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5180" w14:textId="77777777" w:rsidR="00990B11" w:rsidRDefault="00990B11"/>
    <w:p w14:paraId="5F1979D5" w14:textId="77777777" w:rsidR="00990B1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6F63D484" w14:textId="77777777" w:rsidR="00990B1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14:paraId="63DCBA9F" w14:textId="77777777" w:rsidR="00990B1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8.2.2</w:t>
      </w:r>
    </w:p>
    <w:p w14:paraId="25F04A8B" w14:textId="77777777" w:rsidR="00990B11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Proyección para los próximos siete (7) años del plan de mantenimiento, actualización y reposición de los medios educativos, el cual deberá precisar las actividades y los recursos previstos (financieros, físicos, tecnológicos y humanos) para su desarrollo</w:t>
      </w:r>
    </w:p>
    <w:p w14:paraId="0E6875BD" w14:textId="77777777" w:rsidR="00990B11" w:rsidRDefault="00990B11">
      <w:pPr>
        <w:tabs>
          <w:tab w:val="left" w:pos="6225"/>
        </w:tabs>
        <w:jc w:val="center"/>
        <w:rPr>
          <w:b/>
        </w:rPr>
      </w:pPr>
    </w:p>
    <w:p w14:paraId="587992D3" w14:textId="77777777" w:rsidR="00990B11" w:rsidRDefault="00000000">
      <w:pPr>
        <w:tabs>
          <w:tab w:val="left" w:pos="6225"/>
        </w:tabs>
        <w:jc w:val="both"/>
      </w:pPr>
      <w:r>
        <w:t>Los parámetros en cuanto a la proyección de los medios educativos se encuentran en constante mejoramiento por el compromiso mismo a nivel institucional.</w:t>
      </w:r>
    </w:p>
    <w:p w14:paraId="4B028736" w14:textId="77777777" w:rsidR="00990B11" w:rsidRDefault="00000000">
      <w:pPr>
        <w:tabs>
          <w:tab w:val="left" w:pos="6225"/>
        </w:tabs>
        <w:jc w:val="both"/>
      </w:pPr>
      <w:r>
        <w:t xml:space="preserve">La Universidad de Caldas cuenta con una amplia plataforma tecnológica, basada en tecnología informática de vanguardia, con el fin de apoyar a los docentes, estudiantes y administrativos </w:t>
      </w:r>
      <w:proofErr w:type="gramStart"/>
      <w:r>
        <w:t>en relación a</w:t>
      </w:r>
      <w:proofErr w:type="gramEnd"/>
      <w:r>
        <w:t xml:space="preserve"> la conectividad, interactividad y acceso, espacios indispensables en la educación actual. Y su proyección será ampliar estas plataformas tecnológicas.</w:t>
      </w:r>
    </w:p>
    <w:p w14:paraId="3B0A054C" w14:textId="77777777" w:rsidR="00990B11" w:rsidRDefault="00000000">
      <w:pPr>
        <w:tabs>
          <w:tab w:val="left" w:pos="6225"/>
        </w:tabs>
        <w:jc w:val="both"/>
      </w:pPr>
      <w:r>
        <w:t>Contar con un Software para conectividad, interactividad y acceso. Dentro de los procesos de conectividad, interactividad y acceso se cuenta con un software amplio, que responde a las necesidades de la comunidad educativa.</w:t>
      </w:r>
    </w:p>
    <w:p w14:paraId="0A7A16EB" w14:textId="77777777" w:rsidR="00990B11" w:rsidRDefault="00000000">
      <w:pPr>
        <w:tabs>
          <w:tab w:val="left" w:pos="6225"/>
        </w:tabs>
        <w:jc w:val="both"/>
      </w:pPr>
      <w:r>
        <w:t>Red inalámbrica. La Universidad de Caldas cuenta con una red inalámbrica de libre acceso dentro del campus educativo. Los equipos utilizados son:</w:t>
      </w:r>
    </w:p>
    <w:p w14:paraId="08CDF4D7" w14:textId="77777777" w:rsidR="00990B11" w:rsidRDefault="00000000">
      <w:pPr>
        <w:tabs>
          <w:tab w:val="left" w:pos="6225"/>
        </w:tabs>
        <w:jc w:val="both"/>
      </w:pPr>
      <w:r>
        <w:t>Contar con una tabla de este tipo</w:t>
      </w:r>
    </w:p>
    <w:p w14:paraId="603689CF" w14:textId="77777777" w:rsidR="00990B11" w:rsidRDefault="00000000">
      <w:pPr>
        <w:tabs>
          <w:tab w:val="left" w:pos="6225"/>
        </w:tabs>
        <w:jc w:val="both"/>
      </w:pPr>
      <w:r>
        <w:rPr>
          <w:noProof/>
        </w:rPr>
        <w:drawing>
          <wp:inline distT="0" distB="0" distL="0" distR="0" wp14:anchorId="1B5CAAB3" wp14:editId="4D0D67D3">
            <wp:extent cx="5612130" cy="101473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1C2C3" w14:textId="77777777" w:rsidR="00990B11" w:rsidRDefault="00000000">
      <w:pPr>
        <w:tabs>
          <w:tab w:val="left" w:pos="6225"/>
        </w:tabs>
        <w:jc w:val="both"/>
      </w:pPr>
      <w:r>
        <w:rPr>
          <w:b/>
        </w:rPr>
        <w:t>Portal web institucional</w:t>
      </w:r>
      <w:r>
        <w:t>.</w:t>
      </w:r>
    </w:p>
    <w:p w14:paraId="06A97049" w14:textId="5CA266FF" w:rsidR="00990B11" w:rsidRDefault="00000000">
      <w:pPr>
        <w:tabs>
          <w:tab w:val="left" w:pos="6225"/>
        </w:tabs>
        <w:jc w:val="both"/>
      </w:pPr>
      <w:r>
        <w:t xml:space="preserve">Que el portal web de la institución sea la principal ventana de visualización de la información académica y administrativa de la Universidad de Caldas y </w:t>
      </w:r>
      <w:r w:rsidR="00A82D2F">
        <w:t>el programa</w:t>
      </w:r>
      <w:r>
        <w:t xml:space="preserve">. El </w:t>
      </w:r>
      <w:proofErr w:type="spellStart"/>
      <w:r>
        <w:t>webmaster</w:t>
      </w:r>
      <w:proofErr w:type="spellEnd"/>
      <w:r>
        <w:t xml:space="preserve"> responde por la programación y actualización del portal web institucional y cuente con el apoyo de la oficina de prensa.</w:t>
      </w:r>
    </w:p>
    <w:p w14:paraId="2D4551E6" w14:textId="77777777" w:rsidR="00990B11" w:rsidRDefault="00000000">
      <w:pPr>
        <w:tabs>
          <w:tab w:val="left" w:pos="6225"/>
        </w:tabs>
        <w:jc w:val="both"/>
      </w:pPr>
      <w:r>
        <w:t>Contar con planes de Mejoramiento para la reposición y actualización de los medios educativos, y que queden consignados en el presupuesto de cada cohorte. Por otra parte, las estrategias y los mecanismos orientados a incentivar la consulta y el uso de material bibliográfico, se basa en la identificación de necesidades y expectativas actuales y futuras de los grupos de investigación.</w:t>
      </w:r>
    </w:p>
    <w:p w14:paraId="5763B2EE" w14:textId="77777777" w:rsidR="00990B11" w:rsidRDefault="00000000">
      <w:pPr>
        <w:tabs>
          <w:tab w:val="left" w:pos="6225"/>
        </w:tabs>
        <w:jc w:val="both"/>
      </w:pPr>
      <w:r>
        <w:t xml:space="preserve">Estar a la vanguardia de los procesos tecnológicos, los cuales cuenten con una moderna red institucional de datos Intranet-Internet, lo cual facilitará una interconexión de recursos </w:t>
      </w:r>
    </w:p>
    <w:p w14:paraId="26D42E27" w14:textId="77777777" w:rsidR="00990B11" w:rsidRDefault="00990B11">
      <w:pPr>
        <w:tabs>
          <w:tab w:val="left" w:pos="6225"/>
        </w:tabs>
        <w:jc w:val="both"/>
      </w:pPr>
    </w:p>
    <w:p w14:paraId="34FB51E7" w14:textId="77777777" w:rsidR="00990B11" w:rsidRDefault="00000000">
      <w:pPr>
        <w:tabs>
          <w:tab w:val="left" w:pos="6225"/>
        </w:tabs>
        <w:jc w:val="both"/>
      </w:pPr>
      <w:r>
        <w:lastRenderedPageBreak/>
        <w:t xml:space="preserve">computacionales que permite la comunicación y el uso compartido de manera coordinada e integral, aprovechando los servicios y posibilidades.  </w:t>
      </w:r>
    </w:p>
    <w:p w14:paraId="2881EC8D" w14:textId="77777777" w:rsidR="00990B11" w:rsidRDefault="00990B11">
      <w:pPr>
        <w:tabs>
          <w:tab w:val="left" w:pos="6225"/>
        </w:tabs>
        <w:jc w:val="both"/>
      </w:pPr>
    </w:p>
    <w:sectPr w:rsidR="00990B11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37F9" w14:textId="77777777" w:rsidR="007E29CD" w:rsidRDefault="007E29CD">
      <w:pPr>
        <w:spacing w:after="0" w:line="240" w:lineRule="auto"/>
      </w:pPr>
      <w:r>
        <w:separator/>
      </w:r>
    </w:p>
  </w:endnote>
  <w:endnote w:type="continuationSeparator" w:id="0">
    <w:p w14:paraId="7A59E274" w14:textId="77777777" w:rsidR="007E29CD" w:rsidRDefault="007E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CAA8" w14:textId="77777777" w:rsidR="007E29CD" w:rsidRDefault="007E29CD">
      <w:pPr>
        <w:spacing w:after="0" w:line="240" w:lineRule="auto"/>
      </w:pPr>
      <w:r>
        <w:separator/>
      </w:r>
    </w:p>
  </w:footnote>
  <w:footnote w:type="continuationSeparator" w:id="0">
    <w:p w14:paraId="54B1A257" w14:textId="77777777" w:rsidR="007E29CD" w:rsidRDefault="007E2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F220" w14:textId="77777777" w:rsidR="00990B1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4104B88" wp14:editId="102E7FF1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1"/>
    <w:rsid w:val="007E29CD"/>
    <w:rsid w:val="00990B11"/>
    <w:rsid w:val="00A8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B7B08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Y5zj5kHUVrauz5YGK1xi6+SCw==">AMUW2mUDemX+fedXdKVg9/6kBahxVFVsc5Hp++5eIyOJDRPFErzZt1TiUJhL7gBcqaHh5s497WAt4yviqM8D5E1X5BdOfojofFTClzY0V6fEoHVAGV531A0=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2021-06-09T19:56:00Z</dcterms:created>
  <dcterms:modified xsi:type="dcterms:W3CDTF">2022-08-23T19:00:00Z</dcterms:modified>
</cp:coreProperties>
</file>