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BA04" w14:textId="77777777" w:rsidR="00AE26B3" w:rsidRDefault="00AE26B3"/>
    <w:p w14:paraId="7FA7E093" w14:textId="77777777" w:rsidR="00AE26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665F5F49" w14:textId="77777777" w:rsidR="00AE26B3" w:rsidRDefault="00000000">
      <w:pP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73D76555" w14:textId="77777777" w:rsidR="00AE26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9.1.4</w:t>
      </w:r>
    </w:p>
    <w:p w14:paraId="29576AB6" w14:textId="77777777" w:rsidR="00AE26B3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Proyección para los próximos siete (7) años, de la infraestructura física y tecnológica, así como del plan de adquisición, construcción o préstamo de los espacios de aprendizaje físicos y virtuales requeridos para el desarrollo del programa académico. Dicha proyección deberá indicar los espacios y la fecha en la cual quedarán a disposición del programa académico; duración de la etapa de adquisición, construcción o préstamo; y de ser aplicable, los recursos financieros necesarios y las fuentes de financiación</w:t>
      </w:r>
    </w:p>
    <w:p w14:paraId="19A59346" w14:textId="77777777" w:rsidR="00AE26B3" w:rsidRDefault="00AE26B3">
      <w:pPr>
        <w:tabs>
          <w:tab w:val="left" w:pos="6225"/>
        </w:tabs>
        <w:jc w:val="center"/>
        <w:rPr>
          <w:b/>
        </w:rPr>
      </w:pPr>
    </w:p>
    <w:p w14:paraId="000F9F07" w14:textId="77777777" w:rsidR="00AE26B3" w:rsidRDefault="00000000">
      <w:pPr>
        <w:tabs>
          <w:tab w:val="left" w:pos="6225"/>
        </w:tabs>
        <w:jc w:val="both"/>
      </w:pPr>
      <w:r>
        <w:t>La Universidad de Caldas y el programa de Ingeniería mecatrónica, comprometida con la calidad y la investigación en el campo de la mecatrónica, asume la planeación prospectiva de su infraestructura tecnológica, mediante la disponibilidad, renovación, actualización, descripción, uso, funcionamiento, mantenimiento, apoyo, dotación de los recursos tecnológicos y de las herramientas informáticas, para asegurar la autenticación, confiabilidad e integridad de la información institucional, con el propósito de satisfacer las necesidades y expectativas de la comunidad académica.</w:t>
      </w:r>
    </w:p>
    <w:p w14:paraId="725484AA" w14:textId="77777777" w:rsidR="00AE26B3" w:rsidRDefault="00000000">
      <w:pPr>
        <w:tabs>
          <w:tab w:val="left" w:pos="6225"/>
        </w:tabs>
        <w:jc w:val="both"/>
      </w:pPr>
      <w:r>
        <w:t>La Universidad de Caldas, comprometida con la calidad, asume la planeación prospectiva de su infraestructura física, mediante la adquisición, construcción, actualización, adecuación, mantenimiento y dotación, para garantizar su disponibilidad, acceso y uso, con el propósito de satisfacer las necesidades y expectativas de la comunidad académica.</w:t>
      </w:r>
    </w:p>
    <w:p w14:paraId="2F7265A5" w14:textId="237DBEC4" w:rsidR="00AE26B3" w:rsidRDefault="00000000">
      <w:pPr>
        <w:tabs>
          <w:tab w:val="left" w:pos="6225"/>
        </w:tabs>
        <w:jc w:val="both"/>
      </w:pPr>
      <w:r>
        <w:t xml:space="preserve">Dotar con los medios educativos necesarios a las aulas y ambientes de aprendizaje, espacios de formación para una adecuada prestación del servicio. Con apoyo de nivel central, los grupos de investigación y el fondo de </w:t>
      </w:r>
      <w:r w:rsidR="00FC669B">
        <w:t>facultad de</w:t>
      </w:r>
      <w:r>
        <w:t xml:space="preserve"> Ciencias Exactas y Naturales se apoyará la adquisición en esta proyección. </w:t>
      </w:r>
    </w:p>
    <w:p w14:paraId="1D48A81E" w14:textId="384D65E8" w:rsidR="00FC669B" w:rsidRDefault="00FC669B">
      <w:pPr>
        <w:tabs>
          <w:tab w:val="left" w:pos="6225"/>
        </w:tabs>
        <w:jc w:val="both"/>
      </w:pPr>
      <w:r>
        <w:t>Adicional a la proyección de inversión propia de los recursos del programa</w:t>
      </w:r>
    </w:p>
    <w:p w14:paraId="0C4B3E7D" w14:textId="77777777" w:rsidR="00FC669B" w:rsidRDefault="00FC669B">
      <w:pPr>
        <w:tabs>
          <w:tab w:val="left" w:pos="6225"/>
        </w:tabs>
        <w:jc w:val="both"/>
      </w:pPr>
    </w:p>
    <w:p w14:paraId="77982985" w14:textId="6DBD511B" w:rsidR="00FC669B" w:rsidRDefault="00FC669B" w:rsidP="00FC669B">
      <w:pPr>
        <w:tabs>
          <w:tab w:val="left" w:pos="6225"/>
        </w:tabs>
        <w:jc w:val="center"/>
      </w:pPr>
      <w:r w:rsidRPr="00FC669B">
        <w:lastRenderedPageBreak/>
        <w:drawing>
          <wp:inline distT="0" distB="0" distL="0" distR="0" wp14:anchorId="71D80D45" wp14:editId="10F1AAEB">
            <wp:extent cx="8887262" cy="4116819"/>
            <wp:effectExtent l="381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95449" cy="41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69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0D39" w14:textId="77777777" w:rsidR="00AD350E" w:rsidRDefault="00AD350E">
      <w:pPr>
        <w:spacing w:after="0" w:line="240" w:lineRule="auto"/>
      </w:pPr>
      <w:r>
        <w:separator/>
      </w:r>
    </w:p>
  </w:endnote>
  <w:endnote w:type="continuationSeparator" w:id="0">
    <w:p w14:paraId="2B200078" w14:textId="77777777" w:rsidR="00AD350E" w:rsidRDefault="00AD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69D7" w14:textId="77777777" w:rsidR="00AD350E" w:rsidRDefault="00AD350E">
      <w:pPr>
        <w:spacing w:after="0" w:line="240" w:lineRule="auto"/>
      </w:pPr>
      <w:r>
        <w:separator/>
      </w:r>
    </w:p>
  </w:footnote>
  <w:footnote w:type="continuationSeparator" w:id="0">
    <w:p w14:paraId="560EE751" w14:textId="77777777" w:rsidR="00AD350E" w:rsidRDefault="00AD3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97D3" w14:textId="77777777" w:rsidR="00AE26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63091B8" wp14:editId="305319FC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B3"/>
    <w:rsid w:val="00AD350E"/>
    <w:rsid w:val="00AE26B3"/>
    <w:rsid w:val="00F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491D6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Wuqa5laufmomZN3oH6TeR8E3g==">AMUW2mXOyzEgUR4PtQ6rhxpS6zzFyAa1AV03tyofNT8kiH/MOcBCwDSLjl6gWMAP164IwQtDF+qXsCQKI8l3IwrIS7nhw/+oBsfgNTIQ0RqplHHbZrKLRFI=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2021-06-09T20:03:00Z</dcterms:created>
  <dcterms:modified xsi:type="dcterms:W3CDTF">2022-08-23T19:10:00Z</dcterms:modified>
</cp:coreProperties>
</file>