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5BCB" w14:textId="77777777" w:rsidR="005950DA" w:rsidRDefault="000C22A6">
      <w:pPr>
        <w:spacing w:line="24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PLANTILLA DE INFORMACIÓN PARA PROCESOS DE REGISTRO CALIFICADO</w:t>
      </w:r>
    </w:p>
    <w:p w14:paraId="1ED971CF" w14:textId="77777777" w:rsidR="005950DA" w:rsidRDefault="005950DA">
      <w:pPr>
        <w:spacing w:line="240" w:lineRule="auto"/>
        <w:jc w:val="center"/>
        <w:rPr>
          <w:rFonts w:ascii="Times New Roman" w:eastAsia="Times New Roman" w:hAnsi="Times New Roman" w:cs="Times New Roman"/>
          <w:b/>
          <w:i/>
          <w:sz w:val="48"/>
          <w:szCs w:val="48"/>
        </w:rPr>
      </w:pPr>
    </w:p>
    <w:p w14:paraId="16EFDDCE" w14:textId="77777777" w:rsidR="005950DA" w:rsidRDefault="000C22A6">
      <w:pPr>
        <w:spacing w:line="24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(Renovación)</w:t>
      </w:r>
    </w:p>
    <w:p w14:paraId="0B1CE5E1" w14:textId="77777777" w:rsidR="005950DA" w:rsidRDefault="005950DA">
      <w:pPr>
        <w:spacing w:line="240" w:lineRule="auto"/>
        <w:jc w:val="center"/>
        <w:rPr>
          <w:rFonts w:ascii="Times New Roman" w:eastAsia="Times New Roman" w:hAnsi="Times New Roman" w:cs="Times New Roman"/>
          <w:b/>
          <w:i/>
          <w:sz w:val="48"/>
          <w:szCs w:val="48"/>
        </w:rPr>
      </w:pPr>
    </w:p>
    <w:p w14:paraId="6EABAB7F" w14:textId="77777777" w:rsidR="005950DA" w:rsidRDefault="000C22A6">
      <w:pPr>
        <w:spacing w:line="240" w:lineRule="auto"/>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(Decreto 1330 de 2019 y Resol. 021795 de 2020)</w:t>
      </w:r>
    </w:p>
    <w:p w14:paraId="4ADF2145" w14:textId="77777777" w:rsidR="005950DA" w:rsidRDefault="005950DA">
      <w:pPr>
        <w:rPr>
          <w:rFonts w:ascii="Times New Roman" w:eastAsia="Times New Roman" w:hAnsi="Times New Roman" w:cs="Times New Roman"/>
          <w:b/>
          <w:i/>
        </w:rPr>
      </w:pPr>
    </w:p>
    <w:p w14:paraId="6D0C30E6" w14:textId="77777777" w:rsidR="005950DA" w:rsidRDefault="005950DA">
      <w:pPr>
        <w:rPr>
          <w:rFonts w:ascii="Times New Roman" w:eastAsia="Times New Roman" w:hAnsi="Times New Roman" w:cs="Times New Roman"/>
          <w:b/>
          <w:i/>
        </w:rPr>
      </w:pPr>
    </w:p>
    <w:p w14:paraId="07BCE9C9" w14:textId="77777777" w:rsidR="005950DA" w:rsidRDefault="005950DA">
      <w:pPr>
        <w:rPr>
          <w:rFonts w:ascii="Times New Roman" w:eastAsia="Times New Roman" w:hAnsi="Times New Roman" w:cs="Times New Roman"/>
          <w:b/>
          <w:i/>
        </w:rPr>
      </w:pPr>
    </w:p>
    <w:p w14:paraId="75616BCE" w14:textId="77777777" w:rsidR="005950DA" w:rsidRDefault="005950DA">
      <w:pPr>
        <w:rPr>
          <w:rFonts w:ascii="Times New Roman" w:eastAsia="Times New Roman" w:hAnsi="Times New Roman" w:cs="Times New Roman"/>
          <w:b/>
          <w:i/>
        </w:rPr>
      </w:pPr>
    </w:p>
    <w:p w14:paraId="3571A8FC" w14:textId="77777777" w:rsidR="005950DA" w:rsidRDefault="005950DA">
      <w:pPr>
        <w:rPr>
          <w:rFonts w:ascii="Times New Roman" w:eastAsia="Times New Roman" w:hAnsi="Times New Roman" w:cs="Times New Roman"/>
          <w:b/>
          <w:i/>
        </w:rPr>
      </w:pPr>
    </w:p>
    <w:p w14:paraId="646C9BCB" w14:textId="77777777" w:rsidR="005950DA" w:rsidRDefault="000C22A6">
      <w:pPr>
        <w:jc w:val="center"/>
        <w:rPr>
          <w:rFonts w:ascii="Times New Roman" w:eastAsia="Times New Roman" w:hAnsi="Times New Roman" w:cs="Times New Roman"/>
          <w:b/>
          <w:i/>
          <w:sz w:val="52"/>
          <w:szCs w:val="52"/>
        </w:rPr>
      </w:pPr>
      <w:r>
        <w:rPr>
          <w:rFonts w:ascii="Times New Roman" w:eastAsia="Times New Roman" w:hAnsi="Times New Roman" w:cs="Times New Roman"/>
          <w:b/>
          <w:i/>
          <w:sz w:val="52"/>
          <w:szCs w:val="52"/>
        </w:rPr>
        <w:t xml:space="preserve">PROGRAMA </w:t>
      </w:r>
    </w:p>
    <w:p w14:paraId="35A1A931" w14:textId="77777777" w:rsidR="005950DA" w:rsidRDefault="000C22A6">
      <w:pPr>
        <w:jc w:val="center"/>
        <w:rPr>
          <w:rFonts w:ascii="Times New Roman" w:eastAsia="Times New Roman" w:hAnsi="Times New Roman" w:cs="Times New Roman"/>
          <w:b/>
          <w:i/>
          <w:sz w:val="52"/>
          <w:szCs w:val="52"/>
        </w:rPr>
      </w:pPr>
      <w:r>
        <w:rPr>
          <w:rFonts w:ascii="Times New Roman" w:eastAsia="Times New Roman" w:hAnsi="Times New Roman" w:cs="Times New Roman"/>
          <w:b/>
          <w:i/>
          <w:sz w:val="52"/>
          <w:szCs w:val="52"/>
        </w:rPr>
        <w:t>INGENIERÍA MECATRÓNICA</w:t>
      </w:r>
    </w:p>
    <w:p w14:paraId="15E48C9A" w14:textId="77777777" w:rsidR="005950DA" w:rsidRDefault="005950DA">
      <w:pPr>
        <w:rPr>
          <w:rFonts w:ascii="Times New Roman" w:eastAsia="Times New Roman" w:hAnsi="Times New Roman" w:cs="Times New Roman"/>
          <w:b/>
          <w:i/>
        </w:rPr>
      </w:pPr>
    </w:p>
    <w:p w14:paraId="7BF2B494" w14:textId="77777777" w:rsidR="005950DA" w:rsidRDefault="005950DA">
      <w:pPr>
        <w:rPr>
          <w:rFonts w:ascii="Times New Roman" w:eastAsia="Times New Roman" w:hAnsi="Times New Roman" w:cs="Times New Roman"/>
          <w:b/>
          <w:i/>
        </w:rPr>
      </w:pPr>
    </w:p>
    <w:p w14:paraId="29067A4B" w14:textId="77777777" w:rsidR="005950DA" w:rsidRDefault="005950DA">
      <w:pPr>
        <w:rPr>
          <w:rFonts w:ascii="Times New Roman" w:eastAsia="Times New Roman" w:hAnsi="Times New Roman" w:cs="Times New Roman"/>
          <w:b/>
          <w:i/>
        </w:rPr>
      </w:pPr>
    </w:p>
    <w:p w14:paraId="788E51B4" w14:textId="77777777" w:rsidR="005950DA" w:rsidRDefault="005950DA">
      <w:pPr>
        <w:jc w:val="center"/>
        <w:rPr>
          <w:rFonts w:ascii="Times New Roman" w:eastAsia="Times New Roman" w:hAnsi="Times New Roman" w:cs="Times New Roman"/>
          <w:i/>
        </w:rPr>
      </w:pPr>
    </w:p>
    <w:p w14:paraId="06E16B04" w14:textId="77777777" w:rsidR="005950DA" w:rsidRDefault="005950DA">
      <w:pPr>
        <w:jc w:val="center"/>
        <w:rPr>
          <w:rFonts w:ascii="Times New Roman" w:eastAsia="Times New Roman" w:hAnsi="Times New Roman" w:cs="Times New Roman"/>
          <w:i/>
        </w:rPr>
      </w:pPr>
    </w:p>
    <w:p w14:paraId="10D33F6A" w14:textId="77777777" w:rsidR="005950DA" w:rsidRDefault="005950DA">
      <w:pPr>
        <w:jc w:val="center"/>
        <w:rPr>
          <w:rFonts w:ascii="Times New Roman" w:eastAsia="Times New Roman" w:hAnsi="Times New Roman" w:cs="Times New Roman"/>
          <w:i/>
        </w:rPr>
      </w:pPr>
    </w:p>
    <w:p w14:paraId="13347983" w14:textId="77777777" w:rsidR="005950DA" w:rsidRDefault="005950DA">
      <w:pPr>
        <w:jc w:val="center"/>
        <w:rPr>
          <w:rFonts w:ascii="Times New Roman" w:eastAsia="Times New Roman" w:hAnsi="Times New Roman" w:cs="Times New Roman"/>
          <w:i/>
        </w:rPr>
      </w:pPr>
    </w:p>
    <w:p w14:paraId="5F264C50" w14:textId="77777777" w:rsidR="005950DA" w:rsidRDefault="000C22A6">
      <w:pPr>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Manizales, Agosto de 2022</w:t>
      </w:r>
    </w:p>
    <w:p w14:paraId="5B4A7BF7" w14:textId="77777777" w:rsidR="005950DA" w:rsidRDefault="000C22A6">
      <w:pPr>
        <w:spacing w:after="0" w:line="360" w:lineRule="auto"/>
        <w:rPr>
          <w:rFonts w:ascii="Times New Roman" w:eastAsia="Times New Roman" w:hAnsi="Times New Roman" w:cs="Times New Roman"/>
          <w:b/>
          <w:i/>
        </w:rPr>
      </w:pPr>
      <w:r>
        <w:rPr>
          <w:rFonts w:ascii="Times New Roman" w:eastAsia="Times New Roman" w:hAnsi="Times New Roman" w:cs="Times New Roman"/>
          <w:b/>
          <w:i/>
        </w:rPr>
        <w:lastRenderedPageBreak/>
        <w:t xml:space="preserve">CONTENIDO </w:t>
      </w:r>
    </w:p>
    <w:p w14:paraId="5382A9F1" w14:textId="77777777" w:rsidR="005950DA" w:rsidRDefault="000C22A6">
      <w:pPr>
        <w:numPr>
          <w:ilvl w:val="0"/>
          <w:numId w:val="12"/>
        </w:numPr>
        <w:pBdr>
          <w:top w:val="nil"/>
          <w:left w:val="nil"/>
          <w:bottom w:val="nil"/>
          <w:right w:val="nil"/>
          <w:between w:val="nil"/>
        </w:pBdr>
        <w:spacing w:after="0" w:line="360"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rPr>
        <w:t xml:space="preserve"> DENOMINACIÓN</w:t>
      </w:r>
    </w:p>
    <w:p w14:paraId="56BE5C04" w14:textId="77777777" w:rsidR="005950DA" w:rsidRDefault="000C22A6">
      <w:pPr>
        <w:numPr>
          <w:ilvl w:val="0"/>
          <w:numId w:val="12"/>
        </w:numPr>
        <w:pBdr>
          <w:top w:val="nil"/>
          <w:left w:val="nil"/>
          <w:bottom w:val="nil"/>
          <w:right w:val="nil"/>
          <w:between w:val="nil"/>
        </w:pBdr>
        <w:spacing w:after="0" w:line="360"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rPr>
        <w:t>JUSTIFICACIÓN</w:t>
      </w:r>
    </w:p>
    <w:p w14:paraId="5FDCDAA5" w14:textId="77777777" w:rsidR="005950DA" w:rsidRDefault="000C22A6">
      <w:pPr>
        <w:numPr>
          <w:ilvl w:val="0"/>
          <w:numId w:val="12"/>
        </w:numPr>
        <w:pBdr>
          <w:top w:val="nil"/>
          <w:left w:val="nil"/>
          <w:bottom w:val="nil"/>
          <w:right w:val="nil"/>
          <w:between w:val="nil"/>
        </w:pBdr>
        <w:spacing w:after="0" w:line="360"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rPr>
        <w:t>ASPECTOS CURRICULARES</w:t>
      </w:r>
    </w:p>
    <w:p w14:paraId="36BCD9F0"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Plan de estudios</w:t>
      </w:r>
    </w:p>
    <w:p w14:paraId="0601988B"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Seguimiento a resultados de aprendizaje</w:t>
      </w:r>
    </w:p>
    <w:p w14:paraId="0645C37F"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Componentes pedagógicos</w:t>
      </w:r>
    </w:p>
    <w:p w14:paraId="3D699F0D" w14:textId="77777777" w:rsidR="005950DA" w:rsidRDefault="000C22A6">
      <w:pPr>
        <w:numPr>
          <w:ilvl w:val="2"/>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Componentes de interacción 1</w:t>
      </w:r>
    </w:p>
    <w:p w14:paraId="18078D3E" w14:textId="77777777" w:rsidR="005950DA" w:rsidRDefault="000C22A6">
      <w:pPr>
        <w:numPr>
          <w:ilvl w:val="2"/>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Componentes de interacción 2</w:t>
      </w:r>
    </w:p>
    <w:p w14:paraId="74C23CFE" w14:textId="77777777" w:rsidR="005950DA" w:rsidRDefault="000C22A6">
      <w:pPr>
        <w:numPr>
          <w:ilvl w:val="2"/>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Componentes de interacción 3</w:t>
      </w:r>
    </w:p>
    <w:p w14:paraId="5AAAC253"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Conceptualización Teórica y Epistemológica</w:t>
      </w:r>
    </w:p>
    <w:p w14:paraId="63EDD346"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Mecanismos de evaluación</w:t>
      </w:r>
    </w:p>
    <w:p w14:paraId="35CF1E90" w14:textId="77777777" w:rsidR="005950DA" w:rsidRDefault="000C22A6">
      <w:pPr>
        <w:numPr>
          <w:ilvl w:val="0"/>
          <w:numId w:val="12"/>
        </w:numPr>
        <w:pBdr>
          <w:top w:val="nil"/>
          <w:left w:val="nil"/>
          <w:bottom w:val="nil"/>
          <w:right w:val="nil"/>
          <w:between w:val="nil"/>
        </w:pBdr>
        <w:spacing w:after="0" w:line="360"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rPr>
        <w:t>ORGANIZACIÓN DE ACTIVIDADES ACADÉMICAS Y PROCESO FORMATIVO</w:t>
      </w:r>
    </w:p>
    <w:p w14:paraId="65D456FF"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Plan de estudios discriminado en horas de trabajo</w:t>
      </w:r>
    </w:p>
    <w:p w14:paraId="1E1A68EE"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Seguimiento a actividades académicas</w:t>
      </w:r>
    </w:p>
    <w:p w14:paraId="76382256"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Estrategias previstas para el acompañamiento y seguimiento a actividades académicas</w:t>
      </w:r>
    </w:p>
    <w:p w14:paraId="628A4011" w14:textId="77777777" w:rsidR="005950DA" w:rsidRDefault="000C22A6">
      <w:pPr>
        <w:numPr>
          <w:ilvl w:val="0"/>
          <w:numId w:val="12"/>
        </w:numPr>
        <w:pBdr>
          <w:top w:val="nil"/>
          <w:left w:val="nil"/>
          <w:bottom w:val="nil"/>
          <w:right w:val="nil"/>
          <w:between w:val="nil"/>
        </w:pBdr>
        <w:spacing w:after="0" w:line="360"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rPr>
        <w:t xml:space="preserve"> </w:t>
      </w:r>
      <w:r>
        <w:rPr>
          <w:rFonts w:ascii="Times New Roman" w:eastAsia="Times New Roman" w:hAnsi="Times New Roman" w:cs="Times New Roman"/>
          <w:b/>
          <w:i/>
        </w:rPr>
        <w:t>INVESTIGACIÓN, INNOVACIÓN Y/O CREACIÓN ARTÍSTICA Y CULTURAL</w:t>
      </w:r>
    </w:p>
    <w:p w14:paraId="6CC8ABB5"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Resultados alcanzados con la implementación de las estrategias para la formación en investigación</w:t>
      </w:r>
    </w:p>
    <w:p w14:paraId="69702F4B"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Declaración de los resultados de la incorporación de la investigación, innovación y/o creación art</w:t>
      </w:r>
      <w:r>
        <w:rPr>
          <w:rFonts w:ascii="Times New Roman" w:eastAsia="Times New Roman" w:hAnsi="Times New Roman" w:cs="Times New Roman"/>
          <w:b/>
          <w:i/>
        </w:rPr>
        <w:t>ística en el desarrollo del conocimiento, en el área de las áreas,  las líneas o las temáticas de investigación</w:t>
      </w:r>
    </w:p>
    <w:p w14:paraId="0FD349DC"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Rubros para la investigación durante la vigencia del registro calificado</w:t>
      </w:r>
    </w:p>
    <w:p w14:paraId="37C528D5" w14:textId="77777777" w:rsidR="005950DA" w:rsidRDefault="000C22A6">
      <w:pPr>
        <w:numPr>
          <w:ilvl w:val="0"/>
          <w:numId w:val="12"/>
        </w:numPr>
        <w:pBdr>
          <w:top w:val="nil"/>
          <w:left w:val="nil"/>
          <w:bottom w:val="nil"/>
          <w:right w:val="nil"/>
          <w:between w:val="nil"/>
        </w:pBdr>
        <w:spacing w:after="0" w:line="360"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rPr>
        <w:t>RELACIÓN CON EL SECTOR EXTERNO</w:t>
      </w:r>
    </w:p>
    <w:p w14:paraId="21BC37CA" w14:textId="77777777" w:rsidR="005950DA" w:rsidRDefault="000C22A6">
      <w:pPr>
        <w:pBdr>
          <w:top w:val="nil"/>
          <w:left w:val="nil"/>
          <w:bottom w:val="nil"/>
          <w:right w:val="nil"/>
          <w:between w:val="nil"/>
        </w:pBdr>
        <w:spacing w:after="0" w:line="360" w:lineRule="auto"/>
        <w:ind w:firstLine="426"/>
        <w:rPr>
          <w:rFonts w:ascii="Times New Roman" w:eastAsia="Times New Roman" w:hAnsi="Times New Roman" w:cs="Times New Roman"/>
          <w:b/>
          <w:i/>
        </w:rPr>
      </w:pPr>
      <w:r>
        <w:rPr>
          <w:rFonts w:ascii="Times New Roman" w:eastAsia="Times New Roman" w:hAnsi="Times New Roman" w:cs="Times New Roman"/>
          <w:b/>
          <w:i/>
        </w:rPr>
        <w:t>6.1 Resultados de la vinculación con el sector externo</w:t>
      </w:r>
    </w:p>
    <w:p w14:paraId="4CB51401" w14:textId="77777777" w:rsidR="005950DA" w:rsidRDefault="000C22A6">
      <w:pPr>
        <w:pBdr>
          <w:top w:val="nil"/>
          <w:left w:val="nil"/>
          <w:bottom w:val="nil"/>
          <w:right w:val="nil"/>
          <w:between w:val="nil"/>
        </w:pBdr>
        <w:spacing w:after="0" w:line="360" w:lineRule="auto"/>
        <w:ind w:left="851" w:hanging="425"/>
        <w:rPr>
          <w:rFonts w:ascii="Times New Roman" w:eastAsia="Times New Roman" w:hAnsi="Times New Roman" w:cs="Times New Roman"/>
          <w:b/>
          <w:i/>
        </w:rPr>
      </w:pPr>
      <w:r>
        <w:rPr>
          <w:rFonts w:ascii="Times New Roman" w:eastAsia="Times New Roman" w:hAnsi="Times New Roman" w:cs="Times New Roman"/>
          <w:b/>
          <w:i/>
        </w:rPr>
        <w:t>6.2 Mecanismos definidos por el programa para lograr la articulación de los profesores y estudiantes con la dinámica social, productiva, creativa, artística y cultural de su contexto</w:t>
      </w:r>
    </w:p>
    <w:p w14:paraId="59CD391D" w14:textId="77777777" w:rsidR="005950DA" w:rsidRDefault="000C22A6">
      <w:pPr>
        <w:numPr>
          <w:ilvl w:val="0"/>
          <w:numId w:val="12"/>
        </w:numPr>
        <w:pBdr>
          <w:top w:val="nil"/>
          <w:left w:val="nil"/>
          <w:bottom w:val="nil"/>
          <w:right w:val="nil"/>
          <w:between w:val="nil"/>
        </w:pBdr>
        <w:spacing w:after="0" w:line="360"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rPr>
        <w:t>PROFESORES</w:t>
      </w:r>
    </w:p>
    <w:p w14:paraId="3114E3B4"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 xml:space="preserve">Plan de vinculación y suficiencia </w:t>
      </w:r>
    </w:p>
    <w:p w14:paraId="097045E3"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 xml:space="preserve"> Idoneidad de los profesores de planta vinculados al programa</w:t>
      </w:r>
    </w:p>
    <w:p w14:paraId="3335D29C"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Disponibilidad de los profesores acorde con las funciones a desempeñar</w:t>
      </w:r>
    </w:p>
    <w:p w14:paraId="32DD668A"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lastRenderedPageBreak/>
        <w:t>Resultado de las estrategias para fomentar la permanencia y el desarrollo de los profeso</w:t>
      </w:r>
      <w:r>
        <w:rPr>
          <w:rFonts w:ascii="Times New Roman" w:eastAsia="Times New Roman" w:hAnsi="Times New Roman" w:cs="Times New Roman"/>
          <w:b/>
          <w:i/>
        </w:rPr>
        <w:t>res</w:t>
      </w:r>
    </w:p>
    <w:p w14:paraId="72B39AFD" w14:textId="77777777" w:rsidR="005950DA" w:rsidRDefault="000C22A6">
      <w:pPr>
        <w:numPr>
          <w:ilvl w:val="0"/>
          <w:numId w:val="12"/>
        </w:numPr>
        <w:pBdr>
          <w:top w:val="nil"/>
          <w:left w:val="nil"/>
          <w:bottom w:val="nil"/>
          <w:right w:val="nil"/>
          <w:between w:val="nil"/>
        </w:pBdr>
        <w:spacing w:after="0" w:line="360"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rPr>
        <w:t xml:space="preserve"> MEDIOS EDUCATIVOS</w:t>
      </w:r>
    </w:p>
    <w:p w14:paraId="6F4DDA76"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Seguimiento y evaluación a la pertinencia, uso y disponibilidad de medios educativos</w:t>
      </w:r>
    </w:p>
    <w:p w14:paraId="18C2D921"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Seguimiento y evaluación a los medios educativos disponibles para la modalidad del programa</w:t>
      </w:r>
    </w:p>
    <w:p w14:paraId="06108F00"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Seguimiento y evaluación de los medios educativos para c</w:t>
      </w:r>
      <w:r>
        <w:rPr>
          <w:rFonts w:ascii="Times New Roman" w:eastAsia="Times New Roman" w:hAnsi="Times New Roman" w:cs="Times New Roman"/>
          <w:b/>
          <w:i/>
        </w:rPr>
        <w:t>ada modalidad</w:t>
      </w:r>
    </w:p>
    <w:p w14:paraId="444A9578"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Seguimiento y evaluación en CERES, centros de tutoría, centros de práctica, talleres, áreas clínicas</w:t>
      </w:r>
    </w:p>
    <w:p w14:paraId="7C54E559"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Convenios docencia servicio-Programas del área de salud</w:t>
      </w:r>
    </w:p>
    <w:p w14:paraId="5FEF6F7B"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Seguimiento y evaluación realizado al uso, disponibilidad y pertinencia de los medios</w:t>
      </w:r>
      <w:r>
        <w:rPr>
          <w:rFonts w:ascii="Times New Roman" w:eastAsia="Times New Roman" w:hAnsi="Times New Roman" w:cs="Times New Roman"/>
          <w:b/>
          <w:i/>
        </w:rPr>
        <w:t xml:space="preserve"> educativos a través de convenios o contratos</w:t>
      </w:r>
    </w:p>
    <w:p w14:paraId="7F94AE1A" w14:textId="77777777" w:rsidR="005950DA" w:rsidRDefault="000C22A6">
      <w:pPr>
        <w:numPr>
          <w:ilvl w:val="0"/>
          <w:numId w:val="12"/>
        </w:numPr>
        <w:pBdr>
          <w:top w:val="nil"/>
          <w:left w:val="nil"/>
          <w:bottom w:val="nil"/>
          <w:right w:val="nil"/>
          <w:between w:val="nil"/>
        </w:pBdr>
        <w:spacing w:after="0" w:line="360"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rPr>
        <w:t>INFRAESTRUCTURA FÍSICA Y TECNOLÓGICA</w:t>
      </w:r>
    </w:p>
    <w:p w14:paraId="05E81548"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Seguimiento y evaluación a espacios físicos y virtuales de aprendizaje específicos para el desarrollo del proceso formativo, la investigación y la extensión</w:t>
      </w:r>
    </w:p>
    <w:p w14:paraId="33852C1F" w14:textId="77777777" w:rsidR="005950DA" w:rsidRDefault="000C22A6">
      <w:pPr>
        <w:numPr>
          <w:ilvl w:val="1"/>
          <w:numId w:val="12"/>
        </w:numPr>
        <w:pBdr>
          <w:top w:val="nil"/>
          <w:left w:val="nil"/>
          <w:bottom w:val="nil"/>
          <w:right w:val="nil"/>
          <w:between w:val="nil"/>
        </w:pBdr>
        <w:spacing w:after="0" w:line="360" w:lineRule="auto"/>
        <w:rPr>
          <w:rFonts w:ascii="Times New Roman" w:eastAsia="Times New Roman" w:hAnsi="Times New Roman" w:cs="Times New Roman"/>
          <w:b/>
          <w:i/>
        </w:rPr>
      </w:pPr>
      <w:r>
        <w:rPr>
          <w:rFonts w:ascii="Times New Roman" w:eastAsia="Times New Roman" w:hAnsi="Times New Roman" w:cs="Times New Roman"/>
          <w:b/>
          <w:i/>
        </w:rPr>
        <w:t>Proceso de evalu</w:t>
      </w:r>
      <w:r>
        <w:rPr>
          <w:rFonts w:ascii="Times New Roman" w:eastAsia="Times New Roman" w:hAnsi="Times New Roman" w:cs="Times New Roman"/>
          <w:b/>
          <w:i/>
        </w:rPr>
        <w:t>ación y seguimiento sobre la infraestructura</w:t>
      </w:r>
    </w:p>
    <w:p w14:paraId="16FA673F" w14:textId="77777777" w:rsidR="005950DA" w:rsidRDefault="000C22A6">
      <w:pPr>
        <w:rPr>
          <w:rFonts w:ascii="Times New Roman" w:eastAsia="Times New Roman" w:hAnsi="Times New Roman" w:cs="Times New Roman"/>
          <w:b/>
          <w:i/>
        </w:rPr>
      </w:pPr>
      <w:r>
        <w:br w:type="page"/>
      </w:r>
    </w:p>
    <w:p w14:paraId="1F57A864" w14:textId="77777777" w:rsidR="005950DA" w:rsidRDefault="000C22A6">
      <w:pPr>
        <w:pBdr>
          <w:top w:val="nil"/>
          <w:left w:val="nil"/>
          <w:bottom w:val="nil"/>
          <w:right w:val="nil"/>
          <w:between w:val="nil"/>
        </w:pBdr>
        <w:spacing w:after="0" w:line="240" w:lineRule="auto"/>
        <w:jc w:val="center"/>
        <w:rPr>
          <w:rFonts w:ascii="Times New Roman" w:eastAsia="Times New Roman" w:hAnsi="Times New Roman" w:cs="Times New Roman"/>
          <w:b/>
          <w:i/>
        </w:rPr>
      </w:pPr>
      <w:r>
        <w:rPr>
          <w:rFonts w:ascii="Times New Roman" w:eastAsia="Times New Roman" w:hAnsi="Times New Roman" w:cs="Times New Roman"/>
          <w:b/>
          <w:i/>
        </w:rPr>
        <w:lastRenderedPageBreak/>
        <w:t>INFORMACIÓN IMPORTANTE PARA EL DILIGENCIAMIENTO DE ESTE DOCUMENTO</w:t>
      </w:r>
    </w:p>
    <w:p w14:paraId="00E3C944" w14:textId="77777777" w:rsidR="005950DA" w:rsidRDefault="005950DA">
      <w:pPr>
        <w:pBdr>
          <w:top w:val="nil"/>
          <w:left w:val="nil"/>
          <w:bottom w:val="nil"/>
          <w:right w:val="nil"/>
          <w:between w:val="nil"/>
        </w:pBdr>
        <w:spacing w:after="0" w:line="240" w:lineRule="auto"/>
        <w:jc w:val="both"/>
        <w:rPr>
          <w:rFonts w:ascii="Times New Roman" w:eastAsia="Times New Roman" w:hAnsi="Times New Roman" w:cs="Times New Roman"/>
          <w:i/>
        </w:rPr>
      </w:pPr>
    </w:p>
    <w:p w14:paraId="3DACED60" w14:textId="77777777" w:rsidR="005950DA" w:rsidRDefault="000C22A6">
      <w:pPr>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Esta plantilla debe diligenciase en los términos de contenido y longitud que requiere el MEN.  Esta información debe ser cargada en el Sistema de Aseguramiento de la Calidad en Educación Superior SACES, por lo cual es importante tener en cuenta lo siguient</w:t>
      </w:r>
      <w:r>
        <w:rPr>
          <w:rFonts w:ascii="Times New Roman" w:eastAsia="Times New Roman" w:hAnsi="Times New Roman" w:cs="Times New Roman"/>
          <w:i/>
        </w:rPr>
        <w:t>e:</w:t>
      </w:r>
    </w:p>
    <w:p w14:paraId="2E1B5425" w14:textId="77777777" w:rsidR="005950DA" w:rsidRDefault="005950DA">
      <w:pPr>
        <w:pBdr>
          <w:top w:val="nil"/>
          <w:left w:val="nil"/>
          <w:bottom w:val="nil"/>
          <w:right w:val="nil"/>
          <w:between w:val="nil"/>
        </w:pBdr>
        <w:spacing w:after="0" w:line="240" w:lineRule="auto"/>
        <w:jc w:val="both"/>
        <w:rPr>
          <w:rFonts w:ascii="Times New Roman" w:eastAsia="Times New Roman" w:hAnsi="Times New Roman" w:cs="Times New Roman"/>
          <w:i/>
        </w:rPr>
      </w:pPr>
    </w:p>
    <w:p w14:paraId="6977CD54" w14:textId="77777777" w:rsidR="005950DA" w:rsidRDefault="000C22A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No usar tablas (a excepción de las que se les adjunta) </w:t>
      </w:r>
    </w:p>
    <w:p w14:paraId="340D1111" w14:textId="77777777" w:rsidR="005950DA" w:rsidRDefault="000C22A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El sistema no permite ningún tipo de imágenes </w:t>
      </w:r>
    </w:p>
    <w:p w14:paraId="7454952F" w14:textId="77777777" w:rsidR="005950DA" w:rsidRDefault="000C22A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Sólo se permite un máximo de 7000 caracteres</w:t>
      </w:r>
    </w:p>
    <w:p w14:paraId="6BEC2E5F" w14:textId="77777777" w:rsidR="005950DA" w:rsidRDefault="000C22A6">
      <w:pPr>
        <w:numPr>
          <w:ilvl w:val="0"/>
          <w:numId w:val="15"/>
        </w:numPr>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Todos los campos deben estar diligenciados en su totalidad</w:t>
      </w:r>
    </w:p>
    <w:p w14:paraId="5EBBEDEB" w14:textId="77777777" w:rsidR="005950DA" w:rsidRDefault="005950DA">
      <w:pPr>
        <w:spacing w:after="0" w:line="240" w:lineRule="auto"/>
        <w:jc w:val="both"/>
        <w:rPr>
          <w:rFonts w:ascii="Times New Roman" w:eastAsia="Times New Roman" w:hAnsi="Times New Roman" w:cs="Times New Roman"/>
          <w:b/>
          <w:i/>
        </w:rPr>
      </w:pPr>
    </w:p>
    <w:p w14:paraId="6AA33080" w14:textId="77777777" w:rsidR="005950DA" w:rsidRDefault="005950DA">
      <w:pPr>
        <w:spacing w:after="0" w:line="240" w:lineRule="auto"/>
        <w:rPr>
          <w:rFonts w:ascii="Times New Roman" w:eastAsia="Times New Roman" w:hAnsi="Times New Roman" w:cs="Times New Roman"/>
          <w:b/>
          <w:i/>
        </w:rPr>
      </w:pPr>
    </w:p>
    <w:p w14:paraId="1188A06E" w14:textId="77777777" w:rsidR="005950DA" w:rsidRDefault="000C22A6">
      <w:pPr>
        <w:numPr>
          <w:ilvl w:val="0"/>
          <w:numId w:val="13"/>
        </w:numPr>
        <w:pBdr>
          <w:top w:val="nil"/>
          <w:left w:val="nil"/>
          <w:bottom w:val="nil"/>
          <w:right w:val="nil"/>
          <w:between w:val="nil"/>
        </w:pBdr>
        <w:spacing w:after="0"/>
        <w:ind w:left="0" w:firstLine="0"/>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DENOMINACIÓN DEL PROGRAMA</w:t>
      </w:r>
    </w:p>
    <w:p w14:paraId="417F4E17" w14:textId="77777777" w:rsidR="005950DA" w:rsidRDefault="005950DA">
      <w:pPr>
        <w:pBdr>
          <w:top w:val="nil"/>
          <w:left w:val="nil"/>
          <w:bottom w:val="nil"/>
          <w:right w:val="nil"/>
          <w:between w:val="nil"/>
        </w:pBdr>
        <w:ind w:left="720"/>
        <w:rPr>
          <w:rFonts w:ascii="Times New Roman" w:eastAsia="Times New Roman" w:hAnsi="Times New Roman" w:cs="Times New Roman"/>
          <w:i/>
        </w:rPr>
      </w:pPr>
    </w:p>
    <w:tbl>
      <w:tblPr>
        <w:tblStyle w:val="a"/>
        <w:tblW w:w="8833" w:type="dxa"/>
        <w:tblInd w:w="-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00" w:firstRow="0" w:lastRow="0" w:firstColumn="0" w:lastColumn="0" w:noHBand="0" w:noVBand="1"/>
      </w:tblPr>
      <w:tblGrid>
        <w:gridCol w:w="3664"/>
        <w:gridCol w:w="5169"/>
      </w:tblGrid>
      <w:tr w:rsidR="005950DA" w14:paraId="11ABA524" w14:textId="77777777">
        <w:trPr>
          <w:trHeight w:val="311"/>
        </w:trPr>
        <w:tc>
          <w:tcPr>
            <w:tcW w:w="3664" w:type="dxa"/>
            <w:vAlign w:val="center"/>
          </w:tcPr>
          <w:p w14:paraId="4BE38FB0"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Institución</w:t>
            </w:r>
          </w:p>
        </w:tc>
        <w:tc>
          <w:tcPr>
            <w:tcW w:w="5169" w:type="dxa"/>
            <w:vAlign w:val="center"/>
          </w:tcPr>
          <w:p w14:paraId="740C29C7"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Universidad de Caldas</w:t>
            </w:r>
          </w:p>
        </w:tc>
      </w:tr>
      <w:tr w:rsidR="005950DA" w14:paraId="3C141B30" w14:textId="77777777">
        <w:trPr>
          <w:trHeight w:val="183"/>
        </w:trPr>
        <w:tc>
          <w:tcPr>
            <w:tcW w:w="3664" w:type="dxa"/>
            <w:vAlign w:val="center"/>
          </w:tcPr>
          <w:p w14:paraId="00EB14A6"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Institución acreditada</w:t>
            </w:r>
          </w:p>
        </w:tc>
        <w:tc>
          <w:tcPr>
            <w:tcW w:w="5169" w:type="dxa"/>
            <w:vAlign w:val="center"/>
          </w:tcPr>
          <w:p w14:paraId="5583CB1E"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Resolución de acreditación:  17202  Fecha: 24-Oct-2018</w:t>
            </w:r>
          </w:p>
        </w:tc>
      </w:tr>
      <w:tr w:rsidR="005950DA" w14:paraId="21B00CE4" w14:textId="77777777">
        <w:tc>
          <w:tcPr>
            <w:tcW w:w="3664" w:type="dxa"/>
            <w:vAlign w:val="center"/>
          </w:tcPr>
          <w:p w14:paraId="6A63C4D8"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Nombre del programa</w:t>
            </w:r>
          </w:p>
        </w:tc>
        <w:tc>
          <w:tcPr>
            <w:tcW w:w="5169" w:type="dxa"/>
            <w:vAlign w:val="center"/>
          </w:tcPr>
          <w:p w14:paraId="10838C75" w14:textId="77777777" w:rsidR="005950DA" w:rsidRDefault="000C22A6">
            <w:pPr>
              <w:spacing w:after="0" w:line="240" w:lineRule="auto"/>
              <w:jc w:val="both"/>
              <w:rPr>
                <w:rFonts w:ascii="Times New Roman" w:eastAsia="Times New Roman" w:hAnsi="Times New Roman" w:cs="Times New Roman"/>
                <w:i/>
              </w:rPr>
            </w:pPr>
            <w:bookmarkStart w:id="0" w:name="_heading=h.gjdgxs" w:colFirst="0" w:colLast="0"/>
            <w:bookmarkEnd w:id="0"/>
            <w:r>
              <w:rPr>
                <w:rFonts w:ascii="Times New Roman" w:eastAsia="Times New Roman" w:hAnsi="Times New Roman" w:cs="Times New Roman"/>
                <w:i/>
              </w:rPr>
              <w:t>Ingeniería Mecatrónica</w:t>
            </w:r>
          </w:p>
        </w:tc>
      </w:tr>
      <w:tr w:rsidR="005950DA" w14:paraId="311C6D92" w14:textId="77777777">
        <w:tc>
          <w:tcPr>
            <w:tcW w:w="3664" w:type="dxa"/>
            <w:vAlign w:val="center"/>
          </w:tcPr>
          <w:p w14:paraId="79EB5CFE"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Título a otorgar</w:t>
            </w:r>
          </w:p>
        </w:tc>
        <w:tc>
          <w:tcPr>
            <w:tcW w:w="5169" w:type="dxa"/>
            <w:vAlign w:val="center"/>
          </w:tcPr>
          <w:p w14:paraId="555B7821"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Ingeniero Mecatrónico</w:t>
            </w:r>
          </w:p>
        </w:tc>
      </w:tr>
      <w:tr w:rsidR="005950DA" w14:paraId="5E358919" w14:textId="77777777">
        <w:tc>
          <w:tcPr>
            <w:tcW w:w="3664" w:type="dxa"/>
            <w:vAlign w:val="center"/>
          </w:tcPr>
          <w:p w14:paraId="2AA43CE0"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Objeto de estudio</w:t>
            </w:r>
          </w:p>
        </w:tc>
        <w:tc>
          <w:tcPr>
            <w:tcW w:w="5169" w:type="dxa"/>
            <w:vAlign w:val="center"/>
          </w:tcPr>
          <w:p w14:paraId="79C0381C"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“Sistemas inteligentemente controlados de uso doméstico, corporativo e industrial.”</w:t>
            </w:r>
          </w:p>
        </w:tc>
      </w:tr>
      <w:tr w:rsidR="005950DA" w14:paraId="32EF6FD0" w14:textId="77777777">
        <w:tc>
          <w:tcPr>
            <w:tcW w:w="3664" w:type="dxa"/>
            <w:vAlign w:val="center"/>
          </w:tcPr>
          <w:p w14:paraId="46D978E5"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Ubicación</w:t>
            </w:r>
          </w:p>
        </w:tc>
        <w:tc>
          <w:tcPr>
            <w:tcW w:w="5169" w:type="dxa"/>
            <w:vAlign w:val="center"/>
          </w:tcPr>
          <w:p w14:paraId="1FFFC9DA"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Manizales, Caldas, Colombia</w:t>
            </w:r>
          </w:p>
        </w:tc>
      </w:tr>
      <w:tr w:rsidR="005950DA" w14:paraId="27C74ECF" w14:textId="77777777">
        <w:tc>
          <w:tcPr>
            <w:tcW w:w="3664" w:type="dxa"/>
            <w:vAlign w:val="center"/>
          </w:tcPr>
          <w:p w14:paraId="26A13A35"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Nivel del programa</w:t>
            </w:r>
          </w:p>
        </w:tc>
        <w:tc>
          <w:tcPr>
            <w:tcW w:w="5169" w:type="dxa"/>
            <w:vAlign w:val="center"/>
          </w:tcPr>
          <w:p w14:paraId="1242CD36"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Pregrado profesional</w:t>
            </w:r>
          </w:p>
        </w:tc>
      </w:tr>
      <w:tr w:rsidR="005950DA" w14:paraId="61AD1D10" w14:textId="77777777">
        <w:tc>
          <w:tcPr>
            <w:tcW w:w="3664" w:type="dxa"/>
            <w:vAlign w:val="center"/>
          </w:tcPr>
          <w:p w14:paraId="24272BE6"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Modalidades</w:t>
            </w:r>
          </w:p>
        </w:tc>
        <w:tc>
          <w:tcPr>
            <w:tcW w:w="5169" w:type="dxa"/>
            <w:vAlign w:val="center"/>
          </w:tcPr>
          <w:p w14:paraId="0DCBE216"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Profundización</w:t>
            </w:r>
          </w:p>
        </w:tc>
      </w:tr>
      <w:tr w:rsidR="005950DA" w14:paraId="36AB84AD" w14:textId="77777777">
        <w:tc>
          <w:tcPr>
            <w:tcW w:w="3664" w:type="dxa"/>
            <w:vAlign w:val="center"/>
          </w:tcPr>
          <w:p w14:paraId="4940DC0F"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Campo amplio</w:t>
            </w:r>
          </w:p>
        </w:tc>
        <w:tc>
          <w:tcPr>
            <w:tcW w:w="5169" w:type="dxa"/>
            <w:vAlign w:val="center"/>
          </w:tcPr>
          <w:p w14:paraId="5846FED8"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Ingeniería, Industria y Construcción</w:t>
            </w:r>
          </w:p>
        </w:tc>
      </w:tr>
      <w:tr w:rsidR="005950DA" w14:paraId="49A80C87" w14:textId="77777777">
        <w:tc>
          <w:tcPr>
            <w:tcW w:w="3664" w:type="dxa"/>
            <w:vAlign w:val="center"/>
          </w:tcPr>
          <w:p w14:paraId="6D0DC360"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Campo detallado</w:t>
            </w:r>
          </w:p>
        </w:tc>
        <w:tc>
          <w:tcPr>
            <w:tcW w:w="5169" w:type="dxa"/>
            <w:vAlign w:val="center"/>
          </w:tcPr>
          <w:p w14:paraId="440D349C"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Ingeniería y profesiones afines no clasificadas en otra parte</w:t>
            </w:r>
          </w:p>
        </w:tc>
      </w:tr>
      <w:tr w:rsidR="005950DA" w14:paraId="50B9FB7E" w14:textId="77777777">
        <w:tc>
          <w:tcPr>
            <w:tcW w:w="3664" w:type="dxa"/>
            <w:vAlign w:val="center"/>
          </w:tcPr>
          <w:p w14:paraId="4EF5784D"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Campo específico</w:t>
            </w:r>
          </w:p>
        </w:tc>
        <w:tc>
          <w:tcPr>
            <w:tcW w:w="5169" w:type="dxa"/>
            <w:vAlign w:val="center"/>
          </w:tcPr>
          <w:p w14:paraId="3A14F2F9"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Ingeniería y profesiones afines</w:t>
            </w:r>
          </w:p>
        </w:tc>
      </w:tr>
      <w:tr w:rsidR="005950DA" w14:paraId="50A34DF8" w14:textId="77777777">
        <w:tc>
          <w:tcPr>
            <w:tcW w:w="3664" w:type="dxa"/>
            <w:vAlign w:val="center"/>
          </w:tcPr>
          <w:p w14:paraId="09F20417"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Metodología</w:t>
            </w:r>
          </w:p>
        </w:tc>
        <w:tc>
          <w:tcPr>
            <w:tcW w:w="5169" w:type="dxa"/>
            <w:vAlign w:val="center"/>
          </w:tcPr>
          <w:p w14:paraId="2493AEBD"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Presencial</w:t>
            </w:r>
          </w:p>
        </w:tc>
      </w:tr>
      <w:tr w:rsidR="005950DA" w14:paraId="3624508B" w14:textId="77777777">
        <w:tc>
          <w:tcPr>
            <w:tcW w:w="3664" w:type="dxa"/>
            <w:vAlign w:val="center"/>
          </w:tcPr>
          <w:p w14:paraId="23F2FD9C"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Duración estimada del programa</w:t>
            </w:r>
          </w:p>
        </w:tc>
        <w:tc>
          <w:tcPr>
            <w:tcW w:w="5169" w:type="dxa"/>
            <w:vAlign w:val="center"/>
          </w:tcPr>
          <w:p w14:paraId="3BF80D55"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10 Semestres</w:t>
            </w:r>
          </w:p>
        </w:tc>
      </w:tr>
      <w:tr w:rsidR="005950DA" w14:paraId="3C19FC6D" w14:textId="77777777">
        <w:tc>
          <w:tcPr>
            <w:tcW w:w="3664" w:type="dxa"/>
            <w:vAlign w:val="center"/>
          </w:tcPr>
          <w:p w14:paraId="2A32B618"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Número de créditos académicos</w:t>
            </w:r>
          </w:p>
        </w:tc>
        <w:tc>
          <w:tcPr>
            <w:tcW w:w="5169" w:type="dxa"/>
            <w:vAlign w:val="center"/>
          </w:tcPr>
          <w:p w14:paraId="76808923"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164</w:t>
            </w:r>
          </w:p>
        </w:tc>
      </w:tr>
      <w:tr w:rsidR="005950DA" w14:paraId="38E6FCCE" w14:textId="77777777">
        <w:tc>
          <w:tcPr>
            <w:tcW w:w="3664" w:type="dxa"/>
            <w:vAlign w:val="center"/>
          </w:tcPr>
          <w:p w14:paraId="4BF5AD0D"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Número de estudiantes en el primer periodo</w:t>
            </w:r>
          </w:p>
        </w:tc>
        <w:tc>
          <w:tcPr>
            <w:tcW w:w="5169" w:type="dxa"/>
            <w:vAlign w:val="center"/>
          </w:tcPr>
          <w:p w14:paraId="2AFCA231"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60</w:t>
            </w:r>
          </w:p>
        </w:tc>
      </w:tr>
      <w:tr w:rsidR="005950DA" w14:paraId="2EEE8DA8" w14:textId="77777777">
        <w:tc>
          <w:tcPr>
            <w:tcW w:w="3664" w:type="dxa"/>
            <w:vAlign w:val="center"/>
          </w:tcPr>
          <w:p w14:paraId="107D3DDC"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Periodicidad de la admisión</w:t>
            </w:r>
          </w:p>
        </w:tc>
        <w:tc>
          <w:tcPr>
            <w:tcW w:w="5169" w:type="dxa"/>
            <w:vAlign w:val="center"/>
          </w:tcPr>
          <w:p w14:paraId="2FBADE4A" w14:textId="77777777" w:rsidR="005950DA" w:rsidRDefault="005950DA">
            <w:pPr>
              <w:spacing w:after="0" w:line="240" w:lineRule="auto"/>
              <w:jc w:val="both"/>
              <w:rPr>
                <w:rFonts w:ascii="Times New Roman" w:eastAsia="Times New Roman" w:hAnsi="Times New Roman" w:cs="Times New Roman"/>
                <w:i/>
              </w:rPr>
            </w:pPr>
          </w:p>
        </w:tc>
      </w:tr>
      <w:tr w:rsidR="005950DA" w14:paraId="7DFFCCAD" w14:textId="77777777">
        <w:tc>
          <w:tcPr>
            <w:tcW w:w="3664" w:type="dxa"/>
            <w:vAlign w:val="center"/>
          </w:tcPr>
          <w:p w14:paraId="10BD3888"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Jornada</w:t>
            </w:r>
          </w:p>
        </w:tc>
        <w:tc>
          <w:tcPr>
            <w:tcW w:w="5169" w:type="dxa"/>
            <w:vAlign w:val="center"/>
          </w:tcPr>
          <w:p w14:paraId="462E6C5C"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Diurna y Nocturna</w:t>
            </w:r>
          </w:p>
        </w:tc>
      </w:tr>
      <w:tr w:rsidR="005950DA" w14:paraId="28E9FD5E" w14:textId="77777777">
        <w:tc>
          <w:tcPr>
            <w:tcW w:w="3664" w:type="dxa"/>
            <w:vAlign w:val="center"/>
          </w:tcPr>
          <w:p w14:paraId="595BFF15"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Dedicación</w:t>
            </w:r>
          </w:p>
        </w:tc>
        <w:tc>
          <w:tcPr>
            <w:tcW w:w="5169" w:type="dxa"/>
            <w:vAlign w:val="center"/>
          </w:tcPr>
          <w:p w14:paraId="3955BABF"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20 semanas por periodo académico</w:t>
            </w:r>
          </w:p>
        </w:tc>
      </w:tr>
      <w:tr w:rsidR="005950DA" w14:paraId="122CCE39" w14:textId="77777777">
        <w:tc>
          <w:tcPr>
            <w:tcW w:w="3664" w:type="dxa"/>
            <w:vAlign w:val="center"/>
          </w:tcPr>
          <w:p w14:paraId="33A9B9AB"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Instancia que expide la norma de creación</w:t>
            </w:r>
          </w:p>
        </w:tc>
        <w:tc>
          <w:tcPr>
            <w:tcW w:w="5169" w:type="dxa"/>
            <w:vAlign w:val="center"/>
          </w:tcPr>
          <w:p w14:paraId="1144A9A5"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Consejo Superior</w:t>
            </w:r>
          </w:p>
        </w:tc>
      </w:tr>
      <w:tr w:rsidR="005950DA" w14:paraId="6EF06455" w14:textId="77777777">
        <w:tc>
          <w:tcPr>
            <w:tcW w:w="3664" w:type="dxa"/>
            <w:vAlign w:val="center"/>
          </w:tcPr>
          <w:p w14:paraId="5BF02BC9"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Número y fecha del Acuerdo</w:t>
            </w:r>
          </w:p>
        </w:tc>
        <w:tc>
          <w:tcPr>
            <w:tcW w:w="5169" w:type="dxa"/>
            <w:vAlign w:val="center"/>
          </w:tcPr>
          <w:p w14:paraId="27CC9803" w14:textId="77777777" w:rsidR="005950DA" w:rsidRDefault="000C22A6">
            <w:pPr>
              <w:spacing w:after="0" w:line="276" w:lineRule="auto"/>
              <w:jc w:val="both"/>
              <w:rPr>
                <w:rFonts w:ascii="Times New Roman" w:eastAsia="Times New Roman" w:hAnsi="Times New Roman" w:cs="Times New Roman"/>
                <w:i/>
              </w:rPr>
            </w:pPr>
            <w:proofErr w:type="spellStart"/>
            <w:r>
              <w:rPr>
                <w:rFonts w:ascii="Times New Roman" w:eastAsia="Times New Roman" w:hAnsi="Times New Roman" w:cs="Times New Roman"/>
                <w:i/>
              </w:rPr>
              <w:t>N°</w:t>
            </w:r>
            <w:proofErr w:type="spellEnd"/>
            <w:r>
              <w:rPr>
                <w:rFonts w:ascii="Times New Roman" w:eastAsia="Times New Roman" w:hAnsi="Times New Roman" w:cs="Times New Roman"/>
                <w:i/>
              </w:rPr>
              <w:t xml:space="preserve"> 47 de Octubre 8/2009</w:t>
            </w:r>
          </w:p>
        </w:tc>
      </w:tr>
      <w:tr w:rsidR="005950DA" w14:paraId="063A5BEB" w14:textId="77777777">
        <w:tc>
          <w:tcPr>
            <w:tcW w:w="3664" w:type="dxa"/>
            <w:vAlign w:val="center"/>
          </w:tcPr>
          <w:p w14:paraId="17460864"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Teléfono</w:t>
            </w:r>
          </w:p>
        </w:tc>
        <w:tc>
          <w:tcPr>
            <w:tcW w:w="5169" w:type="dxa"/>
            <w:vAlign w:val="center"/>
          </w:tcPr>
          <w:p w14:paraId="74BCB360"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(606)8781551</w:t>
            </w:r>
          </w:p>
        </w:tc>
      </w:tr>
      <w:tr w:rsidR="005950DA" w14:paraId="63E28B73" w14:textId="77777777">
        <w:tc>
          <w:tcPr>
            <w:tcW w:w="3664" w:type="dxa"/>
            <w:vAlign w:val="center"/>
          </w:tcPr>
          <w:p w14:paraId="07E50B89"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Fax:</w:t>
            </w:r>
          </w:p>
        </w:tc>
        <w:tc>
          <w:tcPr>
            <w:tcW w:w="5169" w:type="dxa"/>
            <w:vAlign w:val="center"/>
          </w:tcPr>
          <w:p w14:paraId="78F82CFB"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8781500</w:t>
            </w:r>
          </w:p>
        </w:tc>
      </w:tr>
      <w:tr w:rsidR="005950DA" w14:paraId="6ADCB6B5" w14:textId="77777777">
        <w:tc>
          <w:tcPr>
            <w:tcW w:w="3664" w:type="dxa"/>
            <w:vAlign w:val="center"/>
          </w:tcPr>
          <w:p w14:paraId="050C94C5"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Apartado aéreo</w:t>
            </w:r>
          </w:p>
        </w:tc>
        <w:tc>
          <w:tcPr>
            <w:tcW w:w="5169" w:type="dxa"/>
            <w:vAlign w:val="center"/>
          </w:tcPr>
          <w:p w14:paraId="4EB402D0"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275</w:t>
            </w:r>
          </w:p>
        </w:tc>
      </w:tr>
      <w:tr w:rsidR="005950DA" w14:paraId="795BD8D4" w14:textId="77777777">
        <w:trPr>
          <w:trHeight w:val="270"/>
        </w:trPr>
        <w:tc>
          <w:tcPr>
            <w:tcW w:w="3664" w:type="dxa"/>
            <w:vAlign w:val="center"/>
          </w:tcPr>
          <w:p w14:paraId="305A3318"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E-mail</w:t>
            </w:r>
          </w:p>
        </w:tc>
        <w:tc>
          <w:tcPr>
            <w:tcW w:w="5169" w:type="dxa"/>
            <w:vAlign w:val="center"/>
          </w:tcPr>
          <w:p w14:paraId="0F66E495" w14:textId="77777777" w:rsidR="005950DA" w:rsidRDefault="000C22A6">
            <w:pPr>
              <w:spacing w:after="0" w:line="276" w:lineRule="auto"/>
              <w:jc w:val="both"/>
              <w:rPr>
                <w:rFonts w:ascii="Times New Roman" w:eastAsia="Times New Roman" w:hAnsi="Times New Roman" w:cs="Times New Roman"/>
                <w:i/>
              </w:rPr>
            </w:pPr>
            <w:hyperlink r:id="rId8">
              <w:r>
                <w:rPr>
                  <w:rFonts w:ascii="Times New Roman" w:eastAsia="Times New Roman" w:hAnsi="Times New Roman" w:cs="Times New Roman"/>
                  <w:i/>
                  <w:u w:val="single"/>
                </w:rPr>
                <w:t>Ingeniería.mecatronica@ucaldas.edu.co</w:t>
              </w:r>
            </w:hyperlink>
          </w:p>
        </w:tc>
      </w:tr>
      <w:tr w:rsidR="005950DA" w14:paraId="4345E5FF" w14:textId="77777777">
        <w:tc>
          <w:tcPr>
            <w:tcW w:w="3664" w:type="dxa"/>
            <w:vAlign w:val="center"/>
          </w:tcPr>
          <w:p w14:paraId="539A3FC4"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Fecha de inicio del programa</w:t>
            </w:r>
          </w:p>
        </w:tc>
        <w:tc>
          <w:tcPr>
            <w:tcW w:w="5169" w:type="dxa"/>
            <w:vAlign w:val="center"/>
          </w:tcPr>
          <w:p w14:paraId="5F8D1AB1"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En Funcionamiento</w:t>
            </w:r>
          </w:p>
        </w:tc>
      </w:tr>
      <w:tr w:rsidR="005950DA" w14:paraId="00617C31" w14:textId="77777777">
        <w:tc>
          <w:tcPr>
            <w:tcW w:w="3664" w:type="dxa"/>
            <w:vAlign w:val="center"/>
          </w:tcPr>
          <w:p w14:paraId="6B953E7A" w14:textId="77777777" w:rsidR="005950DA" w:rsidRDefault="000C22A6">
            <w:pPr>
              <w:spacing w:after="0" w:line="240" w:lineRule="auto"/>
              <w:jc w:val="both"/>
              <w:rPr>
                <w:rFonts w:ascii="Times New Roman" w:eastAsia="Times New Roman" w:hAnsi="Times New Roman" w:cs="Times New Roman"/>
                <w:i/>
                <w:highlight w:val="yellow"/>
              </w:rPr>
            </w:pPr>
            <w:r>
              <w:rPr>
                <w:rFonts w:ascii="Times New Roman" w:eastAsia="Times New Roman" w:hAnsi="Times New Roman" w:cs="Times New Roman"/>
                <w:i/>
              </w:rPr>
              <w:t>Valor de la matrícula al iniciar</w:t>
            </w:r>
          </w:p>
        </w:tc>
        <w:tc>
          <w:tcPr>
            <w:tcW w:w="5169" w:type="dxa"/>
            <w:vAlign w:val="center"/>
          </w:tcPr>
          <w:p w14:paraId="578ABC2A"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2,2 salarios mínimos mensuales legales vigentes</w:t>
            </w:r>
          </w:p>
        </w:tc>
      </w:tr>
      <w:tr w:rsidR="005950DA" w14:paraId="4429657C" w14:textId="77777777">
        <w:tc>
          <w:tcPr>
            <w:tcW w:w="3664" w:type="dxa"/>
            <w:vAlign w:val="center"/>
          </w:tcPr>
          <w:p w14:paraId="36E60A9D"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Facultad a la que se encuentra adscrito el programa</w:t>
            </w:r>
          </w:p>
        </w:tc>
        <w:tc>
          <w:tcPr>
            <w:tcW w:w="5169" w:type="dxa"/>
            <w:vAlign w:val="center"/>
          </w:tcPr>
          <w:p w14:paraId="32320653"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Facultad de Ciencias Exactas y Naturales</w:t>
            </w:r>
          </w:p>
        </w:tc>
      </w:tr>
      <w:tr w:rsidR="005950DA" w14:paraId="3073A17B" w14:textId="77777777">
        <w:tc>
          <w:tcPr>
            <w:tcW w:w="3664" w:type="dxa"/>
            <w:vAlign w:val="center"/>
          </w:tcPr>
          <w:p w14:paraId="03271CE5"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Desarrollado por convenio (S/N)</w:t>
            </w:r>
          </w:p>
        </w:tc>
        <w:tc>
          <w:tcPr>
            <w:tcW w:w="5169" w:type="dxa"/>
            <w:vAlign w:val="center"/>
          </w:tcPr>
          <w:p w14:paraId="0E8C1E50"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No</w:t>
            </w:r>
          </w:p>
        </w:tc>
      </w:tr>
      <w:tr w:rsidR="005950DA" w14:paraId="41BFB655" w14:textId="77777777">
        <w:tc>
          <w:tcPr>
            <w:tcW w:w="3664" w:type="dxa"/>
            <w:vAlign w:val="center"/>
          </w:tcPr>
          <w:p w14:paraId="5F06C1ED"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Registro calificado anterior (en caso de renovación)</w:t>
            </w:r>
          </w:p>
        </w:tc>
        <w:tc>
          <w:tcPr>
            <w:tcW w:w="5169" w:type="dxa"/>
            <w:vAlign w:val="center"/>
          </w:tcPr>
          <w:p w14:paraId="214A7D90"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16398 del 11 de agosto de 2016 por 7 años</w:t>
            </w:r>
          </w:p>
        </w:tc>
      </w:tr>
    </w:tbl>
    <w:p w14:paraId="72C2BD7B" w14:textId="77777777" w:rsidR="005950DA" w:rsidRDefault="005950DA">
      <w:pPr>
        <w:rPr>
          <w:rFonts w:ascii="Times New Roman" w:eastAsia="Times New Roman" w:hAnsi="Times New Roman" w:cs="Times New Roman"/>
          <w:i/>
        </w:rPr>
      </w:pPr>
    </w:p>
    <w:p w14:paraId="33EC1963"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Argumentar la correspondencia de la denominación del programa con el título a otorgar, el nivel formación, los contenidos curriculares del programa y el perfil del egresado.</w:t>
      </w:r>
    </w:p>
    <w:p w14:paraId="0396AEA1"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46B60ACA"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En caso de que modifique la denominación del programa académico, argumentar la co</w:t>
      </w:r>
      <w:r>
        <w:rPr>
          <w:rFonts w:ascii="Times New Roman" w:eastAsia="Times New Roman" w:hAnsi="Times New Roman" w:cs="Times New Roman"/>
          <w:i/>
        </w:rPr>
        <w:t>rrespondencia entre la nueva denominación, el título a otorgar, los contenidos curriculares y el perfil del egresado.</w:t>
      </w:r>
    </w:p>
    <w:p w14:paraId="50C8B8FB"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3F6D479B"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Cuando la institución solicite la renovación del registro calificado con modificación en la denominación del programa académico y el títu</w:t>
      </w:r>
      <w:r>
        <w:rPr>
          <w:rFonts w:ascii="Times New Roman" w:eastAsia="Times New Roman" w:hAnsi="Times New Roman" w:cs="Times New Roman"/>
          <w:i/>
        </w:rPr>
        <w:t>lo a otorgar, deberá anexar, soportado en el sistema interno de aseguramiento de la calidad y en uno o varios informes de autoevaluación:</w:t>
      </w:r>
      <w:r>
        <w:rPr>
          <w:rFonts w:ascii="Times New Roman" w:eastAsia="Times New Roman" w:hAnsi="Times New Roman" w:cs="Times New Roman"/>
          <w:i/>
        </w:rPr>
        <w:br/>
      </w:r>
    </w:p>
    <w:p w14:paraId="5E60D7A7" w14:textId="77777777" w:rsidR="005950DA" w:rsidRDefault="000C22A6">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b/>
          <w:i/>
        </w:rPr>
        <w:t xml:space="preserve">RESPUESTA: </w:t>
      </w:r>
      <w:r>
        <w:rPr>
          <w:rFonts w:ascii="Times New Roman" w:eastAsia="Times New Roman" w:hAnsi="Times New Roman" w:cs="Times New Roman"/>
          <w:i/>
        </w:rPr>
        <w:t>(máximo 7000 caracteres)</w:t>
      </w:r>
    </w:p>
    <w:tbl>
      <w:tblPr>
        <w:tblStyle w:val="a0"/>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0DA159D0" w14:textId="77777777">
        <w:tc>
          <w:tcPr>
            <w:tcW w:w="8828" w:type="dxa"/>
          </w:tcPr>
          <w:p w14:paraId="443E1369" w14:textId="77777777" w:rsidR="005950DA" w:rsidRPr="00DA2410" w:rsidRDefault="005950DA">
            <w:pPr>
              <w:pBdr>
                <w:top w:val="nil"/>
                <w:left w:val="nil"/>
                <w:bottom w:val="nil"/>
                <w:right w:val="nil"/>
                <w:between w:val="nil"/>
              </w:pBdr>
              <w:spacing w:line="259" w:lineRule="auto"/>
              <w:rPr>
                <w:rFonts w:ascii="Times New Roman" w:eastAsia="Times New Roman" w:hAnsi="Times New Roman" w:cs="Times New Roman"/>
                <w:iCs/>
              </w:rPr>
            </w:pPr>
          </w:p>
          <w:p w14:paraId="1C7B72A5" w14:textId="77777777" w:rsidR="005950DA" w:rsidRPr="00DA2410" w:rsidRDefault="000C22A6">
            <w:pPr>
              <w:spacing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calidad de la formación del programa de Ingeniería Mecatrónica se debe al sen</w:t>
            </w:r>
            <w:r w:rsidRPr="00DA2410">
              <w:rPr>
                <w:rFonts w:ascii="Times New Roman" w:eastAsia="Times New Roman" w:hAnsi="Times New Roman" w:cs="Times New Roman"/>
                <w:iCs/>
              </w:rPr>
              <w:t xml:space="preserve">tido que da la comunidad a la evolución tecnológica permanente vista en sus ambientes cotidianos y en especial en su rol laboral, cualquiera que sea su área de desempeño; y basados en la comprensión de la realidad y la toma de conciencia sobre la utilidad </w:t>
            </w:r>
            <w:r w:rsidRPr="00DA2410">
              <w:rPr>
                <w:rFonts w:ascii="Times New Roman" w:eastAsia="Times New Roman" w:hAnsi="Times New Roman" w:cs="Times New Roman"/>
                <w:iCs/>
              </w:rPr>
              <w:t>del conocimiento Mecatrónico en aplicaciones prácticas.</w:t>
            </w:r>
          </w:p>
          <w:p w14:paraId="46E9F311" w14:textId="77777777" w:rsidR="005950DA" w:rsidRPr="00DA2410" w:rsidRDefault="005950DA">
            <w:pPr>
              <w:spacing w:line="276" w:lineRule="auto"/>
              <w:jc w:val="both"/>
              <w:rPr>
                <w:rFonts w:ascii="Times New Roman" w:eastAsia="Times New Roman" w:hAnsi="Times New Roman" w:cs="Times New Roman"/>
                <w:iCs/>
              </w:rPr>
            </w:pPr>
          </w:p>
          <w:p w14:paraId="181EA5D3" w14:textId="77777777" w:rsidR="005950DA" w:rsidRPr="00DA2410" w:rsidRDefault="000C22A6">
            <w:pPr>
              <w:spacing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formación se garantiza de alta calidad, en tanto se logra articular la visión histórica de la construcción del conocimiento, la comprensión de la realidad contemporánea de la relación entre conoci</w:t>
            </w:r>
            <w:r w:rsidRPr="00DA2410">
              <w:rPr>
                <w:rFonts w:ascii="Times New Roman" w:eastAsia="Times New Roman" w:hAnsi="Times New Roman" w:cs="Times New Roman"/>
                <w:iCs/>
              </w:rPr>
              <w:t>miento científico y construcción de tecnología, la interpretación en las relaciones de enseñanza y aprendizaje de las competencias profesionales específicas llevadas al escenario de la realidad, determinada por el contexto global, nacional y local, así com</w:t>
            </w:r>
            <w:r w:rsidRPr="00DA2410">
              <w:rPr>
                <w:rFonts w:ascii="Times New Roman" w:eastAsia="Times New Roman" w:hAnsi="Times New Roman" w:cs="Times New Roman"/>
                <w:iCs/>
              </w:rPr>
              <w:t>o la comprensión de la Mecatrónica como motor del desarrollo aplicándola a los procesos productivos.</w:t>
            </w:r>
          </w:p>
          <w:p w14:paraId="6ACC508A" w14:textId="77777777" w:rsidR="005950DA" w:rsidRPr="00DA2410" w:rsidRDefault="005950DA">
            <w:pPr>
              <w:spacing w:line="276" w:lineRule="auto"/>
              <w:jc w:val="both"/>
              <w:rPr>
                <w:rFonts w:ascii="Times New Roman" w:eastAsia="Times New Roman" w:hAnsi="Times New Roman" w:cs="Times New Roman"/>
                <w:iCs/>
              </w:rPr>
            </w:pPr>
          </w:p>
          <w:p w14:paraId="3B3AA383" w14:textId="77777777" w:rsidR="005950DA" w:rsidRPr="00DA2410" w:rsidRDefault="000C22A6">
            <w:pPr>
              <w:spacing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Se demuestra en el análisis de los diferentes contextos, que el programa fue concebido desde su inicio en el año 2010 como una solución educativa a problemas de orden social y cultural a través del uso y la investigación en tecnología y en la aplicación pr</w:t>
            </w:r>
            <w:r w:rsidRPr="00DA2410">
              <w:rPr>
                <w:rFonts w:ascii="Times New Roman" w:eastAsia="Times New Roman" w:hAnsi="Times New Roman" w:cs="Times New Roman"/>
                <w:iCs/>
              </w:rPr>
              <w:t>áctica de los desarrollos científicos. Solución que no pertenece exclusivamente al contexto nacional, sino a un amplio número de países que hacen una apuesta para la formación de profesionales que desarrollen y apliquen  la Ingeniería Mecatrónica. Esta apu</w:t>
            </w:r>
            <w:r w:rsidRPr="00DA2410">
              <w:rPr>
                <w:rFonts w:ascii="Times New Roman" w:eastAsia="Times New Roman" w:hAnsi="Times New Roman" w:cs="Times New Roman"/>
                <w:iCs/>
              </w:rPr>
              <w:t>esta de país es generadora de desarrollo social, cultural y personal.</w:t>
            </w:r>
          </w:p>
          <w:p w14:paraId="539FA949" w14:textId="77777777" w:rsidR="005950DA" w:rsidRPr="00DA2410" w:rsidRDefault="005950DA">
            <w:pPr>
              <w:spacing w:line="276" w:lineRule="auto"/>
              <w:jc w:val="both"/>
              <w:rPr>
                <w:rFonts w:ascii="Times New Roman" w:eastAsia="Times New Roman" w:hAnsi="Times New Roman" w:cs="Times New Roman"/>
                <w:iCs/>
              </w:rPr>
            </w:pPr>
          </w:p>
          <w:p w14:paraId="2F2E4769" w14:textId="77777777" w:rsidR="005950DA" w:rsidRPr="00DA2410" w:rsidRDefault="000C22A6">
            <w:pPr>
              <w:spacing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lastRenderedPageBreak/>
              <w:t>Múltiples organizaciones internacionales reconocen la importancia de la formación de Ingenieros integradores de la mecánica, la electrónica y la informática, quienes hacen uso de las te</w:t>
            </w:r>
            <w:r w:rsidRPr="00DA2410">
              <w:rPr>
                <w:rFonts w:ascii="Times New Roman" w:eastAsia="Times New Roman" w:hAnsi="Times New Roman" w:cs="Times New Roman"/>
                <w:iCs/>
              </w:rPr>
              <w:t xml:space="preserve">orías científicas en </w:t>
            </w:r>
            <w:proofErr w:type="spellStart"/>
            <w:r w:rsidRPr="00DA2410">
              <w:rPr>
                <w:rFonts w:ascii="Times New Roman" w:eastAsia="Times New Roman" w:hAnsi="Times New Roman" w:cs="Times New Roman"/>
                <w:iCs/>
              </w:rPr>
              <w:t>el</w:t>
            </w:r>
            <w:proofErr w:type="spellEnd"/>
            <w:r w:rsidRPr="00DA2410">
              <w:rPr>
                <w:rFonts w:ascii="Times New Roman" w:eastAsia="Times New Roman" w:hAnsi="Times New Roman" w:cs="Times New Roman"/>
                <w:iCs/>
              </w:rPr>
              <w:t xml:space="preserve"> estas áreas de desempeño y las herramientas tecnológicas de su aplicación directa, lo que supone un alto conocimiento aplicado a la solución de problemas tecnológicos, entendidos desde el uso, manejo, transformación, traslado, aprov</w:t>
            </w:r>
            <w:r w:rsidRPr="00DA2410">
              <w:rPr>
                <w:rFonts w:ascii="Times New Roman" w:eastAsia="Times New Roman" w:hAnsi="Times New Roman" w:cs="Times New Roman"/>
                <w:iCs/>
              </w:rPr>
              <w:t>echamiento y desecho de materia y energía.</w:t>
            </w:r>
          </w:p>
          <w:p w14:paraId="1D766495" w14:textId="77777777" w:rsidR="005950DA" w:rsidRPr="00DA2410" w:rsidRDefault="000C22A6">
            <w:pPr>
              <w:spacing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formación en la Universidad de Caldas es una apuesta por alcanzar la visión institucional y del programa, es el cumplimiento de la misión institucional, que se hace posible en el proceso de educación en program</w:t>
            </w:r>
            <w:r w:rsidRPr="00DA2410">
              <w:rPr>
                <w:rFonts w:ascii="Times New Roman" w:eastAsia="Times New Roman" w:hAnsi="Times New Roman" w:cs="Times New Roman"/>
                <w:iCs/>
              </w:rPr>
              <w:t>as pertinentes, esencialmente construye ciudadanía, prepara para la vida laboral, desarrolla competencias científicas y tecnológicas en la búsqueda de la excelencia académica y personal del sujeto en formación. El desarrollo de esta postura académica, pres</w:t>
            </w:r>
            <w:r w:rsidRPr="00DA2410">
              <w:rPr>
                <w:rFonts w:ascii="Times New Roman" w:eastAsia="Times New Roman" w:hAnsi="Times New Roman" w:cs="Times New Roman"/>
                <w:iCs/>
              </w:rPr>
              <w:t>enta a la comunidad académica, a la región y al país una formación de alta calidad y la apuesta por un futuro mejor.</w:t>
            </w:r>
          </w:p>
          <w:p w14:paraId="61FD6F02" w14:textId="77777777" w:rsidR="005950DA" w:rsidRPr="00DA2410" w:rsidRDefault="005950DA">
            <w:pPr>
              <w:spacing w:line="276" w:lineRule="auto"/>
              <w:jc w:val="both"/>
              <w:rPr>
                <w:rFonts w:ascii="Times New Roman" w:eastAsia="Times New Roman" w:hAnsi="Times New Roman" w:cs="Times New Roman"/>
                <w:iCs/>
              </w:rPr>
            </w:pPr>
          </w:p>
          <w:p w14:paraId="5298997C" w14:textId="77777777" w:rsidR="005950DA" w:rsidRPr="00DA2410" w:rsidRDefault="000C22A6">
            <w:pPr>
              <w:spacing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Universidad de Caldas se ha caracterizado por el aporte científico y cultural en la región y por la apropiación de nuevo conocimiento c</w:t>
            </w:r>
            <w:r w:rsidRPr="00DA2410">
              <w:rPr>
                <w:rFonts w:ascii="Times New Roman" w:eastAsia="Times New Roman" w:hAnsi="Times New Roman" w:cs="Times New Roman"/>
                <w:iCs/>
              </w:rPr>
              <w:t>on programas como el de ingeniería mecatrónica, el cual siempre ha estado a la vanguardia en los avances tecnológicos y científicos, para esto desde su comité de currículo han estado dispuestos a los cambios pertinentes.</w:t>
            </w:r>
          </w:p>
          <w:p w14:paraId="43450A41" w14:textId="77777777" w:rsidR="005950DA" w:rsidRPr="00DA2410" w:rsidRDefault="005950DA">
            <w:pPr>
              <w:pBdr>
                <w:top w:val="nil"/>
                <w:left w:val="nil"/>
                <w:bottom w:val="nil"/>
                <w:right w:val="nil"/>
                <w:between w:val="nil"/>
              </w:pBdr>
              <w:spacing w:line="259" w:lineRule="auto"/>
              <w:rPr>
                <w:rFonts w:ascii="Times New Roman" w:eastAsia="Times New Roman" w:hAnsi="Times New Roman" w:cs="Times New Roman"/>
                <w:iCs/>
              </w:rPr>
            </w:pPr>
          </w:p>
          <w:p w14:paraId="4AA74225" w14:textId="77777777" w:rsidR="005950DA" w:rsidRPr="00DA2410" w:rsidRDefault="005950DA">
            <w:pPr>
              <w:pBdr>
                <w:top w:val="nil"/>
                <w:left w:val="nil"/>
                <w:bottom w:val="nil"/>
                <w:right w:val="nil"/>
                <w:between w:val="nil"/>
              </w:pBdr>
              <w:spacing w:after="160" w:line="259" w:lineRule="auto"/>
              <w:rPr>
                <w:rFonts w:ascii="Times New Roman" w:eastAsia="Times New Roman" w:hAnsi="Times New Roman" w:cs="Times New Roman"/>
                <w:iCs/>
              </w:rPr>
            </w:pPr>
          </w:p>
        </w:tc>
      </w:tr>
    </w:tbl>
    <w:p w14:paraId="01FF4846"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39845263"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24597935"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178BBD8C" w14:textId="77777777" w:rsidR="005950DA" w:rsidRDefault="000C22A6">
      <w:pPr>
        <w:numPr>
          <w:ilvl w:val="1"/>
          <w:numId w:val="1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Justificación de la modificación</w:t>
      </w:r>
      <w:r>
        <w:rPr>
          <w:rFonts w:ascii="Times New Roman" w:eastAsia="Times New Roman" w:hAnsi="Times New Roman" w:cs="Times New Roman"/>
          <w:i/>
        </w:rPr>
        <w:t xml:space="preserve"> (</w:t>
      </w:r>
      <w:r>
        <w:rPr>
          <w:rFonts w:ascii="Times New Roman" w:eastAsia="Times New Roman" w:hAnsi="Times New Roman" w:cs="Times New Roman"/>
          <w:i/>
        </w:rPr>
        <w:t xml:space="preserve">anexo plan de estudios cambio </w:t>
      </w:r>
      <w:proofErr w:type="spellStart"/>
      <w:r>
        <w:rPr>
          <w:rFonts w:ascii="Times New Roman" w:eastAsia="Times New Roman" w:hAnsi="Times New Roman" w:cs="Times New Roman"/>
          <w:i/>
        </w:rPr>
        <w:t>prerequisitos</w:t>
      </w:r>
      <w:proofErr w:type="spellEnd"/>
      <w:r>
        <w:rPr>
          <w:rFonts w:ascii="Times New Roman" w:eastAsia="Times New Roman" w:hAnsi="Times New Roman" w:cs="Times New Roman"/>
          <w:i/>
        </w:rPr>
        <w:t>).</w:t>
      </w:r>
    </w:p>
    <w:p w14:paraId="66F36EC9" w14:textId="77777777" w:rsidR="005950DA" w:rsidRDefault="000C22A6">
      <w:pPr>
        <w:numPr>
          <w:ilvl w:val="1"/>
          <w:numId w:val="1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Análisis sobre la correspondencia</w:t>
      </w:r>
      <w:r>
        <w:rPr>
          <w:rFonts w:ascii="Times New Roman" w:eastAsia="Times New Roman" w:hAnsi="Times New Roman" w:cs="Times New Roman"/>
          <w:i/>
        </w:rPr>
        <w:t xml:space="preserve"> de la denominación del programa con el título a otorgar, el nivel formación, los contenidos curriculares del programa, lo</w:t>
      </w:r>
      <w:r>
        <w:rPr>
          <w:rFonts w:ascii="Times New Roman" w:eastAsia="Times New Roman" w:hAnsi="Times New Roman" w:cs="Times New Roman"/>
          <w:i/>
        </w:rPr>
        <w:t>s resultados de aprendizaje y el perfil del egresado.</w:t>
      </w:r>
    </w:p>
    <w:p w14:paraId="23EE0770" w14:textId="77777777" w:rsidR="005950DA" w:rsidRDefault="000C22A6">
      <w:pPr>
        <w:numPr>
          <w:ilvl w:val="1"/>
          <w:numId w:val="1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Cuando se trate de una nueva denominación, no registrada o activa en SNIES, se debe presentar un análisis en el que se justifique la nueva denominación en coherencia con el nivel de desarrollo y la(s) m</w:t>
      </w:r>
      <w:r>
        <w:rPr>
          <w:rFonts w:ascii="Times New Roman" w:eastAsia="Times New Roman" w:hAnsi="Times New Roman" w:cs="Times New Roman"/>
          <w:i/>
        </w:rPr>
        <w:t>odalidad(es), de conformidad con lo dispuesto en el artículo 6 de la Resolución 21795 de 2020 y el artículo 2.5.3.2.3.2.2 del Decreto 1075 de 2015, modificado por el Decreto 1330 de 2019.</w:t>
      </w:r>
    </w:p>
    <w:p w14:paraId="7DA0152C" w14:textId="77777777" w:rsidR="005950DA" w:rsidRDefault="000C22A6">
      <w:pPr>
        <w:numPr>
          <w:ilvl w:val="1"/>
          <w:numId w:val="1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Acto administrativo interno expedido por la autoridad competente en </w:t>
      </w:r>
      <w:r>
        <w:rPr>
          <w:rFonts w:ascii="Times New Roman" w:eastAsia="Times New Roman" w:hAnsi="Times New Roman" w:cs="Times New Roman"/>
          <w:i/>
        </w:rPr>
        <w:t>el que se autoriza la modificación</w:t>
      </w:r>
      <w:r>
        <w:rPr>
          <w:rFonts w:ascii="Times New Roman" w:eastAsia="Times New Roman" w:hAnsi="Times New Roman" w:cs="Times New Roman"/>
          <w:i/>
        </w:rPr>
        <w:t xml:space="preserve"> (cuando aplique).</w:t>
      </w:r>
    </w:p>
    <w:p w14:paraId="01592FC0" w14:textId="77777777" w:rsidR="005950DA" w:rsidRDefault="000C22A6">
      <w:pPr>
        <w:numPr>
          <w:ilvl w:val="1"/>
          <w:numId w:val="1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Régimen de transición a través del cual se garanticen los derechos de los estudiantes ante eventualidades académicas, tales como repitencia, suspensiones y reintegros, entre otros, en coherencia con lo q</w:t>
      </w:r>
      <w:r>
        <w:rPr>
          <w:rFonts w:ascii="Times New Roman" w:eastAsia="Times New Roman" w:hAnsi="Times New Roman" w:cs="Times New Roman"/>
          <w:i/>
        </w:rPr>
        <w:t xml:space="preserve">ue disponga el reglamento estudiantil </w:t>
      </w:r>
      <w:r>
        <w:rPr>
          <w:rFonts w:ascii="Times New Roman" w:eastAsia="Times New Roman" w:hAnsi="Times New Roman" w:cs="Times New Roman"/>
          <w:i/>
        </w:rPr>
        <w:t>(cuando aplique)</w:t>
      </w:r>
    </w:p>
    <w:p w14:paraId="5589887A" w14:textId="77777777" w:rsidR="005950DA" w:rsidRDefault="000C22A6">
      <w:pPr>
        <w:numPr>
          <w:ilvl w:val="1"/>
          <w:numId w:val="1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Para programas académicos cuya titulación determine, por requisito legal, la exigencia de tarjeta o licencia profesional, presentar un análisis sobre la incidencia de la respectiva normatividad en el d</w:t>
      </w:r>
      <w:r>
        <w:rPr>
          <w:rFonts w:ascii="Times New Roman" w:eastAsia="Times New Roman" w:hAnsi="Times New Roman" w:cs="Times New Roman"/>
          <w:i/>
        </w:rPr>
        <w:t>esempeño profesional del egresado conforme a la denominación y titulación propuesta para el programa.</w:t>
      </w:r>
    </w:p>
    <w:p w14:paraId="1845A536"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42DFD558"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20086ACF" w14:textId="77777777" w:rsidR="005950DA" w:rsidRDefault="000C22A6">
      <w:pPr>
        <w:numPr>
          <w:ilvl w:val="0"/>
          <w:numId w:val="13"/>
        </w:numPr>
        <w:pBdr>
          <w:top w:val="nil"/>
          <w:left w:val="nil"/>
          <w:bottom w:val="nil"/>
          <w:right w:val="nil"/>
          <w:between w:val="nil"/>
        </w:pBdr>
        <w:ind w:left="0" w:firstLine="0"/>
        <w:rPr>
          <w:rFonts w:ascii="Times New Roman" w:eastAsia="Times New Roman" w:hAnsi="Times New Roman" w:cs="Times New Roman"/>
          <w:b/>
          <w:i/>
          <w:color w:val="000000"/>
          <w:sz w:val="24"/>
          <w:szCs w:val="24"/>
        </w:rPr>
      </w:pPr>
      <w:r>
        <w:rPr>
          <w:rFonts w:ascii="Times New Roman" w:eastAsia="Times New Roman" w:hAnsi="Times New Roman" w:cs="Times New Roman"/>
          <w:b/>
          <w:i/>
        </w:rPr>
        <w:t xml:space="preserve"> </w:t>
      </w:r>
      <w:r>
        <w:rPr>
          <w:rFonts w:ascii="Times New Roman" w:eastAsia="Times New Roman" w:hAnsi="Times New Roman" w:cs="Times New Roman"/>
          <w:b/>
          <w:i/>
          <w:sz w:val="24"/>
          <w:szCs w:val="24"/>
        </w:rPr>
        <w:t>JUSTIFICACIÓN DEL PROGRAMA</w:t>
      </w:r>
    </w:p>
    <w:p w14:paraId="7DF658DE"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lastRenderedPageBreak/>
        <w:t>Presente argumentos sobre las razones por las cuales se mantiene la pertinencia del programa en la(s) modalidad(es) prevista(s), teniendo como referencia los procesos de autoevaluación y de evaluaciones por actores externos, y la evolución de las cifras de</w:t>
      </w:r>
      <w:r>
        <w:rPr>
          <w:rFonts w:ascii="Times New Roman" w:eastAsia="Times New Roman" w:hAnsi="Times New Roman" w:cs="Times New Roman"/>
          <w:i/>
        </w:rPr>
        <w:t xml:space="preserve"> inscritos, admitidos, matriculados y graduados, el desempeño y ocupación de sus egresados.</w:t>
      </w:r>
    </w:p>
    <w:p w14:paraId="6EBC3C66" w14:textId="77777777" w:rsidR="005950DA" w:rsidRDefault="000C22A6">
      <w:pPr>
        <w:jc w:val="both"/>
        <w:rPr>
          <w:rFonts w:ascii="Times New Roman" w:eastAsia="Times New Roman" w:hAnsi="Times New Roman" w:cs="Times New Roman"/>
          <w:i/>
          <w:sz w:val="18"/>
          <w:szCs w:val="18"/>
        </w:rPr>
      </w:pPr>
      <w:r>
        <w:rPr>
          <w:rFonts w:ascii="Times New Roman" w:eastAsia="Times New Roman" w:hAnsi="Times New Roman" w:cs="Times New Roman"/>
          <w:i/>
        </w:rPr>
        <w:t>La institución deberá justificar el programa académico dentro de los campos de educación y formación en coherencia con la modalidad o modalidades y el lugar o lugares de desarrollo.</w:t>
      </w:r>
    </w:p>
    <w:p w14:paraId="466609B8" w14:textId="77777777" w:rsidR="005950DA" w:rsidRDefault="000C22A6">
      <w:pPr>
        <w:rPr>
          <w:rFonts w:ascii="Times New Roman" w:eastAsia="Times New Roman" w:hAnsi="Times New Roman" w:cs="Times New Roman"/>
          <w:i/>
        </w:rPr>
      </w:pPr>
      <w:r>
        <w:rPr>
          <w:rFonts w:ascii="Times New Roman" w:eastAsia="Times New Roman" w:hAnsi="Times New Roman" w:cs="Times New Roman"/>
          <w:b/>
          <w:i/>
        </w:rPr>
        <w:t>RESPUESTA:</w:t>
      </w:r>
      <w:r>
        <w:rPr>
          <w:rFonts w:ascii="Times New Roman" w:eastAsia="Times New Roman" w:hAnsi="Times New Roman" w:cs="Times New Roman"/>
          <w:i/>
        </w:rPr>
        <w:t xml:space="preserve"> (máximo 7000)</w:t>
      </w:r>
    </w:p>
    <w:tbl>
      <w:tblPr>
        <w:tblStyle w:val="a1"/>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238A8F31" w14:textId="77777777">
        <w:tc>
          <w:tcPr>
            <w:tcW w:w="8828" w:type="dxa"/>
          </w:tcPr>
          <w:p w14:paraId="538FAAA3" w14:textId="77777777" w:rsidR="005950DA" w:rsidRPr="00DA2410" w:rsidRDefault="005950DA">
            <w:pPr>
              <w:rPr>
                <w:rFonts w:ascii="Times New Roman" w:eastAsia="Times New Roman" w:hAnsi="Times New Roman" w:cs="Times New Roman"/>
                <w:iCs/>
                <w:sz w:val="18"/>
                <w:szCs w:val="18"/>
              </w:rPr>
            </w:pPr>
          </w:p>
          <w:p w14:paraId="578C923F"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universidad de Caldas se encuentra ubicada en el eje cafetero, región que basa su desarrollo en el agro, con niveles bajo y medio en producción primaria y medio y alto en algunas industrias secundarias. Las políticas estatales apuntan a que en un futuro próximo se eleve el nivel de las empresas primarias y secundarias fortalecidas por la tecnificación y la sistematización aplicada a sus procesos que permitan jalonar la economía y la apropiación de los avances tecnológicos que pueden acompañar los procesos de nuevos emprendimientos para el empoderamiento de la industria.</w:t>
            </w:r>
          </w:p>
          <w:p w14:paraId="46D36D3A"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La Ingeniería Mecatrónica se desarrolla en la Universidad de Caldas por la necesidad de hacer frente al contexto anterior y cubrir la demanda de las industrias regional, nacional e internacional, de personal con un perfil que integre y aplique conocimientos de la mecánica, electrónica e informática. Esto para desempeñarse adecuadamente ante los sistemas mecatrónicos que día a día se han ido posicionando en los ámbitos de la vida urbana, corporativa e industrial con una visión de mejorar las condicione en el sector industrial y en los hogares, objetivos trazados desde la malla curricular y los contenidos de las matarías que cursan los ingenieros mecatrónicos. </w:t>
            </w:r>
          </w:p>
          <w:p w14:paraId="38122AF4"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El sistema de desarrollo real solo se logrará si el currículum también considera una relación entre la institución educativa y el sector productivo, de tal forma que, con procesos de investigación aplicada, la universidad atienda y dé respuesta a las necesidades de la industria; convirtiéndose el sector productivo en un oferente de oportunidades de aprendizaje para el estudiante. La Ingeniería Mecatrónica será entonces la encargada de entregar el personal capacitado científico y tecnológico que desarrolle y de sostenibilidad al futuro agroindustrial e industrial de la región.</w:t>
            </w:r>
          </w:p>
          <w:p w14:paraId="2C06A729"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calidad de la formación del programa de Ingeniería Mecatrónica se debe al sentido que da la comunidad a la evolución tecnológica permanente vista en sus ambientes cotidianos y en especial en su rol laboral, cualquiera que sea su área de desempeño; y basados en la comprensión de la realidad y la toma de conciencia sobre la utilidad del conocimiento Mecatrónico en aplicaciones prácticas.</w:t>
            </w:r>
          </w:p>
          <w:p w14:paraId="1647A58A"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La formación se garantiza de alta calidad, en tanto se logra articular la visión histórica de la construcción del conocimiento, la comprensión de la realidad contemporánea de la relación entre conocimiento científico y construcción de tecnología, la interpretación en las relaciones de </w:t>
            </w:r>
            <w:r w:rsidRPr="00DA2410">
              <w:rPr>
                <w:rFonts w:ascii="Times New Roman" w:eastAsia="Times New Roman" w:hAnsi="Times New Roman" w:cs="Times New Roman"/>
                <w:iCs/>
              </w:rPr>
              <w:lastRenderedPageBreak/>
              <w:t>enseñanza y aprendizaje de las competencias profesionales específicas llevadas al escenario de la realidad, determinada por el contexto global, nacional y local, así como la comprensión de la Mecatrónica como motor del desarrollo aplicándola a los procesos productivos.</w:t>
            </w:r>
          </w:p>
          <w:p w14:paraId="55A66A36"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Se demuestra en el análisis de los diferentes contextos, que el programa fue concebido desde su inicio en el año 2010 como una solución educativa a problemas de orden social y cultural a través del uso y la investigación en tecnología y en la aplicación práctica de los desarrollos científicos. Solución que no pertenece exclusivamente al contexto nacional, sino a un amplio número de países que apuesta por la formación de profesionales que desarrollen y apliquen la Ingeniería Mecatrónica. Esta apuesta de país es generadora de desarrollo social, cultural y personal.</w:t>
            </w:r>
          </w:p>
          <w:p w14:paraId="6C45739B"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Múltiples organizaciones internacionales reconocen la importancia de la formación de Ingenieros integradores de la mecánica, la electrónica y la informática, quienes hacen uso de las teorías científicas en </w:t>
            </w:r>
            <w:proofErr w:type="spellStart"/>
            <w:r w:rsidRPr="00DA2410">
              <w:rPr>
                <w:rFonts w:ascii="Times New Roman" w:eastAsia="Times New Roman" w:hAnsi="Times New Roman" w:cs="Times New Roman"/>
                <w:iCs/>
              </w:rPr>
              <w:t>el</w:t>
            </w:r>
            <w:proofErr w:type="spellEnd"/>
            <w:r w:rsidRPr="00DA2410">
              <w:rPr>
                <w:rFonts w:ascii="Times New Roman" w:eastAsia="Times New Roman" w:hAnsi="Times New Roman" w:cs="Times New Roman"/>
                <w:iCs/>
              </w:rPr>
              <w:t xml:space="preserve"> estas áreas de desempeño y las herramientas tecnológicas de su aplicación directa, lo que supone un alto conocimiento aplicado a la solución de problemas tecnológicos, entendidos desde el uso, manejo, transformación, traslado, aprovechamiento y desecho de materia y energía.</w:t>
            </w:r>
          </w:p>
          <w:p w14:paraId="3F70E0EB"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formación en la Universidad de Caldas es una apuesta por alcanzar la visión institucional y del programa, es el cumplimiento de la misión institucional, que se hace posible en el proceso de educación en programas pertinentes, esencialmente construye ciudadanía, prepara para la vida laboral, desarrolla competencias científicas y tecnológicas en la búsqueda de la excelencia académica y personal del sujeto en formación. El desarrollo de esta postura académica, presenta a la comunidad académica, a la región y al país una formación de alta calidad y la apuesta por un futuro mejor.</w:t>
            </w:r>
          </w:p>
          <w:p w14:paraId="68716884"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Mecatrónica forma parte de una de las diez tecnologías avanzadas que cambiarán el mundo (según el MIT) entre las que se encuentran:</w:t>
            </w:r>
          </w:p>
          <w:p w14:paraId="61C3854A"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1. Redes de sensores sin cables (Wireless Sensor Networks)</w:t>
            </w:r>
          </w:p>
          <w:p w14:paraId="24DD52F5"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2. Ingeniería inyectable de tejidos (Inyectable </w:t>
            </w:r>
            <w:proofErr w:type="spellStart"/>
            <w:r w:rsidRPr="00DA2410">
              <w:rPr>
                <w:rFonts w:ascii="Times New Roman" w:eastAsia="Times New Roman" w:hAnsi="Times New Roman" w:cs="Times New Roman"/>
                <w:iCs/>
              </w:rPr>
              <w:t>Tissue</w:t>
            </w:r>
            <w:proofErr w:type="spellEnd"/>
            <w:r w:rsidRPr="00DA2410">
              <w:rPr>
                <w:rFonts w:ascii="Times New Roman" w:eastAsia="Times New Roman" w:hAnsi="Times New Roman" w:cs="Times New Roman"/>
                <w:iCs/>
              </w:rPr>
              <w:t xml:space="preserve"> </w:t>
            </w:r>
            <w:proofErr w:type="spellStart"/>
            <w:r w:rsidRPr="00DA2410">
              <w:rPr>
                <w:rFonts w:ascii="Times New Roman" w:eastAsia="Times New Roman" w:hAnsi="Times New Roman" w:cs="Times New Roman"/>
                <w:iCs/>
              </w:rPr>
              <w:t>Engineering</w:t>
            </w:r>
            <w:proofErr w:type="spellEnd"/>
            <w:r w:rsidRPr="00DA2410">
              <w:rPr>
                <w:rFonts w:ascii="Times New Roman" w:eastAsia="Times New Roman" w:hAnsi="Times New Roman" w:cs="Times New Roman"/>
                <w:iCs/>
              </w:rPr>
              <w:t>)</w:t>
            </w:r>
          </w:p>
          <w:p w14:paraId="59C44A22"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3. Nano-células solares (Nano Solar </w:t>
            </w:r>
            <w:proofErr w:type="spellStart"/>
            <w:r w:rsidRPr="00DA2410">
              <w:rPr>
                <w:rFonts w:ascii="Times New Roman" w:eastAsia="Times New Roman" w:hAnsi="Times New Roman" w:cs="Times New Roman"/>
                <w:iCs/>
              </w:rPr>
              <w:t>Cells</w:t>
            </w:r>
            <w:proofErr w:type="spellEnd"/>
            <w:r w:rsidRPr="00DA2410">
              <w:rPr>
                <w:rFonts w:ascii="Times New Roman" w:eastAsia="Times New Roman" w:hAnsi="Times New Roman" w:cs="Times New Roman"/>
                <w:iCs/>
              </w:rPr>
              <w:t>)</w:t>
            </w:r>
          </w:p>
          <w:p w14:paraId="5A5CDEFB"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4. Mecatrónica (</w:t>
            </w:r>
            <w:proofErr w:type="spellStart"/>
            <w:r w:rsidRPr="00DA2410">
              <w:rPr>
                <w:rFonts w:ascii="Times New Roman" w:eastAsia="Times New Roman" w:hAnsi="Times New Roman" w:cs="Times New Roman"/>
                <w:iCs/>
              </w:rPr>
              <w:t>Mechatronics</w:t>
            </w:r>
            <w:proofErr w:type="spellEnd"/>
            <w:r w:rsidRPr="00DA2410">
              <w:rPr>
                <w:rFonts w:ascii="Times New Roman" w:eastAsia="Times New Roman" w:hAnsi="Times New Roman" w:cs="Times New Roman"/>
                <w:iCs/>
              </w:rPr>
              <w:t>)</w:t>
            </w:r>
          </w:p>
          <w:p w14:paraId="37E31ADA"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5. Sistemas informáticos </w:t>
            </w:r>
            <w:proofErr w:type="spellStart"/>
            <w:r w:rsidRPr="00DA2410">
              <w:rPr>
                <w:rFonts w:ascii="Times New Roman" w:eastAsia="Times New Roman" w:hAnsi="Times New Roman" w:cs="Times New Roman"/>
                <w:iCs/>
              </w:rPr>
              <w:t>Grid</w:t>
            </w:r>
            <w:proofErr w:type="spellEnd"/>
            <w:r w:rsidRPr="00DA2410">
              <w:rPr>
                <w:rFonts w:ascii="Times New Roman" w:eastAsia="Times New Roman" w:hAnsi="Times New Roman" w:cs="Times New Roman"/>
                <w:iCs/>
              </w:rPr>
              <w:t xml:space="preserve"> (</w:t>
            </w:r>
            <w:proofErr w:type="spellStart"/>
            <w:r w:rsidRPr="00DA2410">
              <w:rPr>
                <w:rFonts w:ascii="Times New Roman" w:eastAsia="Times New Roman" w:hAnsi="Times New Roman" w:cs="Times New Roman"/>
                <w:iCs/>
              </w:rPr>
              <w:t>Grid</w:t>
            </w:r>
            <w:proofErr w:type="spellEnd"/>
            <w:r w:rsidRPr="00DA2410">
              <w:rPr>
                <w:rFonts w:ascii="Times New Roman" w:eastAsia="Times New Roman" w:hAnsi="Times New Roman" w:cs="Times New Roman"/>
                <w:iCs/>
              </w:rPr>
              <w:t xml:space="preserve"> Computing)</w:t>
            </w:r>
          </w:p>
          <w:p w14:paraId="1E89E49B"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6. Imágenes moleculares (Molecular </w:t>
            </w:r>
            <w:proofErr w:type="spellStart"/>
            <w:r w:rsidRPr="00DA2410">
              <w:rPr>
                <w:rFonts w:ascii="Times New Roman" w:eastAsia="Times New Roman" w:hAnsi="Times New Roman" w:cs="Times New Roman"/>
                <w:iCs/>
              </w:rPr>
              <w:t>Imaging</w:t>
            </w:r>
            <w:proofErr w:type="spellEnd"/>
            <w:r w:rsidRPr="00DA2410">
              <w:rPr>
                <w:rFonts w:ascii="Times New Roman" w:eastAsia="Times New Roman" w:hAnsi="Times New Roman" w:cs="Times New Roman"/>
                <w:iCs/>
              </w:rPr>
              <w:t>)</w:t>
            </w:r>
          </w:p>
          <w:p w14:paraId="2B13C5C2"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7. Litografía Nano-impresión (</w:t>
            </w:r>
            <w:proofErr w:type="spellStart"/>
            <w:r w:rsidRPr="00DA2410">
              <w:rPr>
                <w:rFonts w:ascii="Times New Roman" w:eastAsia="Times New Roman" w:hAnsi="Times New Roman" w:cs="Times New Roman"/>
                <w:iCs/>
              </w:rPr>
              <w:t>Nanoimprint</w:t>
            </w:r>
            <w:proofErr w:type="spellEnd"/>
            <w:r w:rsidRPr="00DA2410">
              <w:rPr>
                <w:rFonts w:ascii="Times New Roman" w:eastAsia="Times New Roman" w:hAnsi="Times New Roman" w:cs="Times New Roman"/>
                <w:iCs/>
              </w:rPr>
              <w:t xml:space="preserve"> </w:t>
            </w:r>
            <w:proofErr w:type="spellStart"/>
            <w:r w:rsidRPr="00DA2410">
              <w:rPr>
                <w:rFonts w:ascii="Times New Roman" w:eastAsia="Times New Roman" w:hAnsi="Times New Roman" w:cs="Times New Roman"/>
                <w:iCs/>
              </w:rPr>
              <w:t>Lithography</w:t>
            </w:r>
            <w:proofErr w:type="spellEnd"/>
            <w:r w:rsidRPr="00DA2410">
              <w:rPr>
                <w:rFonts w:ascii="Times New Roman" w:eastAsia="Times New Roman" w:hAnsi="Times New Roman" w:cs="Times New Roman"/>
                <w:iCs/>
              </w:rPr>
              <w:t>)</w:t>
            </w:r>
          </w:p>
          <w:p w14:paraId="309666D7" w14:textId="77777777" w:rsidR="00F064B1" w:rsidRPr="00DA2410" w:rsidRDefault="00F064B1" w:rsidP="00F064B1">
            <w:pPr>
              <w:spacing w:before="240" w:after="240" w:line="276" w:lineRule="auto"/>
              <w:jc w:val="both"/>
              <w:rPr>
                <w:rFonts w:ascii="Times New Roman" w:eastAsia="Times New Roman" w:hAnsi="Times New Roman" w:cs="Times New Roman"/>
                <w:iCs/>
                <w:lang w:val="en-US"/>
              </w:rPr>
            </w:pPr>
            <w:r w:rsidRPr="00DA2410">
              <w:rPr>
                <w:rFonts w:ascii="Times New Roman" w:eastAsia="Times New Roman" w:hAnsi="Times New Roman" w:cs="Times New Roman"/>
                <w:iCs/>
                <w:lang w:val="en-US"/>
              </w:rPr>
              <w:t xml:space="preserve">8. Software </w:t>
            </w:r>
            <w:proofErr w:type="spellStart"/>
            <w:r w:rsidRPr="00DA2410">
              <w:rPr>
                <w:rFonts w:ascii="Times New Roman" w:eastAsia="Times New Roman" w:hAnsi="Times New Roman" w:cs="Times New Roman"/>
                <w:iCs/>
                <w:lang w:val="en-US"/>
              </w:rPr>
              <w:t>fiable</w:t>
            </w:r>
            <w:proofErr w:type="spellEnd"/>
            <w:r w:rsidRPr="00DA2410">
              <w:rPr>
                <w:rFonts w:ascii="Times New Roman" w:eastAsia="Times New Roman" w:hAnsi="Times New Roman" w:cs="Times New Roman"/>
                <w:iCs/>
                <w:lang w:val="en-US"/>
              </w:rPr>
              <w:t xml:space="preserve"> (Software Assurance)</w:t>
            </w:r>
          </w:p>
          <w:p w14:paraId="14F404E6" w14:textId="77777777" w:rsidR="00F064B1" w:rsidRPr="00DA2410" w:rsidRDefault="00F064B1" w:rsidP="00F064B1">
            <w:pPr>
              <w:spacing w:before="240" w:after="240" w:line="276" w:lineRule="auto"/>
              <w:jc w:val="both"/>
              <w:rPr>
                <w:rFonts w:ascii="Times New Roman" w:eastAsia="Times New Roman" w:hAnsi="Times New Roman" w:cs="Times New Roman"/>
                <w:iCs/>
                <w:lang w:val="en-US"/>
              </w:rPr>
            </w:pPr>
            <w:r w:rsidRPr="00DA2410">
              <w:rPr>
                <w:rFonts w:ascii="Times New Roman" w:eastAsia="Times New Roman" w:hAnsi="Times New Roman" w:cs="Times New Roman"/>
                <w:iCs/>
                <w:lang w:val="en-US"/>
              </w:rPr>
              <w:lastRenderedPageBreak/>
              <w:t xml:space="preserve">9. </w:t>
            </w:r>
            <w:proofErr w:type="spellStart"/>
            <w:r w:rsidRPr="00DA2410">
              <w:rPr>
                <w:rFonts w:ascii="Times New Roman" w:eastAsia="Times New Roman" w:hAnsi="Times New Roman" w:cs="Times New Roman"/>
                <w:iCs/>
                <w:lang w:val="en-US"/>
              </w:rPr>
              <w:t>Glucomicas</w:t>
            </w:r>
            <w:proofErr w:type="spellEnd"/>
            <w:r w:rsidRPr="00DA2410">
              <w:rPr>
                <w:rFonts w:ascii="Times New Roman" w:eastAsia="Times New Roman" w:hAnsi="Times New Roman" w:cs="Times New Roman"/>
                <w:iCs/>
                <w:lang w:val="en-US"/>
              </w:rPr>
              <w:t xml:space="preserve"> (</w:t>
            </w:r>
            <w:proofErr w:type="spellStart"/>
            <w:r w:rsidRPr="00DA2410">
              <w:rPr>
                <w:rFonts w:ascii="Times New Roman" w:eastAsia="Times New Roman" w:hAnsi="Times New Roman" w:cs="Times New Roman"/>
                <w:iCs/>
                <w:lang w:val="en-US"/>
              </w:rPr>
              <w:t>Glycomics</w:t>
            </w:r>
            <w:proofErr w:type="spellEnd"/>
            <w:r w:rsidRPr="00DA2410">
              <w:rPr>
                <w:rFonts w:ascii="Times New Roman" w:eastAsia="Times New Roman" w:hAnsi="Times New Roman" w:cs="Times New Roman"/>
                <w:iCs/>
                <w:lang w:val="en-US"/>
              </w:rPr>
              <w:t>)</w:t>
            </w:r>
          </w:p>
          <w:p w14:paraId="706CA745"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10. Criptografía Quantum (Quantum </w:t>
            </w:r>
            <w:proofErr w:type="spellStart"/>
            <w:r w:rsidRPr="00DA2410">
              <w:rPr>
                <w:rFonts w:ascii="Times New Roman" w:eastAsia="Times New Roman" w:hAnsi="Times New Roman" w:cs="Times New Roman"/>
                <w:iCs/>
              </w:rPr>
              <w:t>Cryptography</w:t>
            </w:r>
            <w:proofErr w:type="spellEnd"/>
            <w:r w:rsidRPr="00DA2410">
              <w:rPr>
                <w:rFonts w:ascii="Times New Roman" w:eastAsia="Times New Roman" w:hAnsi="Times New Roman" w:cs="Times New Roman"/>
                <w:iCs/>
              </w:rPr>
              <w:t>)</w:t>
            </w:r>
          </w:p>
          <w:p w14:paraId="1359F95B" w14:textId="77777777" w:rsidR="00F064B1" w:rsidRPr="00DA2410" w:rsidRDefault="00F064B1" w:rsidP="00F064B1">
            <w:pPr>
              <w:spacing w:before="240" w:after="240" w:line="276" w:lineRule="auto"/>
              <w:jc w:val="both"/>
              <w:rPr>
                <w:rFonts w:ascii="Times New Roman" w:eastAsia="Times New Roman" w:hAnsi="Times New Roman" w:cs="Times New Roman"/>
                <w:iCs/>
              </w:rPr>
            </w:pPr>
          </w:p>
          <w:p w14:paraId="7DBFD220"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La integración de estos desarrollos cambió la dinámica productiva, y en los procesos de manufactura y la construcción de máquinas se evolucionó; pasó de la electromecánica a la mecatrónica, cuyo objeto de estudio e investigación científica se elevó al nivel de Ingeniería. Los productos hechos con ingeniería Mecatrónica poseen mecanismos de alta precisión; son controlados por dispositivos electrónicos programables, para que funcionen en diferentes condiciones; hacen uso óptimo de los materiales y energía que consumen; los diseños son más estéticos y ergonómicos, y tienen lo que se podría llamar una relación "inteligente" con el medio ambiente.</w:t>
            </w:r>
          </w:p>
          <w:p w14:paraId="42ED0D10" w14:textId="77777777" w:rsidR="00F064B1" w:rsidRPr="00DA2410" w:rsidRDefault="00F064B1" w:rsidP="00F064B1">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Actualmente, existen programas en Estados Unidos, Japón, algunos países de Europa y América Latina. Curiosamente, aunque Japón tiene los mayores y mejores laboratorios de Mecatrónica, no es el que más programas universitarios ofrece. En América Latina, la Mecatrónica entró por Brasil, en la Universidad de Sao Paulo, donde se creó el primer programa de pregrado de esta especialidad. Asimismo, algunas Facultades de Ingenierías Mecánica y Electrónica en Colombia, Argentina y México ofrecen cursos de Mecatrónica.</w:t>
            </w:r>
          </w:p>
          <w:p w14:paraId="483A0492" w14:textId="77777777" w:rsidR="005950DA" w:rsidRPr="00DA2410" w:rsidRDefault="000C22A6">
            <w:pPr>
              <w:spacing w:before="240" w:after="240" w:line="276" w:lineRule="auto"/>
              <w:jc w:val="both"/>
              <w:rPr>
                <w:rFonts w:ascii="Times New Roman" w:eastAsia="Times New Roman" w:hAnsi="Times New Roman" w:cs="Times New Roman"/>
                <w:iCs/>
                <w:sz w:val="18"/>
                <w:szCs w:val="18"/>
              </w:rPr>
            </w:pPr>
            <w:r w:rsidRPr="00DA2410">
              <w:rPr>
                <w:rFonts w:ascii="Times New Roman" w:eastAsia="Times New Roman" w:hAnsi="Times New Roman" w:cs="Times New Roman"/>
                <w:iCs/>
              </w:rPr>
              <w:t xml:space="preserve"> </w:t>
            </w:r>
          </w:p>
          <w:p w14:paraId="74CE25BC" w14:textId="77777777" w:rsidR="005950DA" w:rsidRPr="00DA2410" w:rsidRDefault="005950DA">
            <w:pPr>
              <w:rPr>
                <w:rFonts w:ascii="Times New Roman" w:eastAsia="Times New Roman" w:hAnsi="Times New Roman" w:cs="Times New Roman"/>
                <w:iCs/>
                <w:sz w:val="18"/>
                <w:szCs w:val="18"/>
              </w:rPr>
            </w:pPr>
          </w:p>
        </w:tc>
      </w:tr>
    </w:tbl>
    <w:p w14:paraId="15A401E0" w14:textId="77777777" w:rsidR="005950DA" w:rsidRDefault="005950DA">
      <w:pPr>
        <w:rPr>
          <w:rFonts w:ascii="Times New Roman" w:eastAsia="Times New Roman" w:hAnsi="Times New Roman" w:cs="Times New Roman"/>
          <w:i/>
          <w:sz w:val="18"/>
          <w:szCs w:val="18"/>
        </w:rPr>
      </w:pPr>
    </w:p>
    <w:p w14:paraId="4FE8B542" w14:textId="77777777" w:rsidR="005950DA" w:rsidRDefault="000C22A6">
      <w:pP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ANEXOS A PRESENTAR</w:t>
      </w:r>
    </w:p>
    <w:p w14:paraId="2D7E7860" w14:textId="77777777" w:rsidR="005950DA" w:rsidRDefault="000C22A6">
      <w:pPr>
        <w:numPr>
          <w:ilvl w:val="1"/>
          <w:numId w:val="1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La justificación de la </w:t>
      </w:r>
      <w:r>
        <w:rPr>
          <w:rFonts w:ascii="Times New Roman" w:eastAsia="Times New Roman" w:hAnsi="Times New Roman" w:cs="Times New Roman"/>
          <w:i/>
        </w:rPr>
        <w:t xml:space="preserve">continuidad </w:t>
      </w:r>
      <w:r>
        <w:rPr>
          <w:rFonts w:ascii="Times New Roman" w:eastAsia="Times New Roman" w:hAnsi="Times New Roman" w:cs="Times New Roman"/>
          <w:i/>
        </w:rPr>
        <w:t xml:space="preserve">del programa académico en la(s) modalidad(es) y en el (los) lugar(es) de desarrollo, teniendo en cuenta los aspectos descritos en el </w:t>
      </w:r>
      <w:r>
        <w:rPr>
          <w:rFonts w:ascii="Times New Roman" w:eastAsia="Times New Roman" w:hAnsi="Times New Roman" w:cs="Times New Roman"/>
          <w:i/>
        </w:rPr>
        <w:t>artículo 8 de la Resolución 21795 de 2020.</w:t>
      </w:r>
    </w:p>
    <w:p w14:paraId="67DCB4B8" w14:textId="77777777" w:rsidR="005950DA" w:rsidRDefault="000C22A6">
      <w:pPr>
        <w:numPr>
          <w:ilvl w:val="1"/>
          <w:numId w:val="1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Para el periodo correspondiente a la última vigencia de registro calificado, evi</w:t>
      </w:r>
      <w:r>
        <w:rPr>
          <w:rFonts w:ascii="Times New Roman" w:eastAsia="Times New Roman" w:hAnsi="Times New Roman" w:cs="Times New Roman"/>
          <w:i/>
        </w:rPr>
        <w:t>denciar lo siguiente:</w:t>
      </w:r>
      <w:r>
        <w:rPr>
          <w:rFonts w:ascii="Times New Roman" w:eastAsia="Times New Roman" w:hAnsi="Times New Roman" w:cs="Times New Roman"/>
          <w:i/>
        </w:rPr>
        <w:br/>
      </w:r>
    </w:p>
    <w:p w14:paraId="190DD961" w14:textId="77777777" w:rsidR="005950DA" w:rsidRDefault="000C22A6">
      <w:pPr>
        <w:numPr>
          <w:ilvl w:val="0"/>
          <w:numId w:val="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Análisis de los cambios en la oferta local, regional, nacional o global de programas similares de referencia y su incidencia en el programa académico.</w:t>
      </w:r>
    </w:p>
    <w:p w14:paraId="43590C3F" w14:textId="77777777" w:rsidR="005950DA" w:rsidRDefault="000C22A6">
      <w:pPr>
        <w:numPr>
          <w:ilvl w:val="0"/>
          <w:numId w:val="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Análisis por periodos académicos de los siguientes indicadores para los programas </w:t>
      </w:r>
      <w:r>
        <w:rPr>
          <w:rFonts w:ascii="Times New Roman" w:eastAsia="Times New Roman" w:hAnsi="Times New Roman" w:cs="Times New Roman"/>
          <w:i/>
        </w:rPr>
        <w:t>similares de referencia y las acciones adoptadas por la institución frente a los mismos:</w:t>
      </w:r>
      <w:r>
        <w:rPr>
          <w:rFonts w:ascii="Times New Roman" w:eastAsia="Times New Roman" w:hAnsi="Times New Roman" w:cs="Times New Roman"/>
          <w:i/>
        </w:rPr>
        <w:br/>
      </w:r>
    </w:p>
    <w:p w14:paraId="4A379498" w14:textId="77777777" w:rsidR="005950DA" w:rsidRDefault="000C22A6">
      <w:pPr>
        <w:numPr>
          <w:ilvl w:val="2"/>
          <w:numId w:val="13"/>
        </w:numPr>
        <w:pBdr>
          <w:top w:val="nil"/>
          <w:left w:val="nil"/>
          <w:bottom w:val="nil"/>
          <w:right w:val="nil"/>
          <w:between w:val="nil"/>
        </w:pBdr>
        <w:spacing w:after="0"/>
        <w:jc w:val="both"/>
        <w:rPr>
          <w:i/>
        </w:rPr>
      </w:pPr>
      <w:r>
        <w:rPr>
          <w:rFonts w:ascii="Times New Roman" w:eastAsia="Times New Roman" w:hAnsi="Times New Roman" w:cs="Times New Roman"/>
          <w:i/>
        </w:rPr>
        <w:t>Personas inscritas, admitidas y matriculadas</w:t>
      </w:r>
    </w:p>
    <w:p w14:paraId="514C5E8A" w14:textId="77777777" w:rsidR="005950DA" w:rsidRDefault="000C22A6">
      <w:pPr>
        <w:numPr>
          <w:ilvl w:val="2"/>
          <w:numId w:val="13"/>
        </w:numPr>
        <w:pBdr>
          <w:top w:val="nil"/>
          <w:left w:val="nil"/>
          <w:bottom w:val="nil"/>
          <w:right w:val="nil"/>
          <w:between w:val="nil"/>
        </w:pBdr>
        <w:spacing w:after="0"/>
        <w:jc w:val="both"/>
        <w:rPr>
          <w:i/>
        </w:rPr>
      </w:pPr>
      <w:r>
        <w:rPr>
          <w:rFonts w:ascii="Times New Roman" w:eastAsia="Times New Roman" w:hAnsi="Times New Roman" w:cs="Times New Roman"/>
          <w:i/>
        </w:rPr>
        <w:t>Total de matriculados y graduados</w:t>
      </w:r>
    </w:p>
    <w:p w14:paraId="79D3AD5F" w14:textId="77777777" w:rsidR="005950DA" w:rsidRDefault="000C22A6">
      <w:pPr>
        <w:numPr>
          <w:ilvl w:val="2"/>
          <w:numId w:val="13"/>
        </w:numPr>
        <w:pBdr>
          <w:top w:val="nil"/>
          <w:left w:val="nil"/>
          <w:bottom w:val="nil"/>
          <w:right w:val="nil"/>
          <w:between w:val="nil"/>
        </w:pBdr>
        <w:spacing w:after="0"/>
        <w:jc w:val="both"/>
        <w:rPr>
          <w:i/>
        </w:rPr>
      </w:pPr>
      <w:r>
        <w:rPr>
          <w:rFonts w:ascii="Times New Roman" w:eastAsia="Times New Roman" w:hAnsi="Times New Roman" w:cs="Times New Roman"/>
          <w:i/>
        </w:rPr>
        <w:t>Tasas de deserción por cohorte</w:t>
      </w:r>
    </w:p>
    <w:p w14:paraId="48AEFC2A" w14:textId="77777777" w:rsidR="005950DA" w:rsidRDefault="000C22A6">
      <w:pPr>
        <w:numPr>
          <w:ilvl w:val="2"/>
          <w:numId w:val="13"/>
        </w:numPr>
        <w:pBdr>
          <w:top w:val="nil"/>
          <w:left w:val="nil"/>
          <w:bottom w:val="nil"/>
          <w:right w:val="nil"/>
          <w:between w:val="nil"/>
        </w:pBdr>
        <w:spacing w:after="0"/>
        <w:jc w:val="both"/>
        <w:rPr>
          <w:i/>
        </w:rPr>
      </w:pPr>
      <w:r>
        <w:rPr>
          <w:rFonts w:ascii="Times New Roman" w:eastAsia="Times New Roman" w:hAnsi="Times New Roman" w:cs="Times New Roman"/>
          <w:i/>
        </w:rPr>
        <w:t>Empleabilidad de los egresados</w:t>
      </w:r>
    </w:p>
    <w:p w14:paraId="7C0CAB66"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0D186796" w14:textId="77777777" w:rsidR="005950DA" w:rsidRDefault="000C22A6">
      <w:pPr>
        <w:numPr>
          <w:ilvl w:val="0"/>
          <w:numId w:val="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lastRenderedPageBreak/>
        <w:t>Análisis de los cambios en el contexto social, cultural, ambiental, tecnológico, económico y científico, y su incidencia en el programa académico.</w:t>
      </w:r>
    </w:p>
    <w:p w14:paraId="7C4A9EF5" w14:textId="77777777" w:rsidR="005950DA" w:rsidRDefault="005950DA">
      <w:pPr>
        <w:pBdr>
          <w:top w:val="nil"/>
          <w:left w:val="nil"/>
          <w:bottom w:val="nil"/>
          <w:right w:val="nil"/>
          <w:between w:val="nil"/>
        </w:pBdr>
        <w:spacing w:after="0"/>
        <w:ind w:left="1080"/>
        <w:jc w:val="both"/>
        <w:rPr>
          <w:rFonts w:ascii="Times New Roman" w:eastAsia="Times New Roman" w:hAnsi="Times New Roman" w:cs="Times New Roman"/>
          <w:i/>
        </w:rPr>
      </w:pPr>
    </w:p>
    <w:p w14:paraId="55C1296B" w14:textId="77777777" w:rsidR="005950DA" w:rsidRDefault="005950DA">
      <w:pPr>
        <w:pBdr>
          <w:top w:val="nil"/>
          <w:left w:val="nil"/>
          <w:bottom w:val="nil"/>
          <w:right w:val="nil"/>
          <w:between w:val="nil"/>
        </w:pBdr>
        <w:spacing w:after="0"/>
        <w:ind w:left="1416" w:hanging="335"/>
        <w:jc w:val="both"/>
        <w:rPr>
          <w:rFonts w:ascii="Times New Roman" w:eastAsia="Times New Roman" w:hAnsi="Times New Roman" w:cs="Times New Roman"/>
          <w:i/>
        </w:rPr>
      </w:pPr>
    </w:p>
    <w:p w14:paraId="6E5ED6FE" w14:textId="77777777" w:rsidR="005950DA" w:rsidRDefault="000C22A6">
      <w:pPr>
        <w:numPr>
          <w:ilvl w:val="0"/>
          <w:numId w:val="13"/>
        </w:numPr>
        <w:pBdr>
          <w:top w:val="nil"/>
          <w:left w:val="nil"/>
          <w:bottom w:val="nil"/>
          <w:right w:val="nil"/>
          <w:between w:val="nil"/>
        </w:pBdr>
        <w:spacing w:after="0"/>
        <w:ind w:left="0" w:firstLine="0"/>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ASPECTOS CURRICULARES</w:t>
      </w:r>
    </w:p>
    <w:p w14:paraId="476AC868"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66971A9E" w14:textId="77777777" w:rsidR="005950DA" w:rsidRDefault="000C22A6">
      <w:pPr>
        <w:numPr>
          <w:ilvl w:val="1"/>
          <w:numId w:val="13"/>
        </w:numPr>
        <w:pBdr>
          <w:top w:val="nil"/>
          <w:left w:val="nil"/>
          <w:bottom w:val="nil"/>
          <w:right w:val="nil"/>
          <w:between w:val="nil"/>
        </w:pBdr>
        <w:spacing w:after="0"/>
        <w:ind w:left="0" w:firstLine="0"/>
        <w:rPr>
          <w:rFonts w:ascii="Times New Roman" w:eastAsia="Times New Roman" w:hAnsi="Times New Roman" w:cs="Times New Roman"/>
          <w:b/>
          <w:i/>
        </w:rPr>
      </w:pPr>
      <w:r>
        <w:rPr>
          <w:rFonts w:ascii="Times New Roman" w:eastAsia="Times New Roman" w:hAnsi="Times New Roman" w:cs="Times New Roman"/>
          <w:b/>
          <w:i/>
        </w:rPr>
        <w:t>Plan de Estudios:</w:t>
      </w:r>
    </w:p>
    <w:p w14:paraId="4DE4FB43"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64880757"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Describa el plan de estudios del programa, representado en créditos académicos, </w:t>
      </w:r>
      <w:r>
        <w:rPr>
          <w:rFonts w:ascii="Times New Roman" w:eastAsia="Times New Roman" w:hAnsi="Times New Roman" w:cs="Times New Roman"/>
          <w:i/>
        </w:rPr>
        <w:t>conforme a los resultados de aprendizaje propuestos,</w:t>
      </w:r>
      <w:r>
        <w:rPr>
          <w:rFonts w:ascii="Times New Roman" w:eastAsia="Times New Roman" w:hAnsi="Times New Roman" w:cs="Times New Roman"/>
          <w:i/>
        </w:rPr>
        <w:t xml:space="preserve"> la formación integral, las actividades académicas, y los perfiles de egreso, en armonía con las habilidades del contexto in</w:t>
      </w:r>
      <w:r>
        <w:rPr>
          <w:rFonts w:ascii="Times New Roman" w:eastAsia="Times New Roman" w:hAnsi="Times New Roman" w:cs="Times New Roman"/>
          <w:i/>
        </w:rPr>
        <w:t>ternacional, nacional, y local orientados al desarrollo de las capacidades para aprender a aprender.</w:t>
      </w:r>
    </w:p>
    <w:p w14:paraId="518E71D1"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br/>
        <w:t>Describa cómo la experiencia del proceso formativo, los procesos de autoevaluación y sus resultados, han generado procesos de análisis y de reflexión al i</w:t>
      </w:r>
      <w:r>
        <w:rPr>
          <w:rFonts w:ascii="Times New Roman" w:eastAsia="Times New Roman" w:hAnsi="Times New Roman" w:cs="Times New Roman"/>
          <w:i/>
        </w:rPr>
        <w:t>nterior para su mejoramiento.</w:t>
      </w:r>
    </w:p>
    <w:p w14:paraId="60B13744"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09A20B77"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Presente el plan de estudios del programa, representado en créditos académicos, evidenciando la formación integral y las estrategias de flexibilización. Todo lo anterior en coherencia con el área de formación, la modalidad, y</w:t>
      </w:r>
      <w:r>
        <w:rPr>
          <w:rFonts w:ascii="Times New Roman" w:eastAsia="Times New Roman" w:hAnsi="Times New Roman" w:cs="Times New Roman"/>
          <w:i/>
        </w:rPr>
        <w:t xml:space="preserve"> el nivel del programa y la identidad, naturaleza y tipología institucional.</w:t>
      </w:r>
      <w:r>
        <w:rPr>
          <w:rFonts w:ascii="Times New Roman" w:eastAsia="Times New Roman" w:hAnsi="Times New Roman" w:cs="Times New Roman"/>
          <w:i/>
        </w:rPr>
        <w:br/>
      </w:r>
      <w:r>
        <w:rPr>
          <w:rFonts w:ascii="Times New Roman" w:eastAsia="Times New Roman" w:hAnsi="Times New Roman" w:cs="Times New Roman"/>
          <w:i/>
        </w:rPr>
        <w:br/>
        <w:t xml:space="preserve">Para el caso de los programas por ciclos propedéuticos, se debe describir, además, el componente propedéutico que hace parte de los programas y las competencias asociadas a cada </w:t>
      </w:r>
      <w:r>
        <w:rPr>
          <w:rFonts w:ascii="Times New Roman" w:eastAsia="Times New Roman" w:hAnsi="Times New Roman" w:cs="Times New Roman"/>
          <w:i/>
        </w:rPr>
        <w:t>nivel de formación.</w:t>
      </w:r>
      <w:r>
        <w:rPr>
          <w:rFonts w:ascii="Times New Roman" w:eastAsia="Times New Roman" w:hAnsi="Times New Roman" w:cs="Times New Roman"/>
          <w:i/>
        </w:rPr>
        <w:br/>
      </w:r>
      <w:r>
        <w:rPr>
          <w:rFonts w:ascii="Times New Roman" w:eastAsia="Times New Roman" w:hAnsi="Times New Roman" w:cs="Times New Roman"/>
          <w:i/>
        </w:rPr>
        <w:br/>
        <w:t>En el caso de existir modificaciones se deben presentar las justificaciones, el acto administrativo de aprobación, tabla de equivalencias y el plan de transición.</w:t>
      </w:r>
    </w:p>
    <w:p w14:paraId="289E8CF4"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6592335F" w14:textId="77777777" w:rsidR="005950DA" w:rsidRDefault="000C22A6">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2"/>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099457E6" w14:textId="77777777">
        <w:tc>
          <w:tcPr>
            <w:tcW w:w="8828" w:type="dxa"/>
          </w:tcPr>
          <w:p w14:paraId="21143A31" w14:textId="77777777" w:rsidR="00F96481" w:rsidRPr="00B77447" w:rsidRDefault="00F96481" w:rsidP="00F96481">
            <w:pPr>
              <w:spacing w:line="276" w:lineRule="auto"/>
              <w:jc w:val="both"/>
              <w:rPr>
                <w:rFonts w:ascii="Times New Roman" w:eastAsia="Times New Roman" w:hAnsi="Times New Roman" w:cs="Times New Roman"/>
                <w:color w:val="000000"/>
              </w:rPr>
            </w:pPr>
            <w:r w:rsidRPr="00B77447">
              <w:rPr>
                <w:rFonts w:ascii="Times New Roman" w:eastAsia="Times New Roman" w:hAnsi="Times New Roman" w:cs="Times New Roman"/>
                <w:color w:val="000000"/>
              </w:rPr>
              <w:t>El programa de Ingeniería Mecatrónica tiene el plan de estudios 603. Con 4 componentes de formación: General, Formación en Ciencias, Formación Profesional y Profundización.</w:t>
            </w:r>
            <w:r w:rsidRPr="00B77447">
              <w:rPr>
                <w:rFonts w:ascii="Times New Roman" w:eastAsia="Times New Roman" w:hAnsi="Times New Roman" w:cs="Times New Roman"/>
              </w:rPr>
              <w:t xml:space="preserve"> </w:t>
            </w:r>
            <w:r w:rsidRPr="00B77447">
              <w:rPr>
                <w:rFonts w:ascii="Times New Roman" w:eastAsia="Times New Roman" w:hAnsi="Times New Roman" w:cs="Times New Roman"/>
                <w:color w:val="000000"/>
              </w:rPr>
              <w:t xml:space="preserve"> </w:t>
            </w:r>
          </w:p>
          <w:p w14:paraId="20093914" w14:textId="77777777" w:rsidR="00F96481" w:rsidRPr="00B77447" w:rsidRDefault="00F96481" w:rsidP="00F96481">
            <w:pPr>
              <w:spacing w:line="276" w:lineRule="auto"/>
              <w:jc w:val="both"/>
              <w:rPr>
                <w:rFonts w:ascii="Times New Roman" w:eastAsia="Times New Roman" w:hAnsi="Times New Roman" w:cs="Times New Roman"/>
                <w:color w:val="000000"/>
              </w:rPr>
            </w:pPr>
          </w:p>
          <w:p w14:paraId="1CDF6E7D" w14:textId="77777777" w:rsidR="00F96481" w:rsidRPr="00B77447" w:rsidRDefault="00F96481" w:rsidP="00F96481">
            <w:pPr>
              <w:spacing w:line="276" w:lineRule="auto"/>
              <w:jc w:val="both"/>
              <w:rPr>
                <w:rFonts w:ascii="Times New Roman" w:eastAsia="Times New Roman" w:hAnsi="Times New Roman" w:cs="Times New Roman"/>
                <w:color w:val="000000"/>
              </w:rPr>
            </w:pPr>
            <w:r w:rsidRPr="00B77447">
              <w:rPr>
                <w:rFonts w:ascii="Times New Roman" w:eastAsia="Times New Roman" w:hAnsi="Times New Roman" w:cs="Times New Roman"/>
                <w:color w:val="000000"/>
              </w:rPr>
              <w:t>Para estudiar Ingeniería Mecatrónica en la Universidad de Caldas las aptitudes básicas del aspirante   incluyen: capacidad de diseñar, simular y construir. Distinguirse como íntegro, emprendedor y altamente competitivo, con facilidad para la comunicación y liderazgo, además del manejo de la tecnología moderna.</w:t>
            </w:r>
          </w:p>
          <w:p w14:paraId="429E6A0E" w14:textId="77777777" w:rsidR="00F96481" w:rsidRPr="00B77447" w:rsidRDefault="00F96481" w:rsidP="00F96481">
            <w:pPr>
              <w:spacing w:line="276" w:lineRule="auto"/>
              <w:jc w:val="both"/>
              <w:rPr>
                <w:rFonts w:ascii="Times New Roman" w:eastAsia="Times New Roman" w:hAnsi="Times New Roman" w:cs="Times New Roman"/>
                <w:color w:val="000000"/>
              </w:rPr>
            </w:pPr>
          </w:p>
          <w:p w14:paraId="52578136" w14:textId="77777777" w:rsidR="00F96481" w:rsidRPr="00B77447" w:rsidRDefault="00F96481" w:rsidP="00F96481">
            <w:pPr>
              <w:spacing w:line="276" w:lineRule="auto"/>
              <w:jc w:val="both"/>
              <w:rPr>
                <w:rFonts w:ascii="Times New Roman" w:eastAsia="Times New Roman" w:hAnsi="Times New Roman" w:cs="Times New Roman"/>
                <w:color w:val="000000"/>
              </w:rPr>
            </w:pPr>
            <w:r w:rsidRPr="00B77447">
              <w:rPr>
                <w:rFonts w:ascii="Times New Roman" w:eastAsia="Times New Roman" w:hAnsi="Times New Roman" w:cs="Times New Roman"/>
                <w:iCs/>
              </w:rPr>
              <w:t>De acuerdo con la Política Curricular de la Universidad de Caldas Acuerdo 29 del 2008 del Consejo Académico El componente General</w:t>
            </w:r>
            <w:r w:rsidRPr="00B77447">
              <w:rPr>
                <w:rFonts w:ascii="Times New Roman" w:eastAsia="Times New Roman" w:hAnsi="Times New Roman" w:cs="Times New Roman"/>
                <w:i/>
              </w:rPr>
              <w:t xml:space="preserve"> </w:t>
            </w:r>
            <w:r w:rsidRPr="00B77447">
              <w:rPr>
                <w:rFonts w:ascii="Times New Roman" w:eastAsia="Times New Roman" w:hAnsi="Times New Roman" w:cs="Times New Roman"/>
                <w:iCs/>
              </w:rPr>
              <w:t>“Lo constituyen las actividades académicas que se orientan al desarrollo de competencias básicas de los estudiantes (formación  política,  ética, estética, filosófica,  ambiental, entre otras); estará presente en todos los programas técnico-profesionales, tecnológicos y profesionales y contará con, al menos, 10 créditos  de los cuales 2 corresponderán a la asignatura Constitución Política de Colombia (Excepción hecha de los programas en los que el estudio de la Constitución forme parte de otro componente de formación) y 6 serán  opcionales”</w:t>
            </w:r>
          </w:p>
          <w:p w14:paraId="0204E490" w14:textId="77777777" w:rsidR="00F96481" w:rsidRPr="00B77447" w:rsidRDefault="00F96481" w:rsidP="00F96481">
            <w:pPr>
              <w:spacing w:line="276" w:lineRule="auto"/>
              <w:jc w:val="both"/>
              <w:rPr>
                <w:rFonts w:ascii="Times New Roman" w:eastAsia="Times New Roman" w:hAnsi="Times New Roman" w:cs="Times New Roman"/>
                <w:color w:val="000000"/>
              </w:rPr>
            </w:pPr>
            <w:r w:rsidRPr="00B77447">
              <w:rPr>
                <w:rFonts w:ascii="Times New Roman" w:eastAsia="Times New Roman" w:hAnsi="Times New Roman" w:cs="Times New Roman"/>
                <w:color w:val="000000"/>
              </w:rPr>
              <w:lastRenderedPageBreak/>
              <w:t>Así en el programa Ingeniería Mecatrónica en Formación General se tiene el área temática de Idiomas con 2 niveles de inglés técnico, introducción a la informática y 6 créditos generales distribuidos en Constitución Política y Valores, Educación Ambiental, Lectoescritura para Mecatrónica y Pensamiento Complejo.</w:t>
            </w:r>
          </w:p>
          <w:p w14:paraId="10C12A07" w14:textId="77777777" w:rsidR="00F96481" w:rsidRPr="00B77447" w:rsidRDefault="00F96481" w:rsidP="00F96481">
            <w:pPr>
              <w:spacing w:line="276" w:lineRule="auto"/>
              <w:jc w:val="both"/>
              <w:rPr>
                <w:rFonts w:ascii="Times New Roman" w:eastAsia="Times New Roman" w:hAnsi="Times New Roman" w:cs="Times New Roman"/>
                <w:color w:val="000000"/>
              </w:rPr>
            </w:pPr>
          </w:p>
          <w:p w14:paraId="5D760D7C" w14:textId="77777777" w:rsidR="00F96481" w:rsidRPr="00B77447" w:rsidRDefault="00F96481" w:rsidP="00F96481">
            <w:pPr>
              <w:spacing w:line="276" w:lineRule="auto"/>
              <w:jc w:val="both"/>
              <w:rPr>
                <w:rFonts w:ascii="Times New Roman" w:eastAsia="Times New Roman" w:hAnsi="Times New Roman" w:cs="Times New Roman"/>
                <w:color w:val="000000"/>
              </w:rPr>
            </w:pPr>
            <w:r w:rsidRPr="00B77447">
              <w:rPr>
                <w:rFonts w:ascii="Times New Roman" w:eastAsia="Times New Roman" w:hAnsi="Times New Roman" w:cs="Times New Roman"/>
                <w:color w:val="000000"/>
              </w:rPr>
              <w:t>El componente de Formación en Ciencias incluye 8 créditos de Administración Ingenieril distribuidos en: Administración, Derecho comercial y laboral, Desarrollo gerencial y Gestión de Proyectos. 21 créditos de Matemáticas: álgebra lineal, cálculo diferencial, cálculo integral, ecuaciones diferenciales, estadística y probabilidad, matemáticas básicas y sistemas dinámicos.</w:t>
            </w:r>
          </w:p>
          <w:p w14:paraId="14F02EB5" w14:textId="77777777" w:rsidR="00F96481" w:rsidRPr="00B77447" w:rsidRDefault="00F96481" w:rsidP="00F96481">
            <w:pPr>
              <w:spacing w:line="276" w:lineRule="auto"/>
              <w:jc w:val="both"/>
              <w:rPr>
                <w:rFonts w:ascii="Times New Roman" w:eastAsia="Times New Roman" w:hAnsi="Times New Roman" w:cs="Times New Roman"/>
                <w:color w:val="000000"/>
              </w:rPr>
            </w:pPr>
            <w:r w:rsidRPr="00B77447">
              <w:rPr>
                <w:rFonts w:ascii="Times New Roman" w:eastAsia="Times New Roman" w:hAnsi="Times New Roman" w:cs="Times New Roman"/>
                <w:color w:val="000000"/>
              </w:rPr>
              <w:t xml:space="preserve">4 créditos en Electrónica: Circuitos eléctricos y Lógica matemática. 8 créditos en Física: física oscilaciones, ondas y electromagnetismo y física mecánica. 9 créditos en Mecánica: Ciencia de los materiales, Dinámica y Estática. </w:t>
            </w:r>
          </w:p>
          <w:p w14:paraId="5D3C955E" w14:textId="77777777" w:rsidR="00F96481" w:rsidRPr="00B77447" w:rsidRDefault="00F96481" w:rsidP="00F96481">
            <w:pPr>
              <w:spacing w:line="276" w:lineRule="auto"/>
              <w:jc w:val="both"/>
              <w:rPr>
                <w:rFonts w:ascii="Times New Roman" w:eastAsia="Times New Roman" w:hAnsi="Times New Roman" w:cs="Times New Roman"/>
                <w:color w:val="000000"/>
              </w:rPr>
            </w:pPr>
          </w:p>
          <w:p w14:paraId="783B1927" w14:textId="77777777" w:rsidR="00F96481" w:rsidRDefault="00F96481" w:rsidP="00F96481">
            <w:pPr>
              <w:spacing w:line="276" w:lineRule="auto"/>
              <w:jc w:val="both"/>
              <w:rPr>
                <w:rFonts w:ascii="Times New Roman" w:eastAsia="Times New Roman" w:hAnsi="Times New Roman" w:cs="Times New Roman"/>
                <w:color w:val="000000"/>
              </w:rPr>
            </w:pPr>
            <w:r w:rsidRPr="00B77447">
              <w:rPr>
                <w:rFonts w:ascii="Times New Roman" w:eastAsia="Times New Roman" w:hAnsi="Times New Roman" w:cs="Times New Roman"/>
                <w:color w:val="000000"/>
              </w:rPr>
              <w:t xml:space="preserve">El componente de Formación Profesional incluye: 13 créditos en Electrónica (electrónica de potencia, electrónica digital, electrónica I y II). 10 créditos Transversal a Electrónica e Informática (procesamiento de señales, sistemas embebidos, teoría de señales). 10 créditos de Informática (arquitectura de computadores, informática, programación en tiempo real). 15 créditos de Mecánica (diseño mecánico, mecánica de fluidos, mecánica de materiales, mecanismos, termodinámica). 36 créditos de Mecatrónica (control de procesos asistidos por computador, control secuencial </w:t>
            </w:r>
            <w:proofErr w:type="spellStart"/>
            <w:r w:rsidRPr="00B77447">
              <w:rPr>
                <w:rFonts w:ascii="Times New Roman" w:eastAsia="Times New Roman" w:hAnsi="Times New Roman" w:cs="Times New Roman"/>
                <w:color w:val="000000"/>
              </w:rPr>
              <w:t>Plc</w:t>
            </w:r>
            <w:proofErr w:type="spellEnd"/>
            <w:r w:rsidRPr="00B77447">
              <w:rPr>
                <w:rFonts w:ascii="Times New Roman" w:eastAsia="Times New Roman" w:hAnsi="Times New Roman" w:cs="Times New Roman"/>
                <w:color w:val="000000"/>
              </w:rPr>
              <w:t>, Dibujo asistido por PC, diseño mecatrónico, instrumentación asistida por computador, instrumentación y control, mecatrónica aplicada I y II, proyecto en ingeniería mecatrónica, sistemas de manufactura flexible).</w:t>
            </w:r>
          </w:p>
          <w:p w14:paraId="0E40DD7D" w14:textId="77777777" w:rsidR="00F96481" w:rsidRDefault="00F96481" w:rsidP="00F96481">
            <w:pPr>
              <w:spacing w:line="276" w:lineRule="auto"/>
              <w:jc w:val="both"/>
              <w:rPr>
                <w:rFonts w:ascii="Times New Roman" w:eastAsia="Times New Roman" w:hAnsi="Times New Roman" w:cs="Times New Roman"/>
                <w:color w:val="000000"/>
              </w:rPr>
            </w:pPr>
          </w:p>
          <w:p w14:paraId="697DC2AC" w14:textId="77777777" w:rsidR="00F96481" w:rsidRPr="00B77447" w:rsidRDefault="00F96481" w:rsidP="00F96481">
            <w:pPr>
              <w:spacing w:line="276" w:lineRule="auto"/>
              <w:jc w:val="both"/>
              <w:rPr>
                <w:rFonts w:ascii="Times New Roman" w:eastAsia="Times New Roman" w:hAnsi="Times New Roman" w:cs="Times New Roman"/>
                <w:color w:val="000000"/>
              </w:rPr>
            </w:pPr>
            <w:r w:rsidRPr="00B77447">
              <w:rPr>
                <w:rFonts w:ascii="Times New Roman" w:eastAsia="Times New Roman" w:hAnsi="Times New Roman" w:cs="Times New Roman"/>
                <w:color w:val="000000"/>
              </w:rPr>
              <w:t xml:space="preserve">En Profundización son Electiva tecnológica I y II 4 créditos cada una. Electiva Profesional I y II 4 créditos cada una y Línea de Profundización I y II 4 créditos cada una.  </w:t>
            </w:r>
          </w:p>
          <w:p w14:paraId="18A23E84" w14:textId="77777777" w:rsidR="00F96481" w:rsidRPr="00B77447" w:rsidRDefault="00F96481" w:rsidP="00F96481">
            <w:pPr>
              <w:spacing w:line="276" w:lineRule="auto"/>
              <w:jc w:val="both"/>
              <w:rPr>
                <w:rFonts w:ascii="Times New Roman" w:eastAsia="Times New Roman" w:hAnsi="Times New Roman" w:cs="Times New Roman"/>
                <w:color w:val="000000"/>
              </w:rPr>
            </w:pPr>
          </w:p>
          <w:p w14:paraId="2345155D" w14:textId="77777777" w:rsidR="00F96481" w:rsidRPr="00B77447" w:rsidRDefault="00F96481" w:rsidP="00F96481">
            <w:pPr>
              <w:spacing w:line="276" w:lineRule="auto"/>
              <w:jc w:val="both"/>
              <w:rPr>
                <w:rFonts w:ascii="Times New Roman" w:eastAsia="Times New Roman" w:hAnsi="Times New Roman" w:cs="Times New Roman"/>
                <w:color w:val="000000"/>
              </w:rPr>
            </w:pPr>
            <w:r w:rsidRPr="00B77447">
              <w:rPr>
                <w:rFonts w:ascii="Times New Roman" w:eastAsia="Times New Roman" w:hAnsi="Times New Roman" w:cs="Times New Roman"/>
                <w:color w:val="000000"/>
              </w:rPr>
              <w:t>Perfil del egresado: El ingeniero mecatrónico es un profesional con amplio conocimiento teórico, práctico y multidisciplinario, capaz de integrar y desarrollar sistemas automatizados y autónomos que involucran tecnologías de variados campos de la ingeniería. Entiende el funcionamiento de los componentes mecánicos, eléctricos, electrónicos y computacionales de los procesos industriales y tiene como referencia el desarrollo sostenible. Posee la capacidad de seleccionar los mejores métodos y tecnologías para diseñar y desarrollar de forma integral un producto o proceso, haciéndolo más compacto, de menor costo, con valor agregado en su funcionalidad, calidad y desempeño.</w:t>
            </w:r>
          </w:p>
          <w:p w14:paraId="2C51483C" w14:textId="77777777" w:rsidR="00F96481" w:rsidRPr="00B77447" w:rsidRDefault="00F96481" w:rsidP="00F96481">
            <w:pPr>
              <w:spacing w:line="276" w:lineRule="auto"/>
              <w:jc w:val="both"/>
              <w:rPr>
                <w:rFonts w:ascii="Times New Roman" w:eastAsia="Times New Roman" w:hAnsi="Times New Roman" w:cs="Times New Roman"/>
                <w:color w:val="000000"/>
              </w:rPr>
            </w:pPr>
          </w:p>
          <w:p w14:paraId="454CE928" w14:textId="77777777" w:rsidR="00F96481" w:rsidRPr="00B77447" w:rsidRDefault="00F96481" w:rsidP="00F96481">
            <w:pPr>
              <w:spacing w:line="276" w:lineRule="auto"/>
              <w:jc w:val="both"/>
              <w:rPr>
                <w:rFonts w:ascii="Times New Roman" w:hAnsi="Times New Roman" w:cs="Times New Roman"/>
                <w:b/>
                <w:highlight w:val="yellow"/>
              </w:rPr>
            </w:pPr>
            <w:r w:rsidRPr="00B77447">
              <w:rPr>
                <w:rFonts w:ascii="Times New Roman" w:hAnsi="Times New Roman" w:cs="Times New Roman"/>
              </w:rPr>
              <w:t xml:space="preserve">De acuerdo con la Política Curricular el Programa de Ingeniería Mecatrónica adopta la Flexibilidad como uno de sus rasgos característicos, entendido como </w:t>
            </w:r>
            <w:r w:rsidRPr="00B77447">
              <w:rPr>
                <w:rFonts w:ascii="Times New Roman" w:hAnsi="Times New Roman" w:cs="Times New Roman"/>
                <w:iCs/>
              </w:rPr>
              <w:t>“un currículo que le brinda a la comunidad universitaria opciones y oportunidades académico administrativas múltiples y variadas para que cada uno de sus miembros decida con objetividad, autonomía y libertad los caminos pertinentes para el cumplimiento de su proyecto de vida académica. La flexibilidad hace que un currículo sea abierto y garantiza la contextualización permanente”.</w:t>
            </w:r>
          </w:p>
          <w:p w14:paraId="329988B0" w14:textId="77777777" w:rsidR="00F96481" w:rsidRPr="00B77447" w:rsidRDefault="00F96481" w:rsidP="00F96481">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line="276" w:lineRule="auto"/>
              <w:contextualSpacing/>
              <w:jc w:val="both"/>
              <w:rPr>
                <w:rFonts w:ascii="Times New Roman" w:hAnsi="Times New Roman" w:cs="Times New Roman"/>
              </w:rPr>
            </w:pPr>
          </w:p>
          <w:p w14:paraId="471D83A8" w14:textId="77777777" w:rsidR="00F96481" w:rsidRPr="00B77447" w:rsidRDefault="00F96481" w:rsidP="00F96481">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line="276" w:lineRule="auto"/>
              <w:contextualSpacing/>
              <w:jc w:val="both"/>
              <w:rPr>
                <w:rFonts w:ascii="Times New Roman" w:hAnsi="Times New Roman" w:cs="Times New Roman"/>
              </w:rPr>
            </w:pPr>
            <w:r w:rsidRPr="00B77447">
              <w:rPr>
                <w:rFonts w:ascii="Times New Roman" w:hAnsi="Times New Roman" w:cs="Times New Roman"/>
              </w:rPr>
              <w:t xml:space="preserve">Las posibilidades de poner en marcha la flexibilidad están relacionadas con la estructura curricular, en la que se conforma un Componente de Profundización con electivas que se presentan como oportunidades para fomentar la autodirección del currículo por parte del estudiante, teniendo en cuenta que cada Electiva la escoge el estudiante de acuerdo al área en que quiera hacer énfasis y profundizar con lineamientos industriales, supliendo las necesidades del mercado en electrónica, </w:t>
            </w:r>
            <w:proofErr w:type="spellStart"/>
            <w:r w:rsidRPr="00B77447">
              <w:rPr>
                <w:rFonts w:ascii="Times New Roman" w:hAnsi="Times New Roman" w:cs="Times New Roman"/>
              </w:rPr>
              <w:t>agromática</w:t>
            </w:r>
            <w:proofErr w:type="spellEnd"/>
            <w:r w:rsidRPr="00B77447">
              <w:rPr>
                <w:rFonts w:ascii="Times New Roman" w:hAnsi="Times New Roman" w:cs="Times New Roman"/>
              </w:rPr>
              <w:t>, autotrónica, tecnologías médicas y otras, vistas desde la adaptación de máquinas, mecanismos y procesos, siendo importante para realizar investigación aplicada, resolviendo y dando apoyo a la industria local, nacional e internacional.</w:t>
            </w:r>
          </w:p>
          <w:p w14:paraId="69AC1451" w14:textId="1B18CA43" w:rsidR="005950DA" w:rsidRDefault="005950DA" w:rsidP="00F96481">
            <w:pPr>
              <w:pBdr>
                <w:top w:val="nil"/>
                <w:left w:val="nil"/>
                <w:bottom w:val="nil"/>
                <w:right w:val="nil"/>
                <w:between w:val="nil"/>
              </w:pBdr>
              <w:rPr>
                <w:rFonts w:ascii="Times New Roman" w:eastAsia="Times New Roman" w:hAnsi="Times New Roman" w:cs="Times New Roman"/>
                <w:b/>
                <w:i/>
              </w:rPr>
            </w:pPr>
          </w:p>
        </w:tc>
      </w:tr>
    </w:tbl>
    <w:p w14:paraId="1AFCB852"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6C37EA3E"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38223F2A"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14DE04CE" w14:textId="77777777" w:rsidR="005950DA" w:rsidRDefault="000C22A6">
      <w:pPr>
        <w:numPr>
          <w:ilvl w:val="1"/>
          <w:numId w:val="2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Plan general de estudios por periodos académicos, actualizado a la dinámica de la nueva vigencia del registro calificado del programa, de acuerdo con las políticas académicas definidas por la institución, y que dé cuenta de:</w:t>
      </w:r>
    </w:p>
    <w:p w14:paraId="246AFE72"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37B02A50" w14:textId="77777777" w:rsidR="005950DA" w:rsidRDefault="000C22A6">
      <w:pPr>
        <w:numPr>
          <w:ilvl w:val="0"/>
          <w:numId w:val="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La implementación de las trayectorias posibles de los estudiantes en su proceso formativo.</w:t>
      </w:r>
    </w:p>
    <w:p w14:paraId="7C54232A" w14:textId="77777777" w:rsidR="005950DA" w:rsidRDefault="000C22A6">
      <w:pPr>
        <w:numPr>
          <w:ilvl w:val="0"/>
          <w:numId w:val="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Los resultados de la implementación de las estrategias de flexibilización y los ajustes propuestos.</w:t>
      </w:r>
    </w:p>
    <w:p w14:paraId="42D5F5DF" w14:textId="77777777" w:rsidR="005950DA" w:rsidRDefault="000C22A6">
      <w:pPr>
        <w:numPr>
          <w:ilvl w:val="0"/>
          <w:numId w:val="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El resultado de las acciones para garantizar la formación integra</w:t>
      </w:r>
      <w:r>
        <w:rPr>
          <w:rFonts w:ascii="Times New Roman" w:eastAsia="Times New Roman" w:hAnsi="Times New Roman" w:cs="Times New Roman"/>
          <w:i/>
        </w:rPr>
        <w:t>l y los ajustes propuestos.</w:t>
      </w:r>
    </w:p>
    <w:p w14:paraId="25465058" w14:textId="77777777" w:rsidR="005950DA" w:rsidRDefault="000C22A6">
      <w:pPr>
        <w:numPr>
          <w:ilvl w:val="0"/>
          <w:numId w:val="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En caso de modificación del componente formativo, se deberá presentar, además de las evidencias previstas en el artículo 13 de la Resolución 21795 de 2020, en lo que resulte aplicable, y de lo previsto en el artículo 54 de la mi</w:t>
      </w:r>
      <w:r>
        <w:rPr>
          <w:rFonts w:ascii="Times New Roman" w:eastAsia="Times New Roman" w:hAnsi="Times New Roman" w:cs="Times New Roman"/>
          <w:i/>
        </w:rPr>
        <w:t>sma resolución, el régimen de equivalencias con la comparación entre el plan general de estudios actual y el propuesto.</w:t>
      </w:r>
    </w:p>
    <w:p w14:paraId="1584FBC4" w14:textId="77777777" w:rsidR="005950DA" w:rsidRDefault="000C22A6">
      <w:pPr>
        <w:numPr>
          <w:ilvl w:val="0"/>
          <w:numId w:val="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Para los programas que conforman el proceso formativo por ciclos propedéuticos se deberán presentar las anteriores evidencias para cada </w:t>
      </w:r>
      <w:r>
        <w:rPr>
          <w:rFonts w:ascii="Times New Roman" w:eastAsia="Times New Roman" w:hAnsi="Times New Roman" w:cs="Times New Roman"/>
          <w:i/>
        </w:rPr>
        <w:t>uno de los niveles de formación que conforman la propuesta y, además, se deberá incluir la descripción de las competencias propias de cada nivel de formación y del componente o componentes propedéuticos, todo esto actualizado a la dinámica de la nueva vige</w:t>
      </w:r>
      <w:r>
        <w:rPr>
          <w:rFonts w:ascii="Times New Roman" w:eastAsia="Times New Roman" w:hAnsi="Times New Roman" w:cs="Times New Roman"/>
          <w:i/>
        </w:rPr>
        <w:t>ncia del registro calificado del programa académico y la justificación de la incorporación o no de modificaciones.</w:t>
      </w:r>
    </w:p>
    <w:p w14:paraId="29BB3FBB"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0F88C540" w14:textId="77777777" w:rsidR="005950DA" w:rsidRDefault="000C22A6">
      <w:pPr>
        <w:numPr>
          <w:ilvl w:val="1"/>
          <w:numId w:val="23"/>
        </w:numPr>
        <w:pBdr>
          <w:top w:val="nil"/>
          <w:left w:val="nil"/>
          <w:bottom w:val="nil"/>
          <w:right w:val="nil"/>
          <w:between w:val="nil"/>
        </w:pBdr>
        <w:ind w:left="0" w:firstLine="0"/>
        <w:rPr>
          <w:rFonts w:ascii="Times New Roman" w:eastAsia="Times New Roman" w:hAnsi="Times New Roman" w:cs="Times New Roman"/>
          <w:b/>
          <w:i/>
        </w:rPr>
      </w:pPr>
      <w:r>
        <w:rPr>
          <w:rFonts w:ascii="Times New Roman" w:eastAsia="Times New Roman" w:hAnsi="Times New Roman" w:cs="Times New Roman"/>
          <w:b/>
          <w:i/>
        </w:rPr>
        <w:t>Seguimiento a resultados de aprendizaje</w:t>
      </w:r>
    </w:p>
    <w:p w14:paraId="0D03D356"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i/>
        </w:rPr>
        <w:t>Presente el estudio del seguimiento a los resultados de aprendizaje del programa y las decisiones de mejoramiento derivadas de los mismos.</w:t>
      </w:r>
    </w:p>
    <w:p w14:paraId="66CF4EB9" w14:textId="77777777" w:rsidR="005950DA" w:rsidRDefault="000C22A6">
      <w:pPr>
        <w:rPr>
          <w:rFonts w:ascii="Times New Roman" w:eastAsia="Times New Roman" w:hAnsi="Times New Roman" w:cs="Times New Roman"/>
          <w:i/>
        </w:rPr>
      </w:pPr>
      <w:r>
        <w:rPr>
          <w:rFonts w:ascii="Times New Roman" w:eastAsia="Times New Roman" w:hAnsi="Times New Roman" w:cs="Times New Roman"/>
          <w:i/>
        </w:rPr>
        <w:t>Sustente las acciones de mejoramiento derivadas del proceso de formación en el programa.</w:t>
      </w:r>
    </w:p>
    <w:p w14:paraId="3A0C1029"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w:t>
      </w:r>
      <w:r>
        <w:rPr>
          <w:rFonts w:ascii="Times New Roman" w:eastAsia="Times New Roman" w:hAnsi="Times New Roman" w:cs="Times New Roman"/>
          <w:b/>
          <w:i/>
        </w:rPr>
        <w:t>cteres)</w:t>
      </w:r>
    </w:p>
    <w:tbl>
      <w:tblPr>
        <w:tblStyle w:val="a3"/>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462FFC83" w14:textId="77777777">
        <w:tc>
          <w:tcPr>
            <w:tcW w:w="8828" w:type="dxa"/>
          </w:tcPr>
          <w:p w14:paraId="7BD4BF85" w14:textId="77777777" w:rsidR="005950DA" w:rsidRPr="00DA2410" w:rsidRDefault="005950DA">
            <w:pPr>
              <w:spacing w:before="240" w:after="240" w:line="276" w:lineRule="auto"/>
              <w:jc w:val="both"/>
              <w:rPr>
                <w:rFonts w:ascii="Times New Roman" w:eastAsia="Times New Roman" w:hAnsi="Times New Roman" w:cs="Times New Roman"/>
                <w:b/>
                <w:iCs/>
              </w:rPr>
            </w:pPr>
          </w:p>
          <w:p w14:paraId="2BC44E39" w14:textId="77777777" w:rsidR="005950DA" w:rsidRPr="00DA2410" w:rsidRDefault="000C22A6">
            <w:pPr>
              <w:spacing w:line="276" w:lineRule="auto"/>
              <w:jc w:val="both"/>
              <w:rPr>
                <w:rFonts w:ascii="Times New Roman" w:eastAsia="Times New Roman" w:hAnsi="Times New Roman" w:cs="Times New Roman"/>
                <w:iCs/>
              </w:rPr>
            </w:pPr>
            <w:bookmarkStart w:id="1" w:name="_Hlk112162180"/>
            <w:r w:rsidRPr="00DA2410">
              <w:rPr>
                <w:rFonts w:ascii="Times New Roman" w:eastAsia="Times New Roman" w:hAnsi="Times New Roman" w:cs="Times New Roman"/>
                <w:iCs/>
              </w:rPr>
              <w:lastRenderedPageBreak/>
              <w:t xml:space="preserve">1. </w:t>
            </w:r>
            <w:r w:rsidRPr="00DA2410">
              <w:rPr>
                <w:rFonts w:ascii="Times New Roman" w:eastAsia="Times New Roman" w:hAnsi="Times New Roman" w:cs="Times New Roman"/>
                <w:iCs/>
              </w:rPr>
              <w:t>RESULTADO DE APRENDIZAJE: Aplicar en el sector industrial manufacturero sistemas de componentes Mecánicos y Electrónicos tradicionales. Diseñar sistemas electromecánicos tradicionales. Desarrollar y actualizar maquinaria tradicional aplicada al sector indu</w:t>
            </w:r>
            <w:r w:rsidRPr="00DA2410">
              <w:rPr>
                <w:rFonts w:ascii="Times New Roman" w:eastAsia="Times New Roman" w:hAnsi="Times New Roman" w:cs="Times New Roman"/>
                <w:iCs/>
              </w:rPr>
              <w:t>strial.</w:t>
            </w:r>
          </w:p>
          <w:p w14:paraId="24F9B2C1" w14:textId="77777777" w:rsidR="005950DA" w:rsidRPr="00DA2410" w:rsidRDefault="005950DA">
            <w:pPr>
              <w:spacing w:before="240" w:line="276" w:lineRule="auto"/>
              <w:jc w:val="both"/>
              <w:rPr>
                <w:rFonts w:ascii="Times New Roman" w:eastAsia="Times New Roman" w:hAnsi="Times New Roman" w:cs="Times New Roman"/>
                <w:iCs/>
              </w:rPr>
            </w:pPr>
          </w:p>
          <w:p w14:paraId="1A4B6BFC" w14:textId="77777777" w:rsidR="005950DA" w:rsidRPr="00DA2410" w:rsidRDefault="000C22A6">
            <w:pPr>
              <w:numPr>
                <w:ilvl w:val="0"/>
                <w:numId w:val="18"/>
              </w:numPr>
              <w:spacing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Competencias: Capacidad de desarrollar proyectos para procesos de manufactura en el sector industrial, con fortalezas para trabajo en equipo, cumplimiento, responsabilidad y respeto, aplicando normas de orden y limpieza de los ambientes de trabajo</w:t>
            </w:r>
            <w:r w:rsidRPr="00DA2410">
              <w:rPr>
                <w:rFonts w:ascii="Times New Roman" w:eastAsia="Times New Roman" w:hAnsi="Times New Roman" w:cs="Times New Roman"/>
                <w:iCs/>
              </w:rPr>
              <w:t>.</w:t>
            </w:r>
          </w:p>
          <w:p w14:paraId="5A7A5C2A"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Capacidad de desarrollar o actualizar maquinaria aplicada al sector industrial, con cumplimiento, responsabilidad y respeto, aplicando normas de orden y limpieza de los ambientes de trabajo.</w:t>
            </w:r>
          </w:p>
          <w:p w14:paraId="232EAB40"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Conocimientos: física clásica newtoniana, matemática diferencia</w:t>
            </w:r>
            <w:r w:rsidRPr="00DA2410">
              <w:rPr>
                <w:rFonts w:ascii="Times New Roman" w:eastAsia="Times New Roman" w:hAnsi="Times New Roman" w:cs="Times New Roman"/>
                <w:iCs/>
              </w:rPr>
              <w:t>l e integral, análisis estático y dinámico de mecanismos, equipamiento mecánico y eléctrico, instrumentación, fundamentos de administración y gestión de proyectos, técnicas y normas de gestión ambiental.</w:t>
            </w:r>
          </w:p>
          <w:p w14:paraId="506C709E"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Destrezas: dibujo asistido por computador, selección</w:t>
            </w:r>
            <w:r w:rsidRPr="00DA2410">
              <w:rPr>
                <w:rFonts w:ascii="Times New Roman" w:eastAsia="Times New Roman" w:hAnsi="Times New Roman" w:cs="Times New Roman"/>
                <w:iCs/>
              </w:rPr>
              <w:t xml:space="preserve"> de materiales, montajes de equipos en superficies, manejo de máquinas y herramientas, aplicación de técnicas de aseo y orden de un sitio de trabajo.</w:t>
            </w:r>
          </w:p>
          <w:p w14:paraId="6B294A58" w14:textId="77777777" w:rsidR="005950DA" w:rsidRPr="00DA2410" w:rsidRDefault="005950DA">
            <w:pPr>
              <w:spacing w:line="276" w:lineRule="auto"/>
              <w:jc w:val="both"/>
              <w:rPr>
                <w:rFonts w:ascii="Times New Roman" w:eastAsia="Times New Roman" w:hAnsi="Times New Roman" w:cs="Times New Roman"/>
                <w:iCs/>
              </w:rPr>
            </w:pPr>
          </w:p>
          <w:p w14:paraId="2A15EFDB" w14:textId="77777777" w:rsidR="005950DA" w:rsidRPr="00DA2410" w:rsidRDefault="000C22A6">
            <w:pPr>
              <w:spacing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b. Evaluación: </w:t>
            </w:r>
          </w:p>
          <w:p w14:paraId="269F6EF7"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Directa: Resolución de problemas, Observación directa del desempeño, Estudios de caso, Informes, Prácticas de laboratorio, Prácticas externas, Proyecto, Práctica de fin de Grado. </w:t>
            </w:r>
          </w:p>
          <w:p w14:paraId="4D70BB5E"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Indirecta: Encuestas a graduados, Entrevistas a graduados, encuestas a emple</w:t>
            </w:r>
            <w:r w:rsidRPr="00DA2410">
              <w:rPr>
                <w:rFonts w:ascii="Times New Roman" w:eastAsia="Times New Roman" w:hAnsi="Times New Roman" w:cs="Times New Roman"/>
                <w:iCs/>
              </w:rPr>
              <w:t>adores, Grupos de discusión sectoriales, Tasas de inserción laboral.</w:t>
            </w:r>
          </w:p>
          <w:p w14:paraId="78D0E37B" w14:textId="77777777" w:rsidR="005950DA" w:rsidRPr="00DA2410" w:rsidRDefault="005950DA">
            <w:pPr>
              <w:spacing w:before="240" w:line="276" w:lineRule="auto"/>
              <w:jc w:val="both"/>
              <w:rPr>
                <w:rFonts w:ascii="Times New Roman" w:eastAsia="Times New Roman" w:hAnsi="Times New Roman" w:cs="Times New Roman"/>
                <w:iCs/>
              </w:rPr>
            </w:pPr>
          </w:p>
          <w:p w14:paraId="00B3D9D4" w14:textId="77777777" w:rsidR="005950DA" w:rsidRPr="00DA2410" w:rsidRDefault="000C22A6">
            <w:pPr>
              <w:spacing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2. RESULTADO DE APRENDIZAJE: Diseñar sistemas autónomos y controlados con componentes Mecánicos y Electrónicos, basados en los modelos dinámicos, el control secuencial y la instrumentaci</w:t>
            </w:r>
            <w:r w:rsidRPr="00DA2410">
              <w:rPr>
                <w:rFonts w:ascii="Times New Roman" w:eastAsia="Times New Roman" w:hAnsi="Times New Roman" w:cs="Times New Roman"/>
                <w:iCs/>
              </w:rPr>
              <w:t>ón asistida por computador; aplicados en la automatización industrial.</w:t>
            </w:r>
          </w:p>
          <w:p w14:paraId="0EB83C1D"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Desarrollar sistemas electromecánicos automatizados, aplicados en el sector industrial manufacturero.</w:t>
            </w:r>
          </w:p>
          <w:p w14:paraId="4CE6CA73" w14:textId="77777777" w:rsidR="005950DA" w:rsidRPr="00DA2410" w:rsidRDefault="000C22A6">
            <w:pPr>
              <w:numPr>
                <w:ilvl w:val="0"/>
                <w:numId w:val="25"/>
              </w:numPr>
              <w:spacing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Competencias: Capacidad de desarrollar proyectos para procesos autónomos de manufac</w:t>
            </w:r>
            <w:r w:rsidRPr="00DA2410">
              <w:rPr>
                <w:rFonts w:ascii="Times New Roman" w:eastAsia="Times New Roman" w:hAnsi="Times New Roman" w:cs="Times New Roman"/>
                <w:iCs/>
              </w:rPr>
              <w:t>tura en el sector industrial, capacidad de automatizar maquinaria aplicada al sector industrial; con fortalezas para trabajo en equipo, con cumplimiento, responsabilidad y respeto, aplicando normas de orden de los ambientes de trabajo.</w:t>
            </w:r>
          </w:p>
          <w:p w14:paraId="4CF17FAC"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Conocimientos: físic</w:t>
            </w:r>
            <w:r w:rsidRPr="00DA2410">
              <w:rPr>
                <w:rFonts w:ascii="Times New Roman" w:eastAsia="Times New Roman" w:hAnsi="Times New Roman" w:cs="Times New Roman"/>
                <w:iCs/>
              </w:rPr>
              <w:t xml:space="preserve">a clásica newtoniana, matemática diferencial e integral, análisis estático y dinámico de mecanismos, análisis ingenieril de comportamiento mecánico y estructural de </w:t>
            </w:r>
            <w:r w:rsidRPr="00DA2410">
              <w:rPr>
                <w:rFonts w:ascii="Times New Roman" w:eastAsia="Times New Roman" w:hAnsi="Times New Roman" w:cs="Times New Roman"/>
                <w:iCs/>
              </w:rPr>
              <w:lastRenderedPageBreak/>
              <w:t>materiales, Análisis y evaluación de equipamiento mecánico y eléctrico, instrumentación fís</w:t>
            </w:r>
            <w:r w:rsidRPr="00DA2410">
              <w:rPr>
                <w:rFonts w:ascii="Times New Roman" w:eastAsia="Times New Roman" w:hAnsi="Times New Roman" w:cs="Times New Roman"/>
                <w:iCs/>
              </w:rPr>
              <w:t>ica, instrumentación y control asistidos por computador, diseño mecánico, diseño mecatrónico, fundamentos de administración y gestión de proyectos, técnicas y normas de gestión ambiental.</w:t>
            </w:r>
          </w:p>
          <w:p w14:paraId="67BBBC34"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2830051D"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Destrezas: dibujo asistido por computador de planimetría industria</w:t>
            </w:r>
            <w:r w:rsidRPr="00DA2410">
              <w:rPr>
                <w:rFonts w:ascii="Times New Roman" w:eastAsia="Times New Roman" w:hAnsi="Times New Roman" w:cs="Times New Roman"/>
                <w:iCs/>
              </w:rPr>
              <w:t>l, montajes de equipos en superficies, manejo de máquinas y herramientas, selección de materiales, aplicación de técnicas de orden de un sitio de trabajo, informática, lógica matemática.</w:t>
            </w:r>
          </w:p>
          <w:p w14:paraId="5540E46E" w14:textId="77777777" w:rsidR="005950DA" w:rsidRPr="00DA2410" w:rsidRDefault="005950DA">
            <w:pPr>
              <w:spacing w:line="276" w:lineRule="auto"/>
              <w:jc w:val="both"/>
              <w:rPr>
                <w:rFonts w:ascii="Times New Roman" w:eastAsia="Times New Roman" w:hAnsi="Times New Roman" w:cs="Times New Roman"/>
                <w:iCs/>
              </w:rPr>
            </w:pPr>
          </w:p>
          <w:p w14:paraId="358820F6" w14:textId="77777777" w:rsidR="005950DA" w:rsidRPr="00DA2410" w:rsidRDefault="000C22A6">
            <w:pPr>
              <w:spacing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b.       Evaluación: </w:t>
            </w:r>
          </w:p>
          <w:p w14:paraId="42653E68"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Directa: resolución de problemas, observación </w:t>
            </w:r>
            <w:r w:rsidRPr="00DA2410">
              <w:rPr>
                <w:rFonts w:ascii="Times New Roman" w:eastAsia="Times New Roman" w:hAnsi="Times New Roman" w:cs="Times New Roman"/>
                <w:iCs/>
              </w:rPr>
              <w:t xml:space="preserve">directa del desempeño, estudios de caso, informes, prácticas de laboratorio, prácticas externas, proyecto, práctica de fin de grado. </w:t>
            </w:r>
          </w:p>
          <w:p w14:paraId="4117E8BC"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indirecta: encuestas a graduados, entrevistas a graduados, encuestas a empleadores, grupos de discusión sectoriales, tasas</w:t>
            </w:r>
            <w:r w:rsidRPr="00DA2410">
              <w:rPr>
                <w:rFonts w:ascii="Times New Roman" w:eastAsia="Times New Roman" w:hAnsi="Times New Roman" w:cs="Times New Roman"/>
                <w:iCs/>
              </w:rPr>
              <w:t xml:space="preserve"> de inserción laboral.</w:t>
            </w:r>
          </w:p>
          <w:p w14:paraId="4D483CAD"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674CA484"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3. RESULTADO DE APRENDIZAJE: Diseñar sistemas autónomos y controlados con componentes Mecánicos y Electrónicos, basados en los modelos dinámicos, el control secuencial y la instrumentación asistida por computador; aplicados en la </w:t>
            </w:r>
            <w:r w:rsidRPr="00DA2410">
              <w:rPr>
                <w:rFonts w:ascii="Times New Roman" w:eastAsia="Times New Roman" w:hAnsi="Times New Roman" w:cs="Times New Roman"/>
                <w:iCs/>
              </w:rPr>
              <w:t>automatización industrial.</w:t>
            </w:r>
          </w:p>
          <w:p w14:paraId="02505CD5" w14:textId="77777777" w:rsidR="005950DA" w:rsidRPr="00DA2410" w:rsidRDefault="000C22A6">
            <w:pPr>
              <w:numPr>
                <w:ilvl w:val="0"/>
                <w:numId w:val="32"/>
              </w:num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Competencias: Capacidad de emprender en proyectos innovadores para   procesos y desarrollo de maquinaria de su objeto de estudio, con fortalezas para trabajo en equipo, cumplimiento, responsabilidad y respeto, aplicando normas de</w:t>
            </w:r>
            <w:r w:rsidRPr="00DA2410">
              <w:rPr>
                <w:rFonts w:ascii="Times New Roman" w:eastAsia="Times New Roman" w:hAnsi="Times New Roman" w:cs="Times New Roman"/>
                <w:iCs/>
              </w:rPr>
              <w:t xml:space="preserve"> desarrollo sustentable y orden en los ambientes de trabajo.</w:t>
            </w:r>
          </w:p>
          <w:p w14:paraId="60061B0A"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Conocimientos: física clásica newtoniana, matemática diferencial e integral, análisis estático y dinámico de mecanismos, equipamiento mecánico y eléctrico, instrumentación, fundamentos de adminis</w:t>
            </w:r>
            <w:r w:rsidRPr="00DA2410">
              <w:rPr>
                <w:rFonts w:ascii="Times New Roman" w:eastAsia="Times New Roman" w:hAnsi="Times New Roman" w:cs="Times New Roman"/>
                <w:iCs/>
              </w:rPr>
              <w:t>tración y gestión de proyectos, técnicas y normas de gestión ambiental.</w:t>
            </w:r>
          </w:p>
          <w:p w14:paraId="6548294C" w14:textId="77777777" w:rsidR="005950DA" w:rsidRPr="00DA2410" w:rsidRDefault="000C22A6">
            <w:pPr>
              <w:spacing w:before="240" w:after="240" w:line="276" w:lineRule="auto"/>
              <w:ind w:left="70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Destrezas: dibujo asistido por computador, selección de materiales, montajes de equipos en superficies, manejo de máquinas y herramientas, aplicación de técnicas de aseo y orden de un sitio de trabajo. </w:t>
            </w:r>
          </w:p>
          <w:p w14:paraId="1C653136"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b. Evaluación: </w:t>
            </w:r>
          </w:p>
          <w:p w14:paraId="711DADF8"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Directa: Resolución de problemas, Obs</w:t>
            </w:r>
            <w:r w:rsidRPr="00DA2410">
              <w:rPr>
                <w:rFonts w:ascii="Times New Roman" w:eastAsia="Times New Roman" w:hAnsi="Times New Roman" w:cs="Times New Roman"/>
                <w:iCs/>
              </w:rPr>
              <w:t xml:space="preserve">ervación directa del desempeño, Estudios de caso, Informes, Prácticas de laboratorio, Prácticas externas, Proyecto, Práctica de fin de Grado. </w:t>
            </w:r>
          </w:p>
          <w:p w14:paraId="1AA7FCA1"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Indirecta: Encuestas a graduados, Entrevistas a graduados, encuestas a empleadores, Grupos de discusión sectorial</w:t>
            </w:r>
            <w:r w:rsidRPr="00DA2410">
              <w:rPr>
                <w:rFonts w:ascii="Times New Roman" w:eastAsia="Times New Roman" w:hAnsi="Times New Roman" w:cs="Times New Roman"/>
                <w:iCs/>
              </w:rPr>
              <w:t xml:space="preserve">es, Tasas de inserción laboral. </w:t>
            </w:r>
          </w:p>
          <w:p w14:paraId="399377F1"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lastRenderedPageBreak/>
              <w:t xml:space="preserve"> </w:t>
            </w:r>
          </w:p>
          <w:p w14:paraId="696D2F04"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4.     </w:t>
            </w:r>
            <w:r w:rsidRPr="00DA2410">
              <w:rPr>
                <w:rFonts w:ascii="Times New Roman" w:eastAsia="Times New Roman" w:hAnsi="Times New Roman" w:cs="Times New Roman"/>
                <w:iCs/>
              </w:rPr>
              <w:tab/>
              <w:t>RESULTADO DE APRENDIZAJE: Producir escritos científicos y técnico-ingenieriles, a través de las vías personales e institucionales destinadas para ello, producto de experiencias profesionales.</w:t>
            </w:r>
          </w:p>
          <w:p w14:paraId="1CB19DD2"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6500544F"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a. Competencias: Ca</w:t>
            </w:r>
            <w:r w:rsidRPr="00DA2410">
              <w:rPr>
                <w:rFonts w:ascii="Times New Roman" w:eastAsia="Times New Roman" w:hAnsi="Times New Roman" w:cs="Times New Roman"/>
                <w:iCs/>
              </w:rPr>
              <w:t>pacidad de documentar proyectos y actividades propias de su vida profesional, elaborar la presentación previa, el desarrollo, los informes intermedios, el documento de síntesis final, etc., cumpliendo con las normas técnicas y de derechos de autor.</w:t>
            </w:r>
          </w:p>
          <w:p w14:paraId="58AF3E6D"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Conocim</w:t>
            </w:r>
            <w:r w:rsidRPr="00DA2410">
              <w:rPr>
                <w:rFonts w:ascii="Times New Roman" w:eastAsia="Times New Roman" w:hAnsi="Times New Roman" w:cs="Times New Roman"/>
                <w:iCs/>
              </w:rPr>
              <w:t xml:space="preserve">ientos: Lectoescritura, informática, ofimática, inglés, inglés técnico, educación ambiental, gestión de proyectos y administración,  </w:t>
            </w:r>
          </w:p>
          <w:p w14:paraId="55FAD2BC"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Destrezas: Técnicas de escritura, lectura y hábito de actualización permanente en temas de profundización de su objeto de </w:t>
            </w:r>
            <w:r w:rsidRPr="00DA2410">
              <w:rPr>
                <w:rFonts w:ascii="Times New Roman" w:eastAsia="Times New Roman" w:hAnsi="Times New Roman" w:cs="Times New Roman"/>
                <w:iCs/>
              </w:rPr>
              <w:t xml:space="preserve">estudio, pensamiento crítico y complejo y lógica matemática. </w:t>
            </w:r>
          </w:p>
          <w:p w14:paraId="127348CC"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b. Evaluación: </w:t>
            </w:r>
          </w:p>
          <w:p w14:paraId="6BBC6D0F"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Directa: Informes de estudios de caso, Informes de Prácticas de laboratorio y Prácticas externas, documentos entregables de Proyectos y de Práctica de fin de Grado. </w:t>
            </w:r>
          </w:p>
          <w:p w14:paraId="36B0C612"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Indirecta: E</w:t>
            </w:r>
            <w:r w:rsidRPr="00DA2410">
              <w:rPr>
                <w:rFonts w:ascii="Times New Roman" w:eastAsia="Times New Roman" w:hAnsi="Times New Roman" w:cs="Times New Roman"/>
                <w:iCs/>
              </w:rPr>
              <w:t xml:space="preserve">ncuestas a graduados, Entrevistas a graduados, encuestas a empleadores. </w:t>
            </w:r>
          </w:p>
          <w:p w14:paraId="36AB707D"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6A073DFB" w14:textId="77777777" w:rsidR="005950DA" w:rsidRPr="00DA2410" w:rsidRDefault="000C22A6">
            <w:pPr>
              <w:spacing w:before="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Áreas y asignaturas:</w:t>
            </w:r>
          </w:p>
          <w:p w14:paraId="32E1A678"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Área de la Matemática: matemática básica, cálculo diferencial, cálculo integral.</w:t>
            </w:r>
          </w:p>
          <w:p w14:paraId="15BC0CBB"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Área de la Física: Física mecánica, física oscilaciones y ondas, mecánica de fl</w:t>
            </w:r>
            <w:r w:rsidRPr="00DA2410">
              <w:rPr>
                <w:rFonts w:ascii="Times New Roman" w:eastAsia="Times New Roman" w:hAnsi="Times New Roman" w:cs="Times New Roman"/>
                <w:iCs/>
              </w:rPr>
              <w:t>uidos, termodinámica.</w:t>
            </w:r>
          </w:p>
          <w:p w14:paraId="6A41322E"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Área de la Mecánica: Mecanismos, estática, dinámica.</w:t>
            </w:r>
          </w:p>
          <w:p w14:paraId="622EFD27"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Área de la Electricidad: Circuitos eléctricos, electrónica análoga 1, electrónica análoga 2, electrónica digital, electrónica de potencia.</w:t>
            </w:r>
          </w:p>
          <w:p w14:paraId="3FB2B755"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Área de la Mecatrónica: Diseño mecánico, mecatrónica aplicada 1, mecatrónica aplicada 2, electiva tecnológica 1, electiva tecnológica 2, electiva profesional 1, electiva profesional 2</w:t>
            </w:r>
            <w:bookmarkEnd w:id="1"/>
            <w:r w:rsidRPr="00DA2410">
              <w:rPr>
                <w:rFonts w:ascii="Times New Roman" w:eastAsia="Times New Roman" w:hAnsi="Times New Roman" w:cs="Times New Roman"/>
                <w:iCs/>
              </w:rPr>
              <w:t>.</w:t>
            </w:r>
          </w:p>
        </w:tc>
      </w:tr>
    </w:tbl>
    <w:p w14:paraId="39F7161E" w14:textId="77777777" w:rsidR="005950DA" w:rsidRDefault="005950DA">
      <w:pPr>
        <w:rPr>
          <w:rFonts w:ascii="Times New Roman" w:eastAsia="Times New Roman" w:hAnsi="Times New Roman" w:cs="Times New Roman"/>
          <w:b/>
          <w:i/>
        </w:rPr>
      </w:pPr>
    </w:p>
    <w:p w14:paraId="57183F49"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lastRenderedPageBreak/>
        <w:t>ANEXOS A PRESENTAR</w:t>
      </w:r>
    </w:p>
    <w:p w14:paraId="5840AACF" w14:textId="77777777" w:rsidR="005950DA" w:rsidRDefault="000C22A6">
      <w:pPr>
        <w:numPr>
          <w:ilvl w:val="2"/>
          <w:numId w:val="23"/>
        </w:num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rPr>
        <w:t>Perfil de egreso actualizado a la dinámica de la nueva vigencia del registro calificado del programa académico y la justificación de la incorporación o no de modificaciones. Cuando el perfil de egreso haya sido modificado, se deberá adjuntar la debida just</w:t>
      </w:r>
      <w:r>
        <w:rPr>
          <w:rFonts w:ascii="Times New Roman" w:eastAsia="Times New Roman" w:hAnsi="Times New Roman" w:cs="Times New Roman"/>
          <w:i/>
        </w:rPr>
        <w:t>ificación. En caso de que no haya tenido modificaciones, la institución deberá argumentar las razones de ello.</w:t>
      </w:r>
    </w:p>
    <w:p w14:paraId="43E5B87E"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3.3  Componentes pedagógicos</w:t>
      </w:r>
    </w:p>
    <w:p w14:paraId="5EE385D3"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Describa los lineamientos e innovación pedagógica y didáctica institucionales aplicables al programa en coherencia c</w:t>
      </w:r>
      <w:r>
        <w:rPr>
          <w:rFonts w:ascii="Times New Roman" w:eastAsia="Times New Roman" w:hAnsi="Times New Roman" w:cs="Times New Roman"/>
          <w:i/>
        </w:rPr>
        <w:t>on la modalidad y nivel de formación propuestos.</w:t>
      </w:r>
    </w:p>
    <w:p w14:paraId="5991D780"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4B054043"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Evidencie los lineamientos e innovación pedagógica y didáctica aplicables al programa, en coherencia con la modalidad y nivel de formación propuesto, previstos para implementar durante la vigencia de la renovación del registro calificado.</w:t>
      </w:r>
    </w:p>
    <w:p w14:paraId="237F205C"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5F0930FA" w14:textId="77777777" w:rsidR="005950DA" w:rsidRDefault="000C22A6">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RESPUESTA: (máxi</w:t>
      </w:r>
      <w:r>
        <w:rPr>
          <w:rFonts w:ascii="Times New Roman" w:eastAsia="Times New Roman" w:hAnsi="Times New Roman" w:cs="Times New Roman"/>
          <w:b/>
          <w:i/>
        </w:rPr>
        <w:t>mo 7000 caracteres)</w:t>
      </w:r>
    </w:p>
    <w:tbl>
      <w:tblPr>
        <w:tblStyle w:val="a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30F97971" w14:textId="77777777">
        <w:trPr>
          <w:trHeight w:val="1089"/>
        </w:trPr>
        <w:tc>
          <w:tcPr>
            <w:tcW w:w="8828" w:type="dxa"/>
          </w:tcPr>
          <w:p w14:paraId="7EA8D290"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enseñanza de la praxis en la Ingeniería Mecatrónica es proyectada desde un enfoque de enseñanza constructivista, en el que teoría y práctica son indisolubles y plantean un marco problémico fundamental basado en el modelo Técnico - In</w:t>
            </w:r>
            <w:r w:rsidRPr="00DA2410">
              <w:rPr>
                <w:rFonts w:ascii="Times New Roman" w:eastAsia="Times New Roman" w:hAnsi="Times New Roman" w:cs="Times New Roman"/>
                <w:iCs/>
              </w:rPr>
              <w:t>genieril.</w:t>
            </w:r>
          </w:p>
          <w:p w14:paraId="2DA2E629"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En este orden de ideas, la labor docente es de acompañamiento de los procesos de aprendizaje, al mismo tiempo que el estudiante es responsable de elaborar su propio aprendizaje. El docente guía procesos problémicos de enseñanza, en los que se soc</w:t>
            </w:r>
            <w:r w:rsidRPr="00DA2410">
              <w:rPr>
                <w:rFonts w:ascii="Times New Roman" w:eastAsia="Times New Roman" w:hAnsi="Times New Roman" w:cs="Times New Roman"/>
                <w:iCs/>
              </w:rPr>
              <w:t>ializa el conocimiento tecnológico y científico, evalúa para conocer saberes previos, retroalimenta para fortalecer el avance y guía hacia un nuevo alcance conceptual contextualizado, que se pueda aplicar en la realidad.</w:t>
            </w:r>
          </w:p>
          <w:p w14:paraId="5D647282"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El estudiante comprometido con el p</w:t>
            </w:r>
            <w:r w:rsidRPr="00DA2410">
              <w:rPr>
                <w:rFonts w:ascii="Times New Roman" w:eastAsia="Times New Roman" w:hAnsi="Times New Roman" w:cs="Times New Roman"/>
                <w:iCs/>
              </w:rPr>
              <w:t>roceso de aprendizaje, es quien realiza las actividades teóricas y prácticas que lo llevan a aprender, fortaleciendo el hacer argumentado en la teoría científica del modelo Técnico-ingenieril. Este ejercicio consciente en el que se trabaja por el dominio p</w:t>
            </w:r>
            <w:r w:rsidRPr="00DA2410">
              <w:rPr>
                <w:rFonts w:ascii="Times New Roman" w:eastAsia="Times New Roman" w:hAnsi="Times New Roman" w:cs="Times New Roman"/>
                <w:iCs/>
              </w:rPr>
              <w:t>ráctico del conocimiento tecnológico y científico tiene como objetivo el fortalecimiento de las competencias integrativas (creativas, críticas, comunicativas, personales, universales, académicas), superiores (participar, administrar, prospectar, comunicar)</w:t>
            </w:r>
            <w:r w:rsidRPr="00DA2410">
              <w:rPr>
                <w:rFonts w:ascii="Times New Roman" w:eastAsia="Times New Roman" w:hAnsi="Times New Roman" w:cs="Times New Roman"/>
                <w:iCs/>
              </w:rPr>
              <w:t xml:space="preserve"> y estrategias (interpretativas, argumentativas, propositivas, resolutivas).</w:t>
            </w:r>
          </w:p>
          <w:p w14:paraId="7189C73B"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Llevado a cabo el proceso de socialización del conocimiento científico que pretende desarrollar el programa de Mecatrónica, el estudiante habrá desarrollado aprendizajes significa</w:t>
            </w:r>
            <w:r w:rsidRPr="00DA2410">
              <w:rPr>
                <w:rFonts w:ascii="Times New Roman" w:eastAsia="Times New Roman" w:hAnsi="Times New Roman" w:cs="Times New Roman"/>
                <w:iCs/>
              </w:rPr>
              <w:t>tivos que le permitan dar respuesta a los problemas reales de la sociedad, al mismo tiempo que demostrará facultades para desempeñarse como agente de cambio cultural.</w:t>
            </w:r>
          </w:p>
          <w:p w14:paraId="4DAD12C0"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En este contexto de formación propuesto para el estudiante, los procesos clásicos de ense</w:t>
            </w:r>
            <w:r w:rsidRPr="00DA2410">
              <w:rPr>
                <w:rFonts w:ascii="Times New Roman" w:eastAsia="Times New Roman" w:hAnsi="Times New Roman" w:cs="Times New Roman"/>
                <w:iCs/>
              </w:rPr>
              <w:t xml:space="preserve">ñanza aprendizaje serán resignificados con el fin de generar espacios educativos que estén bajo el principio de flexibilización de las prácticas disciplinarias; así pues, los tiempos y espacios de los </w:t>
            </w:r>
            <w:r w:rsidRPr="00DA2410">
              <w:rPr>
                <w:rFonts w:ascii="Times New Roman" w:eastAsia="Times New Roman" w:hAnsi="Times New Roman" w:cs="Times New Roman"/>
                <w:iCs/>
              </w:rPr>
              <w:lastRenderedPageBreak/>
              <w:t>encuentros educativos se manejan de acuerdo a este prin</w:t>
            </w:r>
            <w:r w:rsidRPr="00DA2410">
              <w:rPr>
                <w:rFonts w:ascii="Times New Roman" w:eastAsia="Times New Roman" w:hAnsi="Times New Roman" w:cs="Times New Roman"/>
                <w:iCs/>
              </w:rPr>
              <w:t>cipio, al mismo tiempo que los laboratorios permiten la aplicación directa de los desempeños a la solución de problemas del contexto.</w:t>
            </w:r>
          </w:p>
          <w:p w14:paraId="03B53462"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El programa de Mecatrónica se ofrece con metodología presencial y en horario nocturno como una responsabilidad con la soci</w:t>
            </w:r>
            <w:r w:rsidRPr="00DA2410">
              <w:rPr>
                <w:rFonts w:ascii="Times New Roman" w:eastAsia="Times New Roman" w:hAnsi="Times New Roman" w:cs="Times New Roman"/>
                <w:iCs/>
              </w:rPr>
              <w:t>edad para brindarles a sus miembros oportunidades de educación superior adecuada a su nivel de desarrollo, procurando un aumento de la cobertura ligada a la calidad, y  que responda a las necesidades actuales y futuras de la región y del país.</w:t>
            </w:r>
          </w:p>
          <w:p w14:paraId="59A744E7"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Teniendo en cuenta la misión de la Universidad de Caldas que exige una "formación integral del individuo con miras a posibilitar el desarrollo pleno de sus potencialidades como ser biológico, social, psicológico e histórico ", en la trascendencia del aspec</w:t>
            </w:r>
            <w:r w:rsidRPr="00DA2410">
              <w:rPr>
                <w:rFonts w:ascii="Times New Roman" w:eastAsia="Times New Roman" w:hAnsi="Times New Roman" w:cs="Times New Roman"/>
                <w:iCs/>
              </w:rPr>
              <w:t>to científico-tecnológico, en el programa, se crean espacios de vivencia cultural, atendiendo a los aspectos actitudinales, éticos, morales y lúdicos de la formación, sobre aspectos humanísticos, así como el fortalecimiento de un sistema de bienestar simil</w:t>
            </w:r>
            <w:r w:rsidRPr="00DA2410">
              <w:rPr>
                <w:rFonts w:ascii="Times New Roman" w:eastAsia="Times New Roman" w:hAnsi="Times New Roman" w:cs="Times New Roman"/>
                <w:iCs/>
              </w:rPr>
              <w:t>ar al de la sede central.</w:t>
            </w:r>
          </w:p>
          <w:p w14:paraId="010B3FB1"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Los sistemas de ingreso y permanencia de los estudiantes en el programa ofrecido tienen características  iguales a los de la educación presencial tradicional, privilegiando a los que estén vinculados laboralmente o capacitados dur</w:t>
            </w:r>
            <w:r w:rsidRPr="00DA2410">
              <w:rPr>
                <w:rFonts w:ascii="Times New Roman" w:eastAsia="Times New Roman" w:hAnsi="Times New Roman" w:cs="Times New Roman"/>
                <w:iCs/>
              </w:rPr>
              <w:t>ante estudios previos en campos relacionados con la Mecánica, Electrónica o sistemas informáticos. Se propende porque el educando tenga a su alcance un texto o una guía adecuada y brindarle el acceso a los medios electrónicos de consulta bibliográfica.</w:t>
            </w:r>
          </w:p>
          <w:p w14:paraId="279720C0"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El </w:t>
            </w:r>
            <w:r w:rsidRPr="00DA2410">
              <w:rPr>
                <w:rFonts w:ascii="Times New Roman" w:eastAsia="Times New Roman" w:hAnsi="Times New Roman" w:cs="Times New Roman"/>
                <w:iCs/>
              </w:rPr>
              <w:t>programa de Ingeniería Mecatrónica, propende porque el educando tenga un desarrollo competente teórico y práctico, por esto pone a su alcance un completo escenario de aprendizaje compuesto por laboratorios, talleres, textos propios para el alumno, una bibl</w:t>
            </w:r>
            <w:r w:rsidRPr="00DA2410">
              <w:rPr>
                <w:rFonts w:ascii="Times New Roman" w:eastAsia="Times New Roman" w:hAnsi="Times New Roman" w:cs="Times New Roman"/>
                <w:iCs/>
              </w:rPr>
              <w:t>ioteca adecuada y brinda el acceso a los medios electrónicos de simulación pertinentes para el desarrollo de las competencias propias del programa.</w:t>
            </w:r>
          </w:p>
          <w:p w14:paraId="6BD0291C"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La propuesta metodológica actual  introdujo la enseñanza basada en la búsqueda de los aprendizajes a través </w:t>
            </w:r>
            <w:r w:rsidRPr="00DA2410">
              <w:rPr>
                <w:rFonts w:ascii="Times New Roman" w:eastAsia="Times New Roman" w:hAnsi="Times New Roman" w:cs="Times New Roman"/>
                <w:iCs/>
              </w:rPr>
              <w:t>de estilos que implican cognitivamente al estudiante como la resolución de problemas y el descubrimiento guiado, al igual que los estilos que favorecen la creatividad. De esta manera, se da respuesta a las necesidades del medio laboral donde se requiere un</w:t>
            </w:r>
            <w:r w:rsidRPr="00DA2410">
              <w:rPr>
                <w:rFonts w:ascii="Times New Roman" w:eastAsia="Times New Roman" w:hAnsi="Times New Roman" w:cs="Times New Roman"/>
                <w:iCs/>
              </w:rPr>
              <w:t xml:space="preserve"> egresado capaz de resolver problemas utilizando el pensamiento crítico y la complejidad cognitiva y metacognitiva.</w:t>
            </w:r>
          </w:p>
          <w:p w14:paraId="2BC607D4"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Los métodos de enseñanza varían a partir del dominio específico de cada actividad académica, por lo que son fundamentales los principios de </w:t>
            </w:r>
            <w:r w:rsidRPr="00DA2410">
              <w:rPr>
                <w:rFonts w:ascii="Times New Roman" w:eastAsia="Times New Roman" w:hAnsi="Times New Roman" w:cs="Times New Roman"/>
                <w:iCs/>
              </w:rPr>
              <w:t>flexibilidad, adaptación al cambio, visión de futuro, anclaje en la realidad, autodeterminación, autorregulación y trabajo colaborativo.</w:t>
            </w:r>
          </w:p>
          <w:p w14:paraId="67271A6B"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La flexibilidad se expresa en la creación de condiciones óptimas para elegir en el estudio riguroso de los procesos de </w:t>
            </w:r>
            <w:r w:rsidRPr="00DA2410">
              <w:rPr>
                <w:rFonts w:ascii="Times New Roman" w:eastAsia="Times New Roman" w:hAnsi="Times New Roman" w:cs="Times New Roman"/>
                <w:iCs/>
              </w:rPr>
              <w:t>enseñanza y de aprendizaje, condiciones fundamentales de funcionamiento, en términos de tiempo y espacio, elección del método, las formas de comunicación sincrónica y asincrónica, el trabajo grupo plenaria, micro colectivo o individual, la determinación de</w:t>
            </w:r>
            <w:r w:rsidRPr="00DA2410">
              <w:rPr>
                <w:rFonts w:ascii="Times New Roman" w:eastAsia="Times New Roman" w:hAnsi="Times New Roman" w:cs="Times New Roman"/>
                <w:iCs/>
              </w:rPr>
              <w:t xml:space="preserve"> actividades </w:t>
            </w:r>
            <w:r w:rsidRPr="00DA2410">
              <w:rPr>
                <w:rFonts w:ascii="Times New Roman" w:eastAsia="Times New Roman" w:hAnsi="Times New Roman" w:cs="Times New Roman"/>
                <w:iCs/>
              </w:rPr>
              <w:lastRenderedPageBreak/>
              <w:t>prácticas en escenarios reales simulados o con la utilización de modelos en las herramientas virtuales.</w:t>
            </w:r>
          </w:p>
          <w:p w14:paraId="622D62DF"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adaptación al cambio y la visión de futuro, implican una postura que se vive en las aulas, entendidas en sentido amplio que trasciende e</w:t>
            </w:r>
            <w:r w:rsidRPr="00DA2410">
              <w:rPr>
                <w:rFonts w:ascii="Times New Roman" w:eastAsia="Times New Roman" w:hAnsi="Times New Roman" w:cs="Times New Roman"/>
                <w:iCs/>
              </w:rPr>
              <w:t>l salón de clase, para construir conocimiento pertinente, vinculado con las ideas novedosas, innovadoras, creativas, de manera que se provea el conocimiento de última generación y adaptado al contexto local de actuación pedagógica y didáctica.</w:t>
            </w:r>
          </w:p>
          <w:p w14:paraId="0236E35A" w14:textId="77777777" w:rsidR="005950DA" w:rsidRPr="00DA2410" w:rsidRDefault="000C22A6">
            <w:pPr>
              <w:spacing w:before="240" w:after="240" w:line="276"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autodeter</w:t>
            </w:r>
            <w:r w:rsidRPr="00DA2410">
              <w:rPr>
                <w:rFonts w:ascii="Times New Roman" w:eastAsia="Times New Roman" w:hAnsi="Times New Roman" w:cs="Times New Roman"/>
                <w:iCs/>
              </w:rPr>
              <w:t>minación y autorregulación se expresan en la relación cognitiva y afectiva del estudiante con el conocimiento teórico y práctico que pretende construir como experiencia que lo acompaña en su desempeño como tecnólogo en electrónica. El estudiante define dur</w:t>
            </w:r>
            <w:r w:rsidRPr="00DA2410">
              <w:rPr>
                <w:rFonts w:ascii="Times New Roman" w:eastAsia="Times New Roman" w:hAnsi="Times New Roman" w:cs="Times New Roman"/>
                <w:iCs/>
              </w:rPr>
              <w:t>ante su formación su impronta en el contexto de su actuación profesional y participa en procesos de gestión de su propio aprendizaje, donde a partir del ejercicio de la autonomía elige, valora y examina su propio aprendizaje.</w:t>
            </w:r>
          </w:p>
          <w:p w14:paraId="0EBC9B1C" w14:textId="77777777" w:rsidR="005950DA" w:rsidRPr="00DA2410" w:rsidRDefault="000C22A6">
            <w:pPr>
              <w:spacing w:before="240" w:line="259" w:lineRule="auto"/>
              <w:jc w:val="both"/>
              <w:rPr>
                <w:rFonts w:ascii="Times New Roman" w:eastAsia="Times New Roman" w:hAnsi="Times New Roman" w:cs="Times New Roman"/>
                <w:iCs/>
              </w:rPr>
            </w:pPr>
            <w:r w:rsidRPr="00DA2410">
              <w:rPr>
                <w:rFonts w:ascii="Times New Roman" w:eastAsia="Times New Roman" w:hAnsi="Times New Roman" w:cs="Times New Roman"/>
                <w:iCs/>
              </w:rPr>
              <w:t>Asignaturas Electivas:</w:t>
            </w:r>
          </w:p>
          <w:p w14:paraId="7497497A"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t>In</w:t>
            </w:r>
            <w:r w:rsidRPr="00DA2410">
              <w:rPr>
                <w:rFonts w:ascii="Times New Roman" w:eastAsia="Times New Roman" w:hAnsi="Times New Roman" w:cs="Times New Roman"/>
                <w:iCs/>
              </w:rPr>
              <w:t>strumentación asistida por computador</w:t>
            </w:r>
          </w:p>
          <w:p w14:paraId="6AEAC906"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t>Control de procesos asistido por computador</w:t>
            </w:r>
          </w:p>
          <w:p w14:paraId="4C2EE730"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t>Dibujo asistido por computador (CAD)</w:t>
            </w:r>
          </w:p>
          <w:p w14:paraId="3E67E797"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t xml:space="preserve">Solid </w:t>
            </w:r>
            <w:proofErr w:type="spellStart"/>
            <w:r w:rsidRPr="00DA2410">
              <w:rPr>
                <w:rFonts w:ascii="Times New Roman" w:eastAsia="Times New Roman" w:hAnsi="Times New Roman" w:cs="Times New Roman"/>
                <w:iCs/>
              </w:rPr>
              <w:t>works</w:t>
            </w:r>
            <w:proofErr w:type="spellEnd"/>
            <w:r w:rsidRPr="00DA2410">
              <w:rPr>
                <w:rFonts w:ascii="Times New Roman" w:eastAsia="Times New Roman" w:hAnsi="Times New Roman" w:cs="Times New Roman"/>
                <w:iCs/>
              </w:rPr>
              <w:t xml:space="preserve"> hacia la certificación</w:t>
            </w:r>
          </w:p>
          <w:p w14:paraId="332C6CD0"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t>Microcontroladores aplicados</w:t>
            </w:r>
          </w:p>
          <w:p w14:paraId="4A57430D"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r>
            <w:r w:rsidRPr="00DA2410">
              <w:rPr>
                <w:rFonts w:ascii="Times New Roman" w:eastAsia="Times New Roman" w:hAnsi="Times New Roman" w:cs="Times New Roman"/>
                <w:iCs/>
              </w:rPr>
              <w:t>Automatización de sistemas</w:t>
            </w:r>
          </w:p>
          <w:p w14:paraId="10B41B3F"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t>Sistemas de manufactura</w:t>
            </w:r>
          </w:p>
          <w:p w14:paraId="68860B56" w14:textId="77777777" w:rsidR="005950DA" w:rsidRPr="00DA2410" w:rsidRDefault="000C22A6">
            <w:pPr>
              <w:spacing w:before="240" w:line="259" w:lineRule="auto"/>
              <w:jc w:val="both"/>
              <w:rPr>
                <w:rFonts w:ascii="Times New Roman" w:eastAsia="Times New Roman" w:hAnsi="Times New Roman" w:cs="Times New Roman"/>
                <w:iCs/>
              </w:rPr>
            </w:pPr>
            <w:r w:rsidRPr="00DA2410">
              <w:rPr>
                <w:rFonts w:ascii="Times New Roman" w:eastAsia="Times New Roman" w:hAnsi="Times New Roman" w:cs="Times New Roman"/>
                <w:iCs/>
              </w:rPr>
              <w:t>Áreas de Profundización:</w:t>
            </w:r>
          </w:p>
          <w:p w14:paraId="796DDF12"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t>Robótica industrial</w:t>
            </w:r>
          </w:p>
          <w:p w14:paraId="0713A6E9"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r>
            <w:proofErr w:type="spellStart"/>
            <w:r w:rsidRPr="00DA2410">
              <w:rPr>
                <w:rFonts w:ascii="Times New Roman" w:eastAsia="Times New Roman" w:hAnsi="Times New Roman" w:cs="Times New Roman"/>
                <w:iCs/>
              </w:rPr>
              <w:t>Agromática</w:t>
            </w:r>
            <w:proofErr w:type="spellEnd"/>
          </w:p>
          <w:p w14:paraId="17F6E561"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t>Metrología</w:t>
            </w:r>
          </w:p>
          <w:p w14:paraId="75CA7E92"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t>Automatización avanzada</w:t>
            </w:r>
          </w:p>
          <w:p w14:paraId="74669A0D"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t>Autotrónica</w:t>
            </w:r>
          </w:p>
          <w:p w14:paraId="1F30DE09" w14:textId="77777777" w:rsidR="005950DA" w:rsidRPr="00DA2410" w:rsidRDefault="000C22A6">
            <w:pPr>
              <w:spacing w:before="240" w:after="240" w:line="259" w:lineRule="auto"/>
              <w:ind w:left="720" w:hanging="36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Pr="00DA2410">
              <w:rPr>
                <w:rFonts w:ascii="Times New Roman" w:eastAsia="Times New Roman" w:hAnsi="Times New Roman" w:cs="Times New Roman"/>
                <w:iCs/>
              </w:rPr>
              <w:tab/>
              <w:t>Biomédica</w:t>
            </w:r>
          </w:p>
          <w:p w14:paraId="30C2B5BE" w14:textId="77777777" w:rsidR="005950DA" w:rsidRPr="00DA2410" w:rsidRDefault="000C22A6">
            <w:pPr>
              <w:spacing w:before="240" w:after="240" w:line="259" w:lineRule="auto"/>
              <w:ind w:left="720" w:hanging="360"/>
              <w:jc w:val="both"/>
              <w:rPr>
                <w:rFonts w:ascii="Times New Roman" w:eastAsia="Times New Roman" w:hAnsi="Times New Roman" w:cs="Times New Roman"/>
                <w:b/>
                <w:iCs/>
              </w:rPr>
            </w:pPr>
            <w:r w:rsidRPr="00DA2410">
              <w:rPr>
                <w:rFonts w:ascii="Times New Roman" w:eastAsia="Times New Roman" w:hAnsi="Times New Roman" w:cs="Times New Roman"/>
                <w:iCs/>
              </w:rPr>
              <w:lastRenderedPageBreak/>
              <w:t xml:space="preserve">-   </w:t>
            </w:r>
            <w:r w:rsidRPr="00DA2410">
              <w:rPr>
                <w:rFonts w:ascii="Times New Roman" w:eastAsia="Times New Roman" w:hAnsi="Times New Roman" w:cs="Times New Roman"/>
                <w:iCs/>
              </w:rPr>
              <w:tab/>
              <w:t>Mantenimiento industrial</w:t>
            </w:r>
          </w:p>
          <w:p w14:paraId="38C315E3" w14:textId="77777777" w:rsidR="005950DA" w:rsidRPr="00DA2410" w:rsidRDefault="005950DA">
            <w:pPr>
              <w:pBdr>
                <w:top w:val="nil"/>
                <w:left w:val="nil"/>
                <w:bottom w:val="nil"/>
                <w:right w:val="nil"/>
                <w:between w:val="nil"/>
              </w:pBdr>
              <w:spacing w:line="259" w:lineRule="auto"/>
              <w:jc w:val="both"/>
              <w:rPr>
                <w:rFonts w:ascii="Times New Roman" w:eastAsia="Times New Roman" w:hAnsi="Times New Roman" w:cs="Times New Roman"/>
                <w:b/>
                <w:iCs/>
              </w:rPr>
            </w:pPr>
          </w:p>
          <w:p w14:paraId="2F2B7377" w14:textId="77777777" w:rsidR="005950DA" w:rsidRPr="00DA2410" w:rsidRDefault="005950DA">
            <w:pPr>
              <w:pBdr>
                <w:top w:val="nil"/>
                <w:left w:val="nil"/>
                <w:bottom w:val="nil"/>
                <w:right w:val="nil"/>
                <w:between w:val="nil"/>
              </w:pBdr>
              <w:spacing w:after="160" w:line="259" w:lineRule="auto"/>
              <w:jc w:val="both"/>
              <w:rPr>
                <w:rFonts w:ascii="Times New Roman" w:eastAsia="Times New Roman" w:hAnsi="Times New Roman" w:cs="Times New Roman"/>
                <w:b/>
                <w:iCs/>
              </w:rPr>
            </w:pPr>
          </w:p>
        </w:tc>
      </w:tr>
    </w:tbl>
    <w:p w14:paraId="6DB4BC64"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b/>
          <w:i/>
        </w:rPr>
      </w:pPr>
    </w:p>
    <w:p w14:paraId="49AC2816"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b/>
          <w:i/>
        </w:rPr>
      </w:pPr>
      <w:r>
        <w:rPr>
          <w:rFonts w:ascii="Times New Roman" w:eastAsia="Times New Roman" w:hAnsi="Times New Roman" w:cs="Times New Roman"/>
          <w:b/>
          <w:i/>
        </w:rPr>
        <w:t>ANEXOS A PRESENTAR</w:t>
      </w:r>
    </w:p>
    <w:p w14:paraId="6C8AB339"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b/>
          <w:i/>
        </w:rPr>
      </w:pPr>
    </w:p>
    <w:p w14:paraId="200A8CBE" w14:textId="77777777" w:rsidR="005950DA" w:rsidRDefault="000C22A6">
      <w:pPr>
        <w:numPr>
          <w:ilvl w:val="2"/>
          <w:numId w:val="2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Evidencias de la implementación y evaluación del modelo o modelos pedagógicos y didácticos.</w:t>
      </w:r>
      <w:r>
        <w:rPr>
          <w:rFonts w:ascii="Times New Roman" w:eastAsia="Times New Roman" w:hAnsi="Times New Roman" w:cs="Times New Roman"/>
          <w:i/>
        </w:rPr>
        <w:br/>
        <w:t>El modelo o modelos pedagógicos y didácticos actualizados a la dinámica de la nueva vigencia del registro calificado del programa académico y la</w:t>
      </w:r>
      <w:r>
        <w:rPr>
          <w:rFonts w:ascii="Times New Roman" w:eastAsia="Times New Roman" w:hAnsi="Times New Roman" w:cs="Times New Roman"/>
          <w:i/>
        </w:rPr>
        <w:t xml:space="preserve"> justificación de la incorporación o no de modificaciones.</w:t>
      </w:r>
    </w:p>
    <w:p w14:paraId="4FC61264" w14:textId="77777777" w:rsidR="005950DA" w:rsidRDefault="005950DA">
      <w:pPr>
        <w:pBdr>
          <w:top w:val="nil"/>
          <w:left w:val="nil"/>
          <w:bottom w:val="nil"/>
          <w:right w:val="nil"/>
          <w:between w:val="nil"/>
        </w:pBdr>
        <w:spacing w:after="0"/>
        <w:ind w:left="1080"/>
        <w:jc w:val="both"/>
        <w:rPr>
          <w:rFonts w:ascii="Times New Roman" w:eastAsia="Times New Roman" w:hAnsi="Times New Roman" w:cs="Times New Roman"/>
          <w:i/>
        </w:rPr>
      </w:pPr>
    </w:p>
    <w:p w14:paraId="7CBC5719" w14:textId="77777777" w:rsidR="005950DA" w:rsidRDefault="000C22A6">
      <w:pPr>
        <w:numPr>
          <w:ilvl w:val="2"/>
          <w:numId w:val="2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Resultados de la evaluación del recurso humano (tutores, mentores, monitores, o los que hagan sus veces) dispuesto para el apoyo al componente pedagógico y los cambios que se van a implementar en la nueva vigencia del registro calificado.</w:t>
      </w:r>
    </w:p>
    <w:p w14:paraId="606652F1" w14:textId="77777777" w:rsidR="005950DA" w:rsidRDefault="005950DA">
      <w:pPr>
        <w:pBdr>
          <w:top w:val="nil"/>
          <w:left w:val="nil"/>
          <w:bottom w:val="nil"/>
          <w:right w:val="nil"/>
          <w:between w:val="nil"/>
        </w:pBdr>
        <w:spacing w:after="0"/>
        <w:ind w:left="1080"/>
        <w:jc w:val="both"/>
        <w:rPr>
          <w:rFonts w:ascii="Times New Roman" w:eastAsia="Times New Roman" w:hAnsi="Times New Roman" w:cs="Times New Roman"/>
          <w:b/>
          <w:i/>
        </w:rPr>
      </w:pPr>
    </w:p>
    <w:p w14:paraId="5088C0F1" w14:textId="77777777" w:rsidR="005950DA" w:rsidRDefault="000C22A6">
      <w:pPr>
        <w:numPr>
          <w:ilvl w:val="2"/>
          <w:numId w:val="2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Indicadores que </w:t>
      </w:r>
      <w:r>
        <w:rPr>
          <w:rFonts w:ascii="Times New Roman" w:eastAsia="Times New Roman" w:hAnsi="Times New Roman" w:cs="Times New Roman"/>
          <w:i/>
        </w:rPr>
        <w:t>den cuenta del uso de los ambientes de aprendizaje físicos y virtuales, las herramientas tecnológicas y las estrategias de interacción, de acuerdo con el modelo o modelos pedagógicos y didácticos aplicados, y descripción los cambios previstos para implemen</w:t>
      </w:r>
      <w:r>
        <w:rPr>
          <w:rFonts w:ascii="Times New Roman" w:eastAsia="Times New Roman" w:hAnsi="Times New Roman" w:cs="Times New Roman"/>
          <w:i/>
        </w:rPr>
        <w:t>tar durante el tiempo de vigencia de la renovación del registro calificado.</w:t>
      </w:r>
    </w:p>
    <w:p w14:paraId="295EABC7" w14:textId="77777777" w:rsidR="005950DA" w:rsidRDefault="000C22A6">
      <w:pPr>
        <w:numPr>
          <w:ilvl w:val="2"/>
          <w:numId w:val="2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Evaluación de las metodologías utilizadas para el logro de los resultados de aprendizaje y los ajustes propuestos.</w:t>
      </w:r>
    </w:p>
    <w:p w14:paraId="2FF0BD0C" w14:textId="77777777" w:rsidR="005950DA" w:rsidRDefault="005950DA">
      <w:pPr>
        <w:pBdr>
          <w:top w:val="nil"/>
          <w:left w:val="nil"/>
          <w:bottom w:val="nil"/>
          <w:right w:val="nil"/>
          <w:between w:val="nil"/>
        </w:pBdr>
        <w:spacing w:after="0"/>
        <w:ind w:left="1080"/>
        <w:jc w:val="both"/>
        <w:rPr>
          <w:rFonts w:ascii="Times New Roman" w:eastAsia="Times New Roman" w:hAnsi="Times New Roman" w:cs="Times New Roman"/>
          <w:b/>
          <w:i/>
        </w:rPr>
      </w:pPr>
    </w:p>
    <w:p w14:paraId="41914156" w14:textId="77777777" w:rsidR="005950DA" w:rsidRDefault="000C22A6">
      <w:pPr>
        <w:numPr>
          <w:ilvl w:val="2"/>
          <w:numId w:val="2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Seguimiento a las metodologías utilizadas para el logro de los r</w:t>
      </w:r>
      <w:r>
        <w:rPr>
          <w:rFonts w:ascii="Times New Roman" w:eastAsia="Times New Roman" w:hAnsi="Times New Roman" w:cs="Times New Roman"/>
          <w:i/>
        </w:rPr>
        <w:t>esultados de aprendizaje y las acciones propuestas.</w:t>
      </w:r>
    </w:p>
    <w:p w14:paraId="7C84611F"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7D8EDD24" w14:textId="77777777" w:rsidR="005950DA" w:rsidRDefault="000C22A6">
      <w:pPr>
        <w:numPr>
          <w:ilvl w:val="1"/>
          <w:numId w:val="24"/>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Componentes de Interacción 1</w:t>
      </w:r>
    </w:p>
    <w:p w14:paraId="6CC6AA15"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Demuestre cómo en el programa, desde los aspectos curriculares, plantea la creación y fortalecimiento de vínculos entre la institución y los diversos actores.</w:t>
      </w:r>
    </w:p>
    <w:p w14:paraId="1C77D926"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3CD24179" w14:textId="77777777" w:rsidR="005950DA" w:rsidRDefault="000C22A6">
      <w:p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rPr>
        <w:t>Sustente cómo en el programa, desde los aspectos curriculares, plantea la creación y fortalecimi</w:t>
      </w:r>
      <w:r>
        <w:rPr>
          <w:rFonts w:ascii="Times New Roman" w:eastAsia="Times New Roman" w:hAnsi="Times New Roman" w:cs="Times New Roman"/>
          <w:i/>
        </w:rPr>
        <w:t>ento de vínculos entre la institución y los diversos actores, para la vigencia de la renovación del registro calificado.</w:t>
      </w:r>
    </w:p>
    <w:p w14:paraId="6926A169"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5"/>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1E21842F" w14:textId="77777777">
        <w:tc>
          <w:tcPr>
            <w:tcW w:w="8828" w:type="dxa"/>
          </w:tcPr>
          <w:p w14:paraId="0A0B2CEA" w14:textId="77777777" w:rsidR="005950DA" w:rsidRPr="00DA2410" w:rsidRDefault="000C22A6" w:rsidP="00DA2410">
            <w:pPr>
              <w:spacing w:before="240" w:after="240"/>
              <w:jc w:val="both"/>
              <w:rPr>
                <w:rFonts w:ascii="Times New Roman" w:eastAsia="Times New Roman" w:hAnsi="Times New Roman" w:cs="Times New Roman"/>
                <w:iCs/>
              </w:rPr>
            </w:pPr>
            <w:bookmarkStart w:id="2" w:name="_Hlk112172421"/>
            <w:r w:rsidRPr="00DA2410">
              <w:rPr>
                <w:rFonts w:ascii="Times New Roman" w:eastAsia="Times New Roman" w:hAnsi="Times New Roman" w:cs="Times New Roman"/>
                <w:iCs/>
              </w:rPr>
              <w:t>Una de las responsabilidades de la Universidad de Caldas con las regiones es la de brindarles oport</w:t>
            </w:r>
            <w:r w:rsidRPr="00DA2410">
              <w:rPr>
                <w:rFonts w:ascii="Times New Roman" w:eastAsia="Times New Roman" w:hAnsi="Times New Roman" w:cs="Times New Roman"/>
                <w:iCs/>
              </w:rPr>
              <w:t>unidades de educación superior, llevando a cabo las funciones educativas propias en docencia e investigación proyectadas y contextualizadas de acuerdo con las necesidades reales de la región y del país. En consecuencia, la universidad podrá asumir la soluc</w:t>
            </w:r>
            <w:r w:rsidRPr="00DA2410">
              <w:rPr>
                <w:rFonts w:ascii="Times New Roman" w:eastAsia="Times New Roman" w:hAnsi="Times New Roman" w:cs="Times New Roman"/>
                <w:iCs/>
              </w:rPr>
              <w:t xml:space="preserve">ión de los problemas del entorno social incidido por la producción tecnológica, a partir de su función investigativa propugnando por </w:t>
            </w:r>
            <w:r w:rsidRPr="00DA2410">
              <w:rPr>
                <w:rFonts w:ascii="Times New Roman" w:eastAsia="Times New Roman" w:hAnsi="Times New Roman" w:cs="Times New Roman"/>
                <w:iCs/>
              </w:rPr>
              <w:lastRenderedPageBreak/>
              <w:t>una mayor calidad educativa y el desarrollo real en la región. En el numeral 5.8 del Plan Educativo Institucional se expres</w:t>
            </w:r>
            <w:r w:rsidRPr="00DA2410">
              <w:rPr>
                <w:rFonts w:ascii="Times New Roman" w:eastAsia="Times New Roman" w:hAnsi="Times New Roman" w:cs="Times New Roman"/>
                <w:iCs/>
              </w:rPr>
              <w:t xml:space="preserve">a que la Universidad de Caldas </w:t>
            </w:r>
          </w:p>
          <w:p w14:paraId="69C6B278" w14:textId="77777777" w:rsidR="005950DA" w:rsidRPr="00DA2410" w:rsidRDefault="000C22A6" w:rsidP="00DA2410">
            <w:pPr>
              <w:spacing w:before="240"/>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06B99EE8" w14:textId="77777777" w:rsidR="005950DA" w:rsidRPr="00DA2410" w:rsidRDefault="000C22A6" w:rsidP="00DA2410">
            <w:pPr>
              <w:spacing w:before="240" w:after="240"/>
              <w:jc w:val="both"/>
              <w:rPr>
                <w:rFonts w:ascii="Times New Roman" w:eastAsia="Times New Roman" w:hAnsi="Times New Roman" w:cs="Times New Roman"/>
                <w:iCs/>
              </w:rPr>
            </w:pPr>
            <w:r w:rsidRPr="00DA2410">
              <w:rPr>
                <w:rFonts w:ascii="Times New Roman" w:eastAsia="Times New Roman" w:hAnsi="Times New Roman" w:cs="Times New Roman"/>
                <w:iCs/>
              </w:rPr>
              <w:t>Propenderá por incluir el componente investigativo dentro de los planes de estudio en relación con el contexto regional y con las prácticas ocupacionales y empresariales, lo que permitirá tener un impacto mayor en el área geográfica de influencia, así como</w:t>
            </w:r>
            <w:r w:rsidRPr="00DA2410">
              <w:rPr>
                <w:rFonts w:ascii="Times New Roman" w:eastAsia="Times New Roman" w:hAnsi="Times New Roman" w:cs="Times New Roman"/>
                <w:iCs/>
              </w:rPr>
              <w:t xml:space="preserve"> incidir en el conocimiento que tienen los individuos involucrados en estos procesos sobre los problemas y las necesidades de su región, permitiéndoles formular propuestas de solución más reales y participar efectivamente en su desarrollo. Así, cada progra</w:t>
            </w:r>
            <w:r w:rsidRPr="00DA2410">
              <w:rPr>
                <w:rFonts w:ascii="Times New Roman" w:eastAsia="Times New Roman" w:hAnsi="Times New Roman" w:cs="Times New Roman"/>
                <w:iCs/>
              </w:rPr>
              <w:t>ma establecerá relaciones específicas con el entorno, previniendo, en lo posible, el desempleo y la migración del personal capacitado. Los contenidos de cada programa además de ofrecer conocimiento científico - técnico actualizado, se deberán contextualiza</w:t>
            </w:r>
            <w:r w:rsidRPr="00DA2410">
              <w:rPr>
                <w:rFonts w:ascii="Times New Roman" w:eastAsia="Times New Roman" w:hAnsi="Times New Roman" w:cs="Times New Roman"/>
                <w:iCs/>
              </w:rPr>
              <w:t>r mediante prácticas sociales y trabajos de finalización de programa.</w:t>
            </w:r>
          </w:p>
          <w:p w14:paraId="1A11E0AF" w14:textId="77777777" w:rsidR="005950DA" w:rsidRPr="00DA2410" w:rsidRDefault="000C22A6" w:rsidP="00DA2410">
            <w:pPr>
              <w:spacing w:before="240"/>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3AE5481B" w14:textId="77777777" w:rsidR="005950DA" w:rsidRPr="00DA2410" w:rsidRDefault="000C22A6" w:rsidP="00DA2410">
            <w:pPr>
              <w:spacing w:before="240" w:after="240"/>
              <w:jc w:val="both"/>
              <w:rPr>
                <w:rFonts w:ascii="Times New Roman" w:eastAsia="Times New Roman" w:hAnsi="Times New Roman" w:cs="Times New Roman"/>
                <w:iCs/>
              </w:rPr>
            </w:pPr>
            <w:r w:rsidRPr="00DA2410">
              <w:rPr>
                <w:rFonts w:ascii="Times New Roman" w:eastAsia="Times New Roman" w:hAnsi="Times New Roman" w:cs="Times New Roman"/>
                <w:iCs/>
              </w:rPr>
              <w:t>El programa de Mecatrónica de la Universidad de Caldas no puede plantearse el objetivo de competir en investigación y desarrollo con programas de países más avanzados, sino de generar nuevos conocimientos científicos y tecnológicos mediante la capacidad pr</w:t>
            </w:r>
            <w:r w:rsidRPr="00DA2410">
              <w:rPr>
                <w:rFonts w:ascii="Times New Roman" w:eastAsia="Times New Roman" w:hAnsi="Times New Roman" w:cs="Times New Roman"/>
                <w:iCs/>
              </w:rPr>
              <w:t xml:space="preserve">opia de investigación y desarrollo sobre las necesidades, problemas y prioridades del país y la región. </w:t>
            </w:r>
          </w:p>
          <w:p w14:paraId="090C05EF" w14:textId="77777777" w:rsidR="005950DA" w:rsidRPr="00DA2410" w:rsidRDefault="000C22A6" w:rsidP="00DA2410">
            <w:pPr>
              <w:spacing w:before="240" w:after="240"/>
              <w:jc w:val="both"/>
              <w:rPr>
                <w:rFonts w:ascii="Times New Roman" w:eastAsia="Times New Roman" w:hAnsi="Times New Roman" w:cs="Times New Roman"/>
                <w:iCs/>
              </w:rPr>
            </w:pPr>
            <w:r w:rsidRPr="00DA2410">
              <w:rPr>
                <w:rFonts w:ascii="Times New Roman" w:eastAsia="Times New Roman" w:hAnsi="Times New Roman" w:cs="Times New Roman"/>
                <w:iCs/>
              </w:rPr>
              <w:t>De acuerdo con lo anterior en el programa los estudiantes durante los períodos académicos intermedios y finales realizan proyectos de desarrollo o inve</w:t>
            </w:r>
            <w:r w:rsidRPr="00DA2410">
              <w:rPr>
                <w:rFonts w:ascii="Times New Roman" w:eastAsia="Times New Roman" w:hAnsi="Times New Roman" w:cs="Times New Roman"/>
                <w:iCs/>
              </w:rPr>
              <w:t xml:space="preserve">stigación aplicada para mostrar sus competencias y terminar de fortalecer sus habilidades. </w:t>
            </w:r>
          </w:p>
          <w:p w14:paraId="2D4C584C" w14:textId="77777777" w:rsidR="005950DA" w:rsidRPr="00DA2410" w:rsidRDefault="000C22A6" w:rsidP="00DA2410">
            <w:pPr>
              <w:spacing w:before="240"/>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64E43778" w14:textId="77777777" w:rsidR="005950DA" w:rsidRPr="00DA2410" w:rsidRDefault="000C22A6" w:rsidP="00DA2410">
            <w:pPr>
              <w:spacing w:before="240" w:after="240"/>
              <w:jc w:val="both"/>
              <w:rPr>
                <w:rFonts w:ascii="Times New Roman" w:eastAsia="Times New Roman" w:hAnsi="Times New Roman" w:cs="Times New Roman"/>
                <w:iCs/>
              </w:rPr>
            </w:pPr>
            <w:r w:rsidRPr="00DA2410">
              <w:rPr>
                <w:rFonts w:ascii="Times New Roman" w:eastAsia="Times New Roman" w:hAnsi="Times New Roman" w:cs="Times New Roman"/>
                <w:iCs/>
              </w:rPr>
              <w:t>Por parte del programa se mantiene una comunicación directa con la comunidad, las empresas y el sector productivo, con el fin de identificar necesidades que poten</w:t>
            </w:r>
            <w:r w:rsidRPr="00DA2410">
              <w:rPr>
                <w:rFonts w:ascii="Times New Roman" w:eastAsia="Times New Roman" w:hAnsi="Times New Roman" w:cs="Times New Roman"/>
                <w:iCs/>
              </w:rPr>
              <w:t>cialicen proyectos de investigación aplicada o formalizar prácticas empresariales con convenios interinstitucionales. Al finalizar los proyectos la Universidad realiza su publicación y/o exposición ante él publico interno y externo regional y nacional como</w:t>
            </w:r>
            <w:r w:rsidRPr="00DA2410">
              <w:rPr>
                <w:rFonts w:ascii="Times New Roman" w:eastAsia="Times New Roman" w:hAnsi="Times New Roman" w:cs="Times New Roman"/>
                <w:iCs/>
              </w:rPr>
              <w:t xml:space="preserve"> aporte a la sociedad y proyección del programa.</w:t>
            </w:r>
          </w:p>
          <w:p w14:paraId="2230EAF6" w14:textId="77777777" w:rsidR="005950DA" w:rsidRPr="00DA2410" w:rsidRDefault="000C22A6" w:rsidP="00DA2410">
            <w:pPr>
              <w:spacing w:before="240" w:after="24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49B29637" w14:textId="77777777" w:rsidR="005950DA" w:rsidRPr="00DA2410" w:rsidRDefault="000C22A6" w:rsidP="00DA2410">
            <w:pPr>
              <w:spacing w:before="240" w:after="240"/>
              <w:jc w:val="both"/>
              <w:rPr>
                <w:rFonts w:ascii="Times New Roman" w:eastAsia="Times New Roman" w:hAnsi="Times New Roman" w:cs="Times New Roman"/>
                <w:iCs/>
              </w:rPr>
            </w:pPr>
            <w:r w:rsidRPr="00DA2410">
              <w:rPr>
                <w:rFonts w:ascii="Times New Roman" w:eastAsia="Times New Roman" w:hAnsi="Times New Roman" w:cs="Times New Roman"/>
                <w:iCs/>
              </w:rPr>
              <w:t>Para lograr lo expuesto y cumplir con el objetivo institucional de “Lograr altos niveles de calidad y efectividad académica”, en el plan de desarrollo del programa de Mecatrónica se incluye como tarea espe</w:t>
            </w:r>
            <w:r w:rsidRPr="00DA2410">
              <w:rPr>
                <w:rFonts w:ascii="Times New Roman" w:eastAsia="Times New Roman" w:hAnsi="Times New Roman" w:cs="Times New Roman"/>
                <w:iCs/>
              </w:rPr>
              <w:t>cífica la conformación y estructuración del comité de investigación para la socialización, convocatoria, presentación evaluación y análisis de los proyectos propuestos.</w:t>
            </w:r>
          </w:p>
          <w:p w14:paraId="63399452" w14:textId="77777777" w:rsidR="005950DA" w:rsidRPr="00DA2410" w:rsidRDefault="000C22A6" w:rsidP="00DA2410">
            <w:pPr>
              <w:spacing w:before="240" w:after="240"/>
              <w:jc w:val="both"/>
              <w:rPr>
                <w:rFonts w:ascii="Times New Roman" w:eastAsia="Times New Roman" w:hAnsi="Times New Roman" w:cs="Times New Roman"/>
                <w:iCs/>
              </w:rPr>
            </w:pPr>
            <w:r w:rsidRPr="00DA2410">
              <w:rPr>
                <w:rFonts w:ascii="Times New Roman" w:eastAsia="Times New Roman" w:hAnsi="Times New Roman" w:cs="Times New Roman"/>
                <w:iCs/>
              </w:rPr>
              <w:t>Durante la discusión en los foros con docentes y alumnos de la sede Manizales, se evalu</w:t>
            </w:r>
            <w:r w:rsidRPr="00DA2410">
              <w:rPr>
                <w:rFonts w:ascii="Times New Roman" w:eastAsia="Times New Roman" w:hAnsi="Times New Roman" w:cs="Times New Roman"/>
                <w:iCs/>
              </w:rPr>
              <w:t>ó la investigación en los programas, por su importancia se recomendó que en el currículo se dé prioridad a este aspecto académico. Lo anterior hace necesaria la conformación de las líneas planteadas y otras que fortalezcan líneas de investigación en anális</w:t>
            </w:r>
            <w:r w:rsidRPr="00DA2410">
              <w:rPr>
                <w:rFonts w:ascii="Times New Roman" w:eastAsia="Times New Roman" w:hAnsi="Times New Roman" w:cs="Times New Roman"/>
                <w:iCs/>
              </w:rPr>
              <w:t>is de señales, Control de Procesos industriales, Automática, Sistemas productivos agroindustriales y desarrollo tecnológico en empresas de alimentos para la vigencia futura.</w:t>
            </w:r>
          </w:p>
          <w:p w14:paraId="3B928160" w14:textId="77777777" w:rsidR="00DA2410" w:rsidRDefault="00DA2410" w:rsidP="00DA241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El uso de las tecnologías de la información y la comunicación se promueve durante todo el proceso de formación de los estudiantes: En las actividades académicas, los estudiantes de Ingeniería Mecatrónica son ilustrados sobre las bases de datos, portales, plataformas y aulas multimedia disponibles en la Universidad de Caldas. </w:t>
            </w:r>
          </w:p>
          <w:p w14:paraId="7E7A21CE" w14:textId="77777777" w:rsidR="00DA2410" w:rsidRDefault="00DA2410" w:rsidP="00DA2410">
            <w:pPr>
              <w:jc w:val="both"/>
              <w:rPr>
                <w:rFonts w:ascii="Times New Roman" w:eastAsia="Times New Roman" w:hAnsi="Times New Roman" w:cs="Times New Roman"/>
              </w:rPr>
            </w:pPr>
            <w:r>
              <w:rPr>
                <w:rFonts w:ascii="Times New Roman" w:eastAsia="Times New Roman" w:hAnsi="Times New Roman" w:cs="Times New Roman"/>
              </w:rPr>
              <w:t xml:space="preserve">Las prácticas de laboratorio son espacios que permiten la creación y fortalecimiento de vínculos entre los profesores y los estudiantes y también de los estudiantes entre sí por equipos de trabajo. Estas prácticas se realizan en laboratorios como el de Automatización y control donde se realizan pruebas de </w:t>
            </w:r>
            <w:proofErr w:type="spellStart"/>
            <w:r>
              <w:rPr>
                <w:rFonts w:ascii="Times New Roman" w:eastAsia="Times New Roman" w:hAnsi="Times New Roman" w:cs="Times New Roman"/>
              </w:rPr>
              <w:t>plc</w:t>
            </w:r>
            <w:proofErr w:type="spellEnd"/>
            <w:r>
              <w:rPr>
                <w:rFonts w:ascii="Times New Roman" w:eastAsia="Times New Roman" w:hAnsi="Times New Roman" w:cs="Times New Roman"/>
              </w:rPr>
              <w:t>, motores, prácticas de control e instrumentación; el Laboratorio de Prototipado donde se hacen máquinas y herramientas; el Laboratorio de electrónica con fuentes, generadores de señales e instrumentos de medición y también prácticas en el Laboratorio de física</w:t>
            </w:r>
          </w:p>
          <w:p w14:paraId="2E6FC530" w14:textId="77777777" w:rsidR="00DA2410" w:rsidRDefault="00DA2410" w:rsidP="00DA2410">
            <w:pPr>
              <w:jc w:val="both"/>
              <w:rPr>
                <w:rFonts w:ascii="Times New Roman" w:eastAsia="Times New Roman" w:hAnsi="Times New Roman" w:cs="Times New Roman"/>
              </w:rPr>
            </w:pPr>
            <w:r>
              <w:rPr>
                <w:rFonts w:ascii="Times New Roman" w:eastAsia="Times New Roman" w:hAnsi="Times New Roman" w:cs="Times New Roman"/>
              </w:rPr>
              <w:t>Atendiendo a las actuales demandas de investigación y proyección en el área de la Ingeniería Mecatrónica, los trabajos realizados por profesores y estudiantes del programa que permiten el fortalecimiento de vínculos entre instituciones y actores se orientan hacia los siguientes aspectos:</w:t>
            </w:r>
          </w:p>
          <w:p w14:paraId="10EC84E7" w14:textId="77777777" w:rsidR="00DA2410" w:rsidRDefault="00DA2410" w:rsidP="00DA2410">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 xml:space="preserve">Desarrollo de proyectos de investigación y proyección por parte de profesores del Programa, financiados por la Vicerrectoría de Investigaciones y Posgrados, la Vicerrectoría de Proyección, </w:t>
            </w:r>
            <w:proofErr w:type="spellStart"/>
            <w:r>
              <w:rPr>
                <w:rFonts w:ascii="Times New Roman" w:eastAsia="Times New Roman" w:hAnsi="Times New Roman" w:cs="Times New Roman"/>
              </w:rPr>
              <w:t>MinCiencias</w:t>
            </w:r>
            <w:proofErr w:type="spellEnd"/>
            <w:r>
              <w:rPr>
                <w:rFonts w:ascii="Times New Roman" w:eastAsia="Times New Roman" w:hAnsi="Times New Roman" w:cs="Times New Roman"/>
              </w:rPr>
              <w:t xml:space="preserve"> y otras entidades (como </w:t>
            </w:r>
            <w:proofErr w:type="spellStart"/>
            <w:r>
              <w:rPr>
                <w:rFonts w:ascii="Times New Roman" w:eastAsia="Times New Roman" w:hAnsi="Times New Roman" w:cs="Times New Roman"/>
              </w:rPr>
              <w:t>Confa</w:t>
            </w:r>
            <w:proofErr w:type="spellEnd"/>
            <w:r>
              <w:rPr>
                <w:rFonts w:ascii="Times New Roman" w:eastAsia="Times New Roman" w:hAnsi="Times New Roman" w:cs="Times New Roman"/>
              </w:rPr>
              <w:t>, La Meseta, SENA); donde se vinculan los estudiantes y en muchos casos al terminar su proceso de formación se da la vinculación laboral en las diferentes entidades.</w:t>
            </w:r>
          </w:p>
          <w:p w14:paraId="5CB349D0" w14:textId="77777777" w:rsidR="00DA2410" w:rsidRDefault="00DA2410" w:rsidP="00DA2410">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Se busca que aquellos estudiantes que trabajan con la industria desarrollen sus procesos investigativos basados en problemas propios de su quehacer profesional.</w:t>
            </w:r>
          </w:p>
          <w:p w14:paraId="65239DBB" w14:textId="77777777" w:rsidR="00DA2410" w:rsidRPr="00A85510" w:rsidRDefault="00DA2410" w:rsidP="00DA2410">
            <w:pPr>
              <w:numPr>
                <w:ilvl w:val="0"/>
                <w:numId w:val="36"/>
              </w:numPr>
              <w:jc w:val="both"/>
              <w:rPr>
                <w:rFonts w:ascii="Times New Roman" w:eastAsia="Times New Roman" w:hAnsi="Times New Roman" w:cs="Times New Roman"/>
              </w:rPr>
            </w:pPr>
            <w:r w:rsidRPr="00A85510">
              <w:rPr>
                <w:rFonts w:ascii="Times New Roman" w:eastAsia="Times New Roman" w:hAnsi="Times New Roman" w:cs="Times New Roman"/>
              </w:rPr>
              <w:t>Dentro de la Ingeniería Mecatrónica, se reconoce como de vital importancia el trabajo en equipos interdisciplinarios</w:t>
            </w:r>
            <w:r>
              <w:rPr>
                <w:rFonts w:ascii="Times New Roman" w:eastAsia="Times New Roman" w:hAnsi="Times New Roman" w:cs="Times New Roman"/>
              </w:rPr>
              <w:t>. L</w:t>
            </w:r>
            <w:r w:rsidRPr="00A85510">
              <w:rPr>
                <w:rFonts w:ascii="Times New Roman" w:eastAsia="Times New Roman" w:hAnsi="Times New Roman" w:cs="Times New Roman"/>
              </w:rPr>
              <w:t xml:space="preserve">a concepción de Ingeniería en la actualidad se inclina hacia una actividad de índole multidisciplinaria, en la que el éxito en la solución de problemas científicos, ambientales y sociales complejos, sólo se podrá </w:t>
            </w:r>
            <w:r>
              <w:rPr>
                <w:rFonts w:ascii="Times New Roman" w:eastAsia="Times New Roman" w:hAnsi="Times New Roman" w:cs="Times New Roman"/>
              </w:rPr>
              <w:t>ver materializada</w:t>
            </w:r>
            <w:r w:rsidRPr="00A85510">
              <w:rPr>
                <w:rFonts w:ascii="Times New Roman" w:eastAsia="Times New Roman" w:hAnsi="Times New Roman" w:cs="Times New Roman"/>
              </w:rPr>
              <w:t xml:space="preserve"> con el concurso y la convergencia de múltiples conocimientos, herramientas y estrategias. </w:t>
            </w:r>
          </w:p>
          <w:p w14:paraId="226701BA" w14:textId="77777777" w:rsidR="00DA2410" w:rsidRDefault="00DA2410" w:rsidP="00DA2410">
            <w:pPr>
              <w:jc w:val="both"/>
              <w:rPr>
                <w:rFonts w:ascii="Times New Roman" w:eastAsia="Times New Roman" w:hAnsi="Times New Roman" w:cs="Times New Roman"/>
              </w:rPr>
            </w:pPr>
            <w:r>
              <w:rPr>
                <w:rFonts w:ascii="Times New Roman" w:eastAsia="Times New Roman" w:hAnsi="Times New Roman" w:cs="Times New Roman"/>
              </w:rPr>
              <w:t xml:space="preserve">Se han empleado varias estrategias para incentivar el componente de interdisciplinariedad del programa como: </w:t>
            </w:r>
          </w:p>
          <w:p w14:paraId="64B9FA89" w14:textId="77777777" w:rsidR="00DA2410" w:rsidRPr="009A416D" w:rsidRDefault="00DA2410" w:rsidP="00DA2410">
            <w:pPr>
              <w:numPr>
                <w:ilvl w:val="0"/>
                <w:numId w:val="37"/>
              </w:numPr>
              <w:jc w:val="both"/>
              <w:rPr>
                <w:rFonts w:ascii="Times New Roman" w:eastAsia="Times New Roman" w:hAnsi="Times New Roman" w:cs="Times New Roman"/>
              </w:rPr>
            </w:pPr>
            <w:r>
              <w:rPr>
                <w:rFonts w:ascii="Times New Roman" w:eastAsia="Times New Roman" w:hAnsi="Times New Roman" w:cs="Times New Roman"/>
              </w:rPr>
              <w:t>Posibilidad de libre elección en el componente de Profundización</w:t>
            </w:r>
          </w:p>
          <w:p w14:paraId="4DCD3BED" w14:textId="77777777" w:rsidR="00DA2410" w:rsidRDefault="00DA2410" w:rsidP="00DA2410">
            <w:pPr>
              <w:numPr>
                <w:ilvl w:val="0"/>
                <w:numId w:val="37"/>
              </w:numPr>
              <w:jc w:val="both"/>
              <w:rPr>
                <w:rFonts w:ascii="Times New Roman" w:eastAsia="Times New Roman" w:hAnsi="Times New Roman" w:cs="Times New Roman"/>
              </w:rPr>
            </w:pPr>
            <w:r>
              <w:rPr>
                <w:rFonts w:ascii="Times New Roman" w:eastAsia="Times New Roman" w:hAnsi="Times New Roman" w:cs="Times New Roman"/>
              </w:rPr>
              <w:t>Planeación, formulación, ejecución de proyectos de investigación y proyección interdepartamentales, interuniversitarios (nacional e internacional), e interinstitucionales (públicos y privados).</w:t>
            </w:r>
          </w:p>
          <w:p w14:paraId="5580CAFD" w14:textId="77777777" w:rsidR="00DA2410" w:rsidRDefault="00DA2410" w:rsidP="00DA2410">
            <w:pPr>
              <w:numPr>
                <w:ilvl w:val="0"/>
                <w:numId w:val="37"/>
              </w:numPr>
              <w:jc w:val="both"/>
              <w:rPr>
                <w:rFonts w:ascii="Times New Roman" w:eastAsia="Times New Roman" w:hAnsi="Times New Roman" w:cs="Times New Roman"/>
              </w:rPr>
            </w:pPr>
            <w:r>
              <w:rPr>
                <w:rFonts w:ascii="Times New Roman" w:eastAsia="Times New Roman" w:hAnsi="Times New Roman" w:cs="Times New Roman"/>
              </w:rPr>
              <w:t>Participación de profesores del programa en Grupos de Investigación con conformación interdepartamental e interuniversitaria.</w:t>
            </w:r>
          </w:p>
          <w:p w14:paraId="7CCD469D" w14:textId="5DF1FCB8" w:rsidR="005950DA" w:rsidRDefault="00DA2410" w:rsidP="00DA2410">
            <w:pPr>
              <w:spacing w:before="240" w:after="240"/>
              <w:ind w:left="720" w:hanging="360"/>
              <w:rPr>
                <w:rFonts w:ascii="Times New Roman" w:eastAsia="Times New Roman" w:hAnsi="Times New Roman" w:cs="Times New Roman"/>
                <w:i/>
                <w:sz w:val="24"/>
                <w:szCs w:val="24"/>
              </w:rPr>
            </w:pPr>
            <w:r>
              <w:rPr>
                <w:rFonts w:ascii="Times New Roman" w:eastAsia="Times New Roman" w:hAnsi="Times New Roman" w:cs="Times New Roman"/>
              </w:rPr>
              <w:t xml:space="preserve">       </w:t>
            </w:r>
            <w:r>
              <w:rPr>
                <w:rFonts w:ascii="Times New Roman" w:eastAsia="Times New Roman" w:hAnsi="Times New Roman" w:cs="Times New Roman"/>
              </w:rPr>
              <w:t>Conformación de grupos y semilleros de investigación con miembros de diversos</w:t>
            </w:r>
            <w:r>
              <w:rPr>
                <w:rFonts w:ascii="Times New Roman" w:eastAsia="Times New Roman" w:hAnsi="Times New Roman" w:cs="Times New Roman"/>
              </w:rPr>
              <w:t xml:space="preserve"> </w:t>
            </w:r>
            <w:r>
              <w:rPr>
                <w:rFonts w:ascii="Times New Roman" w:eastAsia="Times New Roman" w:hAnsi="Times New Roman" w:cs="Times New Roman"/>
              </w:rPr>
              <w:t>departamentos, facultades, programas académicos, universidades e instituciones.</w:t>
            </w:r>
            <w:bookmarkEnd w:id="2"/>
          </w:p>
          <w:p w14:paraId="6A1AE234" w14:textId="77777777" w:rsidR="005950DA" w:rsidRDefault="005950DA">
            <w:pPr>
              <w:rPr>
                <w:rFonts w:ascii="Times New Roman" w:eastAsia="Times New Roman" w:hAnsi="Times New Roman" w:cs="Times New Roman"/>
                <w:i/>
              </w:rPr>
            </w:pPr>
          </w:p>
          <w:p w14:paraId="2464D7C2" w14:textId="77777777" w:rsidR="005950DA" w:rsidRDefault="005950DA">
            <w:pPr>
              <w:rPr>
                <w:rFonts w:ascii="Times New Roman" w:eastAsia="Times New Roman" w:hAnsi="Times New Roman" w:cs="Times New Roman"/>
                <w:i/>
              </w:rPr>
            </w:pPr>
          </w:p>
          <w:p w14:paraId="4BB5F269" w14:textId="77777777" w:rsidR="005950DA" w:rsidRDefault="005950DA">
            <w:pPr>
              <w:rPr>
                <w:rFonts w:ascii="Times New Roman" w:eastAsia="Times New Roman" w:hAnsi="Times New Roman" w:cs="Times New Roman"/>
                <w:i/>
              </w:rPr>
            </w:pPr>
          </w:p>
        </w:tc>
      </w:tr>
    </w:tbl>
    <w:p w14:paraId="06D8B0FB" w14:textId="77777777" w:rsidR="005950DA" w:rsidRDefault="005950DA">
      <w:pPr>
        <w:rPr>
          <w:rFonts w:ascii="Times New Roman" w:eastAsia="Times New Roman" w:hAnsi="Times New Roman" w:cs="Times New Roman"/>
          <w:i/>
        </w:rPr>
      </w:pPr>
    </w:p>
    <w:p w14:paraId="420A3F9C"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1E3726E1"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44DB4C19" w14:textId="77777777" w:rsidR="005950DA" w:rsidRDefault="000C22A6">
      <w:pPr>
        <w:numPr>
          <w:ilvl w:val="3"/>
          <w:numId w:val="2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Seguimiento a la articulación de los componentes de interacción con el proceso formativo, actualizada a la dinámica de la nueva vigencia del registro calificado del programa académico y la justificación de la incorporación o no de modificaciones.</w:t>
      </w:r>
    </w:p>
    <w:p w14:paraId="2C032410" w14:textId="77777777" w:rsidR="005950DA" w:rsidRDefault="000C22A6">
      <w:pPr>
        <w:numPr>
          <w:ilvl w:val="3"/>
          <w:numId w:val="24"/>
        </w:numPr>
        <w:spacing w:after="0"/>
        <w:jc w:val="both"/>
        <w:rPr>
          <w:rFonts w:ascii="Times New Roman" w:eastAsia="Times New Roman" w:hAnsi="Times New Roman" w:cs="Times New Roman"/>
          <w:i/>
        </w:rPr>
      </w:pPr>
      <w:r>
        <w:rPr>
          <w:rFonts w:ascii="Times New Roman" w:eastAsia="Times New Roman" w:hAnsi="Times New Roman" w:cs="Times New Roman"/>
          <w:i/>
        </w:rPr>
        <w:lastRenderedPageBreak/>
        <w:t>Resultado</w:t>
      </w:r>
      <w:r>
        <w:rPr>
          <w:rFonts w:ascii="Times New Roman" w:eastAsia="Times New Roman" w:hAnsi="Times New Roman" w:cs="Times New Roman"/>
          <w:i/>
        </w:rPr>
        <w:t>s de la interacción y de las relaciones entre actores, el contexto social, ambiental, tecnológico y cultural y las dinámicas establecidas por la institución para contribuir con los aspectos curriculares del programa académico.</w:t>
      </w:r>
    </w:p>
    <w:p w14:paraId="0F8B5082" w14:textId="77777777" w:rsidR="005950DA" w:rsidRDefault="000C22A6">
      <w:pPr>
        <w:numPr>
          <w:ilvl w:val="3"/>
          <w:numId w:val="24"/>
        </w:numPr>
        <w:spacing w:after="0"/>
        <w:jc w:val="both"/>
        <w:rPr>
          <w:rFonts w:ascii="Times New Roman" w:eastAsia="Times New Roman" w:hAnsi="Times New Roman" w:cs="Times New Roman"/>
          <w:i/>
        </w:rPr>
      </w:pPr>
      <w:r>
        <w:rPr>
          <w:rFonts w:ascii="Times New Roman" w:eastAsia="Times New Roman" w:hAnsi="Times New Roman" w:cs="Times New Roman"/>
          <w:i/>
        </w:rPr>
        <w:t>Para los programas de doctora</w:t>
      </w:r>
      <w:r>
        <w:rPr>
          <w:rFonts w:ascii="Times New Roman" w:eastAsia="Times New Roman" w:hAnsi="Times New Roman" w:cs="Times New Roman"/>
          <w:i/>
        </w:rPr>
        <w:t>do, deberá presentar los resultados de la implementación de los mecanismos orientados a fomentar la incorporación de sus estudiantes y profesores en actividades internacionales, que evidencien la articulación e inserción del programa académico en la activi</w:t>
      </w:r>
      <w:r>
        <w:rPr>
          <w:rFonts w:ascii="Times New Roman" w:eastAsia="Times New Roman" w:hAnsi="Times New Roman" w:cs="Times New Roman"/>
          <w:i/>
        </w:rPr>
        <w:t>dad científica internacional.</w:t>
      </w:r>
    </w:p>
    <w:p w14:paraId="6E9C44C5" w14:textId="77777777" w:rsidR="005950DA" w:rsidRDefault="005950DA">
      <w:pPr>
        <w:pBdr>
          <w:top w:val="nil"/>
          <w:left w:val="nil"/>
          <w:bottom w:val="nil"/>
          <w:right w:val="nil"/>
          <w:between w:val="nil"/>
        </w:pBdr>
        <w:spacing w:after="0"/>
        <w:ind w:left="1260"/>
        <w:jc w:val="both"/>
        <w:rPr>
          <w:rFonts w:ascii="Times New Roman" w:eastAsia="Times New Roman" w:hAnsi="Times New Roman" w:cs="Times New Roman"/>
          <w:i/>
        </w:rPr>
      </w:pPr>
    </w:p>
    <w:p w14:paraId="7C072695"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39602D6C"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39BB557C"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3.5  Componentes de interacción 2</w:t>
      </w:r>
    </w:p>
    <w:p w14:paraId="62CB5A4D"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2E541729"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Argumente cómo el programa logra desarrollar habilidades para interrelacionarse tanto en profesores como en estudiantes</w:t>
      </w:r>
    </w:p>
    <w:p w14:paraId="6B095BE7"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6117AF37"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Sustente cómo el programa desde su propuesta de formación, logra desarrollar habilidades para interrelacionarse entre profesores y estu</w:t>
      </w:r>
      <w:r>
        <w:rPr>
          <w:rFonts w:ascii="Times New Roman" w:eastAsia="Times New Roman" w:hAnsi="Times New Roman" w:cs="Times New Roman"/>
          <w:i/>
        </w:rPr>
        <w:t>diantes, y entre estudiantes.</w:t>
      </w:r>
    </w:p>
    <w:p w14:paraId="64A9CC63"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6112D205" w14:textId="77777777" w:rsidR="005950DA" w:rsidRDefault="000C22A6">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6"/>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5E009C2E" w14:textId="77777777">
        <w:tc>
          <w:tcPr>
            <w:tcW w:w="8828" w:type="dxa"/>
          </w:tcPr>
          <w:p w14:paraId="2A1004C7" w14:textId="77777777" w:rsidR="005950DA" w:rsidRPr="00DA2410" w:rsidRDefault="000C22A6">
            <w:pPr>
              <w:spacing w:before="240" w:line="259" w:lineRule="auto"/>
              <w:jc w:val="both"/>
              <w:rPr>
                <w:rFonts w:ascii="Times New Roman" w:eastAsia="Times New Roman" w:hAnsi="Times New Roman" w:cs="Times New Roman"/>
                <w:iCs/>
              </w:rPr>
            </w:pPr>
            <w:r w:rsidRPr="00DA2410">
              <w:rPr>
                <w:rFonts w:ascii="Times New Roman" w:eastAsia="Times New Roman" w:hAnsi="Times New Roman" w:cs="Times New Roman"/>
                <w:iCs/>
              </w:rPr>
              <w:t>La Política</w:t>
            </w:r>
            <w:r w:rsidRPr="00DA2410">
              <w:rPr>
                <w:rFonts w:ascii="Times New Roman" w:eastAsia="Times New Roman" w:hAnsi="Times New Roman" w:cs="Times New Roman"/>
                <w:iCs/>
              </w:rPr>
              <w:t xml:space="preserve"> y la Organización de la Proyección se expresan en el Acuerdo </w:t>
            </w:r>
            <w:proofErr w:type="spellStart"/>
            <w:r w:rsidRPr="00DA2410">
              <w:rPr>
                <w:rFonts w:ascii="Times New Roman" w:eastAsia="Times New Roman" w:hAnsi="Times New Roman" w:cs="Times New Roman"/>
                <w:iCs/>
              </w:rPr>
              <w:t>N°</w:t>
            </w:r>
            <w:proofErr w:type="spellEnd"/>
            <w:r w:rsidRPr="00DA2410">
              <w:rPr>
                <w:rFonts w:ascii="Times New Roman" w:eastAsia="Times New Roman" w:hAnsi="Times New Roman" w:cs="Times New Roman"/>
                <w:iCs/>
              </w:rPr>
              <w:t xml:space="preserve"> 008 del 23 de marzo del  2006, del Consejo Superior. En este acuerdo se establece que: “La proyección en la Unive</w:t>
            </w:r>
            <w:r w:rsidRPr="00DA2410">
              <w:rPr>
                <w:rFonts w:ascii="Times New Roman" w:eastAsia="Times New Roman" w:hAnsi="Times New Roman" w:cs="Times New Roman"/>
                <w:iCs/>
              </w:rPr>
              <w:t>rsidad de Caldas tiene como misión integrar su desarrollo académico, científico, cultural, artístico, técnico y tecnológico con el entorno, propiciando la realización de procesos de interacción con los agentes sociales con el fin de aportar a la solución d</w:t>
            </w:r>
            <w:r w:rsidRPr="00DA2410">
              <w:rPr>
                <w:rFonts w:ascii="Times New Roman" w:eastAsia="Times New Roman" w:hAnsi="Times New Roman" w:cs="Times New Roman"/>
                <w:iCs/>
              </w:rPr>
              <w:t>e sus principales problemas, de participar en la formulación y construcción de políticas públicas y de contribuir a la transformación de la sociedad, en una perspectiva de democratización y equidad social, en los ámbitos local, regional y nacional. Tiene a</w:t>
            </w:r>
            <w:r w:rsidRPr="00DA2410">
              <w:rPr>
                <w:rFonts w:ascii="Times New Roman" w:eastAsia="Times New Roman" w:hAnsi="Times New Roman" w:cs="Times New Roman"/>
                <w:iCs/>
              </w:rPr>
              <w:t xml:space="preserve"> su cargo organizar y articular las relaciones de la Universidad a su interior, con el Estado, con el sector público y privado, con las organizaciones no gubernamentales y con la sociedad civil, con énfasis en el desarrollo regional”.</w:t>
            </w:r>
          </w:p>
          <w:p w14:paraId="4393FC8B" w14:textId="77777777" w:rsidR="005950DA" w:rsidRPr="00DA2410" w:rsidRDefault="000C22A6">
            <w:pPr>
              <w:spacing w:before="240" w:line="259" w:lineRule="auto"/>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1F4C2775" w14:textId="77777777" w:rsidR="005950DA" w:rsidRPr="00DA2410" w:rsidRDefault="000C22A6">
            <w:pPr>
              <w:spacing w:before="240" w:line="259" w:lineRule="auto"/>
              <w:jc w:val="both"/>
              <w:rPr>
                <w:rFonts w:ascii="Times New Roman" w:eastAsia="Times New Roman" w:hAnsi="Times New Roman" w:cs="Times New Roman"/>
                <w:iCs/>
              </w:rPr>
            </w:pPr>
            <w:r w:rsidRPr="00DA2410">
              <w:rPr>
                <w:rFonts w:ascii="Times New Roman" w:eastAsia="Times New Roman" w:hAnsi="Times New Roman" w:cs="Times New Roman"/>
                <w:iCs/>
              </w:rPr>
              <w:t>El Proyecto Educati</w:t>
            </w:r>
            <w:r w:rsidRPr="00DA2410">
              <w:rPr>
                <w:rFonts w:ascii="Times New Roman" w:eastAsia="Times New Roman" w:hAnsi="Times New Roman" w:cs="Times New Roman"/>
                <w:iCs/>
              </w:rPr>
              <w:t>vo Institucional (PEI) de la Universidad define en su propuesta misional y dentro de los objetivos que la hacen posible, un expreso compromiso con el entorno local, regional y nacional, con énfasis en la región centro occidente. El Estatuto General, establ</w:t>
            </w:r>
            <w:r w:rsidRPr="00DA2410">
              <w:rPr>
                <w:rFonts w:ascii="Times New Roman" w:eastAsia="Times New Roman" w:hAnsi="Times New Roman" w:cs="Times New Roman"/>
                <w:iCs/>
              </w:rPr>
              <w:t>ece la Vicerrectoría de Proyección Universitaria, como la instancia que hace operativo este objetivo, con las siguientes dependencias adscritas: Museos, Educación Abierta y a Distancia, Comunicaciones Informáticas, Relaciones Internacionales, Extensión y E</w:t>
            </w:r>
            <w:r w:rsidRPr="00DA2410">
              <w:rPr>
                <w:rFonts w:ascii="Times New Roman" w:eastAsia="Times New Roman" w:hAnsi="Times New Roman" w:cs="Times New Roman"/>
                <w:iCs/>
              </w:rPr>
              <w:t>ducación Continuada. Más adelante se suprimen los Centros de Extensión y Educación Continuada, y el de Comunicaciones Informáticas, creando las Oficinas de Difusión, Mercadeo, Convenios y el Programa de Egresados al que se adscribe el Centro de Extensión y</w:t>
            </w:r>
            <w:r w:rsidRPr="00DA2410">
              <w:rPr>
                <w:rFonts w:ascii="Times New Roman" w:eastAsia="Times New Roman" w:hAnsi="Times New Roman" w:cs="Times New Roman"/>
                <w:iCs/>
              </w:rPr>
              <w:t xml:space="preserve"> Educación Continuada. En el año 2004, se crea la Comisión Central de Proyección Universitaria y en el 2005, las Comisiones de Proyección de las diferentes Facultades. Este esquema organizativo, unido a la definición de funciones establecidas en el Estatut</w:t>
            </w:r>
            <w:r w:rsidRPr="00DA2410">
              <w:rPr>
                <w:rFonts w:ascii="Times New Roman" w:eastAsia="Times New Roman" w:hAnsi="Times New Roman" w:cs="Times New Roman"/>
                <w:iCs/>
              </w:rPr>
              <w:t xml:space="preserve">o General, </w:t>
            </w:r>
            <w:r w:rsidRPr="00DA2410">
              <w:rPr>
                <w:rFonts w:ascii="Times New Roman" w:eastAsia="Times New Roman" w:hAnsi="Times New Roman" w:cs="Times New Roman"/>
                <w:iCs/>
              </w:rPr>
              <w:lastRenderedPageBreak/>
              <w:t>abre una oportunidad para que la Universidad organice, proponga y aplique lineamientos y mecanismos para el desarrollo de la Proyección y de la Extensión.</w:t>
            </w:r>
          </w:p>
          <w:p w14:paraId="07A7F4C5" w14:textId="77777777" w:rsidR="00DA2410" w:rsidRPr="00DA2410" w:rsidRDefault="000C22A6" w:rsidP="00DA2410">
            <w:pPr>
              <w:spacing w:before="56"/>
              <w:ind w:right="-36"/>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r w:rsidR="00DA2410" w:rsidRPr="00DA2410">
              <w:rPr>
                <w:rFonts w:ascii="Times New Roman" w:eastAsia="Times New Roman" w:hAnsi="Times New Roman" w:cs="Times New Roman"/>
                <w:iCs/>
              </w:rPr>
              <w:t xml:space="preserve">En el programa Ingeniería Mecatrónica tanto profesores como estudiantes están interrelacionados bidireccionalmente. </w:t>
            </w:r>
          </w:p>
          <w:p w14:paraId="5165DAF2" w14:textId="77777777" w:rsidR="00DA2410" w:rsidRPr="00DA2410" w:rsidRDefault="00DA2410" w:rsidP="00DA2410">
            <w:pPr>
              <w:spacing w:before="56"/>
              <w:ind w:right="-36"/>
              <w:jc w:val="both"/>
              <w:rPr>
                <w:rFonts w:ascii="Times New Roman" w:eastAsia="Times New Roman" w:hAnsi="Times New Roman" w:cs="Times New Roman"/>
                <w:iCs/>
              </w:rPr>
            </w:pPr>
            <w:r w:rsidRPr="00DA2410">
              <w:rPr>
                <w:rFonts w:ascii="Times New Roman" w:eastAsia="Times New Roman" w:hAnsi="Times New Roman" w:cs="Times New Roman"/>
                <w:iCs/>
              </w:rPr>
              <w:t>El tipo de relación que el profesor lleva a cabo con sus estudiantes es una relación basada en la cordialidad y el respeto, en el que el proceso de enseñanza- aprendizaje se da en el marco de un encuentro de ambos agentes en el aula de clase o laboratorio.</w:t>
            </w:r>
          </w:p>
          <w:p w14:paraId="4B8D444A" w14:textId="77777777" w:rsidR="00DA2410" w:rsidRPr="00DA2410" w:rsidRDefault="00DA2410" w:rsidP="00DA2410">
            <w:pPr>
              <w:spacing w:before="56"/>
              <w:ind w:right="-36"/>
              <w:jc w:val="both"/>
              <w:rPr>
                <w:rFonts w:ascii="Times New Roman" w:eastAsia="Times New Roman" w:hAnsi="Times New Roman" w:cs="Times New Roman"/>
                <w:iCs/>
              </w:rPr>
            </w:pPr>
            <w:r w:rsidRPr="00DA2410">
              <w:rPr>
                <w:rFonts w:ascii="Times New Roman" w:eastAsia="Times New Roman" w:hAnsi="Times New Roman" w:cs="Times New Roman"/>
                <w:iCs/>
              </w:rPr>
              <w:t>El profesor pone su máximo esfuerzo, además de impartir sus clases debe buscar y emplear estrategias didácticas y motivacionales que le permitan al estudiante comprender los contenidos y, al mismo tiempo, despertar y mantener su interés en los mismos.</w:t>
            </w:r>
          </w:p>
          <w:p w14:paraId="0581A493" w14:textId="77777777" w:rsidR="00DA2410" w:rsidRPr="00DA2410" w:rsidRDefault="00DA2410" w:rsidP="00DA2410">
            <w:pPr>
              <w:spacing w:before="56"/>
              <w:ind w:right="-36"/>
              <w:jc w:val="both"/>
              <w:rPr>
                <w:rFonts w:ascii="Times New Roman" w:eastAsia="Times New Roman" w:hAnsi="Times New Roman" w:cs="Times New Roman"/>
                <w:iCs/>
              </w:rPr>
            </w:pPr>
            <w:r w:rsidRPr="00DA2410">
              <w:rPr>
                <w:rFonts w:ascii="Times New Roman" w:eastAsia="Times New Roman" w:hAnsi="Times New Roman" w:cs="Times New Roman"/>
                <w:iCs/>
              </w:rPr>
              <w:t>El programa durante el tiempo de vigencia ha mantenido y privilegiado la formación dirigida al estudio e investigación en los temas relevantes de la Ingeniería Mecatrónica basadas en necesidades locales y nacionales que se puedan escalar a nivel internacional. Esto se ve reflejado en los diferentes proyectos que han realizado profesores con estudiantes</w:t>
            </w:r>
          </w:p>
          <w:p w14:paraId="59935F23" w14:textId="77777777" w:rsidR="00DA2410" w:rsidRPr="00DA2410" w:rsidRDefault="00DA2410" w:rsidP="00DA2410">
            <w:pPr>
              <w:spacing w:before="56"/>
              <w:ind w:right="-36"/>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Las actividades académicas son espacios de interacción donde se desarrollan habilidades entre docentes y estudiantes donde se trata a profundidad temas generales y particulares concernientes a los temas de estudio de cada componente del plan de estudios, a partir del debate, el intercambio de experiencias y el análisis. </w:t>
            </w:r>
          </w:p>
          <w:p w14:paraId="47926781" w14:textId="05B5A35A" w:rsidR="005950DA" w:rsidRPr="00DA2410" w:rsidRDefault="00DA2410" w:rsidP="00DA2410">
            <w:pPr>
              <w:spacing w:before="240" w:line="259" w:lineRule="auto"/>
              <w:jc w:val="both"/>
              <w:rPr>
                <w:rFonts w:ascii="Times New Roman" w:eastAsia="Times New Roman" w:hAnsi="Times New Roman" w:cs="Times New Roman"/>
                <w:iCs/>
              </w:rPr>
            </w:pPr>
            <w:r w:rsidRPr="00DA2410">
              <w:rPr>
                <w:rFonts w:ascii="Times New Roman" w:eastAsia="Times New Roman" w:hAnsi="Times New Roman" w:cs="Times New Roman"/>
                <w:iCs/>
              </w:rPr>
              <w:t>El principal medio de comunicación entre estudiantes y docentes y en general de toda la comunidad universitaria en el correo institucional.</w:t>
            </w:r>
          </w:p>
          <w:p w14:paraId="56999BF3" w14:textId="77777777" w:rsidR="005950DA" w:rsidRPr="00DA2410" w:rsidRDefault="005950DA">
            <w:pPr>
              <w:spacing w:before="240" w:line="259" w:lineRule="auto"/>
              <w:jc w:val="both"/>
              <w:rPr>
                <w:rFonts w:ascii="Times New Roman" w:eastAsia="Times New Roman" w:hAnsi="Times New Roman" w:cs="Times New Roman"/>
                <w:b/>
                <w:iCs/>
              </w:rPr>
            </w:pPr>
          </w:p>
        </w:tc>
      </w:tr>
    </w:tbl>
    <w:p w14:paraId="587487EC"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098F4234"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57EB73B8"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7EC347D6"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3.5.1 </w:t>
      </w:r>
      <w:r>
        <w:rPr>
          <w:rFonts w:ascii="Times New Roman" w:eastAsia="Times New Roman" w:hAnsi="Times New Roman" w:cs="Times New Roman"/>
          <w:i/>
        </w:rPr>
        <w:t>Resultados de la evaluación de los mecanismos de interacción de estudiantes y profesores que fueron implementados en contextos sincrónicos y asincrónicos.</w:t>
      </w:r>
    </w:p>
    <w:p w14:paraId="24A7CF76" w14:textId="77777777" w:rsidR="005950DA" w:rsidRDefault="005950DA">
      <w:pPr>
        <w:pBdr>
          <w:top w:val="nil"/>
          <w:left w:val="nil"/>
          <w:bottom w:val="nil"/>
          <w:right w:val="nil"/>
          <w:between w:val="nil"/>
        </w:pBdr>
        <w:rPr>
          <w:rFonts w:ascii="Times New Roman" w:eastAsia="Times New Roman" w:hAnsi="Times New Roman" w:cs="Times New Roman"/>
          <w:i/>
        </w:rPr>
      </w:pPr>
    </w:p>
    <w:p w14:paraId="54CE98F0"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3.6 Componentes de interacción 3</w:t>
      </w:r>
    </w:p>
    <w:p w14:paraId="14CE1C70"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 xml:space="preserve">Evidencie resultados de la internacionalización del currículo.  Sustente cómo en el programa, desde los aspectos curriculares, plantea la creación y fortalecimiento de vínculos entre la institución y los diversos actores, para la vigencia de la renovación </w:t>
      </w:r>
      <w:r>
        <w:rPr>
          <w:rFonts w:ascii="Times New Roman" w:eastAsia="Times New Roman" w:hAnsi="Times New Roman" w:cs="Times New Roman"/>
          <w:i/>
        </w:rPr>
        <w:t>del registro calificado.</w:t>
      </w:r>
    </w:p>
    <w:p w14:paraId="4225A1B8"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Sustente cómo en el programa, desde los aspectos curriculares, plantea la creación y fortalecimiento de vínculos entre la institución y los diversos actores, para la vigencia de la renovación del registro calificado.</w:t>
      </w:r>
    </w:p>
    <w:p w14:paraId="38B9F00D"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w:t>
      </w:r>
      <w:r>
        <w:rPr>
          <w:rFonts w:ascii="Times New Roman" w:eastAsia="Times New Roman" w:hAnsi="Times New Roman" w:cs="Times New Roman"/>
          <w:b/>
          <w:i/>
        </w:rPr>
        <w:t>ximo 7000 caracteres)</w:t>
      </w:r>
    </w:p>
    <w:tbl>
      <w:tblPr>
        <w:tblStyle w:val="a7"/>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4597F85A" w14:textId="77777777">
        <w:tc>
          <w:tcPr>
            <w:tcW w:w="8828" w:type="dxa"/>
          </w:tcPr>
          <w:p w14:paraId="503B0541" w14:textId="77777777" w:rsidR="005950DA" w:rsidRPr="00DA2410" w:rsidRDefault="000C22A6">
            <w:pPr>
              <w:spacing w:before="240"/>
              <w:jc w:val="both"/>
              <w:rPr>
                <w:rFonts w:ascii="Times New Roman" w:eastAsia="Times New Roman" w:hAnsi="Times New Roman" w:cs="Times New Roman"/>
                <w:iCs/>
              </w:rPr>
            </w:pPr>
            <w:bookmarkStart w:id="3" w:name="_Hlk112172918"/>
            <w:r w:rsidRPr="00DA2410">
              <w:rPr>
                <w:rFonts w:ascii="Times New Roman" w:eastAsia="Times New Roman" w:hAnsi="Times New Roman" w:cs="Times New Roman"/>
                <w:iCs/>
              </w:rPr>
              <w:t>los estudiantes de pregrado y postgrado han hecho parte del programa los docentes universitarios de la universidad de Caldas, como de universidades extranjeras también han gozado de los beneficios que ofrece la oficina de internacionalización, en el 2018 u</w:t>
            </w:r>
            <w:r w:rsidRPr="00DA2410">
              <w:rPr>
                <w:rFonts w:ascii="Times New Roman" w:eastAsia="Times New Roman" w:hAnsi="Times New Roman" w:cs="Times New Roman"/>
                <w:iCs/>
              </w:rPr>
              <w:t xml:space="preserve">n total de 7 profesores y en el 2019 un total de 4  docentes extranjeros fueron traídos a nuestras aulas. de igual manera los </w:t>
            </w:r>
            <w:r w:rsidRPr="00DA2410">
              <w:rPr>
                <w:rFonts w:ascii="Times New Roman" w:eastAsia="Times New Roman" w:hAnsi="Times New Roman" w:cs="Times New Roman"/>
                <w:iCs/>
              </w:rPr>
              <w:lastRenderedPageBreak/>
              <w:t>docentes de la facultad de ciencias y naturales también viajaron a traer nuevos conocimientos que permitieran adelantos cognitivos</w:t>
            </w:r>
            <w:r w:rsidRPr="00DA2410">
              <w:rPr>
                <w:rFonts w:ascii="Times New Roman" w:eastAsia="Times New Roman" w:hAnsi="Times New Roman" w:cs="Times New Roman"/>
                <w:iCs/>
              </w:rPr>
              <w:t xml:space="preserve"> o técnicos para el posterior desenvolvimiento de nuestros estudiantes. En la siguiente tabla se enseña el historial de docentes tanto entrantes (Profesores de universidades extranjeras) como salientes (Profesores vinculados a la Universidad de Caldas) dur</w:t>
            </w:r>
            <w:r w:rsidRPr="00DA2410">
              <w:rPr>
                <w:rFonts w:ascii="Times New Roman" w:eastAsia="Times New Roman" w:hAnsi="Times New Roman" w:cs="Times New Roman"/>
                <w:iCs/>
              </w:rPr>
              <w:t>ante lo corrido del programa de movilidad académica.</w:t>
            </w:r>
          </w:p>
          <w:p w14:paraId="034562FD" w14:textId="77777777" w:rsidR="005950DA" w:rsidRPr="00DA2410" w:rsidRDefault="005950DA">
            <w:pPr>
              <w:rPr>
                <w:rFonts w:ascii="Times New Roman" w:eastAsia="Times New Roman" w:hAnsi="Times New Roman" w:cs="Times New Roman"/>
                <w:iCs/>
              </w:rPr>
            </w:pPr>
          </w:p>
          <w:p w14:paraId="17F32542"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Para la movilidad estudiantil, se mantiene un proceso intensivo de difusión de este programa a través de charlas informativas, publicaciones en la página web de la Universidad, invitación a institucione</w:t>
            </w:r>
            <w:r w:rsidRPr="00DA2410">
              <w:rPr>
                <w:rFonts w:ascii="Times New Roman" w:eastAsia="Times New Roman" w:hAnsi="Times New Roman" w:cs="Times New Roman"/>
                <w:iCs/>
              </w:rPr>
              <w:t>s oferentes de becas y posibilidades para asegurar el estudio en el exterior en promedio dos estudiantes viajan por año desde el 2016, los países anfitriones son México, Argentina Brasil y España. La comunidad universitaria empezó a notar la presencia de e</w:t>
            </w:r>
            <w:r w:rsidRPr="00DA2410">
              <w:rPr>
                <w:rFonts w:ascii="Times New Roman" w:eastAsia="Times New Roman" w:hAnsi="Times New Roman" w:cs="Times New Roman"/>
                <w:iCs/>
              </w:rPr>
              <w:t>studiantes de otras nacionalidades y también empezaron a experimentar que algunos de sus compañeros estaban saliendo de su natal Colombia para realizar un semestre académico en una universidad fuera del País.</w:t>
            </w:r>
          </w:p>
          <w:p w14:paraId="65E901EF"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Los primeros usuarios de este programa saliero</w:t>
            </w:r>
            <w:r w:rsidRPr="00DA2410">
              <w:rPr>
                <w:rFonts w:ascii="Times New Roman" w:eastAsia="Times New Roman" w:hAnsi="Times New Roman" w:cs="Times New Roman"/>
                <w:iCs/>
              </w:rPr>
              <w:t>n y regresaron llenos de historias y de experiencias que empezaron a compartir con sus compañeros y amigos generando una inquietud entre ellos para que se interesan y preguntan por las posibilidades de hacer algo similar. A partir del año 2011 se implement</w:t>
            </w:r>
            <w:r w:rsidRPr="00DA2410">
              <w:rPr>
                <w:rFonts w:ascii="Times New Roman" w:eastAsia="Times New Roman" w:hAnsi="Times New Roman" w:cs="Times New Roman"/>
                <w:iCs/>
              </w:rPr>
              <w:t>ó una metodología diferente en la coordinación de movilidad académica, dándole un toque muy personalizado a las entrevistas con los estudiantes para explicar el proceso de movilidad.</w:t>
            </w:r>
          </w:p>
          <w:p w14:paraId="36FC1E11"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011A4FC4"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La universidad proporciona asesorías en la Coordinación de Movilidad Ac</w:t>
            </w:r>
            <w:r w:rsidRPr="00DA2410">
              <w:rPr>
                <w:rFonts w:ascii="Times New Roman" w:eastAsia="Times New Roman" w:hAnsi="Times New Roman" w:cs="Times New Roman"/>
                <w:iCs/>
              </w:rPr>
              <w:t>adémica. Durante estas asesorías, los estudiantes reciben toda la información concerniente a lo que representa la Internacionalización en la Universidad de Caldas, la forma como está reglamentado el proceso de movilidad académica según el acuerdo 034 del C</w:t>
            </w:r>
            <w:r w:rsidRPr="00DA2410">
              <w:rPr>
                <w:rFonts w:ascii="Times New Roman" w:eastAsia="Times New Roman" w:hAnsi="Times New Roman" w:cs="Times New Roman"/>
                <w:iCs/>
              </w:rPr>
              <w:t>onsejo Superior, establece la función de acompañamiento antes, durante y después del proceso de movilidad que se realiza desde la coordinación de movilidad académica; se le indica a los estudiantes los requisitos básicos en cuanto a apoyos y costos inheren</w:t>
            </w:r>
            <w:r w:rsidRPr="00DA2410">
              <w:rPr>
                <w:rFonts w:ascii="Times New Roman" w:eastAsia="Times New Roman" w:hAnsi="Times New Roman" w:cs="Times New Roman"/>
                <w:iCs/>
              </w:rPr>
              <w:t>tes al proceso, el papel de la familia y del director del programa y se muestra a los estudiantes las universidades más convenientes para sus intereses según el programa al cual pertenecen. Así mismo se fortalece la campaña con los programas para presentar</w:t>
            </w:r>
            <w:r w:rsidRPr="00DA2410">
              <w:rPr>
                <w:rFonts w:ascii="Times New Roman" w:eastAsia="Times New Roman" w:hAnsi="Times New Roman" w:cs="Times New Roman"/>
                <w:iCs/>
              </w:rPr>
              <w:t xml:space="preserve"> el proceso de internacionalización permitiendo que los estudiantes que ya han vivido la experiencia puedan compartirla con otros estudiantes.</w:t>
            </w:r>
          </w:p>
          <w:p w14:paraId="6972C0A8"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7255DE8C"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Esta nueva metodología ha permitido que se inicie una “siembra” de posibles candidatos cuya “cosecha” se recoge</w:t>
            </w:r>
            <w:r w:rsidRPr="00DA2410">
              <w:rPr>
                <w:rFonts w:ascii="Times New Roman" w:eastAsia="Times New Roman" w:hAnsi="Times New Roman" w:cs="Times New Roman"/>
                <w:iCs/>
              </w:rPr>
              <w:t xml:space="preserve"> al semestre siguiente cuando, ya con toda la información a la mano, los estudiantes llegan con la decisión tomada en cuanto al país y a la universidad que desean visitar. También se ha generado una cultura de difusión “voz a voz” de los estudiantes que as</w:t>
            </w:r>
            <w:r w:rsidRPr="00DA2410">
              <w:rPr>
                <w:rFonts w:ascii="Times New Roman" w:eastAsia="Times New Roman" w:hAnsi="Times New Roman" w:cs="Times New Roman"/>
                <w:iCs/>
              </w:rPr>
              <w:t>isten a su cita y le cuentan a otros sobre la facilidad de realizar una movilidad académica.</w:t>
            </w:r>
          </w:p>
          <w:p w14:paraId="63478D47"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4B03D6B3"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Desde 2012 los estudiantes han llegado a la oficina de internacionalización en grupos inclusive, compartiendo el sueño de salir a conocer otras latitudes y por e</w:t>
            </w:r>
            <w:r w:rsidRPr="00DA2410">
              <w:rPr>
                <w:rFonts w:ascii="Times New Roman" w:eastAsia="Times New Roman" w:hAnsi="Times New Roman" w:cs="Times New Roman"/>
                <w:iCs/>
              </w:rPr>
              <w:t xml:space="preserve">nde, ha permitido que el volumen </w:t>
            </w:r>
            <w:r w:rsidRPr="00DA2410">
              <w:rPr>
                <w:rFonts w:ascii="Times New Roman" w:eastAsia="Times New Roman" w:hAnsi="Times New Roman" w:cs="Times New Roman"/>
                <w:iCs/>
              </w:rPr>
              <w:lastRenderedPageBreak/>
              <w:t>de candidatos para postularse a movilidad internacional se haya casi duplicado por semestre. Algunos llegan con su pasaporte listo porque no quieren quedarse por fuera de la convocatoria.</w:t>
            </w:r>
          </w:p>
          <w:p w14:paraId="6D507F2B"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442B9546"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En el año 2013 se creó mediante e</w:t>
            </w:r>
            <w:r w:rsidRPr="00DA2410">
              <w:rPr>
                <w:rFonts w:ascii="Times New Roman" w:eastAsia="Times New Roman" w:hAnsi="Times New Roman" w:cs="Times New Roman"/>
                <w:iCs/>
              </w:rPr>
              <w:t xml:space="preserve">l acuerdo 024 expedido por el consejo superior el fondo de apoyo a la Movilidad estudiantil que permite la destinación de recursos para apoyar la creciente movilidad en desarrollo de la política de internacionalización que se ha venido aumentado de manera </w:t>
            </w:r>
            <w:r w:rsidRPr="00DA2410">
              <w:rPr>
                <w:rFonts w:ascii="Times New Roman" w:eastAsia="Times New Roman" w:hAnsi="Times New Roman" w:cs="Times New Roman"/>
                <w:iCs/>
              </w:rPr>
              <w:t>progresiva dentro de la institución en los últimos años. De igual manera por medio de la resolución de rectoría 000481 del 19 de mayo de 2014 se reglamentó el apoyo económico establecido en el artículo 9 del acuerdo 034 de 2010 (consejo superior), donde se</w:t>
            </w:r>
            <w:r w:rsidRPr="00DA2410">
              <w:rPr>
                <w:rFonts w:ascii="Times New Roman" w:eastAsia="Times New Roman" w:hAnsi="Times New Roman" w:cs="Times New Roman"/>
                <w:iCs/>
              </w:rPr>
              <w:t xml:space="preserve"> indican los parámetros para los estudiantes que pretenden realizar movilidad saliente.  </w:t>
            </w:r>
          </w:p>
          <w:p w14:paraId="570A739F"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Actualmente, se ofertan todas las universidades en convenio lo que ha permitido que se activen los mismos y nuestros estudiantes han visitado universidades como la Un</w:t>
            </w:r>
            <w:r w:rsidRPr="00DA2410">
              <w:rPr>
                <w:rFonts w:ascii="Times New Roman" w:eastAsia="Times New Roman" w:hAnsi="Times New Roman" w:cs="Times New Roman"/>
                <w:iCs/>
              </w:rPr>
              <w:t xml:space="preserve">iversidad Nacional Autónoma de México, la Universidad de Guadalajara, la Universidad Veracruzana, la Universidad de Guanajuato, la Universidad Autónoma de Chapingo, la Universidad Autónoma del Estado de Hidalgo, la Universidad Andrés Bello, la Universidad </w:t>
            </w:r>
            <w:r w:rsidRPr="00DA2410">
              <w:rPr>
                <w:rFonts w:ascii="Times New Roman" w:eastAsia="Times New Roman" w:hAnsi="Times New Roman" w:cs="Times New Roman"/>
                <w:iCs/>
              </w:rPr>
              <w:t>de la Frontera, la Universidad Austral de Chile, la Universidad de Buenos Aires, la Universidad del Centro de la Provincia de Buenos Aires, la Universidad de Córdoba, la Universidad de Sao Paulo, la Universidad Estadual Paulista, la Universidad de Minas Ge</w:t>
            </w:r>
            <w:r w:rsidRPr="00DA2410">
              <w:rPr>
                <w:rFonts w:ascii="Times New Roman" w:eastAsia="Times New Roman" w:hAnsi="Times New Roman" w:cs="Times New Roman"/>
                <w:iCs/>
              </w:rPr>
              <w:t xml:space="preserve">rais, la Universidad Federal de </w:t>
            </w:r>
            <w:proofErr w:type="spellStart"/>
            <w:r w:rsidRPr="00DA2410">
              <w:rPr>
                <w:rFonts w:ascii="Times New Roman" w:eastAsia="Times New Roman" w:hAnsi="Times New Roman" w:cs="Times New Roman"/>
                <w:iCs/>
              </w:rPr>
              <w:t>Vicosa</w:t>
            </w:r>
            <w:proofErr w:type="spellEnd"/>
            <w:r w:rsidRPr="00DA2410">
              <w:rPr>
                <w:rFonts w:ascii="Times New Roman" w:eastAsia="Times New Roman" w:hAnsi="Times New Roman" w:cs="Times New Roman"/>
                <w:iCs/>
              </w:rPr>
              <w:t xml:space="preserve">, la Universidad de </w:t>
            </w:r>
            <w:proofErr w:type="spellStart"/>
            <w:r w:rsidRPr="00DA2410">
              <w:rPr>
                <w:rFonts w:ascii="Times New Roman" w:eastAsia="Times New Roman" w:hAnsi="Times New Roman" w:cs="Times New Roman"/>
                <w:iCs/>
              </w:rPr>
              <w:t>Goias</w:t>
            </w:r>
            <w:proofErr w:type="spellEnd"/>
            <w:r w:rsidRPr="00DA2410">
              <w:rPr>
                <w:rFonts w:ascii="Times New Roman" w:eastAsia="Times New Roman" w:hAnsi="Times New Roman" w:cs="Times New Roman"/>
                <w:iCs/>
              </w:rPr>
              <w:t>, la Universidad Estadual de Campinas, Universidad de Teramo.</w:t>
            </w:r>
          </w:p>
          <w:p w14:paraId="470288C2"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 </w:t>
            </w:r>
          </w:p>
          <w:p w14:paraId="474546D4"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Cada estudiante, que posea un promedio acumulado superior a 3.80  y pretenda realizar movilidad académica saliente podrá postular</w:t>
            </w:r>
            <w:r w:rsidRPr="00DA2410">
              <w:rPr>
                <w:rFonts w:ascii="Times New Roman" w:eastAsia="Times New Roman" w:hAnsi="Times New Roman" w:cs="Times New Roman"/>
                <w:iCs/>
              </w:rPr>
              <w:t>se para recibir un apoyo económico destinado a tiquetes, gastos de viaje o manutención.</w:t>
            </w:r>
          </w:p>
          <w:p w14:paraId="47BB1060"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Para la movilidad entrante, desde 2011 se inició una campaña para promover la convocatoria de la Universidad de Caldas en todas las universidades con las cuales tenemos convenio con el fin de que estudiantes de diversas latitudes también nos acompañen. Con</w:t>
            </w:r>
            <w:r w:rsidRPr="00DA2410">
              <w:rPr>
                <w:rFonts w:ascii="Times New Roman" w:eastAsia="Times New Roman" w:hAnsi="Times New Roman" w:cs="Times New Roman"/>
                <w:iCs/>
              </w:rPr>
              <w:t xml:space="preserve"> muy buen resultado, actualmente se reciben estudiantes de diferentes universidades, tales como: México, Brasil, China y Chile entre otros, que han ido conformando una comunidad internacional sólida en la Universidad de Caldas. El trabajo continuo en inter</w:t>
            </w:r>
            <w:r w:rsidRPr="00DA2410">
              <w:rPr>
                <w:rFonts w:ascii="Times New Roman" w:eastAsia="Times New Roman" w:hAnsi="Times New Roman" w:cs="Times New Roman"/>
                <w:iCs/>
              </w:rPr>
              <w:t xml:space="preserve">nacionalización ha permitido la consolidación de la doble titulación con </w:t>
            </w:r>
            <w:proofErr w:type="spellStart"/>
            <w:r w:rsidRPr="00DA2410">
              <w:rPr>
                <w:rFonts w:ascii="Times New Roman" w:eastAsia="Times New Roman" w:hAnsi="Times New Roman" w:cs="Times New Roman"/>
                <w:iCs/>
              </w:rPr>
              <w:t>L’Université</w:t>
            </w:r>
            <w:proofErr w:type="spellEnd"/>
            <w:r w:rsidRPr="00DA2410">
              <w:rPr>
                <w:rFonts w:ascii="Times New Roman" w:eastAsia="Times New Roman" w:hAnsi="Times New Roman" w:cs="Times New Roman"/>
                <w:iCs/>
              </w:rPr>
              <w:t xml:space="preserve"> Paris </w:t>
            </w:r>
            <w:proofErr w:type="spellStart"/>
            <w:r w:rsidRPr="00DA2410">
              <w:rPr>
                <w:rFonts w:ascii="Times New Roman" w:eastAsia="Times New Roman" w:hAnsi="Times New Roman" w:cs="Times New Roman"/>
                <w:iCs/>
              </w:rPr>
              <w:t>Est</w:t>
            </w:r>
            <w:proofErr w:type="spellEnd"/>
            <w:r w:rsidRPr="00DA2410">
              <w:rPr>
                <w:rFonts w:ascii="Times New Roman" w:eastAsia="Times New Roman" w:hAnsi="Times New Roman" w:cs="Times New Roman"/>
                <w:iCs/>
              </w:rPr>
              <w:t xml:space="preserve"> </w:t>
            </w:r>
            <w:proofErr w:type="spellStart"/>
            <w:r w:rsidRPr="00DA2410">
              <w:rPr>
                <w:rFonts w:ascii="Times New Roman" w:eastAsia="Times New Roman" w:hAnsi="Times New Roman" w:cs="Times New Roman"/>
                <w:iCs/>
              </w:rPr>
              <w:t>Creteil</w:t>
            </w:r>
            <w:proofErr w:type="spellEnd"/>
            <w:r w:rsidRPr="00DA2410">
              <w:rPr>
                <w:rFonts w:ascii="Times New Roman" w:eastAsia="Times New Roman" w:hAnsi="Times New Roman" w:cs="Times New Roman"/>
                <w:iCs/>
              </w:rPr>
              <w:t>, y nuestras maestrías de Cultura y Droga, Educación, Ciencias Sociales  y Estudios de Familia y Desarrollo.</w:t>
            </w:r>
          </w:p>
          <w:p w14:paraId="6E701926"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La Universidad de Caldas ha sido un importan</w:t>
            </w:r>
            <w:r w:rsidRPr="00DA2410">
              <w:rPr>
                <w:rFonts w:ascii="Times New Roman" w:eastAsia="Times New Roman" w:hAnsi="Times New Roman" w:cs="Times New Roman"/>
                <w:iCs/>
              </w:rPr>
              <w:t>te anfitrión de las agencias e instituciones que promueven estudios y becas en el exterior. Es así como cada año, se invita y recibe a la fundación DAAD de Alemania, Fullbright de Estados Unidos, Campus France de Francia la Fundación Carolina de España, CO</w:t>
            </w:r>
            <w:r w:rsidRPr="00DA2410">
              <w:rPr>
                <w:rFonts w:ascii="Times New Roman" w:eastAsia="Times New Roman" w:hAnsi="Times New Roman" w:cs="Times New Roman"/>
                <w:iCs/>
              </w:rPr>
              <w:t>LFUTURO entre otros.</w:t>
            </w:r>
          </w:p>
          <w:p w14:paraId="5D81C4AF"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A partir del trabajo realizado el prestigio de la Universidad de Caldas en internacionalización, respaldado en todos los resultados obtenidos, abrió sus puertas para que en la convocatoria del Ministerio de Educación Nacional acompañar</w:t>
            </w:r>
            <w:r w:rsidRPr="00DA2410">
              <w:rPr>
                <w:rFonts w:ascii="Times New Roman" w:eastAsia="Times New Roman" w:hAnsi="Times New Roman" w:cs="Times New Roman"/>
                <w:iCs/>
              </w:rPr>
              <w:t xml:space="preserve">a las Instituciones de Educación Superior (IES) no acreditadas en el desarrollo de competencias en internacionalización. Desde el año 2009 se cristaliza una iniciativa de trabajar con las universidades acreditadas en internacionalización y se </w:t>
            </w:r>
            <w:r w:rsidRPr="00DA2410">
              <w:rPr>
                <w:rFonts w:ascii="Times New Roman" w:eastAsia="Times New Roman" w:hAnsi="Times New Roman" w:cs="Times New Roman"/>
                <w:iCs/>
              </w:rPr>
              <w:lastRenderedPageBreak/>
              <w:t>consolida est</w:t>
            </w:r>
            <w:r w:rsidRPr="00DA2410">
              <w:rPr>
                <w:rFonts w:ascii="Times New Roman" w:eastAsia="Times New Roman" w:hAnsi="Times New Roman" w:cs="Times New Roman"/>
                <w:iCs/>
              </w:rPr>
              <w:t xml:space="preserve">a idea con la firma de una Campaña llamada Colombia </w:t>
            </w:r>
            <w:proofErr w:type="spellStart"/>
            <w:r w:rsidRPr="00DA2410">
              <w:rPr>
                <w:rFonts w:ascii="Times New Roman" w:eastAsia="Times New Roman" w:hAnsi="Times New Roman" w:cs="Times New Roman"/>
                <w:iCs/>
              </w:rPr>
              <w:t>Challenge</w:t>
            </w:r>
            <w:proofErr w:type="spellEnd"/>
            <w:r w:rsidRPr="00DA2410">
              <w:rPr>
                <w:rFonts w:ascii="Times New Roman" w:eastAsia="Times New Roman" w:hAnsi="Times New Roman" w:cs="Times New Roman"/>
                <w:iCs/>
              </w:rPr>
              <w:t xml:space="preserve"> </w:t>
            </w:r>
            <w:proofErr w:type="spellStart"/>
            <w:r w:rsidRPr="00DA2410">
              <w:rPr>
                <w:rFonts w:ascii="Times New Roman" w:eastAsia="Times New Roman" w:hAnsi="Times New Roman" w:cs="Times New Roman"/>
                <w:iCs/>
              </w:rPr>
              <w:t>Your</w:t>
            </w:r>
            <w:proofErr w:type="spellEnd"/>
            <w:r w:rsidRPr="00DA2410">
              <w:rPr>
                <w:rFonts w:ascii="Times New Roman" w:eastAsia="Times New Roman" w:hAnsi="Times New Roman" w:cs="Times New Roman"/>
                <w:iCs/>
              </w:rPr>
              <w:t xml:space="preserve"> </w:t>
            </w:r>
            <w:proofErr w:type="spellStart"/>
            <w:r w:rsidRPr="00DA2410">
              <w:rPr>
                <w:rFonts w:ascii="Times New Roman" w:eastAsia="Times New Roman" w:hAnsi="Times New Roman" w:cs="Times New Roman"/>
                <w:iCs/>
              </w:rPr>
              <w:t>Knowledge</w:t>
            </w:r>
            <w:proofErr w:type="spellEnd"/>
            <w:r w:rsidRPr="00DA2410">
              <w:rPr>
                <w:rFonts w:ascii="Times New Roman" w:eastAsia="Times New Roman" w:hAnsi="Times New Roman" w:cs="Times New Roman"/>
                <w:iCs/>
              </w:rPr>
              <w:t xml:space="preserve"> (</w:t>
            </w:r>
            <w:hyperlink r:id="rId9">
              <w:r w:rsidRPr="00DA2410">
                <w:rPr>
                  <w:rFonts w:ascii="Times New Roman" w:eastAsia="Times New Roman" w:hAnsi="Times New Roman" w:cs="Times New Roman"/>
                  <w:iCs/>
                  <w:u w:val="single"/>
                </w:rPr>
                <w:t>www.challengeyourknowledge.edu.co</w:t>
              </w:r>
            </w:hyperlink>
            <w:r w:rsidRPr="00DA2410">
              <w:rPr>
                <w:rFonts w:ascii="Times New Roman" w:eastAsia="Times New Roman" w:hAnsi="Times New Roman" w:cs="Times New Roman"/>
                <w:iCs/>
              </w:rPr>
              <w:t>). Desde 2012 la Universidad de Caldas preside la Asamblea general y desde el año 20</w:t>
            </w:r>
            <w:r w:rsidRPr="00DA2410">
              <w:rPr>
                <w:rFonts w:ascii="Times New Roman" w:eastAsia="Times New Roman" w:hAnsi="Times New Roman" w:cs="Times New Roman"/>
                <w:iCs/>
              </w:rPr>
              <w:t xml:space="preserve">14 la Asesora en Internacionalización como representante de la Universidad de Caldas es elegida como Directora Ejecutiva de la Campaña antes mencionada. Esta campaña presenta a Colombia como destino académico e investigativo de calidad y es apoyada por el </w:t>
            </w:r>
            <w:r w:rsidRPr="00DA2410">
              <w:rPr>
                <w:rFonts w:ascii="Times New Roman" w:eastAsia="Times New Roman" w:hAnsi="Times New Roman" w:cs="Times New Roman"/>
                <w:iCs/>
              </w:rPr>
              <w:t>Ministerio de Educación Nacional.</w:t>
            </w:r>
          </w:p>
          <w:p w14:paraId="56634D68" w14:textId="77777777" w:rsidR="005950DA" w:rsidRPr="00DA2410" w:rsidRDefault="000C22A6">
            <w:pPr>
              <w:spacing w:before="240"/>
              <w:jc w:val="both"/>
              <w:rPr>
                <w:rFonts w:ascii="Times New Roman" w:eastAsia="Times New Roman" w:hAnsi="Times New Roman" w:cs="Times New Roman"/>
                <w:iCs/>
              </w:rPr>
            </w:pPr>
            <w:r w:rsidRPr="00DA2410">
              <w:rPr>
                <w:rFonts w:ascii="Times New Roman" w:eastAsia="Times New Roman" w:hAnsi="Times New Roman" w:cs="Times New Roman"/>
                <w:iCs/>
              </w:rPr>
              <w:t xml:space="preserve">La Universidad de Caldas hace parte de la Red Colombiana de Internacionalización del eje cafetero, la cual busca posicionar a la región como un destino académico e investigativo de excelencia. </w:t>
            </w:r>
          </w:p>
          <w:bookmarkEnd w:id="3"/>
          <w:p w14:paraId="3A9D74D6" w14:textId="77777777" w:rsidR="005950DA" w:rsidRPr="00DA2410" w:rsidRDefault="005950DA">
            <w:pPr>
              <w:rPr>
                <w:rFonts w:ascii="Times New Roman" w:eastAsia="Times New Roman" w:hAnsi="Times New Roman" w:cs="Times New Roman"/>
                <w:iCs/>
              </w:rPr>
            </w:pPr>
          </w:p>
        </w:tc>
      </w:tr>
    </w:tbl>
    <w:p w14:paraId="721F80E4" w14:textId="77777777" w:rsidR="005950DA" w:rsidRDefault="005950DA">
      <w:pPr>
        <w:rPr>
          <w:rFonts w:ascii="Times New Roman" w:eastAsia="Times New Roman" w:hAnsi="Times New Roman" w:cs="Times New Roman"/>
          <w:i/>
        </w:rPr>
      </w:pPr>
    </w:p>
    <w:p w14:paraId="3DA08FC2"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ANEXOS A PRESENTAR</w:t>
      </w:r>
    </w:p>
    <w:p w14:paraId="53B7D2BA"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3.6.1</w:t>
      </w:r>
      <w:r>
        <w:rPr>
          <w:rFonts w:ascii="Times New Roman" w:eastAsia="Times New Roman" w:hAnsi="Times New Roman" w:cs="Times New Roman"/>
          <w:i/>
        </w:rPr>
        <w:tab/>
      </w:r>
      <w:r>
        <w:rPr>
          <w:rFonts w:ascii="Times New Roman" w:eastAsia="Times New Roman" w:hAnsi="Times New Roman" w:cs="Times New Roman"/>
          <w:i/>
        </w:rPr>
        <w:t>Descripción de la implementación y los resultados de la ejecución de actividades académicas, docentes, formativas, científicas, culturales y de extensión que favorecen la internacionalización, y que incluya, por lo menos:</w:t>
      </w:r>
    </w:p>
    <w:p w14:paraId="4E1C0DD3"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254B32D8" w14:textId="77777777" w:rsidR="005950DA" w:rsidRDefault="000C22A6">
      <w:pPr>
        <w:numPr>
          <w:ilvl w:val="0"/>
          <w:numId w:val="8"/>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Resultados e indicadores de la incorporación en el currículo de los contenidos que favorecen la comprensión de las dinámicas globales y que propician el desarrollo de competencias inter y multiculturales.</w:t>
      </w:r>
    </w:p>
    <w:p w14:paraId="50EA3E1E" w14:textId="77777777" w:rsidR="005950DA" w:rsidRDefault="000C22A6">
      <w:pPr>
        <w:numPr>
          <w:ilvl w:val="0"/>
          <w:numId w:val="8"/>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Resultados e indicadores de la incorporación en el </w:t>
      </w:r>
      <w:r>
        <w:rPr>
          <w:rFonts w:ascii="Times New Roman" w:eastAsia="Times New Roman" w:hAnsi="Times New Roman" w:cs="Times New Roman"/>
          <w:i/>
        </w:rPr>
        <w:t>currículo de los contenidos que favorecen el desarrollo de competencias comunicativas en una segunda lengua.</w:t>
      </w:r>
    </w:p>
    <w:p w14:paraId="455DE0D6" w14:textId="77777777" w:rsidR="005950DA" w:rsidRDefault="000C22A6">
      <w:pPr>
        <w:numPr>
          <w:ilvl w:val="0"/>
          <w:numId w:val="8"/>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Evidencias de las formas a través de las cuales se promueve el conocimiento de la dinámica global frente a los cambios sociales, culturales, económ</w:t>
      </w:r>
      <w:r>
        <w:rPr>
          <w:rFonts w:ascii="Times New Roman" w:eastAsia="Times New Roman" w:hAnsi="Times New Roman" w:cs="Times New Roman"/>
          <w:i/>
        </w:rPr>
        <w:t>icos y ambientales.</w:t>
      </w:r>
    </w:p>
    <w:p w14:paraId="3D8746B6" w14:textId="77777777" w:rsidR="005950DA" w:rsidRDefault="000C22A6">
      <w:pPr>
        <w:numPr>
          <w:ilvl w:val="0"/>
          <w:numId w:val="8"/>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Evidencias y resultados de la implementación de mecanismos de interacción con comunidades locales, regionales, nacionales e internacionales que den cuenta de los profesores y estudiantes vinculados, así como de los proyectos que han hec</w:t>
      </w:r>
      <w:r>
        <w:rPr>
          <w:rFonts w:ascii="Times New Roman" w:eastAsia="Times New Roman" w:hAnsi="Times New Roman" w:cs="Times New Roman"/>
          <w:i/>
        </w:rPr>
        <w:t>ho parte de estas comunidades y las acciones previstas para la nueva vigencia del registro calificado.</w:t>
      </w:r>
    </w:p>
    <w:p w14:paraId="09B08D36" w14:textId="77777777" w:rsidR="005950DA" w:rsidRDefault="000C22A6">
      <w:pPr>
        <w:numPr>
          <w:ilvl w:val="0"/>
          <w:numId w:val="8"/>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Recursos (humanos, financieros, tecnológicos y físicos) requeridos en la implementación de las actividades descritas.</w:t>
      </w:r>
    </w:p>
    <w:p w14:paraId="552602F8" w14:textId="77777777" w:rsidR="005950DA" w:rsidRDefault="005950DA">
      <w:pPr>
        <w:pBdr>
          <w:top w:val="nil"/>
          <w:left w:val="nil"/>
          <w:bottom w:val="nil"/>
          <w:right w:val="nil"/>
          <w:between w:val="nil"/>
        </w:pBdr>
        <w:spacing w:after="0"/>
        <w:ind w:left="720"/>
        <w:jc w:val="both"/>
        <w:rPr>
          <w:rFonts w:ascii="Times New Roman" w:eastAsia="Times New Roman" w:hAnsi="Times New Roman" w:cs="Times New Roman"/>
          <w:i/>
        </w:rPr>
      </w:pPr>
    </w:p>
    <w:p w14:paraId="2E4CC055"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3.6.2 </w:t>
      </w:r>
      <w:r>
        <w:rPr>
          <w:rFonts w:ascii="Times New Roman" w:eastAsia="Times New Roman" w:hAnsi="Times New Roman" w:cs="Times New Roman"/>
          <w:i/>
        </w:rPr>
        <w:t>Descripción de las actividades académicas, docentes, formativas, científicas, culturales y de extensión que se proyectan implementar en la nueva vigencia del registro calificado para favorecer la internacionalización, incluyendo los recursos (humanos, fina</w:t>
      </w:r>
      <w:r>
        <w:rPr>
          <w:rFonts w:ascii="Times New Roman" w:eastAsia="Times New Roman" w:hAnsi="Times New Roman" w:cs="Times New Roman"/>
          <w:i/>
        </w:rPr>
        <w:t>ncieros, tecnológicos y físicos) requeridos para la ejecución de dichas actividades.</w:t>
      </w:r>
    </w:p>
    <w:p w14:paraId="517B475B"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016D5D08"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3.6.3 </w:t>
      </w:r>
      <w:r>
        <w:rPr>
          <w:rFonts w:ascii="Times New Roman" w:eastAsia="Times New Roman" w:hAnsi="Times New Roman" w:cs="Times New Roman"/>
          <w:i/>
        </w:rPr>
        <w:t>Cuando la institución integre la implementación de un plan de internacionalización como cumplimiento del componente de interacción, deberá presentar:</w:t>
      </w:r>
    </w:p>
    <w:p w14:paraId="5B96AFC1"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3EE173A1" w14:textId="77777777" w:rsidR="005950DA" w:rsidRDefault="000C22A6">
      <w:pPr>
        <w:numPr>
          <w:ilvl w:val="0"/>
          <w:numId w:val="10"/>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Resultados de</w:t>
      </w:r>
      <w:r>
        <w:rPr>
          <w:rFonts w:ascii="Times New Roman" w:eastAsia="Times New Roman" w:hAnsi="Times New Roman" w:cs="Times New Roman"/>
          <w:i/>
        </w:rPr>
        <w:t>l plan de internacionalización en los últimos siete (7) años o desde la fecha de formulación del mismo, comparado con los resultados esperados del plan, y con la justificación en las diferencias significativas.</w:t>
      </w:r>
    </w:p>
    <w:p w14:paraId="6A1DB7BC" w14:textId="77777777" w:rsidR="005950DA" w:rsidRDefault="000C22A6">
      <w:pPr>
        <w:numPr>
          <w:ilvl w:val="0"/>
          <w:numId w:val="10"/>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Proyección para los próximos siete (7) años d</w:t>
      </w:r>
      <w:r>
        <w:rPr>
          <w:rFonts w:ascii="Times New Roman" w:eastAsia="Times New Roman" w:hAnsi="Times New Roman" w:cs="Times New Roman"/>
          <w:i/>
        </w:rPr>
        <w:t xml:space="preserve">el plan de internacionalización, de los recursos humanos, financieros, tecnológicos y físicos) requeridos para la ejecución de este y la </w:t>
      </w:r>
      <w:r>
        <w:rPr>
          <w:rFonts w:ascii="Times New Roman" w:eastAsia="Times New Roman" w:hAnsi="Times New Roman" w:cs="Times New Roman"/>
          <w:i/>
        </w:rPr>
        <w:lastRenderedPageBreak/>
        <w:t>actualización de la justificación de que el programa académico contribuye a la implementación de dicho plan, a través d</w:t>
      </w:r>
      <w:r>
        <w:rPr>
          <w:rFonts w:ascii="Times New Roman" w:eastAsia="Times New Roman" w:hAnsi="Times New Roman" w:cs="Times New Roman"/>
          <w:i/>
        </w:rPr>
        <w:t>el desarrollo de las labores formativas, académicas, docentes, científicas, culturales y de extensión.</w:t>
      </w:r>
    </w:p>
    <w:p w14:paraId="111E95BF"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br/>
      </w:r>
      <w:r>
        <w:rPr>
          <w:rFonts w:ascii="Times New Roman" w:eastAsia="Times New Roman" w:hAnsi="Times New Roman" w:cs="Times New Roman"/>
          <w:b/>
          <w:i/>
        </w:rPr>
        <w:t>NOTA</w:t>
      </w:r>
      <w:r>
        <w:rPr>
          <w:rFonts w:ascii="Times New Roman" w:eastAsia="Times New Roman" w:hAnsi="Times New Roman" w:cs="Times New Roman"/>
          <w:i/>
        </w:rPr>
        <w:t>:</w:t>
      </w:r>
      <w:r>
        <w:rPr>
          <w:rFonts w:ascii="Times New Roman" w:eastAsia="Times New Roman" w:hAnsi="Times New Roman" w:cs="Times New Roman"/>
          <w:i/>
        </w:rPr>
        <w:t xml:space="preserve"> Este literal </w:t>
      </w:r>
      <w:r>
        <w:rPr>
          <w:rFonts w:ascii="Times New Roman" w:eastAsia="Times New Roman" w:hAnsi="Times New Roman" w:cs="Times New Roman"/>
          <w:i/>
        </w:rPr>
        <w:t>sólo</w:t>
      </w:r>
      <w:r>
        <w:rPr>
          <w:rFonts w:ascii="Times New Roman" w:eastAsia="Times New Roman" w:hAnsi="Times New Roman" w:cs="Times New Roman"/>
          <w:i/>
        </w:rPr>
        <w:t xml:space="preserve"> se aplicará en caso de que la totalidad o parte de los elementos relacionados con el cumplimiento del componente de interacción </w:t>
      </w:r>
      <w:r>
        <w:rPr>
          <w:rFonts w:ascii="Times New Roman" w:eastAsia="Times New Roman" w:hAnsi="Times New Roman" w:cs="Times New Roman"/>
          <w:i/>
        </w:rPr>
        <w:t>se continúen enmarcando en el plan de internacionalización. En caso contrario, la institución deberá presentar la justificación correspondiente.</w:t>
      </w:r>
    </w:p>
    <w:p w14:paraId="5D6369D2"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49DF8849" w14:textId="77777777" w:rsidR="005950DA" w:rsidRDefault="000C22A6">
      <w:pPr>
        <w:pBdr>
          <w:top w:val="nil"/>
          <w:left w:val="nil"/>
          <w:bottom w:val="nil"/>
          <w:right w:val="nil"/>
          <w:between w:val="nil"/>
        </w:pBdr>
        <w:spacing w:after="0"/>
        <w:ind w:left="720"/>
        <w:jc w:val="both"/>
        <w:rPr>
          <w:rFonts w:ascii="Times New Roman" w:eastAsia="Times New Roman" w:hAnsi="Times New Roman" w:cs="Times New Roman"/>
          <w:i/>
        </w:rPr>
      </w:pPr>
      <w:r>
        <w:rPr>
          <w:rFonts w:ascii="Times New Roman" w:eastAsia="Times New Roman" w:hAnsi="Times New Roman" w:cs="Times New Roman"/>
          <w:i/>
        </w:rPr>
        <w:t xml:space="preserve">Para los programas de doctorado, adicionalmente, la institución deberá presentar los resultados de la implementación de los mecanismos orientados a fomentar la incorporación de sus estudiantes y profesores en actividades internacionales, que evidencien la </w:t>
      </w:r>
      <w:r>
        <w:rPr>
          <w:rFonts w:ascii="Times New Roman" w:eastAsia="Times New Roman" w:hAnsi="Times New Roman" w:cs="Times New Roman"/>
          <w:i/>
        </w:rPr>
        <w:t>articulación e inserción del programa académico en la actividad científica internacional.</w:t>
      </w:r>
    </w:p>
    <w:p w14:paraId="1F7C410C"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7CD82BBE" w14:textId="77777777" w:rsidR="005950DA" w:rsidRDefault="000C22A6">
      <w:pPr>
        <w:numPr>
          <w:ilvl w:val="1"/>
          <w:numId w:val="2"/>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 xml:space="preserve"> Conceptualización teórica y epistemológica</w:t>
      </w:r>
    </w:p>
    <w:p w14:paraId="0C1315AF"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Describir los fundamentos teóricos del programa, haciendo referencia a la naturaleza del objeto de estudio y a las formas</w:t>
      </w:r>
      <w:r>
        <w:rPr>
          <w:rFonts w:ascii="Times New Roman" w:eastAsia="Times New Roman" w:hAnsi="Times New Roman" w:cs="Times New Roman"/>
          <w:i/>
        </w:rPr>
        <w:t xml:space="preserve"> de conocimiento.</w:t>
      </w:r>
    </w:p>
    <w:p w14:paraId="53337F37"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Sustente los fundamentos teóricos del programa, haciendo referencia a la naturaleza del objeto de estudio y las formas de conocimiento. Tener en cuenta los lineamientos nacionales e internacionales establecidos para los currículos por aso</w:t>
      </w:r>
      <w:r>
        <w:rPr>
          <w:rFonts w:ascii="Times New Roman" w:eastAsia="Times New Roman" w:hAnsi="Times New Roman" w:cs="Times New Roman"/>
          <w:i/>
        </w:rPr>
        <w:t>ciaciones gremiales, académicas y científicas así como las tendencias del área de conocimiento.</w:t>
      </w:r>
    </w:p>
    <w:p w14:paraId="79A433FF"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8"/>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78994F88" w14:textId="77777777">
        <w:tc>
          <w:tcPr>
            <w:tcW w:w="8828" w:type="dxa"/>
          </w:tcPr>
          <w:p w14:paraId="2B6BC7BB" w14:textId="77777777" w:rsidR="005950DA" w:rsidRDefault="000C22A6">
            <w:pPr>
              <w:jc w:val="both"/>
              <w:rPr>
                <w:rFonts w:ascii="Times New Roman" w:eastAsia="Times New Roman" w:hAnsi="Times New Roman" w:cs="Times New Roman"/>
              </w:rPr>
            </w:pPr>
            <w:r>
              <w:rPr>
                <w:rFonts w:ascii="Times New Roman" w:eastAsia="Times New Roman" w:hAnsi="Times New Roman" w:cs="Times New Roman"/>
              </w:rPr>
              <w:t>La Universidad de Caldas en consonancia con la Ley General de Educación contempla en su Proyecto Educativo Institucional com</w:t>
            </w:r>
            <w:r>
              <w:rPr>
                <w:rFonts w:ascii="Times New Roman" w:eastAsia="Times New Roman" w:hAnsi="Times New Roman" w:cs="Times New Roman"/>
              </w:rPr>
              <w:t>o uno de sus objetivos: “actuar armónicamente con las demás estructuras educativas y formativas, y contribuir al desarrollo de los niveles educativos que le preceden para facilitar el logro de sus correspondientes fines” (pág. 5).</w:t>
            </w:r>
          </w:p>
          <w:p w14:paraId="60DA21C8" w14:textId="77777777" w:rsidR="005950DA" w:rsidRDefault="005950DA">
            <w:pPr>
              <w:jc w:val="both"/>
              <w:rPr>
                <w:rFonts w:ascii="Times New Roman" w:eastAsia="Times New Roman" w:hAnsi="Times New Roman" w:cs="Times New Roman"/>
              </w:rPr>
            </w:pPr>
          </w:p>
          <w:p w14:paraId="2B4ECF1F" w14:textId="048DB3B4" w:rsidR="005950DA" w:rsidRDefault="000C22A6">
            <w:pPr>
              <w:jc w:val="both"/>
              <w:rPr>
                <w:rFonts w:ascii="Times New Roman" w:eastAsia="Times New Roman" w:hAnsi="Times New Roman" w:cs="Times New Roman"/>
              </w:rPr>
            </w:pPr>
            <w:r>
              <w:rPr>
                <w:rFonts w:ascii="Times New Roman" w:eastAsia="Times New Roman" w:hAnsi="Times New Roman" w:cs="Times New Roman"/>
              </w:rPr>
              <w:t xml:space="preserve">Dentro del Plan de Acción Institucional 2019-2022 en la variable estratégica Oferta de programas académicos, la Universidad de Caldas se ha comprometido a promover los procesos de autoevaluación en los programas académicos tanto para fines de acreditación </w:t>
            </w:r>
            <w:r>
              <w:rPr>
                <w:rFonts w:ascii="Times New Roman" w:eastAsia="Times New Roman" w:hAnsi="Times New Roman" w:cs="Times New Roman"/>
              </w:rPr>
              <w:t>de alta calidad como para renovación de registros calificados” (pág. 55). La Universidad desea consolidarse como líder en educación superior en la región centro occidental colombiana con proyección nacional e internacional, para lo cual es fundamental su a</w:t>
            </w:r>
            <w:r>
              <w:rPr>
                <w:rFonts w:ascii="Times New Roman" w:eastAsia="Times New Roman" w:hAnsi="Times New Roman" w:cs="Times New Roman"/>
              </w:rPr>
              <w:t xml:space="preserve">vance científico a través de los programas de </w:t>
            </w:r>
            <w:r w:rsidR="00A93B1A">
              <w:rPr>
                <w:rFonts w:ascii="Times New Roman" w:eastAsia="Times New Roman" w:hAnsi="Times New Roman" w:cs="Times New Roman"/>
              </w:rPr>
              <w:t>ingeniería</w:t>
            </w:r>
            <w:r>
              <w:rPr>
                <w:rFonts w:ascii="Times New Roman" w:eastAsia="Times New Roman" w:hAnsi="Times New Roman" w:cs="Times New Roman"/>
              </w:rPr>
              <w:t xml:space="preserve">. En tal sentido, el PEI establece como uno de sus propósitos el “promover programas de postgrado cuyo eje central sea la investigación” (pág. 8) y su objetivo es “convertir la educación superior en un </w:t>
            </w:r>
            <w:r>
              <w:rPr>
                <w:rFonts w:ascii="Times New Roman" w:eastAsia="Times New Roman" w:hAnsi="Times New Roman" w:cs="Times New Roman"/>
              </w:rPr>
              <w:t xml:space="preserve">proceso de reflexión e investigación permanente para generar y transformar el conocimiento” (pág. 8). </w:t>
            </w:r>
          </w:p>
          <w:p w14:paraId="096CAD75" w14:textId="77777777" w:rsidR="005950DA" w:rsidRDefault="005950DA">
            <w:pPr>
              <w:jc w:val="both"/>
              <w:rPr>
                <w:rFonts w:ascii="Times New Roman" w:eastAsia="Times New Roman" w:hAnsi="Times New Roman" w:cs="Times New Roman"/>
              </w:rPr>
            </w:pPr>
          </w:p>
          <w:p w14:paraId="29472923" w14:textId="77777777" w:rsidR="005950DA" w:rsidRDefault="000C22A6">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El Departamento de Física, tal y como lo establece el PEI de la Universidad de Caldas, es la unidad académica </w:t>
            </w:r>
            <w:r>
              <w:rPr>
                <w:rFonts w:ascii="Times New Roman" w:eastAsia="Times New Roman" w:hAnsi="Times New Roman" w:cs="Times New Roman"/>
                <w:b/>
                <w:highlight w:val="white"/>
              </w:rPr>
              <w:t>responsable de promover la integración de la investigación con la docencia, en el área de Física</w:t>
            </w:r>
            <w:r>
              <w:rPr>
                <w:rFonts w:ascii="Times New Roman" w:eastAsia="Times New Roman" w:hAnsi="Times New Roman" w:cs="Times New Roman"/>
                <w:highlight w:val="white"/>
              </w:rPr>
              <w:t>. En ese sentido, desde el año 2010 se creó el pro</w:t>
            </w:r>
            <w:r>
              <w:rPr>
                <w:rFonts w:ascii="Times New Roman" w:eastAsia="Times New Roman" w:hAnsi="Times New Roman" w:cs="Times New Roman"/>
                <w:highlight w:val="white"/>
              </w:rPr>
              <w:t xml:space="preserve">grama ingeniería mecatrónica”, programa con el cual la Facultad de Ciencias Exactas y Naturales, y en especial el Departamento </w:t>
            </w:r>
            <w:r>
              <w:rPr>
                <w:rFonts w:ascii="Times New Roman" w:eastAsia="Times New Roman" w:hAnsi="Times New Roman" w:cs="Times New Roman"/>
                <w:highlight w:val="white"/>
              </w:rPr>
              <w:lastRenderedPageBreak/>
              <w:t>de Física, da cumplimiento en el contexto institucional a lo establecido en el PEI de la Universidad y así, aportar al mejoramien</w:t>
            </w:r>
            <w:r>
              <w:rPr>
                <w:rFonts w:ascii="Times New Roman" w:eastAsia="Times New Roman" w:hAnsi="Times New Roman" w:cs="Times New Roman"/>
                <w:highlight w:val="white"/>
              </w:rPr>
              <w:t xml:space="preserve">to de la educación a nivel regional y nacional. </w:t>
            </w:r>
          </w:p>
          <w:p w14:paraId="2A01F012" w14:textId="77777777" w:rsidR="005950DA" w:rsidRDefault="005950DA">
            <w:pPr>
              <w:jc w:val="both"/>
              <w:rPr>
                <w:rFonts w:ascii="Times New Roman" w:eastAsia="Times New Roman" w:hAnsi="Times New Roman" w:cs="Times New Roman"/>
              </w:rPr>
            </w:pPr>
          </w:p>
          <w:p w14:paraId="2763998A" w14:textId="77777777" w:rsidR="005950DA" w:rsidRDefault="000C22A6">
            <w:pPr>
              <w:jc w:val="both"/>
              <w:rPr>
                <w:rFonts w:ascii="Times New Roman" w:eastAsia="Times New Roman" w:hAnsi="Times New Roman" w:cs="Times New Roman"/>
              </w:rPr>
            </w:pPr>
            <w:r>
              <w:rPr>
                <w:rFonts w:ascii="Times New Roman" w:eastAsia="Times New Roman" w:hAnsi="Times New Roman" w:cs="Times New Roman"/>
              </w:rPr>
              <w:t>De conformidad con los postulados institucionales, el programa de ingeniería mecatrónica tiene como objeto el desarrollo de competencias que permitan la participación activa y avanzada en procesos que gener</w:t>
            </w:r>
            <w:r>
              <w:rPr>
                <w:rFonts w:ascii="Times New Roman" w:eastAsia="Times New Roman" w:hAnsi="Times New Roman" w:cs="Times New Roman"/>
              </w:rPr>
              <w:t>en nuevos conocimientos en las diferentes áreas de la mecánica, los sistemas y la electrónica.  La práctica empresarial se constituye en eje fundamental para la formación e integración de los futuros egresados con el medio.</w:t>
            </w:r>
          </w:p>
          <w:p w14:paraId="3306030C" w14:textId="77777777" w:rsidR="005950DA" w:rsidRDefault="005950DA">
            <w:pPr>
              <w:jc w:val="both"/>
              <w:rPr>
                <w:rFonts w:ascii="Times New Roman" w:eastAsia="Times New Roman" w:hAnsi="Times New Roman" w:cs="Times New Roman"/>
              </w:rPr>
            </w:pPr>
          </w:p>
          <w:p w14:paraId="08AFBAE1" w14:textId="24DD9DF5" w:rsidR="005950DA" w:rsidRDefault="000C22A6">
            <w:pPr>
              <w:jc w:val="both"/>
              <w:rPr>
                <w:rFonts w:ascii="Times New Roman" w:eastAsia="Times New Roman" w:hAnsi="Times New Roman" w:cs="Times New Roman"/>
              </w:rPr>
            </w:pPr>
            <w:r>
              <w:rPr>
                <w:rFonts w:ascii="Times New Roman" w:eastAsia="Times New Roman" w:hAnsi="Times New Roman" w:cs="Times New Roman"/>
              </w:rPr>
              <w:t>Así mismo con la profundización</w:t>
            </w:r>
            <w:r>
              <w:rPr>
                <w:rFonts w:ascii="Times New Roman" w:eastAsia="Times New Roman" w:hAnsi="Times New Roman" w:cs="Times New Roman"/>
              </w:rPr>
              <w:t xml:space="preserve"> busca impactar el aprendizaje en industria 4.0, </w:t>
            </w:r>
            <w:r w:rsidR="00A93B1A">
              <w:rPr>
                <w:rFonts w:ascii="Times New Roman" w:eastAsia="Times New Roman" w:hAnsi="Times New Roman" w:cs="Times New Roman"/>
              </w:rPr>
              <w:t>energías renovables</w:t>
            </w:r>
            <w:r>
              <w:rPr>
                <w:rFonts w:ascii="Times New Roman" w:eastAsia="Times New Roman" w:hAnsi="Times New Roman" w:cs="Times New Roman"/>
              </w:rPr>
              <w:t>, bioingeniería, robótica industrial y sistemas y control</w:t>
            </w:r>
          </w:p>
          <w:p w14:paraId="58A10335" w14:textId="77777777" w:rsidR="005950DA" w:rsidRDefault="005950DA">
            <w:pPr>
              <w:jc w:val="both"/>
              <w:rPr>
                <w:rFonts w:ascii="Times New Roman" w:eastAsia="Times New Roman" w:hAnsi="Times New Roman" w:cs="Times New Roman"/>
              </w:rPr>
            </w:pPr>
          </w:p>
          <w:p w14:paraId="3404EE4F" w14:textId="111AF66A" w:rsidR="005950DA" w:rsidRDefault="000C22A6">
            <w:pPr>
              <w:jc w:val="both"/>
              <w:rPr>
                <w:rFonts w:ascii="Times New Roman" w:eastAsia="Times New Roman" w:hAnsi="Times New Roman" w:cs="Times New Roman"/>
              </w:rPr>
            </w:pPr>
            <w:r>
              <w:rPr>
                <w:rFonts w:ascii="Times New Roman" w:eastAsia="Times New Roman" w:hAnsi="Times New Roman" w:cs="Times New Roman"/>
              </w:rPr>
              <w:t>El modelo pedagógico adoptado en ingeniería mecatrónica es el modelo cognitivo – experiencial, que es crítico de pensamiento innov</w:t>
            </w:r>
            <w:r>
              <w:rPr>
                <w:rFonts w:ascii="Times New Roman" w:eastAsia="Times New Roman" w:hAnsi="Times New Roman" w:cs="Times New Roman"/>
              </w:rPr>
              <w:t xml:space="preserve">ador y creativo. Este modelo pedagógico está orientado a la adquisición de competencias en experimentales, así está apoyado en el aprender haciendo, en la aplicación del método científico con rigor. Se busca durante la formación del ingeniero, que aprenda </w:t>
            </w:r>
            <w:r>
              <w:rPr>
                <w:rFonts w:ascii="Times New Roman" w:eastAsia="Times New Roman" w:hAnsi="Times New Roman" w:cs="Times New Roman"/>
              </w:rPr>
              <w:t xml:space="preserve">a leer comprensivamente la literatura científica, que aprenda a escribir en códigos elaborados, con coherencia y lógica de la mecatrónica. Y finalmente adquirir habilidades experimentales en el manejo de instrumentación de </w:t>
            </w:r>
            <w:r w:rsidR="00A93B1A">
              <w:rPr>
                <w:rFonts w:ascii="Times New Roman" w:eastAsia="Times New Roman" w:hAnsi="Times New Roman" w:cs="Times New Roman"/>
              </w:rPr>
              <w:t>equipos y</w:t>
            </w:r>
            <w:r>
              <w:rPr>
                <w:rFonts w:ascii="Times New Roman" w:eastAsia="Times New Roman" w:hAnsi="Times New Roman" w:cs="Times New Roman"/>
              </w:rPr>
              <w:t xml:space="preserve"> uso de software especi</w:t>
            </w:r>
            <w:r>
              <w:rPr>
                <w:rFonts w:ascii="Times New Roman" w:eastAsia="Times New Roman" w:hAnsi="Times New Roman" w:cs="Times New Roman"/>
              </w:rPr>
              <w:t xml:space="preserve">alizado; todo esto encaminado a dar alternativas de solución   a las tendencias en sistemas, mecánica y electrónica, enfocadas en las necesidades locales y nacionales siempre basados en las tendencias mundiales como lo son: </w:t>
            </w:r>
          </w:p>
          <w:p w14:paraId="3C370F50" w14:textId="26D8CC89" w:rsidR="005950DA" w:rsidRPr="00A93B1A" w:rsidRDefault="000C22A6" w:rsidP="00A93B1A">
            <w:pPr>
              <w:pStyle w:val="ListParagraph"/>
              <w:numPr>
                <w:ilvl w:val="0"/>
                <w:numId w:val="38"/>
              </w:numPr>
              <w:spacing w:before="240" w:after="240" w:line="276" w:lineRule="auto"/>
              <w:jc w:val="both"/>
              <w:rPr>
                <w:rFonts w:ascii="Times New Roman" w:eastAsia="Times New Roman" w:hAnsi="Times New Roman" w:cs="Times New Roman"/>
                <w:i/>
              </w:rPr>
            </w:pPr>
            <w:r w:rsidRPr="00A93B1A">
              <w:rPr>
                <w:rFonts w:ascii="Times New Roman" w:eastAsia="Times New Roman" w:hAnsi="Times New Roman" w:cs="Times New Roman"/>
                <w:i/>
                <w:sz w:val="14"/>
                <w:szCs w:val="14"/>
              </w:rPr>
              <w:t xml:space="preserve"> </w:t>
            </w:r>
            <w:r w:rsidRPr="00A93B1A">
              <w:rPr>
                <w:rFonts w:ascii="Times New Roman" w:eastAsia="Times New Roman" w:hAnsi="Times New Roman" w:cs="Times New Roman"/>
                <w:i/>
              </w:rPr>
              <w:t>Diseño Mecánico</w:t>
            </w:r>
          </w:p>
          <w:p w14:paraId="275335E6" w14:textId="29D58581" w:rsidR="005950DA" w:rsidRPr="00A93B1A" w:rsidRDefault="000C22A6" w:rsidP="00A93B1A">
            <w:pPr>
              <w:pStyle w:val="ListParagraph"/>
              <w:numPr>
                <w:ilvl w:val="0"/>
                <w:numId w:val="38"/>
              </w:numPr>
              <w:spacing w:before="240" w:after="240" w:line="276" w:lineRule="auto"/>
              <w:jc w:val="both"/>
              <w:rPr>
                <w:rFonts w:ascii="Times New Roman" w:eastAsia="Times New Roman" w:hAnsi="Times New Roman" w:cs="Times New Roman"/>
                <w:i/>
              </w:rPr>
            </w:pPr>
            <w:r w:rsidRPr="00A93B1A">
              <w:rPr>
                <w:rFonts w:ascii="Times New Roman" w:eastAsia="Times New Roman" w:hAnsi="Times New Roman" w:cs="Times New Roman"/>
                <w:i/>
                <w:sz w:val="14"/>
                <w:szCs w:val="14"/>
              </w:rPr>
              <w:t xml:space="preserve"> </w:t>
            </w:r>
            <w:r w:rsidRPr="00A93B1A">
              <w:rPr>
                <w:rFonts w:ascii="Times New Roman" w:eastAsia="Times New Roman" w:hAnsi="Times New Roman" w:cs="Times New Roman"/>
                <w:i/>
              </w:rPr>
              <w:t>Diseño Me</w:t>
            </w:r>
            <w:r w:rsidRPr="00A93B1A">
              <w:rPr>
                <w:rFonts w:ascii="Times New Roman" w:eastAsia="Times New Roman" w:hAnsi="Times New Roman" w:cs="Times New Roman"/>
                <w:i/>
              </w:rPr>
              <w:t>catrónico</w:t>
            </w:r>
          </w:p>
          <w:p w14:paraId="3E47771F" w14:textId="3A0D5CEA" w:rsidR="005950DA" w:rsidRPr="00A93B1A" w:rsidRDefault="000C22A6" w:rsidP="00A93B1A">
            <w:pPr>
              <w:pStyle w:val="ListParagraph"/>
              <w:numPr>
                <w:ilvl w:val="0"/>
                <w:numId w:val="38"/>
              </w:numPr>
              <w:spacing w:before="240" w:after="240" w:line="276" w:lineRule="auto"/>
              <w:jc w:val="both"/>
              <w:rPr>
                <w:rFonts w:ascii="Times New Roman" w:eastAsia="Times New Roman" w:hAnsi="Times New Roman" w:cs="Times New Roman"/>
                <w:i/>
              </w:rPr>
            </w:pPr>
            <w:r w:rsidRPr="00A93B1A">
              <w:rPr>
                <w:rFonts w:ascii="Times New Roman" w:eastAsia="Times New Roman" w:hAnsi="Times New Roman" w:cs="Times New Roman"/>
                <w:i/>
              </w:rPr>
              <w:t>Robótica Industrial</w:t>
            </w:r>
          </w:p>
          <w:p w14:paraId="56B1AD70" w14:textId="2E500DC8" w:rsidR="005950DA" w:rsidRPr="00A93B1A" w:rsidRDefault="000C22A6" w:rsidP="00A93B1A">
            <w:pPr>
              <w:pStyle w:val="ListParagraph"/>
              <w:numPr>
                <w:ilvl w:val="0"/>
                <w:numId w:val="38"/>
              </w:numPr>
              <w:spacing w:before="240" w:after="240" w:line="276" w:lineRule="auto"/>
              <w:jc w:val="both"/>
              <w:rPr>
                <w:rFonts w:ascii="Times New Roman" w:eastAsia="Times New Roman" w:hAnsi="Times New Roman" w:cs="Times New Roman"/>
                <w:i/>
              </w:rPr>
            </w:pPr>
            <w:r w:rsidRPr="00A93B1A">
              <w:rPr>
                <w:rFonts w:ascii="Times New Roman" w:eastAsia="Times New Roman" w:hAnsi="Times New Roman" w:cs="Times New Roman"/>
                <w:i/>
                <w:sz w:val="14"/>
                <w:szCs w:val="14"/>
              </w:rPr>
              <w:t xml:space="preserve"> </w:t>
            </w:r>
            <w:r w:rsidRPr="00A93B1A">
              <w:rPr>
                <w:rFonts w:ascii="Times New Roman" w:eastAsia="Times New Roman" w:hAnsi="Times New Roman" w:cs="Times New Roman"/>
                <w:i/>
              </w:rPr>
              <w:t>Control e Instrumentación asistida por Computador</w:t>
            </w:r>
          </w:p>
          <w:p w14:paraId="79577EF8" w14:textId="131C3855" w:rsidR="005950DA" w:rsidRPr="00A93B1A" w:rsidRDefault="000C22A6" w:rsidP="00A93B1A">
            <w:pPr>
              <w:pStyle w:val="ListParagraph"/>
              <w:numPr>
                <w:ilvl w:val="0"/>
                <w:numId w:val="38"/>
              </w:numPr>
              <w:spacing w:before="240" w:after="240" w:line="276" w:lineRule="auto"/>
              <w:jc w:val="both"/>
              <w:rPr>
                <w:rFonts w:ascii="Times New Roman" w:eastAsia="Times New Roman" w:hAnsi="Times New Roman" w:cs="Times New Roman"/>
                <w:i/>
              </w:rPr>
            </w:pPr>
            <w:r w:rsidRPr="00A93B1A">
              <w:rPr>
                <w:rFonts w:ascii="Times New Roman" w:eastAsia="Times New Roman" w:hAnsi="Times New Roman" w:cs="Times New Roman"/>
                <w:i/>
              </w:rPr>
              <w:t>Biomédica</w:t>
            </w:r>
          </w:p>
          <w:p w14:paraId="2CAEF5C4" w14:textId="58839C36" w:rsidR="005950DA" w:rsidRPr="00A93B1A" w:rsidRDefault="000C22A6" w:rsidP="00A93B1A">
            <w:pPr>
              <w:pStyle w:val="ListParagraph"/>
              <w:numPr>
                <w:ilvl w:val="0"/>
                <w:numId w:val="38"/>
              </w:numPr>
              <w:spacing w:before="240" w:after="240" w:line="276" w:lineRule="auto"/>
              <w:jc w:val="both"/>
              <w:rPr>
                <w:rFonts w:ascii="Times New Roman" w:eastAsia="Times New Roman" w:hAnsi="Times New Roman" w:cs="Times New Roman"/>
                <w:i/>
              </w:rPr>
            </w:pPr>
            <w:r w:rsidRPr="00A93B1A">
              <w:rPr>
                <w:rFonts w:ascii="Times New Roman" w:eastAsia="Times New Roman" w:hAnsi="Times New Roman" w:cs="Times New Roman"/>
                <w:i/>
                <w:sz w:val="14"/>
                <w:szCs w:val="14"/>
              </w:rPr>
              <w:t xml:space="preserve"> </w:t>
            </w:r>
            <w:r w:rsidRPr="00A93B1A">
              <w:rPr>
                <w:rFonts w:ascii="Times New Roman" w:eastAsia="Times New Roman" w:hAnsi="Times New Roman" w:cs="Times New Roman"/>
                <w:i/>
              </w:rPr>
              <w:t>Autotrónica</w:t>
            </w:r>
          </w:p>
          <w:p w14:paraId="4F173BD7" w14:textId="1E377E31" w:rsidR="005950DA" w:rsidRPr="00A93B1A" w:rsidRDefault="000C22A6" w:rsidP="00A93B1A">
            <w:pPr>
              <w:pStyle w:val="ListParagraph"/>
              <w:numPr>
                <w:ilvl w:val="0"/>
                <w:numId w:val="38"/>
              </w:numPr>
              <w:spacing w:before="240" w:after="240" w:line="276" w:lineRule="auto"/>
              <w:jc w:val="both"/>
              <w:rPr>
                <w:rFonts w:ascii="Times New Roman" w:eastAsia="Times New Roman" w:hAnsi="Times New Roman" w:cs="Times New Roman"/>
                <w:i/>
              </w:rPr>
            </w:pPr>
            <w:r w:rsidRPr="00A93B1A">
              <w:rPr>
                <w:rFonts w:ascii="Times New Roman" w:eastAsia="Times New Roman" w:hAnsi="Times New Roman" w:cs="Times New Roman"/>
                <w:i/>
                <w:sz w:val="14"/>
                <w:szCs w:val="14"/>
              </w:rPr>
              <w:t xml:space="preserve"> </w:t>
            </w:r>
            <w:proofErr w:type="spellStart"/>
            <w:r w:rsidRPr="00A93B1A">
              <w:rPr>
                <w:rFonts w:ascii="Times New Roman" w:eastAsia="Times New Roman" w:hAnsi="Times New Roman" w:cs="Times New Roman"/>
                <w:i/>
              </w:rPr>
              <w:t>Agrómatica</w:t>
            </w:r>
            <w:proofErr w:type="spellEnd"/>
          </w:p>
          <w:p w14:paraId="495F8690" w14:textId="12CB89C1" w:rsidR="005950DA" w:rsidRPr="00A93B1A" w:rsidRDefault="000C22A6" w:rsidP="00A93B1A">
            <w:pPr>
              <w:pStyle w:val="ListParagraph"/>
              <w:numPr>
                <w:ilvl w:val="0"/>
                <w:numId w:val="38"/>
              </w:numPr>
              <w:spacing w:before="240" w:after="240" w:line="276" w:lineRule="auto"/>
              <w:jc w:val="both"/>
              <w:rPr>
                <w:rFonts w:ascii="Times New Roman" w:eastAsia="Times New Roman" w:hAnsi="Times New Roman" w:cs="Times New Roman"/>
                <w:i/>
              </w:rPr>
            </w:pPr>
            <w:r w:rsidRPr="00A93B1A">
              <w:rPr>
                <w:rFonts w:ascii="Times New Roman" w:eastAsia="Times New Roman" w:hAnsi="Times New Roman" w:cs="Times New Roman"/>
                <w:i/>
              </w:rPr>
              <w:t xml:space="preserve">Domótica e </w:t>
            </w:r>
            <w:proofErr w:type="spellStart"/>
            <w:r w:rsidRPr="00A93B1A">
              <w:rPr>
                <w:rFonts w:ascii="Times New Roman" w:eastAsia="Times New Roman" w:hAnsi="Times New Roman" w:cs="Times New Roman"/>
                <w:i/>
              </w:rPr>
              <w:t>Inmotica</w:t>
            </w:r>
            <w:proofErr w:type="spellEnd"/>
          </w:p>
          <w:p w14:paraId="70BA2BE2" w14:textId="77777777" w:rsidR="005950DA" w:rsidRDefault="005950DA">
            <w:pPr>
              <w:jc w:val="both"/>
              <w:rPr>
                <w:rFonts w:ascii="Times New Roman" w:eastAsia="Times New Roman" w:hAnsi="Times New Roman" w:cs="Times New Roman"/>
              </w:rPr>
            </w:pPr>
          </w:p>
          <w:p w14:paraId="31327AAF" w14:textId="77777777" w:rsidR="005950DA" w:rsidRDefault="005950DA">
            <w:pPr>
              <w:rPr>
                <w:rFonts w:ascii="Times New Roman" w:eastAsia="Times New Roman" w:hAnsi="Times New Roman" w:cs="Times New Roman"/>
                <w:b/>
                <w:i/>
              </w:rPr>
            </w:pPr>
          </w:p>
        </w:tc>
      </w:tr>
    </w:tbl>
    <w:p w14:paraId="2C8D0AF2" w14:textId="77777777" w:rsidR="005950DA" w:rsidRDefault="005950DA">
      <w:pPr>
        <w:rPr>
          <w:rFonts w:ascii="Times New Roman" w:eastAsia="Times New Roman" w:hAnsi="Times New Roman" w:cs="Times New Roman"/>
          <w:b/>
          <w:i/>
        </w:rPr>
      </w:pPr>
    </w:p>
    <w:p w14:paraId="39E9A72D"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ANEXOS A PRESENTAR:</w:t>
      </w:r>
    </w:p>
    <w:p w14:paraId="53BF4B34"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3.7.1 </w:t>
      </w:r>
      <w:r>
        <w:rPr>
          <w:rFonts w:ascii="Times New Roman" w:eastAsia="Times New Roman" w:hAnsi="Times New Roman" w:cs="Times New Roman"/>
          <w:i/>
        </w:rPr>
        <w:t xml:space="preserve">Evidencias de la autoevaluación y resultados de la forma en que las labores formativas, académicas, docentes, científicas, culturales y de extensión del programa académico se han vinculado a los fundamentos teóricos y conceptuales de los conocimientos que </w:t>
      </w:r>
      <w:r>
        <w:rPr>
          <w:rFonts w:ascii="Times New Roman" w:eastAsia="Times New Roman" w:hAnsi="Times New Roman" w:cs="Times New Roman"/>
          <w:i/>
        </w:rPr>
        <w:t>lo sustentan.</w:t>
      </w:r>
    </w:p>
    <w:p w14:paraId="6CB4EC45"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3.7.2 </w:t>
      </w:r>
      <w:r>
        <w:rPr>
          <w:rFonts w:ascii="Times New Roman" w:eastAsia="Times New Roman" w:hAnsi="Times New Roman" w:cs="Times New Roman"/>
          <w:i/>
        </w:rPr>
        <w:t>Si la institución actualiza los fundamentos teóricos y conceptuales de los conocimientos que sustentan el programa académico, deberá incorporarlos en el trámite de renovación del registro calificado del programa con la justificación (cu</w:t>
      </w:r>
      <w:r>
        <w:rPr>
          <w:rFonts w:ascii="Times New Roman" w:eastAsia="Times New Roman" w:hAnsi="Times New Roman" w:cs="Times New Roman"/>
          <w:i/>
        </w:rPr>
        <w:t>ando aplique).</w:t>
      </w:r>
    </w:p>
    <w:p w14:paraId="73D8FFDC"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66DC913B" w14:textId="77777777" w:rsidR="005950DA" w:rsidRDefault="000C22A6">
      <w:pPr>
        <w:numPr>
          <w:ilvl w:val="1"/>
          <w:numId w:val="2"/>
        </w:numPr>
        <w:pBdr>
          <w:top w:val="nil"/>
          <w:left w:val="nil"/>
          <w:bottom w:val="nil"/>
          <w:right w:val="nil"/>
          <w:between w:val="nil"/>
        </w:pBdr>
        <w:rPr>
          <w:i/>
        </w:rPr>
      </w:pPr>
      <w:r>
        <w:rPr>
          <w:rFonts w:ascii="Times New Roman" w:eastAsia="Times New Roman" w:hAnsi="Times New Roman" w:cs="Times New Roman"/>
          <w:b/>
          <w:i/>
        </w:rPr>
        <w:t>Mecanismos de Evaluación</w:t>
      </w:r>
      <w:r>
        <w:rPr>
          <w:rFonts w:ascii="Times New Roman" w:eastAsia="Times New Roman" w:hAnsi="Times New Roman" w:cs="Times New Roman"/>
          <w:i/>
        </w:rPr>
        <w:t xml:space="preserve"> </w:t>
      </w:r>
    </w:p>
    <w:p w14:paraId="36BC7D72"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lastRenderedPageBreak/>
        <w:t>Demuestre las acciones de mejora derivadas de la utilización de los instrumentos aplicados en la medición y seguimiento del desempeño de profesores y estudiantes con relación al proceso formativo, al logro de los resultados de aprendizaje previstos para el</w:t>
      </w:r>
      <w:r>
        <w:rPr>
          <w:rFonts w:ascii="Times New Roman" w:eastAsia="Times New Roman" w:hAnsi="Times New Roman" w:cs="Times New Roman"/>
          <w:i/>
        </w:rPr>
        <w:t xml:space="preserve"> programa y al modelo pedagógico.</w:t>
      </w:r>
    </w:p>
    <w:p w14:paraId="78253F4D"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Acciones de mejora derivadas de los resultados obtenidos de la aplicación de los instrumentos propuestos de medición y seguimiento del desempeño de profesores y estudiantes con relación al proceso formativo, al logro de lo</w:t>
      </w:r>
      <w:r>
        <w:rPr>
          <w:rFonts w:ascii="Times New Roman" w:eastAsia="Times New Roman" w:hAnsi="Times New Roman" w:cs="Times New Roman"/>
          <w:i/>
        </w:rPr>
        <w:t>s resultados de aprendizaje previstos para el programa y al modelo pedagógico.</w:t>
      </w:r>
    </w:p>
    <w:p w14:paraId="47FA525A"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69361764" w14:textId="77777777" w:rsidR="005950DA" w:rsidRDefault="000C22A6">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 xml:space="preserve">RESPUESTA: (Máximo 7000 caracteres) </w:t>
      </w:r>
    </w:p>
    <w:tbl>
      <w:tblPr>
        <w:tblStyle w:val="a9"/>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57D4F2C8" w14:textId="77777777">
        <w:tc>
          <w:tcPr>
            <w:tcW w:w="8828" w:type="dxa"/>
          </w:tcPr>
          <w:p w14:paraId="5B2C4938" w14:textId="77777777" w:rsidR="005950DA" w:rsidRDefault="000C22A6">
            <w:pPr>
              <w:jc w:val="both"/>
              <w:rPr>
                <w:rFonts w:ascii="Times New Roman" w:eastAsia="Times New Roman" w:hAnsi="Times New Roman" w:cs="Times New Roman"/>
              </w:rPr>
            </w:pPr>
            <w:r>
              <w:rPr>
                <w:rFonts w:ascii="Times New Roman" w:eastAsia="Times New Roman" w:hAnsi="Times New Roman" w:cs="Times New Roman"/>
              </w:rPr>
              <w:t>La evaluación en el programa de Ingeniería Mecatrónica es integral</w:t>
            </w:r>
            <w:r>
              <w:rPr>
                <w:rFonts w:ascii="Times New Roman" w:eastAsia="Times New Roman" w:hAnsi="Times New Roman" w:cs="Times New Roman"/>
                <w:b/>
              </w:rPr>
              <w:t xml:space="preserve"> </w:t>
            </w:r>
            <w:r>
              <w:rPr>
                <w:rFonts w:ascii="Times New Roman" w:eastAsia="Times New Roman" w:hAnsi="Times New Roman" w:cs="Times New Roman"/>
              </w:rPr>
              <w:t xml:space="preserve">como corresponde al modelo enseñanza-aprendizaje en donde se propicia momentos de autoevaluación, coevaluación y heteroevaluación. </w:t>
            </w:r>
          </w:p>
          <w:p w14:paraId="4D01C6C7" w14:textId="77777777" w:rsidR="005950DA" w:rsidRDefault="005950DA">
            <w:pPr>
              <w:jc w:val="both"/>
              <w:rPr>
                <w:rFonts w:ascii="Times New Roman" w:eastAsia="Times New Roman" w:hAnsi="Times New Roman" w:cs="Times New Roman"/>
              </w:rPr>
            </w:pPr>
          </w:p>
          <w:p w14:paraId="5833AD8A" w14:textId="77777777" w:rsidR="005950DA" w:rsidRDefault="000C22A6">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También en la mediación pedagógica se realizan consultas bibliográficas con su respectivo análisis crítico y relatoría. En </w:t>
            </w:r>
            <w:r>
              <w:rPr>
                <w:rFonts w:ascii="Times New Roman" w:eastAsia="Times New Roman" w:hAnsi="Times New Roman" w:cs="Times New Roman"/>
              </w:rPr>
              <w:t>todos estos elementos estarán involucradas las nuevas tecnologías y los campos virtuales, (Moodle), facilitado en la propia universidad.</w:t>
            </w:r>
          </w:p>
          <w:p w14:paraId="51955A87" w14:textId="09EC00B0" w:rsidR="005950DA" w:rsidRDefault="000C22A6">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A partir de este análisis como acciones para fortalecer estos procesos, se ha planteado que </w:t>
            </w:r>
            <w:r w:rsidR="00A93B1A">
              <w:rPr>
                <w:rFonts w:ascii="Times New Roman" w:eastAsia="Times New Roman" w:hAnsi="Times New Roman" w:cs="Times New Roman"/>
              </w:rPr>
              <w:t>el programa de</w:t>
            </w:r>
            <w:r>
              <w:rPr>
                <w:rFonts w:ascii="Times New Roman" w:eastAsia="Times New Roman" w:hAnsi="Times New Roman" w:cs="Times New Roman"/>
              </w:rPr>
              <w:t xml:space="preserve"> Ingeniería</w:t>
            </w:r>
            <w:r>
              <w:rPr>
                <w:rFonts w:ascii="Times New Roman" w:eastAsia="Times New Roman" w:hAnsi="Times New Roman" w:cs="Times New Roman"/>
              </w:rPr>
              <w:t xml:space="preserve"> Mecatrónica dependiendo la </w:t>
            </w:r>
            <w:r w:rsidR="00A93B1A">
              <w:rPr>
                <w:rFonts w:ascii="Times New Roman" w:eastAsia="Times New Roman" w:hAnsi="Times New Roman" w:cs="Times New Roman"/>
              </w:rPr>
              <w:t>modalidad de</w:t>
            </w:r>
            <w:r>
              <w:rPr>
                <w:rFonts w:ascii="Times New Roman" w:eastAsia="Times New Roman" w:hAnsi="Times New Roman" w:cs="Times New Roman"/>
              </w:rPr>
              <w:t xml:space="preserve"> estudios desarrolle en los egresados competencias desde </w:t>
            </w:r>
            <w:r w:rsidR="00A93B1A">
              <w:rPr>
                <w:rFonts w:ascii="Times New Roman" w:eastAsia="Times New Roman" w:hAnsi="Times New Roman" w:cs="Times New Roman"/>
              </w:rPr>
              <w:t>el ser</w:t>
            </w:r>
            <w:r>
              <w:rPr>
                <w:rFonts w:ascii="Times New Roman" w:eastAsia="Times New Roman" w:hAnsi="Times New Roman" w:cs="Times New Roman"/>
              </w:rPr>
              <w:t xml:space="preserve">, el </w:t>
            </w:r>
            <w:r>
              <w:rPr>
                <w:rFonts w:ascii="Times New Roman" w:eastAsia="Times New Roman" w:hAnsi="Times New Roman" w:cs="Times New Roman"/>
                <w:b/>
              </w:rPr>
              <w:t>saber</w:t>
            </w:r>
            <w:r>
              <w:rPr>
                <w:rFonts w:ascii="Times New Roman" w:eastAsia="Times New Roman" w:hAnsi="Times New Roman" w:cs="Times New Roman"/>
              </w:rPr>
              <w:t xml:space="preserve"> y el </w:t>
            </w:r>
            <w:r>
              <w:rPr>
                <w:rFonts w:ascii="Times New Roman" w:eastAsia="Times New Roman" w:hAnsi="Times New Roman" w:cs="Times New Roman"/>
                <w:b/>
              </w:rPr>
              <w:t>hacer</w:t>
            </w:r>
            <w:r>
              <w:rPr>
                <w:rFonts w:ascii="Times New Roman" w:eastAsia="Times New Roman" w:hAnsi="Times New Roman" w:cs="Times New Roman"/>
              </w:rPr>
              <w:t xml:space="preserve">, por lo que la evaluación también está enfocada a estas 3 dimensiones, así: </w:t>
            </w:r>
          </w:p>
          <w:p w14:paraId="69BECD40" w14:textId="696F4CBB" w:rsidR="005950DA" w:rsidRDefault="000C22A6">
            <w:pPr>
              <w:spacing w:after="160" w:line="259" w:lineRule="auto"/>
              <w:ind w:left="283"/>
              <w:jc w:val="both"/>
              <w:rPr>
                <w:rFonts w:ascii="Times New Roman" w:eastAsia="Times New Roman" w:hAnsi="Times New Roman" w:cs="Times New Roman"/>
                <w:i/>
              </w:rPr>
            </w:pPr>
            <w:r>
              <w:rPr>
                <w:rFonts w:ascii="Times New Roman" w:eastAsia="Times New Roman" w:hAnsi="Times New Roman" w:cs="Times New Roman"/>
              </w:rPr>
              <w:t xml:space="preserve">Formar individuos con capacidades humanas, científicas y tecnológicas para abordar problemas en su quehacer profesional y en el entorno social   con capacidad de analizar e interpretar y confrontarlos en su </w:t>
            </w:r>
            <w:r w:rsidR="00A93B1A">
              <w:rPr>
                <w:rFonts w:ascii="Times New Roman" w:eastAsia="Times New Roman" w:hAnsi="Times New Roman" w:cs="Times New Roman"/>
              </w:rPr>
              <w:t>experiencia; buscando solucionar</w:t>
            </w:r>
            <w:r>
              <w:rPr>
                <w:rFonts w:ascii="Times New Roman" w:eastAsia="Times New Roman" w:hAnsi="Times New Roman" w:cs="Times New Roman"/>
              </w:rPr>
              <w:t xml:space="preserve"> </w:t>
            </w:r>
            <w:r w:rsidR="00A93B1A">
              <w:rPr>
                <w:rFonts w:ascii="Times New Roman" w:eastAsia="Times New Roman" w:hAnsi="Times New Roman" w:cs="Times New Roman"/>
              </w:rPr>
              <w:t>problemas, contribuyendo</w:t>
            </w:r>
            <w:r>
              <w:rPr>
                <w:rFonts w:ascii="Times New Roman" w:eastAsia="Times New Roman" w:hAnsi="Times New Roman" w:cs="Times New Roman"/>
              </w:rPr>
              <w:t xml:space="preserve"> activamente al fortalecimiento y mantenimiento del legado práctico en la comunidad regional, nacional e internacional y </w:t>
            </w:r>
            <w:r w:rsidR="00A93B1A">
              <w:rPr>
                <w:rFonts w:ascii="Times New Roman" w:eastAsia="Times New Roman" w:hAnsi="Times New Roman" w:cs="Times New Roman"/>
              </w:rPr>
              <w:t>formando individuos</w:t>
            </w:r>
            <w:r>
              <w:rPr>
                <w:rFonts w:ascii="Times New Roman" w:eastAsia="Times New Roman" w:hAnsi="Times New Roman" w:cs="Times New Roman"/>
              </w:rPr>
              <w:t xml:space="preserve"> con capacidades humanas, científicas y tecnológicas para abordar problemas</w:t>
            </w:r>
            <w:r>
              <w:rPr>
                <w:rFonts w:ascii="Times New Roman" w:eastAsia="Times New Roman" w:hAnsi="Times New Roman" w:cs="Times New Roman"/>
                <w:i/>
              </w:rPr>
              <w:t>.</w:t>
            </w:r>
          </w:p>
        </w:tc>
      </w:tr>
    </w:tbl>
    <w:p w14:paraId="1F72B707"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0EE44F41"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67C11D91"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76984347" w14:textId="77777777" w:rsidR="005950DA" w:rsidRDefault="000C22A6">
      <w:pPr>
        <w:numPr>
          <w:ilvl w:val="2"/>
          <w:numId w:val="2"/>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Resultados de la implementación de los mecanismos de evaluación que permitan el seguimiento sistemático al proceso formativo, al logro de los resultados de aprendizaje y al modelo o modelos pedagógicos, en concordancia con las políticas institucionales.</w:t>
      </w:r>
    </w:p>
    <w:p w14:paraId="4A59E172" w14:textId="77777777" w:rsidR="005950DA" w:rsidRDefault="000C22A6">
      <w:pPr>
        <w:numPr>
          <w:ilvl w:val="2"/>
          <w:numId w:val="2"/>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Se</w:t>
      </w:r>
      <w:r>
        <w:rPr>
          <w:rFonts w:ascii="Times New Roman" w:eastAsia="Times New Roman" w:hAnsi="Times New Roman" w:cs="Times New Roman"/>
          <w:i/>
        </w:rPr>
        <w:t>guimiento a los mecanismos de evaluación del programa académico y los cambios propuestos de acuerdo con los resultados obtenidos.</w:t>
      </w:r>
    </w:p>
    <w:p w14:paraId="752AA68E" w14:textId="77777777" w:rsidR="005950DA" w:rsidRDefault="000C22A6">
      <w:pPr>
        <w:numPr>
          <w:ilvl w:val="2"/>
          <w:numId w:val="2"/>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Indicadores que </w:t>
      </w:r>
      <w:r>
        <w:rPr>
          <w:rFonts w:ascii="Times New Roman" w:eastAsia="Times New Roman" w:hAnsi="Times New Roman" w:cs="Times New Roman"/>
          <w:i/>
        </w:rPr>
        <w:t>demuestran</w:t>
      </w:r>
      <w:r>
        <w:rPr>
          <w:rFonts w:ascii="Times New Roman" w:eastAsia="Times New Roman" w:hAnsi="Times New Roman" w:cs="Times New Roman"/>
          <w:i/>
        </w:rPr>
        <w:t xml:space="preserve"> el mejoramiento del desempeño del estudiante </w:t>
      </w:r>
      <w:r>
        <w:rPr>
          <w:rFonts w:ascii="Times New Roman" w:eastAsia="Times New Roman" w:hAnsi="Times New Roman" w:cs="Times New Roman"/>
          <w:i/>
        </w:rPr>
        <w:t>según los resultados de aprendizaje previstos</w:t>
      </w:r>
      <w:r>
        <w:rPr>
          <w:rFonts w:ascii="Times New Roman" w:eastAsia="Times New Roman" w:hAnsi="Times New Roman" w:cs="Times New Roman"/>
          <w:i/>
        </w:rPr>
        <w:t>.</w:t>
      </w:r>
    </w:p>
    <w:p w14:paraId="0044951E" w14:textId="77777777" w:rsidR="005950DA" w:rsidRDefault="000C22A6">
      <w:pPr>
        <w:numPr>
          <w:ilvl w:val="2"/>
          <w:numId w:val="2"/>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Evidenc</w:t>
      </w:r>
      <w:r>
        <w:rPr>
          <w:rFonts w:ascii="Times New Roman" w:eastAsia="Times New Roman" w:hAnsi="Times New Roman" w:cs="Times New Roman"/>
          <w:i/>
        </w:rPr>
        <w:t>ias de la articulación de los mecanismos de evaluación con el proceso formativo y las actividades académicas, en coherencia con el nivel de formación del programa.</w:t>
      </w:r>
    </w:p>
    <w:p w14:paraId="6219595E" w14:textId="77777777" w:rsidR="005950DA" w:rsidRDefault="000C22A6">
      <w:pPr>
        <w:numPr>
          <w:ilvl w:val="2"/>
          <w:numId w:val="2"/>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Evidencias y resultados de la implementación de los mecanismos de retroalimentación a los es</w:t>
      </w:r>
      <w:r>
        <w:rPr>
          <w:rFonts w:ascii="Times New Roman" w:eastAsia="Times New Roman" w:hAnsi="Times New Roman" w:cs="Times New Roman"/>
          <w:i/>
        </w:rPr>
        <w:t>tudiantes, a partir de los resultados de sus evaluaciones.</w:t>
      </w:r>
    </w:p>
    <w:p w14:paraId="01865135" w14:textId="77777777" w:rsidR="005950DA" w:rsidRDefault="000C22A6">
      <w:pPr>
        <w:numPr>
          <w:ilvl w:val="2"/>
          <w:numId w:val="2"/>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Evidencias de la adaptación de los mecanismos de evaluación del programa académico a la diversidad de los estudiantes y a sus contextos culturales, sociales y tecnológicos, y de los </w:t>
      </w:r>
      <w:r>
        <w:rPr>
          <w:rFonts w:ascii="Times New Roman" w:eastAsia="Times New Roman" w:hAnsi="Times New Roman" w:cs="Times New Roman"/>
          <w:i/>
        </w:rPr>
        <w:lastRenderedPageBreak/>
        <w:t>ajustes razonab</w:t>
      </w:r>
      <w:r>
        <w:rPr>
          <w:rFonts w:ascii="Times New Roman" w:eastAsia="Times New Roman" w:hAnsi="Times New Roman" w:cs="Times New Roman"/>
          <w:i/>
        </w:rPr>
        <w:t>les desarrollados, en coherencia con los resultados de la definición y aplicación del proceso formativo.</w:t>
      </w:r>
    </w:p>
    <w:p w14:paraId="18E608E4" w14:textId="77777777" w:rsidR="005950DA" w:rsidRDefault="000C22A6">
      <w:pPr>
        <w:numPr>
          <w:ilvl w:val="2"/>
          <w:numId w:val="2"/>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Resultados de la definición de estrategias y mecanismos para avanzar gradualmente en las condiciones de accesibilidad de la comunidad educativa, de acu</w:t>
      </w:r>
      <w:r>
        <w:rPr>
          <w:rFonts w:ascii="Times New Roman" w:eastAsia="Times New Roman" w:hAnsi="Times New Roman" w:cs="Times New Roman"/>
          <w:i/>
        </w:rPr>
        <w:t>erdo con la normatividad vigente.</w:t>
      </w:r>
    </w:p>
    <w:p w14:paraId="4BEFD3DE" w14:textId="77777777" w:rsidR="005950DA" w:rsidRDefault="000C22A6">
      <w:pPr>
        <w:numPr>
          <w:ilvl w:val="2"/>
          <w:numId w:val="2"/>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Resultados de los mecanismos de evaluación del logro de los resultados de aprendizaje de manera independiente para cada nivel de formación que conforma la propuesta por ciclos, cuando se trate de programas que conforman el</w:t>
      </w:r>
      <w:r>
        <w:rPr>
          <w:rFonts w:ascii="Times New Roman" w:eastAsia="Times New Roman" w:hAnsi="Times New Roman" w:cs="Times New Roman"/>
          <w:i/>
        </w:rPr>
        <w:t xml:space="preserve"> proceso formativo por ciclos propedéuticos.</w:t>
      </w:r>
    </w:p>
    <w:p w14:paraId="4A9FC41A"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6E32F082" w14:textId="77777777" w:rsidR="005950DA" w:rsidRDefault="000C22A6">
      <w:pPr>
        <w:numPr>
          <w:ilvl w:val="0"/>
          <w:numId w:val="24"/>
        </w:numPr>
        <w:pBdr>
          <w:top w:val="nil"/>
          <w:left w:val="nil"/>
          <w:bottom w:val="nil"/>
          <w:right w:val="nil"/>
          <w:between w:val="nil"/>
        </w:pBdr>
        <w:ind w:left="426" w:hanging="42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ORGANIZACIÓN DE LAS ACTIVIDADES ACADÉMICAS Y PROCESO FORMATIVO</w:t>
      </w:r>
    </w:p>
    <w:p w14:paraId="3341ADFA"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4.1 Plan de estudios discriminado en horas de trabajo</w:t>
      </w:r>
    </w:p>
    <w:p w14:paraId="79BC284F"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Describa el plan de estudios del programa expresado en créditos académicos, discriminando las horas de trabajo independiente y directo con el profesor.</w:t>
      </w:r>
    </w:p>
    <w:p w14:paraId="42634C65"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Se debe presentar el plan de estudios del programa expresado en créditos académicos, discriminando las h</w:t>
      </w:r>
      <w:r>
        <w:rPr>
          <w:rFonts w:ascii="Times New Roman" w:eastAsia="Times New Roman" w:hAnsi="Times New Roman" w:cs="Times New Roman"/>
          <w:i/>
        </w:rPr>
        <w:t>oras de trabajo independiente y de relación directa con el profesor. Todo lo anterior en coherencia con el área de formación, la(s) modalidad(es) y el nivel de formación del programa, así como la identidad, naturaleza y tipología institucional.</w:t>
      </w:r>
    </w:p>
    <w:p w14:paraId="76769588"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 xml:space="preserve">RESPUESTA: </w:t>
      </w:r>
      <w:r>
        <w:rPr>
          <w:rFonts w:ascii="Times New Roman" w:eastAsia="Times New Roman" w:hAnsi="Times New Roman" w:cs="Times New Roman"/>
          <w:b/>
          <w:i/>
        </w:rPr>
        <w:t>(Máximo 7000 caracteres)</w:t>
      </w:r>
    </w:p>
    <w:tbl>
      <w:tblPr>
        <w:tblStyle w:val="aa"/>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18AE6325" w14:textId="77777777">
        <w:tc>
          <w:tcPr>
            <w:tcW w:w="8828" w:type="dxa"/>
          </w:tcPr>
          <w:p w14:paraId="3E537040"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En términos generales, el programa de Ingeniería Mecatrónica se ofrece en diez semestres académicos en las modalidades nocturna.</w:t>
            </w:r>
          </w:p>
          <w:p w14:paraId="22062C2E" w14:textId="77777777" w:rsidR="005950DA" w:rsidRDefault="000C22A6">
            <w:pPr>
              <w:spacing w:before="240"/>
              <w:jc w:val="both"/>
              <w:rPr>
                <w:rFonts w:ascii="Times New Roman" w:eastAsia="Times New Roman" w:hAnsi="Times New Roman" w:cs="Times New Roman"/>
              </w:rPr>
            </w:pPr>
            <w:r>
              <w:rPr>
                <w:rFonts w:ascii="Times New Roman" w:eastAsia="Times New Roman" w:hAnsi="Times New Roman" w:cs="Times New Roman"/>
              </w:rPr>
              <w:t>Estructuras De Estudio (áreas, núcleos, asignaturas, énfasis)</w:t>
            </w:r>
          </w:p>
          <w:p w14:paraId="61D9ADE3" w14:textId="4B5E3BD3" w:rsidR="005950DA" w:rsidRDefault="000C22A6">
            <w:pPr>
              <w:spacing w:before="240"/>
              <w:jc w:val="both"/>
              <w:rPr>
                <w:rFonts w:ascii="Times New Roman" w:eastAsia="Times New Roman" w:hAnsi="Times New Roman" w:cs="Times New Roman"/>
              </w:rPr>
            </w:pPr>
            <w:r>
              <w:rPr>
                <w:rFonts w:ascii="Times New Roman" w:eastAsia="Times New Roman" w:hAnsi="Times New Roman" w:cs="Times New Roman"/>
              </w:rPr>
              <w:t>En la mayoría de los programas de Ingeni</w:t>
            </w:r>
            <w:r>
              <w:rPr>
                <w:rFonts w:ascii="Times New Roman" w:eastAsia="Times New Roman" w:hAnsi="Times New Roman" w:cs="Times New Roman"/>
              </w:rPr>
              <w:t xml:space="preserve">ería </w:t>
            </w:r>
            <w:r w:rsidR="00A93B1A">
              <w:rPr>
                <w:rFonts w:ascii="Times New Roman" w:eastAsia="Times New Roman" w:hAnsi="Times New Roman" w:cs="Times New Roman"/>
              </w:rPr>
              <w:t>Mecatrónica, la</w:t>
            </w:r>
            <w:r>
              <w:rPr>
                <w:rFonts w:ascii="Times New Roman" w:eastAsia="Times New Roman" w:hAnsi="Times New Roman" w:cs="Times New Roman"/>
              </w:rPr>
              <w:t xml:space="preserve"> estructura curricular está organizada en los siguientes campos.</w:t>
            </w:r>
          </w:p>
          <w:p w14:paraId="76F0BABF" w14:textId="77777777" w:rsidR="005950DA" w:rsidRDefault="000C22A6">
            <w:pPr>
              <w:spacing w:before="240" w:after="240" w:line="276" w:lineRule="auto"/>
              <w:ind w:left="720" w:hanging="360"/>
              <w:rPr>
                <w:rFonts w:ascii="Times New Roman" w:eastAsia="Times New Roman" w:hAnsi="Times New Roman" w:cs="Times New Roman"/>
              </w:rPr>
            </w:pPr>
            <w:r>
              <w:rPr>
                <w:rFonts w:ascii="Times New Roman" w:eastAsia="Times New Roman" w:hAnsi="Times New Roman" w:cs="Times New Roman"/>
              </w:rPr>
              <w:t>·         Física y Matemáticas</w:t>
            </w:r>
          </w:p>
          <w:p w14:paraId="0C393710" w14:textId="77777777" w:rsidR="005950DA" w:rsidRDefault="000C22A6">
            <w:pPr>
              <w:spacing w:before="240" w:after="240" w:line="276" w:lineRule="auto"/>
              <w:ind w:left="720" w:hanging="360"/>
              <w:rPr>
                <w:rFonts w:ascii="Times New Roman" w:eastAsia="Times New Roman" w:hAnsi="Times New Roman" w:cs="Times New Roman"/>
              </w:rPr>
            </w:pPr>
            <w:r>
              <w:rPr>
                <w:rFonts w:ascii="Times New Roman" w:eastAsia="Times New Roman" w:hAnsi="Times New Roman" w:cs="Times New Roman"/>
              </w:rPr>
              <w:t>·         Tecnología y Aplicación tecnológica</w:t>
            </w:r>
          </w:p>
          <w:p w14:paraId="0A021617" w14:textId="77777777" w:rsidR="005950DA" w:rsidRDefault="000C22A6">
            <w:pPr>
              <w:spacing w:before="240" w:after="240" w:line="276" w:lineRule="auto"/>
              <w:ind w:left="720" w:hanging="360"/>
              <w:rPr>
                <w:rFonts w:ascii="Times New Roman" w:eastAsia="Times New Roman" w:hAnsi="Times New Roman" w:cs="Times New Roman"/>
              </w:rPr>
            </w:pPr>
            <w:r>
              <w:rPr>
                <w:rFonts w:ascii="Times New Roman" w:eastAsia="Times New Roman" w:hAnsi="Times New Roman" w:cs="Times New Roman"/>
              </w:rPr>
              <w:t>·         Ciencias Naturales</w:t>
            </w:r>
          </w:p>
          <w:p w14:paraId="0D162974" w14:textId="77777777" w:rsidR="005950DA" w:rsidRDefault="000C22A6">
            <w:pPr>
              <w:spacing w:before="240" w:after="240" w:line="276" w:lineRule="auto"/>
              <w:ind w:left="720" w:hanging="360"/>
              <w:rPr>
                <w:rFonts w:ascii="Times New Roman" w:eastAsia="Times New Roman" w:hAnsi="Times New Roman" w:cs="Times New Roman"/>
              </w:rPr>
            </w:pPr>
            <w:r>
              <w:rPr>
                <w:rFonts w:ascii="Times New Roman" w:eastAsia="Times New Roman" w:hAnsi="Times New Roman" w:cs="Times New Roman"/>
              </w:rPr>
              <w:t>·         Administración, Gestión y Legislación.</w:t>
            </w:r>
          </w:p>
          <w:p w14:paraId="26410A5A" w14:textId="77777777" w:rsidR="005950DA" w:rsidRDefault="000C22A6">
            <w:pPr>
              <w:spacing w:before="240" w:after="240" w:line="276" w:lineRule="auto"/>
              <w:ind w:left="720" w:hanging="360"/>
              <w:rPr>
                <w:rFonts w:ascii="Times New Roman" w:eastAsia="Times New Roman" w:hAnsi="Times New Roman" w:cs="Times New Roman"/>
              </w:rPr>
            </w:pPr>
            <w:r>
              <w:rPr>
                <w:rFonts w:ascii="Times New Roman" w:eastAsia="Times New Roman" w:hAnsi="Times New Roman" w:cs="Times New Roman"/>
              </w:rPr>
              <w:t>·         Cienc</w:t>
            </w:r>
            <w:r>
              <w:rPr>
                <w:rFonts w:ascii="Times New Roman" w:eastAsia="Times New Roman" w:hAnsi="Times New Roman" w:cs="Times New Roman"/>
              </w:rPr>
              <w:t>ias Sociales.</w:t>
            </w:r>
          </w:p>
          <w:p w14:paraId="2836F5EA"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Revisando los proyectos educativos se puede evidenciar como se han estructurado los programas técnicos y tecnológicos por áreas así.</w:t>
            </w:r>
          </w:p>
          <w:p w14:paraId="5F84D5F7"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Área Básica:</w:t>
            </w:r>
          </w:p>
          <w:p w14:paraId="06115B45"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 ·         Componente de formación en Ciencias básicas.</w:t>
            </w:r>
          </w:p>
          <w:p w14:paraId="62E7272D" w14:textId="77777777" w:rsidR="005950DA" w:rsidRDefault="000C22A6">
            <w:pPr>
              <w:spacing w:before="240" w:after="240" w:line="276" w:lineRule="auto"/>
              <w:ind w:left="720" w:hanging="360"/>
              <w:rPr>
                <w:rFonts w:ascii="Times New Roman" w:eastAsia="Times New Roman" w:hAnsi="Times New Roman" w:cs="Times New Roman"/>
              </w:rPr>
            </w:pPr>
            <w:r>
              <w:rPr>
                <w:rFonts w:ascii="Times New Roman" w:eastAsia="Times New Roman" w:hAnsi="Times New Roman" w:cs="Times New Roman"/>
              </w:rPr>
              <w:t>·         Componente de formación socio</w:t>
            </w:r>
            <w:r>
              <w:rPr>
                <w:rFonts w:ascii="Times New Roman" w:eastAsia="Times New Roman" w:hAnsi="Times New Roman" w:cs="Times New Roman"/>
              </w:rPr>
              <w:t xml:space="preserve"> Humanística.</w:t>
            </w:r>
          </w:p>
          <w:p w14:paraId="58D6E3A1" w14:textId="77777777" w:rsidR="005950DA" w:rsidRDefault="000C22A6">
            <w:pPr>
              <w:spacing w:before="240" w:after="240" w:line="276" w:lineRule="auto"/>
              <w:ind w:left="720" w:hanging="360"/>
              <w:rPr>
                <w:rFonts w:ascii="Times New Roman" w:eastAsia="Times New Roman" w:hAnsi="Times New Roman" w:cs="Times New Roman"/>
              </w:rPr>
            </w:pPr>
            <w:r>
              <w:rPr>
                <w:rFonts w:ascii="Times New Roman" w:eastAsia="Times New Roman" w:hAnsi="Times New Roman" w:cs="Times New Roman"/>
              </w:rPr>
              <w:t>·         Fundamentos de Investigación.</w:t>
            </w:r>
          </w:p>
          <w:p w14:paraId="46E7821C" w14:textId="77777777" w:rsidR="005950DA" w:rsidRDefault="000C22A6">
            <w:pPr>
              <w:spacing w:before="240" w:after="240" w:line="276" w:lineRule="auto"/>
              <w:ind w:left="720" w:hanging="360"/>
              <w:rPr>
                <w:rFonts w:ascii="Times New Roman" w:eastAsia="Times New Roman" w:hAnsi="Times New Roman" w:cs="Times New Roman"/>
              </w:rPr>
            </w:pPr>
            <w:r>
              <w:rPr>
                <w:rFonts w:ascii="Times New Roman" w:eastAsia="Times New Roman" w:hAnsi="Times New Roman" w:cs="Times New Roman"/>
              </w:rPr>
              <w:t>·         Informática Básica.</w:t>
            </w:r>
          </w:p>
          <w:p w14:paraId="3A775838" w14:textId="77777777" w:rsidR="005950DA" w:rsidRDefault="000C22A6">
            <w:pPr>
              <w:spacing w:before="240" w:after="240" w:line="276" w:lineRule="auto"/>
              <w:ind w:left="720" w:hanging="360"/>
              <w:rPr>
                <w:rFonts w:ascii="Times New Roman" w:eastAsia="Times New Roman" w:hAnsi="Times New Roman" w:cs="Times New Roman"/>
              </w:rPr>
            </w:pPr>
            <w:r>
              <w:rPr>
                <w:rFonts w:ascii="Times New Roman" w:eastAsia="Times New Roman" w:hAnsi="Times New Roman" w:cs="Times New Roman"/>
              </w:rPr>
              <w:t>·         Segundo idioma</w:t>
            </w:r>
          </w:p>
          <w:p w14:paraId="0F803357"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 Área profesional:</w:t>
            </w:r>
          </w:p>
          <w:p w14:paraId="443E3FA9"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 ·         Formación básica profesional.</w:t>
            </w:r>
          </w:p>
          <w:p w14:paraId="231D12EF" w14:textId="77777777" w:rsidR="005950DA" w:rsidRDefault="000C22A6">
            <w:pPr>
              <w:spacing w:before="240" w:after="240" w:line="276" w:lineRule="auto"/>
              <w:ind w:left="720" w:hanging="360"/>
              <w:rPr>
                <w:rFonts w:ascii="Times New Roman" w:eastAsia="Times New Roman" w:hAnsi="Times New Roman" w:cs="Times New Roman"/>
              </w:rPr>
            </w:pPr>
            <w:r>
              <w:rPr>
                <w:rFonts w:ascii="Times New Roman" w:eastAsia="Times New Roman" w:hAnsi="Times New Roman" w:cs="Times New Roman"/>
              </w:rPr>
              <w:t>·         Formación específica de la profesión.</w:t>
            </w:r>
          </w:p>
          <w:p w14:paraId="2D6C1AD0" w14:textId="77777777" w:rsidR="005950DA" w:rsidRDefault="000C22A6">
            <w:pPr>
              <w:spacing w:before="240" w:after="240" w:line="276"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Formación empresarial.</w:t>
            </w:r>
          </w:p>
          <w:p w14:paraId="274D7C0D" w14:textId="77777777" w:rsidR="005950DA" w:rsidRDefault="000C22A6">
            <w:pPr>
              <w:spacing w:before="240" w:after="240" w:line="276" w:lineRule="auto"/>
              <w:rPr>
                <w:rFonts w:ascii="Times New Roman" w:eastAsia="Times New Roman" w:hAnsi="Times New Roman" w:cs="Times New Roman"/>
                <w:i/>
              </w:rPr>
            </w:pPr>
            <w:r>
              <w:rPr>
                <w:rFonts w:ascii="Times New Roman" w:eastAsia="Times New Roman" w:hAnsi="Times New Roman" w:cs="Times New Roman"/>
                <w:i/>
              </w:rPr>
              <w:t xml:space="preserve"> </w:t>
            </w:r>
          </w:p>
          <w:p w14:paraId="629CB412" w14:textId="77777777" w:rsidR="005950DA" w:rsidRDefault="000C22A6">
            <w:pPr>
              <w:spacing w:before="240"/>
              <w:jc w:val="both"/>
              <w:rPr>
                <w:rFonts w:ascii="Times New Roman" w:eastAsia="Times New Roman" w:hAnsi="Times New Roman" w:cs="Times New Roman"/>
              </w:rPr>
            </w:pPr>
            <w:r>
              <w:rPr>
                <w:rFonts w:ascii="Times New Roman" w:eastAsia="Times New Roman" w:hAnsi="Times New Roman" w:cs="Times New Roman"/>
              </w:rPr>
              <w:t>Los programas Ingenieriles, han estructurado el Currículo por componentes de la siguiente manera:</w:t>
            </w:r>
          </w:p>
          <w:p w14:paraId="30B4FCF8" w14:textId="77777777" w:rsidR="005950DA" w:rsidRDefault="000C22A6">
            <w:pPr>
              <w:spacing w:before="240"/>
              <w:jc w:val="both"/>
              <w:rPr>
                <w:rFonts w:ascii="Times New Roman" w:eastAsia="Times New Roman" w:hAnsi="Times New Roman" w:cs="Times New Roman"/>
              </w:rPr>
            </w:pPr>
            <w:r>
              <w:rPr>
                <w:rFonts w:ascii="Times New Roman" w:eastAsia="Times New Roman" w:hAnsi="Times New Roman" w:cs="Times New Roman"/>
              </w:rPr>
              <w:t xml:space="preserve">       ·         Componente de fundamentación básica.</w:t>
            </w:r>
          </w:p>
          <w:p w14:paraId="2A59752F" w14:textId="77777777" w:rsidR="005950DA" w:rsidRDefault="000C22A6">
            <w:pPr>
              <w:ind w:left="720" w:hanging="360"/>
              <w:jc w:val="both"/>
              <w:rPr>
                <w:rFonts w:ascii="Times New Roman" w:eastAsia="Times New Roman" w:hAnsi="Times New Roman" w:cs="Times New Roman"/>
              </w:rPr>
            </w:pPr>
            <w:r>
              <w:rPr>
                <w:rFonts w:ascii="Times New Roman" w:eastAsia="Times New Roman" w:hAnsi="Times New Roman" w:cs="Times New Roman"/>
              </w:rPr>
              <w:t>·         Componente de fundamentación científica.</w:t>
            </w:r>
          </w:p>
          <w:p w14:paraId="44F163AA" w14:textId="77777777" w:rsidR="005950DA" w:rsidRDefault="000C22A6">
            <w:pPr>
              <w:ind w:left="720" w:hanging="360"/>
              <w:jc w:val="both"/>
              <w:rPr>
                <w:rFonts w:ascii="Times New Roman" w:eastAsia="Times New Roman" w:hAnsi="Times New Roman" w:cs="Times New Roman"/>
              </w:rPr>
            </w:pPr>
            <w:r>
              <w:rPr>
                <w:rFonts w:ascii="Times New Roman" w:eastAsia="Times New Roman" w:hAnsi="Times New Roman" w:cs="Times New Roman"/>
              </w:rPr>
              <w:t>·         Componente de fund</w:t>
            </w:r>
            <w:r>
              <w:rPr>
                <w:rFonts w:ascii="Times New Roman" w:eastAsia="Times New Roman" w:hAnsi="Times New Roman" w:cs="Times New Roman"/>
              </w:rPr>
              <w:t>amentación específica</w:t>
            </w:r>
          </w:p>
          <w:p w14:paraId="7B89578E" w14:textId="77777777" w:rsidR="005950DA" w:rsidRDefault="000C22A6">
            <w:pPr>
              <w:ind w:left="720" w:hanging="360"/>
              <w:jc w:val="both"/>
              <w:rPr>
                <w:rFonts w:ascii="Times New Roman" w:eastAsia="Times New Roman" w:hAnsi="Times New Roman" w:cs="Times New Roman"/>
              </w:rPr>
            </w:pPr>
            <w:r>
              <w:rPr>
                <w:rFonts w:ascii="Times New Roman" w:eastAsia="Times New Roman" w:hAnsi="Times New Roman" w:cs="Times New Roman"/>
              </w:rPr>
              <w:t>·         Componente de profundización</w:t>
            </w:r>
          </w:p>
          <w:p w14:paraId="5EF0EAE1" w14:textId="77777777" w:rsidR="005950DA" w:rsidRDefault="000C22A6">
            <w:p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
          <w:p w14:paraId="5B6FA329" w14:textId="77777777" w:rsidR="005950DA" w:rsidRDefault="000C22A6">
            <w:pPr>
              <w:spacing w:before="240"/>
              <w:jc w:val="both"/>
              <w:rPr>
                <w:rFonts w:ascii="Times New Roman" w:eastAsia="Times New Roman" w:hAnsi="Times New Roman" w:cs="Times New Roman"/>
              </w:rPr>
            </w:pPr>
            <w:r>
              <w:rPr>
                <w:rFonts w:ascii="Times New Roman" w:eastAsia="Times New Roman" w:hAnsi="Times New Roman" w:cs="Times New Roman"/>
              </w:rPr>
              <w:t>Los componentes están subdivididos en áreas en las cuales se establecen los contenidos de las asignaturas, entonces definen el área de matemáticas, área de física, área de fundamentación Mecánica, área de fundamentación Electrónica, área de informática bás</w:t>
            </w:r>
            <w:r>
              <w:rPr>
                <w:rFonts w:ascii="Times New Roman" w:eastAsia="Times New Roman" w:hAnsi="Times New Roman" w:cs="Times New Roman"/>
              </w:rPr>
              <w:t xml:space="preserve">ica y aplicada, área de Mecatrónica aplicada, área de desarrollo empresarial, área de ciencias sociales, área de desarrollo del pensamiento, área de idiomas. Los contenidos se encuentran desarrollados de la manera temática tradicional; pero se observa que </w:t>
            </w:r>
            <w:r>
              <w:rPr>
                <w:rFonts w:ascii="Times New Roman" w:eastAsia="Times New Roman" w:hAnsi="Times New Roman" w:cs="Times New Roman"/>
              </w:rPr>
              <w:t>en las asignaturas de componentes aplicados se usa el análisis problemático y el desarrollo de proyectos.</w:t>
            </w:r>
          </w:p>
          <w:p w14:paraId="64D34B89" w14:textId="77777777" w:rsidR="005950DA" w:rsidRDefault="000C22A6">
            <w:pPr>
              <w:spacing w:before="240"/>
              <w:jc w:val="both"/>
              <w:rPr>
                <w:rFonts w:ascii="Times New Roman" w:eastAsia="Times New Roman" w:hAnsi="Times New Roman" w:cs="Times New Roman"/>
              </w:rPr>
            </w:pPr>
            <w:r>
              <w:rPr>
                <w:rFonts w:ascii="Times New Roman" w:eastAsia="Times New Roman" w:hAnsi="Times New Roman" w:cs="Times New Roman"/>
              </w:rPr>
              <w:t xml:space="preserve"> Componente de fundamentación:</w:t>
            </w:r>
          </w:p>
          <w:p w14:paraId="1905B956"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En esta área los programas pretenden desarrollar las competencias cognitivas (argumentativas y propositivas) necesarias</w:t>
            </w:r>
            <w:r>
              <w:rPr>
                <w:rFonts w:ascii="Times New Roman" w:eastAsia="Times New Roman" w:hAnsi="Times New Roman" w:cs="Times New Roman"/>
              </w:rPr>
              <w:t xml:space="preserve"> para utilizar los modelos físicos y matemáticos, que permitan solucionar problemas en correspondencia con el progreso tecnológico y científico.</w:t>
            </w:r>
          </w:p>
          <w:p w14:paraId="0BA3E7AB"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La relación de los créditos en las materias son:</w:t>
            </w:r>
          </w:p>
          <w:p w14:paraId="29FB5347"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CIRCUITOS ELECTRICOS</w:t>
            </w:r>
            <w:r>
              <w:rPr>
                <w:rFonts w:ascii="Times New Roman" w:eastAsia="Times New Roman" w:hAnsi="Times New Roman" w:cs="Times New Roman"/>
              </w:rPr>
              <w:tab/>
              <w:t>4</w:t>
            </w:r>
          </w:p>
          <w:p w14:paraId="29B6A190"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LOGICA MATEMATICA</w:t>
            </w:r>
            <w:r>
              <w:rPr>
                <w:rFonts w:ascii="Times New Roman" w:eastAsia="Times New Roman" w:hAnsi="Times New Roman" w:cs="Times New Roman"/>
              </w:rPr>
              <w:tab/>
              <w:t>2</w:t>
            </w:r>
          </w:p>
          <w:p w14:paraId="5E60D1D3"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COSTITUCION POLITIC</w:t>
            </w:r>
            <w:r>
              <w:rPr>
                <w:rFonts w:ascii="Times New Roman" w:eastAsia="Times New Roman" w:hAnsi="Times New Roman" w:cs="Times New Roman"/>
              </w:rPr>
              <w:t>A Y VALORES</w:t>
            </w:r>
            <w:r>
              <w:rPr>
                <w:rFonts w:ascii="Times New Roman" w:eastAsia="Times New Roman" w:hAnsi="Times New Roman" w:cs="Times New Roman"/>
              </w:rPr>
              <w:tab/>
              <w:t>2</w:t>
            </w:r>
          </w:p>
          <w:p w14:paraId="435E748D"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PENSAMIENTO COMPLEJO</w:t>
            </w:r>
            <w:r>
              <w:rPr>
                <w:rFonts w:ascii="Times New Roman" w:eastAsia="Times New Roman" w:hAnsi="Times New Roman" w:cs="Times New Roman"/>
              </w:rPr>
              <w:tab/>
              <w:t>2</w:t>
            </w:r>
          </w:p>
          <w:p w14:paraId="19AA2A74"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INTRODUCCION A LA INFORMATICA</w:t>
            </w:r>
            <w:r>
              <w:rPr>
                <w:rFonts w:ascii="Times New Roman" w:eastAsia="Times New Roman" w:hAnsi="Times New Roman" w:cs="Times New Roman"/>
              </w:rPr>
              <w:tab/>
              <w:t>0</w:t>
            </w:r>
          </w:p>
          <w:p w14:paraId="302B66D4"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ALGEBRA LINEAL</w:t>
            </w:r>
            <w:r>
              <w:rPr>
                <w:rFonts w:ascii="Times New Roman" w:eastAsia="Times New Roman" w:hAnsi="Times New Roman" w:cs="Times New Roman"/>
              </w:rPr>
              <w:tab/>
              <w:t>2</w:t>
            </w:r>
          </w:p>
          <w:p w14:paraId="0C149FD2"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MATEMATICAS BASICAS</w:t>
            </w:r>
            <w:r>
              <w:rPr>
                <w:rFonts w:ascii="Times New Roman" w:eastAsia="Times New Roman" w:hAnsi="Times New Roman" w:cs="Times New Roman"/>
              </w:rPr>
              <w:tab/>
              <w:t>4</w:t>
            </w:r>
          </w:p>
          <w:p w14:paraId="0E43F5BD"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ELECTRONICA I</w:t>
            </w:r>
            <w:r>
              <w:rPr>
                <w:rFonts w:ascii="Times New Roman" w:eastAsia="Times New Roman" w:hAnsi="Times New Roman" w:cs="Times New Roman"/>
              </w:rPr>
              <w:tab/>
              <w:t>3</w:t>
            </w:r>
          </w:p>
          <w:p w14:paraId="6036FAD9"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FISICA MECANICA</w:t>
            </w:r>
            <w:r>
              <w:rPr>
                <w:rFonts w:ascii="Times New Roman" w:eastAsia="Times New Roman" w:hAnsi="Times New Roman" w:cs="Times New Roman"/>
              </w:rPr>
              <w:tab/>
              <w:t>4</w:t>
            </w:r>
          </w:p>
          <w:p w14:paraId="38423099"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LECTOESCRITURA PARA MECATRONICA</w:t>
            </w:r>
            <w:r>
              <w:rPr>
                <w:rFonts w:ascii="Times New Roman" w:eastAsia="Times New Roman" w:hAnsi="Times New Roman" w:cs="Times New Roman"/>
              </w:rPr>
              <w:tab/>
              <w:t>0</w:t>
            </w:r>
          </w:p>
          <w:p w14:paraId="5E4F2849"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INFORMATICA</w:t>
            </w:r>
            <w:r>
              <w:rPr>
                <w:rFonts w:ascii="Times New Roman" w:eastAsia="Times New Roman" w:hAnsi="Times New Roman" w:cs="Times New Roman"/>
              </w:rPr>
              <w:tab/>
              <w:t>4</w:t>
            </w:r>
          </w:p>
          <w:p w14:paraId="1DC95608"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CALCULO DIFERENCIAL</w:t>
            </w:r>
            <w:r>
              <w:rPr>
                <w:rFonts w:ascii="Times New Roman" w:eastAsia="Times New Roman" w:hAnsi="Times New Roman" w:cs="Times New Roman"/>
              </w:rPr>
              <w:tab/>
              <w:t>3</w:t>
            </w:r>
          </w:p>
          <w:p w14:paraId="4FF63EC2"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DIBUJO ASISTIDO POR PC</w:t>
            </w:r>
            <w:r>
              <w:rPr>
                <w:rFonts w:ascii="Times New Roman" w:eastAsia="Times New Roman" w:hAnsi="Times New Roman" w:cs="Times New Roman"/>
              </w:rPr>
              <w:tab/>
              <w:t>2</w:t>
            </w:r>
          </w:p>
          <w:p w14:paraId="34D267C0"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ELECTRONICA II</w:t>
            </w:r>
            <w:r>
              <w:rPr>
                <w:rFonts w:ascii="Times New Roman" w:eastAsia="Times New Roman" w:hAnsi="Times New Roman" w:cs="Times New Roman"/>
              </w:rPr>
              <w:tab/>
              <w:t>3</w:t>
            </w:r>
          </w:p>
          <w:p w14:paraId="06E31156"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FISICA OSCILACIONES, ONDAS Y ELECTROMAGNETISMO</w:t>
            </w:r>
            <w:r>
              <w:rPr>
                <w:rFonts w:ascii="Times New Roman" w:eastAsia="Times New Roman" w:hAnsi="Times New Roman" w:cs="Times New Roman"/>
              </w:rPr>
              <w:tab/>
              <w:t>4</w:t>
            </w:r>
          </w:p>
          <w:p w14:paraId="501CC8E3"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EDUCACION AMBIENTAL</w:t>
            </w:r>
            <w:r>
              <w:rPr>
                <w:rFonts w:ascii="Times New Roman" w:eastAsia="Times New Roman" w:hAnsi="Times New Roman" w:cs="Times New Roman"/>
              </w:rPr>
              <w:tab/>
              <w:t>2</w:t>
            </w:r>
          </w:p>
          <w:p w14:paraId="7B539297"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ARQUITECTURA DE COMPUTADORES</w:t>
            </w:r>
            <w:r>
              <w:rPr>
                <w:rFonts w:ascii="Times New Roman" w:eastAsia="Times New Roman" w:hAnsi="Times New Roman" w:cs="Times New Roman"/>
              </w:rPr>
              <w:tab/>
              <w:t>3</w:t>
            </w:r>
          </w:p>
          <w:p w14:paraId="502B9ACC"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CALCULO INTEGRAL</w:t>
            </w:r>
            <w:r>
              <w:rPr>
                <w:rFonts w:ascii="Times New Roman" w:eastAsia="Times New Roman" w:hAnsi="Times New Roman" w:cs="Times New Roman"/>
              </w:rPr>
              <w:tab/>
              <w:t>3</w:t>
            </w:r>
          </w:p>
          <w:p w14:paraId="33DE6C56"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CIENCIA DE LOS MATERIALES</w:t>
            </w:r>
            <w:r>
              <w:rPr>
                <w:rFonts w:ascii="Times New Roman" w:eastAsia="Times New Roman" w:hAnsi="Times New Roman" w:cs="Times New Roman"/>
              </w:rPr>
              <w:tab/>
              <w:t>3</w:t>
            </w:r>
          </w:p>
          <w:p w14:paraId="76EEEC1E"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ESTATICA</w:t>
            </w:r>
            <w:r>
              <w:rPr>
                <w:rFonts w:ascii="Times New Roman" w:eastAsia="Times New Roman" w:hAnsi="Times New Roman" w:cs="Times New Roman"/>
              </w:rPr>
              <w:tab/>
              <w:t>3</w:t>
            </w:r>
          </w:p>
          <w:p w14:paraId="46E522AD"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GESTION DE PROYECTOS</w:t>
            </w:r>
            <w:r>
              <w:rPr>
                <w:rFonts w:ascii="Times New Roman" w:eastAsia="Times New Roman" w:hAnsi="Times New Roman" w:cs="Times New Roman"/>
              </w:rPr>
              <w:tab/>
              <w:t>2</w:t>
            </w:r>
          </w:p>
          <w:p w14:paraId="5F70105A"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ELECTRONICA DIGITAL</w:t>
            </w:r>
            <w:r>
              <w:rPr>
                <w:rFonts w:ascii="Times New Roman" w:eastAsia="Times New Roman" w:hAnsi="Times New Roman" w:cs="Times New Roman"/>
              </w:rPr>
              <w:tab/>
              <w:t>4</w:t>
            </w:r>
          </w:p>
          <w:p w14:paraId="69302DCD"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ECUACIONES DIFERENCIALES</w:t>
            </w:r>
            <w:r>
              <w:rPr>
                <w:rFonts w:ascii="Times New Roman" w:eastAsia="Times New Roman" w:hAnsi="Times New Roman" w:cs="Times New Roman"/>
              </w:rPr>
              <w:tab/>
              <w:t>3</w:t>
            </w:r>
          </w:p>
          <w:p w14:paraId="7859FAE5"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DINAMIC</w:t>
            </w:r>
            <w:r>
              <w:rPr>
                <w:rFonts w:ascii="Times New Roman" w:eastAsia="Times New Roman" w:hAnsi="Times New Roman" w:cs="Times New Roman"/>
              </w:rPr>
              <w:t>A</w:t>
            </w:r>
            <w:r>
              <w:rPr>
                <w:rFonts w:ascii="Times New Roman" w:eastAsia="Times New Roman" w:hAnsi="Times New Roman" w:cs="Times New Roman"/>
              </w:rPr>
              <w:tab/>
              <w:t>3</w:t>
            </w:r>
          </w:p>
          <w:p w14:paraId="2EFB12D6"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MECANICA DE MATERIALES</w:t>
            </w:r>
            <w:r>
              <w:rPr>
                <w:rFonts w:ascii="Times New Roman" w:eastAsia="Times New Roman" w:hAnsi="Times New Roman" w:cs="Times New Roman"/>
              </w:rPr>
              <w:tab/>
              <w:t>3</w:t>
            </w:r>
          </w:p>
          <w:p w14:paraId="710E6817"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MECANISMOS</w:t>
            </w:r>
            <w:r>
              <w:rPr>
                <w:rFonts w:ascii="Times New Roman" w:eastAsia="Times New Roman" w:hAnsi="Times New Roman" w:cs="Times New Roman"/>
              </w:rPr>
              <w:tab/>
              <w:t>3</w:t>
            </w:r>
          </w:p>
          <w:p w14:paraId="50BC3E14"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ELECTRONICA DE POTENCIA</w:t>
            </w:r>
            <w:r>
              <w:rPr>
                <w:rFonts w:ascii="Times New Roman" w:eastAsia="Times New Roman" w:hAnsi="Times New Roman" w:cs="Times New Roman"/>
              </w:rPr>
              <w:tab/>
              <w:t>3</w:t>
            </w:r>
          </w:p>
          <w:p w14:paraId="60A66BB1"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INGLES TECNICO I</w:t>
            </w:r>
            <w:r>
              <w:rPr>
                <w:rFonts w:ascii="Times New Roman" w:eastAsia="Times New Roman" w:hAnsi="Times New Roman" w:cs="Times New Roman"/>
              </w:rPr>
              <w:tab/>
              <w:t>0</w:t>
            </w:r>
          </w:p>
          <w:p w14:paraId="6B7E4AC0"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ESTADISTICA Y PROBABILIDAD</w:t>
            </w:r>
            <w:r>
              <w:rPr>
                <w:rFonts w:ascii="Times New Roman" w:eastAsia="Times New Roman" w:hAnsi="Times New Roman" w:cs="Times New Roman"/>
              </w:rPr>
              <w:tab/>
              <w:t>3</w:t>
            </w:r>
          </w:p>
          <w:p w14:paraId="6706A5B4"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CONTROL SECUANCIAL PLC</w:t>
            </w:r>
            <w:r>
              <w:rPr>
                <w:rFonts w:ascii="Times New Roman" w:eastAsia="Times New Roman" w:hAnsi="Times New Roman" w:cs="Times New Roman"/>
              </w:rPr>
              <w:tab/>
              <w:t>2</w:t>
            </w:r>
          </w:p>
          <w:p w14:paraId="050FD145"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INSTRUMENTACION Y CONTROL</w:t>
            </w:r>
            <w:r>
              <w:rPr>
                <w:rFonts w:ascii="Times New Roman" w:eastAsia="Times New Roman" w:hAnsi="Times New Roman" w:cs="Times New Roman"/>
              </w:rPr>
              <w:tab/>
              <w:t>4</w:t>
            </w:r>
          </w:p>
          <w:p w14:paraId="4ADC069A"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MECATRONICA APLICADA I</w:t>
            </w:r>
            <w:r>
              <w:rPr>
                <w:rFonts w:ascii="Times New Roman" w:eastAsia="Times New Roman" w:hAnsi="Times New Roman" w:cs="Times New Roman"/>
              </w:rPr>
              <w:tab/>
              <w:t>3</w:t>
            </w:r>
          </w:p>
          <w:p w14:paraId="75F6272C"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ADMINISTRACION</w:t>
            </w:r>
            <w:r>
              <w:rPr>
                <w:rFonts w:ascii="Times New Roman" w:eastAsia="Times New Roman" w:hAnsi="Times New Roman" w:cs="Times New Roman"/>
              </w:rPr>
              <w:tab/>
              <w:t>2</w:t>
            </w:r>
          </w:p>
          <w:p w14:paraId="7F49AC08"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INGLES TECNICO II</w:t>
            </w:r>
            <w:r>
              <w:rPr>
                <w:rFonts w:ascii="Times New Roman" w:eastAsia="Times New Roman" w:hAnsi="Times New Roman" w:cs="Times New Roman"/>
              </w:rPr>
              <w:tab/>
              <w:t>0</w:t>
            </w:r>
          </w:p>
          <w:p w14:paraId="4859A239"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SISTEMAS DINAMICOS</w:t>
            </w:r>
            <w:r>
              <w:rPr>
                <w:rFonts w:ascii="Times New Roman" w:eastAsia="Times New Roman" w:hAnsi="Times New Roman" w:cs="Times New Roman"/>
              </w:rPr>
              <w:tab/>
              <w:t>3</w:t>
            </w:r>
          </w:p>
          <w:p w14:paraId="31B12D2A"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MECATRONICA APLICADA II</w:t>
            </w:r>
            <w:r>
              <w:rPr>
                <w:rFonts w:ascii="Times New Roman" w:eastAsia="Times New Roman" w:hAnsi="Times New Roman" w:cs="Times New Roman"/>
              </w:rPr>
              <w:tab/>
              <w:t>4</w:t>
            </w:r>
          </w:p>
          <w:p w14:paraId="751E7088"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ELECTIVA TECNOLOGICA I</w:t>
            </w:r>
            <w:r>
              <w:rPr>
                <w:rFonts w:ascii="Times New Roman" w:eastAsia="Times New Roman" w:hAnsi="Times New Roman" w:cs="Times New Roman"/>
              </w:rPr>
              <w:tab/>
              <w:t>4</w:t>
            </w:r>
          </w:p>
          <w:p w14:paraId="2BD00E2A"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ELECTIVA TECNOLOGICA II</w:t>
            </w:r>
            <w:r>
              <w:rPr>
                <w:rFonts w:ascii="Times New Roman" w:eastAsia="Times New Roman" w:hAnsi="Times New Roman" w:cs="Times New Roman"/>
              </w:rPr>
              <w:tab/>
              <w:t>4</w:t>
            </w:r>
          </w:p>
          <w:p w14:paraId="67BC255E"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PROGRAMACION EN TIEMPO REAL</w:t>
            </w:r>
            <w:r>
              <w:rPr>
                <w:rFonts w:ascii="Times New Roman" w:eastAsia="Times New Roman" w:hAnsi="Times New Roman" w:cs="Times New Roman"/>
              </w:rPr>
              <w:tab/>
              <w:t>3</w:t>
            </w:r>
          </w:p>
          <w:p w14:paraId="37F26542"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CONTROL DE PROCESOS ASISTIDO POR PC</w:t>
            </w:r>
            <w:r>
              <w:rPr>
                <w:rFonts w:ascii="Times New Roman" w:eastAsia="Times New Roman" w:hAnsi="Times New Roman" w:cs="Times New Roman"/>
              </w:rPr>
              <w:tab/>
              <w:t>4</w:t>
            </w:r>
          </w:p>
          <w:p w14:paraId="69237435"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INSTRUMENTACION ASISTIDA POR PC</w:t>
            </w:r>
            <w:r>
              <w:rPr>
                <w:rFonts w:ascii="Times New Roman" w:eastAsia="Times New Roman" w:hAnsi="Times New Roman" w:cs="Times New Roman"/>
              </w:rPr>
              <w:tab/>
              <w:t>4</w:t>
            </w:r>
          </w:p>
          <w:p w14:paraId="102E104A"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SISTEMAS EMBEBIDOS</w:t>
            </w:r>
            <w:r>
              <w:rPr>
                <w:rFonts w:ascii="Times New Roman" w:eastAsia="Times New Roman" w:hAnsi="Times New Roman" w:cs="Times New Roman"/>
              </w:rPr>
              <w:tab/>
              <w:t>4</w:t>
            </w:r>
          </w:p>
          <w:p w14:paraId="5233A419"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TEORIA DE SEÑALES</w:t>
            </w:r>
            <w:r>
              <w:rPr>
                <w:rFonts w:ascii="Times New Roman" w:eastAsia="Times New Roman" w:hAnsi="Times New Roman" w:cs="Times New Roman"/>
              </w:rPr>
              <w:tab/>
              <w:t>3</w:t>
            </w:r>
          </w:p>
          <w:p w14:paraId="222B3C49"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DERECHO COMERCIAL Y LABORAL</w:t>
            </w:r>
            <w:r>
              <w:rPr>
                <w:rFonts w:ascii="Times New Roman" w:eastAsia="Times New Roman" w:hAnsi="Times New Roman" w:cs="Times New Roman"/>
              </w:rPr>
              <w:tab/>
              <w:t>2</w:t>
            </w:r>
          </w:p>
          <w:p w14:paraId="6FB470E4"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DISEÑO MECANICO</w:t>
            </w:r>
            <w:r>
              <w:rPr>
                <w:rFonts w:ascii="Times New Roman" w:eastAsia="Times New Roman" w:hAnsi="Times New Roman" w:cs="Times New Roman"/>
              </w:rPr>
              <w:tab/>
              <w:t>3</w:t>
            </w:r>
          </w:p>
          <w:p w14:paraId="785BD9C1"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MECANICA DE FLUIDOS</w:t>
            </w:r>
            <w:r>
              <w:rPr>
                <w:rFonts w:ascii="Times New Roman" w:eastAsia="Times New Roman" w:hAnsi="Times New Roman" w:cs="Times New Roman"/>
              </w:rPr>
              <w:tab/>
              <w:t>2</w:t>
            </w:r>
          </w:p>
          <w:p w14:paraId="76BDB5EC"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TERMODINAMICA</w:t>
            </w:r>
            <w:r>
              <w:rPr>
                <w:rFonts w:ascii="Times New Roman" w:eastAsia="Times New Roman" w:hAnsi="Times New Roman" w:cs="Times New Roman"/>
              </w:rPr>
              <w:tab/>
              <w:t>2</w:t>
            </w:r>
          </w:p>
          <w:p w14:paraId="66F925D4"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SISTEMAS MANUFACTURA FLEXIBLE</w:t>
            </w:r>
            <w:r>
              <w:rPr>
                <w:rFonts w:ascii="Times New Roman" w:eastAsia="Times New Roman" w:hAnsi="Times New Roman" w:cs="Times New Roman"/>
              </w:rPr>
              <w:tab/>
              <w:t>2</w:t>
            </w:r>
          </w:p>
          <w:p w14:paraId="7F2D2308"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ELECTIVA PROFESIONAL I</w:t>
            </w:r>
            <w:r>
              <w:rPr>
                <w:rFonts w:ascii="Times New Roman" w:eastAsia="Times New Roman" w:hAnsi="Times New Roman" w:cs="Times New Roman"/>
              </w:rPr>
              <w:tab/>
              <w:t>4</w:t>
            </w:r>
          </w:p>
          <w:p w14:paraId="01A5F521"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PROCESAMIENTO DE SEÑALES </w:t>
            </w:r>
            <w:r>
              <w:rPr>
                <w:rFonts w:ascii="Times New Roman" w:eastAsia="Times New Roman" w:hAnsi="Times New Roman" w:cs="Times New Roman"/>
              </w:rPr>
              <w:tab/>
              <w:t>3</w:t>
            </w:r>
          </w:p>
          <w:p w14:paraId="56B992FB"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DESARROLLO GERENCIAL</w:t>
            </w:r>
            <w:r>
              <w:rPr>
                <w:rFonts w:ascii="Times New Roman" w:eastAsia="Times New Roman" w:hAnsi="Times New Roman" w:cs="Times New Roman"/>
              </w:rPr>
              <w:tab/>
              <w:t>2</w:t>
            </w:r>
          </w:p>
          <w:p w14:paraId="28489688"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DISEÑO MECATRONICO</w:t>
            </w:r>
            <w:r>
              <w:rPr>
                <w:rFonts w:ascii="Times New Roman" w:eastAsia="Times New Roman" w:hAnsi="Times New Roman" w:cs="Times New Roman"/>
              </w:rPr>
              <w:tab/>
              <w:t>5</w:t>
            </w:r>
          </w:p>
          <w:p w14:paraId="03C39B34"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ELECTIVA PROFESIONAL II</w:t>
            </w:r>
            <w:r>
              <w:rPr>
                <w:rFonts w:ascii="Times New Roman" w:eastAsia="Times New Roman" w:hAnsi="Times New Roman" w:cs="Times New Roman"/>
              </w:rPr>
              <w:tab/>
              <w:t>4</w:t>
            </w:r>
          </w:p>
          <w:p w14:paraId="0225CB6C"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LINEA PROFUNDIZ</w:t>
            </w:r>
            <w:r>
              <w:rPr>
                <w:rFonts w:ascii="Times New Roman" w:eastAsia="Times New Roman" w:hAnsi="Times New Roman" w:cs="Times New Roman"/>
              </w:rPr>
              <w:t>ACION I</w:t>
            </w:r>
            <w:r>
              <w:rPr>
                <w:rFonts w:ascii="Times New Roman" w:eastAsia="Times New Roman" w:hAnsi="Times New Roman" w:cs="Times New Roman"/>
              </w:rPr>
              <w:tab/>
              <w:t>4</w:t>
            </w:r>
          </w:p>
          <w:p w14:paraId="7EF9A42E"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LINEA PROFUNDIZACION II</w:t>
            </w:r>
            <w:r>
              <w:rPr>
                <w:rFonts w:ascii="Times New Roman" w:eastAsia="Times New Roman" w:hAnsi="Times New Roman" w:cs="Times New Roman"/>
              </w:rPr>
              <w:tab/>
              <w:t>4</w:t>
            </w:r>
          </w:p>
          <w:p w14:paraId="4A1C7086" w14:textId="77777777" w:rsidR="005950DA" w:rsidRDefault="000C22A6">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PROYECTO EN INGENIERIA MECATRONICA</w:t>
            </w:r>
            <w:r>
              <w:rPr>
                <w:rFonts w:ascii="Times New Roman" w:eastAsia="Times New Roman" w:hAnsi="Times New Roman" w:cs="Times New Roman"/>
              </w:rPr>
              <w:tab/>
              <w:t>6</w:t>
            </w:r>
          </w:p>
          <w:p w14:paraId="4015A02B" w14:textId="77777777" w:rsidR="005950DA" w:rsidRDefault="005950DA">
            <w:pPr>
              <w:rPr>
                <w:rFonts w:ascii="Times New Roman" w:eastAsia="Times New Roman" w:hAnsi="Times New Roman" w:cs="Times New Roman"/>
                <w:b/>
                <w:i/>
              </w:rPr>
            </w:pPr>
          </w:p>
        </w:tc>
      </w:tr>
    </w:tbl>
    <w:p w14:paraId="751E4DE4" w14:textId="77777777" w:rsidR="005950DA" w:rsidRDefault="005950DA">
      <w:pPr>
        <w:rPr>
          <w:rFonts w:ascii="Times New Roman" w:eastAsia="Times New Roman" w:hAnsi="Times New Roman" w:cs="Times New Roman"/>
          <w:b/>
          <w:i/>
          <w:sz w:val="18"/>
          <w:szCs w:val="18"/>
        </w:rPr>
      </w:pPr>
    </w:p>
    <w:p w14:paraId="269F20A9"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ANEXOS A PRESENTAR:</w:t>
      </w:r>
    </w:p>
    <w:p w14:paraId="41B4BE8C" w14:textId="77777777" w:rsidR="005950DA" w:rsidRDefault="000C22A6">
      <w:pPr>
        <w:numPr>
          <w:ilvl w:val="2"/>
          <w:numId w:val="2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Plan de estudios del programa expresado en créditos académicos, discriminando las horas de trabajo independiente y de relación directa con el profesor.</w:t>
      </w:r>
    </w:p>
    <w:p w14:paraId="4DFEE1D1" w14:textId="77777777" w:rsidR="005950DA" w:rsidRDefault="000C22A6">
      <w:pPr>
        <w:numPr>
          <w:ilvl w:val="2"/>
          <w:numId w:val="26"/>
        </w:num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rPr>
        <w:t>En caso de modificación de la organización de las actividades académicas, se deberá presentar, además de</w:t>
      </w:r>
      <w:r>
        <w:rPr>
          <w:rFonts w:ascii="Times New Roman" w:eastAsia="Times New Roman" w:hAnsi="Times New Roman" w:cs="Times New Roman"/>
          <w:i/>
        </w:rPr>
        <w:t xml:space="preserve"> las evidencias previstas en el artículo 24 de la Resolución 21795 de 2020, en lo que resulte aplicable, lo previsto en el artículo 54 de la misma resolución.</w:t>
      </w:r>
    </w:p>
    <w:p w14:paraId="4629EA6A"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4.2 Seguimiento a las actividades académicas</w:t>
      </w:r>
    </w:p>
    <w:p w14:paraId="5112B607"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 xml:space="preserve">Argumente las acciones de mejora desarrolladas para </w:t>
      </w:r>
      <w:r>
        <w:rPr>
          <w:rFonts w:ascii="Times New Roman" w:eastAsia="Times New Roman" w:hAnsi="Times New Roman" w:cs="Times New Roman"/>
          <w:i/>
        </w:rPr>
        <w:t>el proceso formativo, derivadas del seguimiento a las actividades académicas, la distribución de los créditos académicos en horas de trabajo independiente del estudiante y de acompañamiento directo del docente, en coherencia con la(s) modalidad(es) del pro</w:t>
      </w:r>
      <w:r>
        <w:rPr>
          <w:rFonts w:ascii="Times New Roman" w:eastAsia="Times New Roman" w:hAnsi="Times New Roman" w:cs="Times New Roman"/>
          <w:i/>
        </w:rPr>
        <w:t>grama académico.</w:t>
      </w:r>
    </w:p>
    <w:p w14:paraId="55DE1C5C"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Sustente las acciones de mejora en el proceso formativo, derivadas del seguimiento a las actividades académicas, la distribución de los créditos académicos en horas de trabajo independiente del estudiante y de acompañamiento directo del do</w:t>
      </w:r>
      <w:r>
        <w:rPr>
          <w:rFonts w:ascii="Times New Roman" w:eastAsia="Times New Roman" w:hAnsi="Times New Roman" w:cs="Times New Roman"/>
          <w:i/>
        </w:rPr>
        <w:t xml:space="preserve">cente, en relación con la(s) modalidad(es) del </w:t>
      </w:r>
      <w:r>
        <w:rPr>
          <w:rFonts w:ascii="Times New Roman" w:eastAsia="Times New Roman" w:hAnsi="Times New Roman" w:cs="Times New Roman"/>
          <w:i/>
        </w:rPr>
        <w:lastRenderedPageBreak/>
        <w:t>programa.</w:t>
      </w:r>
      <w:r>
        <w:rPr>
          <w:rFonts w:ascii="Times New Roman" w:eastAsia="Times New Roman" w:hAnsi="Times New Roman" w:cs="Times New Roman"/>
          <w:i/>
        </w:rPr>
        <w:br/>
      </w:r>
      <w:r>
        <w:rPr>
          <w:rFonts w:ascii="Times New Roman" w:eastAsia="Times New Roman" w:hAnsi="Times New Roman" w:cs="Times New Roman"/>
          <w:i/>
        </w:rPr>
        <w:br/>
        <w:t>Describa las reformas curriculares adelantadas durante la vigencia del registro calificado, derivadas de los ejercicios de autoevaluación en los que se hizo partícipe la comunidad académica y se des</w:t>
      </w:r>
      <w:r>
        <w:rPr>
          <w:rFonts w:ascii="Times New Roman" w:eastAsia="Times New Roman" w:hAnsi="Times New Roman" w:cs="Times New Roman"/>
          <w:i/>
        </w:rPr>
        <w:t>arrolló un análisis de referentes nacionales e internacionales.</w:t>
      </w:r>
    </w:p>
    <w:p w14:paraId="44F2CBE4"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b"/>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007088A6" w14:textId="77777777">
        <w:tc>
          <w:tcPr>
            <w:tcW w:w="8828" w:type="dxa"/>
          </w:tcPr>
          <w:p w14:paraId="3184B4D5"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De acuerdo con su naturaleza, su misión y su Proyecto Educativo Institucional, la Universidad de Caldas ha planteado políticas claras y ha establecido un compromiso explícito con la investigación. </w:t>
            </w:r>
          </w:p>
          <w:p w14:paraId="4B1A2266"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En tal sentido, la Vicerrectoría de académica en su Políti</w:t>
            </w:r>
            <w:r>
              <w:rPr>
                <w:rFonts w:ascii="Times New Roman" w:eastAsia="Times New Roman" w:hAnsi="Times New Roman" w:cs="Times New Roman"/>
              </w:rPr>
              <w:t>ca ha planteado la necesaria articulación entre docencia, investigación y proyección en la Universidad de Caldas dado que:</w:t>
            </w:r>
          </w:p>
          <w:p w14:paraId="44A686C9" w14:textId="77777777" w:rsidR="005950DA" w:rsidRDefault="000C22A6">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Crean un vínculo entre la formación de alto nivel, la generación de conocimiento y su transferencia a la sociedad.</w:t>
            </w:r>
          </w:p>
          <w:p w14:paraId="438D9DCB" w14:textId="77777777" w:rsidR="005950DA" w:rsidRDefault="000C22A6">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Consolidan condiciones de calidad e impacto en los territorios.</w:t>
            </w:r>
          </w:p>
          <w:p w14:paraId="2AEB473E" w14:textId="77777777" w:rsidR="005950DA" w:rsidRDefault="000C22A6">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Permiten el logro de habilidades y competencias para la investigación.</w:t>
            </w:r>
          </w:p>
          <w:p w14:paraId="1F18EED7" w14:textId="77777777" w:rsidR="005950DA" w:rsidRDefault="000C22A6">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rPr>
              <w:t>Se constituyen como una oportunidad para la consolidación de capacidades investigación, desarrollar programas y proyectos</w:t>
            </w:r>
            <w:r>
              <w:rPr>
                <w:rFonts w:ascii="Times New Roman" w:eastAsia="Times New Roman" w:hAnsi="Times New Roman" w:cs="Times New Roman"/>
              </w:rPr>
              <w:t xml:space="preserve"> pertinentes que generen resultados visibles y de impacto para contribuir a un mayor reconocimiento social de la investigación.</w:t>
            </w:r>
          </w:p>
          <w:p w14:paraId="1A8F755D"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Lo anterior se materializa a través de las siguientes acciones:</w:t>
            </w:r>
          </w:p>
          <w:p w14:paraId="0C9640AA" w14:textId="77777777" w:rsidR="005950DA" w:rsidRDefault="000C22A6">
            <w:pPr>
              <w:spacing w:after="40" w:line="276" w:lineRule="auto"/>
              <w:ind w:left="700" w:hanging="360"/>
              <w:jc w:val="both"/>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rPr>
              <w:tab/>
              <w:t>Implementar la producción científica de calidad en todos l</w:t>
            </w:r>
            <w:r>
              <w:rPr>
                <w:rFonts w:ascii="Times New Roman" w:eastAsia="Times New Roman" w:hAnsi="Times New Roman" w:cs="Times New Roman"/>
              </w:rPr>
              <w:t xml:space="preserve">os campos disciplinares que tienen asiento en la Universidad, así como la creación tecnológica, humanística y artística. </w:t>
            </w:r>
          </w:p>
          <w:p w14:paraId="7B3B5EFE" w14:textId="77777777" w:rsidR="005950DA" w:rsidRDefault="000C22A6">
            <w:pPr>
              <w:spacing w:after="40" w:line="276" w:lineRule="auto"/>
              <w:ind w:left="700" w:hanging="360"/>
              <w:jc w:val="both"/>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rPr>
              <w:tab/>
              <w:t xml:space="preserve">Aplicar los resultados de la investigación a las actividades docentes de postgrado y de proyección universitaria y difundirlos a </w:t>
            </w:r>
            <w:r>
              <w:rPr>
                <w:rFonts w:ascii="Times New Roman" w:eastAsia="Times New Roman" w:hAnsi="Times New Roman" w:cs="Times New Roman"/>
              </w:rPr>
              <w:t xml:space="preserve">todos los sectores de la sociedad. </w:t>
            </w:r>
          </w:p>
          <w:p w14:paraId="2FB8410B" w14:textId="77777777" w:rsidR="005950DA" w:rsidRDefault="000C22A6">
            <w:pPr>
              <w:spacing w:after="40" w:line="276" w:lineRule="auto"/>
              <w:ind w:left="700" w:hanging="360"/>
              <w:jc w:val="both"/>
              <w:rPr>
                <w:rFonts w:ascii="Times New Roman" w:eastAsia="Times New Roman" w:hAnsi="Times New Roman" w:cs="Times New Roman"/>
              </w:rPr>
            </w:pPr>
            <w:r>
              <w:rPr>
                <w:rFonts w:ascii="Times New Roman" w:eastAsia="Times New Roman" w:hAnsi="Times New Roman" w:cs="Times New Roman"/>
              </w:rPr>
              <w:t xml:space="preserve">3.  </w:t>
            </w:r>
            <w:r>
              <w:rPr>
                <w:rFonts w:ascii="Times New Roman" w:eastAsia="Times New Roman" w:hAnsi="Times New Roman" w:cs="Times New Roman"/>
              </w:rPr>
              <w:tab/>
              <w:t xml:space="preserve">Proyectar la investigación y las actividades relacionadas de promoción, difusión y aplicación de conocimientos hacia el desarrollo de la región y del país </w:t>
            </w:r>
          </w:p>
          <w:p w14:paraId="4AA405C2" w14:textId="77777777" w:rsidR="005950DA" w:rsidRDefault="000C22A6">
            <w:pPr>
              <w:spacing w:after="40" w:line="276" w:lineRule="auto"/>
              <w:ind w:left="700" w:hanging="360"/>
              <w:jc w:val="both"/>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rPr>
              <w:tab/>
              <w:t>Formar investigadores, de cara al desarrollo e inspira</w:t>
            </w:r>
            <w:r>
              <w:rPr>
                <w:rFonts w:ascii="Times New Roman" w:eastAsia="Times New Roman" w:hAnsi="Times New Roman" w:cs="Times New Roman"/>
              </w:rPr>
              <w:t xml:space="preserve">dos en ideales de democracia y conservación de la diversidad biótica y cultural en condiciones de intercomunicación planetaria </w:t>
            </w:r>
          </w:p>
          <w:p w14:paraId="117DB740" w14:textId="77777777" w:rsidR="005950DA" w:rsidRDefault="000C22A6">
            <w:pPr>
              <w:spacing w:after="40" w:line="276" w:lineRule="auto"/>
              <w:ind w:left="700" w:hanging="360"/>
              <w:jc w:val="both"/>
              <w:rPr>
                <w:rFonts w:ascii="Times New Roman" w:eastAsia="Times New Roman" w:hAnsi="Times New Roman" w:cs="Times New Roman"/>
              </w:rPr>
            </w:pPr>
            <w:r>
              <w:rPr>
                <w:rFonts w:ascii="Times New Roman" w:eastAsia="Times New Roman" w:hAnsi="Times New Roman" w:cs="Times New Roman"/>
              </w:rPr>
              <w:t xml:space="preserve">5.  </w:t>
            </w:r>
            <w:r>
              <w:rPr>
                <w:rFonts w:ascii="Times New Roman" w:eastAsia="Times New Roman" w:hAnsi="Times New Roman" w:cs="Times New Roman"/>
              </w:rPr>
              <w:tab/>
              <w:t>Gestionar la formación de nuevos investigadores a través de la incorporación de la investigación a los programas académicos</w:t>
            </w:r>
            <w:r>
              <w:rPr>
                <w:rFonts w:ascii="Times New Roman" w:eastAsia="Times New Roman" w:hAnsi="Times New Roman" w:cs="Times New Roman"/>
              </w:rPr>
              <w:t xml:space="preserve"> de pre y postgrado, y a los semilleros de investigación y de jóvenes Investigadores </w:t>
            </w:r>
          </w:p>
          <w:p w14:paraId="1EEBC893" w14:textId="77777777" w:rsidR="005950DA" w:rsidRDefault="000C22A6">
            <w:pPr>
              <w:spacing w:after="40" w:line="276" w:lineRule="auto"/>
              <w:ind w:left="700" w:hanging="360"/>
              <w:jc w:val="both"/>
              <w:rPr>
                <w:rFonts w:ascii="Times New Roman" w:eastAsia="Times New Roman" w:hAnsi="Times New Roman" w:cs="Times New Roman"/>
              </w:rPr>
            </w:pPr>
            <w:r>
              <w:rPr>
                <w:rFonts w:ascii="Times New Roman" w:eastAsia="Times New Roman" w:hAnsi="Times New Roman" w:cs="Times New Roman"/>
              </w:rPr>
              <w:t xml:space="preserve">6.  </w:t>
            </w:r>
            <w:r>
              <w:rPr>
                <w:rFonts w:ascii="Times New Roman" w:eastAsia="Times New Roman" w:hAnsi="Times New Roman" w:cs="Times New Roman"/>
              </w:rPr>
              <w:tab/>
              <w:t>Apoyar la creación y consolidación de grupos de investigación y su vinculación a comunidades científicas que operan en otros contextos tanto regionales como internac</w:t>
            </w:r>
            <w:r>
              <w:rPr>
                <w:rFonts w:ascii="Times New Roman" w:eastAsia="Times New Roman" w:hAnsi="Times New Roman" w:cs="Times New Roman"/>
              </w:rPr>
              <w:t xml:space="preserve">ionales </w:t>
            </w:r>
          </w:p>
          <w:p w14:paraId="567A7D54" w14:textId="77777777" w:rsidR="005950DA" w:rsidRDefault="000C22A6">
            <w:pPr>
              <w:spacing w:after="40" w:line="276" w:lineRule="auto"/>
              <w:ind w:left="700" w:hanging="360"/>
              <w:jc w:val="both"/>
              <w:rPr>
                <w:rFonts w:ascii="Times New Roman" w:eastAsia="Times New Roman" w:hAnsi="Times New Roman" w:cs="Times New Roman"/>
              </w:rPr>
            </w:pPr>
            <w:r>
              <w:rPr>
                <w:rFonts w:ascii="Times New Roman" w:eastAsia="Times New Roman" w:hAnsi="Times New Roman" w:cs="Times New Roman"/>
              </w:rPr>
              <w:t xml:space="preserve">7.  </w:t>
            </w:r>
            <w:r>
              <w:rPr>
                <w:rFonts w:ascii="Times New Roman" w:eastAsia="Times New Roman" w:hAnsi="Times New Roman" w:cs="Times New Roman"/>
              </w:rPr>
              <w:tab/>
              <w:t xml:space="preserve">Mejorar la calidad de la producción investigativa y de los programas de postgrado que permita posicionarnos en comunidades académicas de excelencia en el ámbito nacional e internacional </w:t>
            </w:r>
          </w:p>
          <w:p w14:paraId="3426D5C2" w14:textId="77777777" w:rsidR="005950DA" w:rsidRDefault="000C22A6">
            <w:pPr>
              <w:spacing w:after="40" w:line="276" w:lineRule="auto"/>
              <w:ind w:left="700" w:hanging="360"/>
              <w:jc w:val="both"/>
              <w:rPr>
                <w:rFonts w:ascii="Times New Roman" w:eastAsia="Times New Roman" w:hAnsi="Times New Roman" w:cs="Times New Roman"/>
              </w:rPr>
            </w:pPr>
            <w:r>
              <w:rPr>
                <w:rFonts w:ascii="Times New Roman" w:eastAsia="Times New Roman" w:hAnsi="Times New Roman" w:cs="Times New Roman"/>
              </w:rPr>
              <w:lastRenderedPageBreak/>
              <w:t xml:space="preserve">8.  </w:t>
            </w:r>
            <w:r>
              <w:rPr>
                <w:rFonts w:ascii="Times New Roman" w:eastAsia="Times New Roman" w:hAnsi="Times New Roman" w:cs="Times New Roman"/>
              </w:rPr>
              <w:tab/>
              <w:t>Articular el Sistema de Investigaciones Universita</w:t>
            </w:r>
            <w:r>
              <w:rPr>
                <w:rFonts w:ascii="Times New Roman" w:eastAsia="Times New Roman" w:hAnsi="Times New Roman" w:cs="Times New Roman"/>
              </w:rPr>
              <w:t xml:space="preserve">rio al Sistema Nacional de Ciencia y Tecnología </w:t>
            </w:r>
          </w:p>
          <w:p w14:paraId="50E34FF0" w14:textId="77777777" w:rsidR="005950DA" w:rsidRDefault="000C22A6">
            <w:pPr>
              <w:spacing w:after="40" w:line="276" w:lineRule="auto"/>
              <w:ind w:left="700" w:hanging="360"/>
              <w:jc w:val="both"/>
              <w:rPr>
                <w:rFonts w:ascii="Times New Roman" w:eastAsia="Times New Roman" w:hAnsi="Times New Roman" w:cs="Times New Roman"/>
              </w:rPr>
            </w:pPr>
            <w:r>
              <w:rPr>
                <w:rFonts w:ascii="Times New Roman" w:eastAsia="Times New Roman" w:hAnsi="Times New Roman" w:cs="Times New Roman"/>
              </w:rPr>
              <w:t xml:space="preserve">9.  </w:t>
            </w:r>
            <w:r>
              <w:rPr>
                <w:rFonts w:ascii="Times New Roman" w:eastAsia="Times New Roman" w:hAnsi="Times New Roman" w:cs="Times New Roman"/>
              </w:rPr>
              <w:tab/>
              <w:t>Modernizar los sistemas de información, gestión, seguimiento y evaluación de las investigaciones y de los postgrados</w:t>
            </w:r>
          </w:p>
          <w:p w14:paraId="3B7E8992" w14:textId="77777777" w:rsidR="005950DA" w:rsidRDefault="000C22A6">
            <w:pPr>
              <w:spacing w:before="240" w:line="276" w:lineRule="auto"/>
              <w:jc w:val="both"/>
              <w:rPr>
                <w:rFonts w:ascii="Times New Roman" w:eastAsia="Times New Roman" w:hAnsi="Times New Roman" w:cs="Times New Roman"/>
                <w:b/>
                <w:i/>
              </w:rPr>
            </w:pPr>
            <w:r>
              <w:rPr>
                <w:rFonts w:ascii="Times New Roman" w:eastAsia="Times New Roman" w:hAnsi="Times New Roman" w:cs="Times New Roman"/>
              </w:rPr>
              <w:t>En el programa en busca de una articulación de todas las acciones anteriores; se tien</w:t>
            </w:r>
            <w:r>
              <w:rPr>
                <w:rFonts w:ascii="Times New Roman" w:eastAsia="Times New Roman" w:hAnsi="Times New Roman" w:cs="Times New Roman"/>
              </w:rPr>
              <w:t>e una distribución de créditos por semestre en cada una de las modalidades que permite al estudiante alcance un proceso formativo integral desde lo académico e investigativo; con una distribución entre las horas presenciales y de trabajo independiente; vin</w:t>
            </w:r>
            <w:r>
              <w:rPr>
                <w:rFonts w:ascii="Times New Roman" w:eastAsia="Times New Roman" w:hAnsi="Times New Roman" w:cs="Times New Roman"/>
              </w:rPr>
              <w:t xml:space="preserve">culado a un grupo de investigación; en el cual desarrollara su trabajo de grado o tesis en una de las líneas establecidas por este. </w:t>
            </w:r>
          </w:p>
        </w:tc>
      </w:tr>
    </w:tbl>
    <w:p w14:paraId="7836FD47"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ANEXOS A PRESENTAR:</w:t>
      </w:r>
    </w:p>
    <w:p w14:paraId="709F76BD" w14:textId="77777777" w:rsidR="005950DA" w:rsidRDefault="000C22A6">
      <w:pPr>
        <w:numPr>
          <w:ilvl w:val="2"/>
          <w:numId w:val="1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Seguimiento al proyecto educativo del programa o el que haga sus veces y las acciones previstas para la nueva vigencia del registro calificado.</w:t>
      </w:r>
    </w:p>
    <w:p w14:paraId="309B3642" w14:textId="77777777" w:rsidR="005950DA" w:rsidRDefault="000C22A6">
      <w:pPr>
        <w:numPr>
          <w:ilvl w:val="2"/>
          <w:numId w:val="1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Seguimiento y el cumplimiento de la intencionalidad organizacional de las labores formativas, académicas y docen</w:t>
      </w:r>
      <w:r>
        <w:rPr>
          <w:rFonts w:ascii="Times New Roman" w:eastAsia="Times New Roman" w:hAnsi="Times New Roman" w:cs="Times New Roman"/>
          <w:i/>
        </w:rPr>
        <w:t>tes del currículo.</w:t>
      </w:r>
    </w:p>
    <w:p w14:paraId="4D7D56B8" w14:textId="77777777" w:rsidR="005950DA" w:rsidRDefault="000C22A6">
      <w:pPr>
        <w:numPr>
          <w:ilvl w:val="2"/>
          <w:numId w:val="1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Seguimiento a los ajustes en el </w:t>
      </w:r>
      <w:proofErr w:type="spellStart"/>
      <w:r>
        <w:rPr>
          <w:rFonts w:ascii="Times New Roman" w:eastAsia="Times New Roman" w:hAnsi="Times New Roman" w:cs="Times New Roman"/>
          <w:i/>
        </w:rPr>
        <w:t>microcurrículo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macrocurrículo</w:t>
      </w:r>
      <w:proofErr w:type="spellEnd"/>
      <w:r>
        <w:rPr>
          <w:rFonts w:ascii="Times New Roman" w:eastAsia="Times New Roman" w:hAnsi="Times New Roman" w:cs="Times New Roman"/>
          <w:i/>
        </w:rPr>
        <w:t xml:space="preserve"> o lo que haga sus veces.</w:t>
      </w:r>
    </w:p>
    <w:p w14:paraId="5C74BB64" w14:textId="77777777" w:rsidR="005950DA" w:rsidRDefault="000C22A6">
      <w:pPr>
        <w:numPr>
          <w:ilvl w:val="2"/>
          <w:numId w:val="1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Seguimiento al diseño del proceso formativo, de las actividades académicas y de la forma en que se relacionan y se complementan entre sí, y los cambi</w:t>
      </w:r>
      <w:r>
        <w:rPr>
          <w:rFonts w:ascii="Times New Roman" w:eastAsia="Times New Roman" w:hAnsi="Times New Roman" w:cs="Times New Roman"/>
          <w:i/>
        </w:rPr>
        <w:t>os previstos.</w:t>
      </w:r>
    </w:p>
    <w:p w14:paraId="0545D069" w14:textId="77777777" w:rsidR="005950DA" w:rsidRDefault="000C22A6">
      <w:pPr>
        <w:numPr>
          <w:ilvl w:val="2"/>
          <w:numId w:val="1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Forma en que el proceso formativo contribuye al logro de los resultados de aprendizaje previstos.</w:t>
      </w:r>
    </w:p>
    <w:p w14:paraId="625900E4" w14:textId="77777777" w:rsidR="005950DA" w:rsidRDefault="000C22A6">
      <w:pPr>
        <w:numPr>
          <w:ilvl w:val="2"/>
          <w:numId w:val="16"/>
        </w:num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rPr>
        <w:t xml:space="preserve">El cumplimiento del plan de diseño, construcción y disponibilidad de las actividades académicas en las plataformas, de acuerdo con la modalidad </w:t>
      </w:r>
      <w:r>
        <w:rPr>
          <w:rFonts w:ascii="Times New Roman" w:eastAsia="Times New Roman" w:hAnsi="Times New Roman" w:cs="Times New Roman"/>
          <w:i/>
        </w:rPr>
        <w:t>o modalidades del programa académico.</w:t>
      </w:r>
    </w:p>
    <w:p w14:paraId="0B84263D"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4.3 Estrategias previstas para el acompañamiento y seguimiento a las actividades académicas</w:t>
      </w:r>
    </w:p>
    <w:p w14:paraId="67BBABDA"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Describa las estrategias previstas para el acompañamiento y seguimiento a las actividades académicas que permiten la interacci</w:t>
      </w:r>
      <w:r>
        <w:rPr>
          <w:rFonts w:ascii="Times New Roman" w:eastAsia="Times New Roman" w:hAnsi="Times New Roman" w:cs="Times New Roman"/>
          <w:i/>
        </w:rPr>
        <w:t>ón entre profesores y estudiantes en el proceso formativo.</w:t>
      </w:r>
    </w:p>
    <w:p w14:paraId="25BCC528"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Se deben describir y argumentar las estrategias previstas para el acompañamiento y seguimiento a las actividades académicas que permiten la interacción entre profesores y estudiantes en el proceso formativo, en coherencia con la(s) modalidad(es).</w:t>
      </w:r>
    </w:p>
    <w:p w14:paraId="55E445C7"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w:t>
      </w:r>
      <w:r>
        <w:rPr>
          <w:rFonts w:ascii="Times New Roman" w:eastAsia="Times New Roman" w:hAnsi="Times New Roman" w:cs="Times New Roman"/>
          <w:b/>
          <w:i/>
        </w:rPr>
        <w:t>: (Máximo 7000 caracteres)</w:t>
      </w:r>
    </w:p>
    <w:tbl>
      <w:tblPr>
        <w:tblStyle w:val="ac"/>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0C604CD0" w14:textId="77777777">
        <w:tc>
          <w:tcPr>
            <w:tcW w:w="8828" w:type="dxa"/>
          </w:tcPr>
          <w:p w14:paraId="3155D09D"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La Universidad de Caldas ha respetado el principio de la libertad de cátedra, incluida la libertad de los profesores para llevar a cabo el abordaje metodológico, siempre y cuando cumplan con el plan de actividad académica de cada</w:t>
            </w:r>
            <w:r>
              <w:rPr>
                <w:rFonts w:ascii="Times New Roman" w:eastAsia="Times New Roman" w:hAnsi="Times New Roman" w:cs="Times New Roman"/>
              </w:rPr>
              <w:t xml:space="preserve"> asignatura, estipulado en la malla curricular. Por lo mismo, en la ingeniería mecatrónica convergen varios estilos pedagógicos, asistidos por las ayudas tecnológicas que hoy nos brindan las TIC y la formación acompañada en la parte experimental, con el us</w:t>
            </w:r>
            <w:r>
              <w:rPr>
                <w:rFonts w:ascii="Times New Roman" w:eastAsia="Times New Roman" w:hAnsi="Times New Roman" w:cs="Times New Roman"/>
              </w:rPr>
              <w:t>o de instrumentación y laboratorios. El enfoque del currículo hace énfasis en la enseñanza-aprendizaje desde la experiencia práctica de los docentes, complementada con prácticas de laboratorio e intervenciones en las aulas en el caso de la modalidad en pro</w:t>
            </w:r>
            <w:r>
              <w:rPr>
                <w:rFonts w:ascii="Times New Roman" w:eastAsia="Times New Roman" w:hAnsi="Times New Roman" w:cs="Times New Roman"/>
              </w:rPr>
              <w:t>fundización, donde participan activamente los estudiantes.</w:t>
            </w:r>
          </w:p>
          <w:p w14:paraId="4430F166"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Son cuatro los escenarios principales de formación académica formal:</w:t>
            </w:r>
          </w:p>
          <w:p w14:paraId="24A9B225" w14:textId="77777777" w:rsidR="005950DA" w:rsidRDefault="000C22A6">
            <w:pPr>
              <w:numPr>
                <w:ilvl w:val="0"/>
                <w:numId w:val="22"/>
              </w:numPr>
              <w:spacing w:before="240" w:line="276" w:lineRule="auto"/>
              <w:jc w:val="both"/>
              <w:rPr>
                <w:rFonts w:ascii="Times New Roman" w:eastAsia="Times New Roman" w:hAnsi="Times New Roman" w:cs="Times New Roman"/>
              </w:rPr>
            </w:pPr>
            <w:r>
              <w:rPr>
                <w:rFonts w:ascii="Times New Roman" w:eastAsia="Times New Roman" w:hAnsi="Times New Roman" w:cs="Times New Roman"/>
                <w:b/>
              </w:rPr>
              <w:t>Clases magistrales</w:t>
            </w:r>
            <w:r>
              <w:rPr>
                <w:rFonts w:ascii="Times New Roman" w:eastAsia="Times New Roman" w:hAnsi="Times New Roman" w:cs="Times New Roman"/>
              </w:rPr>
              <w:t>: orientadas por profesores con posgrado en el área específica, donde interactúan dialógicamente con los estudiantes, donde tiene la oportunidad de explicar los conceptos, realizar exposiciones y lectura crítica de artículos relacionados con la asignatura.</w:t>
            </w:r>
            <w:r>
              <w:rPr>
                <w:rFonts w:ascii="Times New Roman" w:eastAsia="Times New Roman" w:hAnsi="Times New Roman" w:cs="Times New Roman"/>
              </w:rPr>
              <w:t xml:space="preserve"> </w:t>
            </w:r>
          </w:p>
          <w:p w14:paraId="1D23F1FC" w14:textId="77777777" w:rsidR="005950DA" w:rsidRDefault="000C22A6">
            <w:pPr>
              <w:numPr>
                <w:ilvl w:val="0"/>
                <w:numId w:val="22"/>
              </w:numPr>
              <w:spacing w:line="276" w:lineRule="auto"/>
              <w:jc w:val="both"/>
              <w:rPr>
                <w:rFonts w:ascii="Times New Roman" w:eastAsia="Times New Roman" w:hAnsi="Times New Roman" w:cs="Times New Roman"/>
              </w:rPr>
            </w:pPr>
            <w:r>
              <w:rPr>
                <w:rFonts w:ascii="Times New Roman" w:eastAsia="Times New Roman" w:hAnsi="Times New Roman" w:cs="Times New Roman"/>
                <w:b/>
              </w:rPr>
              <w:t>Laboratorios</w:t>
            </w:r>
            <w:r>
              <w:rPr>
                <w:rFonts w:ascii="Times New Roman" w:eastAsia="Times New Roman" w:hAnsi="Times New Roman" w:cs="Times New Roman"/>
              </w:rPr>
              <w:t xml:space="preserve">: donde los estudiantes realizan las prácticas teniendo la oportunidad de experimentar, manipular instrumentos y equipos, contrastando los conocimientos teóricos vistos en las clases magistrales con la praxis. </w:t>
            </w:r>
          </w:p>
          <w:p w14:paraId="07072166" w14:textId="77777777" w:rsidR="005950DA" w:rsidRDefault="000C22A6">
            <w:pPr>
              <w:numPr>
                <w:ilvl w:val="0"/>
                <w:numId w:val="22"/>
              </w:numPr>
              <w:spacing w:line="276" w:lineRule="auto"/>
              <w:jc w:val="both"/>
              <w:rPr>
                <w:rFonts w:ascii="Times New Roman" w:eastAsia="Times New Roman" w:hAnsi="Times New Roman" w:cs="Times New Roman"/>
              </w:rPr>
            </w:pPr>
            <w:r>
              <w:rPr>
                <w:rFonts w:ascii="Times New Roman" w:eastAsia="Times New Roman" w:hAnsi="Times New Roman" w:cs="Times New Roman"/>
                <w:b/>
              </w:rPr>
              <w:t>Asistencia a eventos científico</w:t>
            </w:r>
            <w:r>
              <w:rPr>
                <w:rFonts w:ascii="Times New Roman" w:eastAsia="Times New Roman" w:hAnsi="Times New Roman" w:cs="Times New Roman"/>
                <w:b/>
              </w:rPr>
              <w:t>s</w:t>
            </w:r>
            <w:r>
              <w:rPr>
                <w:rFonts w:ascii="Times New Roman" w:eastAsia="Times New Roman" w:hAnsi="Times New Roman" w:cs="Times New Roman"/>
              </w:rPr>
              <w:t xml:space="preserve">: como resultados de los procesos investigativos los estudiantes y/o profesores asisten a congresos, talleres, cursos o simposios donde se informa a la comunidad científica los logros o resultados experimentales. </w:t>
            </w:r>
          </w:p>
          <w:p w14:paraId="3798F928" w14:textId="77777777" w:rsidR="005950DA" w:rsidRDefault="000C22A6">
            <w:pPr>
              <w:numPr>
                <w:ilvl w:val="0"/>
                <w:numId w:val="22"/>
              </w:numPr>
              <w:spacing w:after="20" w:line="276" w:lineRule="auto"/>
              <w:jc w:val="both"/>
              <w:rPr>
                <w:rFonts w:ascii="Times New Roman" w:eastAsia="Times New Roman" w:hAnsi="Times New Roman" w:cs="Times New Roman"/>
              </w:rPr>
            </w:pPr>
            <w:r>
              <w:rPr>
                <w:rFonts w:ascii="Times New Roman" w:eastAsia="Times New Roman" w:hAnsi="Times New Roman" w:cs="Times New Roman"/>
                <w:b/>
              </w:rPr>
              <w:t>Seminarios</w:t>
            </w:r>
            <w:r>
              <w:rPr>
                <w:rFonts w:ascii="Times New Roman" w:eastAsia="Times New Roman" w:hAnsi="Times New Roman" w:cs="Times New Roman"/>
              </w:rPr>
              <w:t xml:space="preserve">: donde los estudiantes tienen </w:t>
            </w:r>
            <w:r>
              <w:rPr>
                <w:rFonts w:ascii="Times New Roman" w:eastAsia="Times New Roman" w:hAnsi="Times New Roman" w:cs="Times New Roman"/>
              </w:rPr>
              <w:t xml:space="preserve">la oportunidad de exponer sus ideas y proyectos, para debatirlos en grupo y defender sus ideas con el soporte y la firmeza de sus propuestas ante una comunidad capacitada y con sus propios criterios. </w:t>
            </w:r>
          </w:p>
          <w:p w14:paraId="029B48BB"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Además de las actividades experimentales y de laborator</w:t>
            </w:r>
            <w:r>
              <w:rPr>
                <w:rFonts w:ascii="Times New Roman" w:eastAsia="Times New Roman" w:hAnsi="Times New Roman" w:cs="Times New Roman"/>
              </w:rPr>
              <w:t xml:space="preserve">io, los estudiantes realizan trabajos individuales para demostrar su creatividad, en el desarrollo de la línea a la cual esté adscrito y, llevan a cabo actividades de transferencia y socialización de sus resultados con los distintos actores interesados en </w:t>
            </w:r>
            <w:r>
              <w:rPr>
                <w:rFonts w:ascii="Times New Roman" w:eastAsia="Times New Roman" w:hAnsi="Times New Roman" w:cs="Times New Roman"/>
              </w:rPr>
              <w:t xml:space="preserve">los mismos. </w:t>
            </w:r>
          </w:p>
          <w:p w14:paraId="1A41CF34"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Las estrategias académicas incluyen:</w:t>
            </w:r>
          </w:p>
          <w:p w14:paraId="69B6CA3E" w14:textId="77777777" w:rsidR="005950DA" w:rsidRDefault="000C22A6">
            <w:pPr>
              <w:spacing w:before="24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rPr>
              <w:tab/>
              <w:t>Profundización en aspectos básicos de programación, mecánica y electrónica y en las técnicas instrumentales para la investigación en estas disciplinas, a través de la participación en los cursos formal</w:t>
            </w:r>
            <w:r>
              <w:rPr>
                <w:rFonts w:ascii="Times New Roman" w:eastAsia="Times New Roman" w:hAnsi="Times New Roman" w:cs="Times New Roman"/>
              </w:rPr>
              <w:t xml:space="preserve">es del Plan de Estudios de la Ingeniería. </w:t>
            </w:r>
          </w:p>
          <w:p w14:paraId="2479A0E4" w14:textId="77777777" w:rsidR="005950DA" w:rsidRDefault="000C22A6">
            <w:pPr>
              <w:spacing w:before="24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b)  </w:t>
            </w:r>
            <w:r>
              <w:rPr>
                <w:rFonts w:ascii="Times New Roman" w:eastAsia="Times New Roman" w:hAnsi="Times New Roman" w:cs="Times New Roman"/>
              </w:rPr>
              <w:tab/>
              <w:t xml:space="preserve">Manejo adecuado de la literatura especializada. </w:t>
            </w:r>
          </w:p>
          <w:p w14:paraId="691E01AC" w14:textId="77777777" w:rsidR="005950DA" w:rsidRDefault="000C22A6">
            <w:pPr>
              <w:spacing w:before="24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c)  </w:t>
            </w:r>
            <w:r>
              <w:rPr>
                <w:rFonts w:ascii="Times New Roman" w:eastAsia="Times New Roman" w:hAnsi="Times New Roman" w:cs="Times New Roman"/>
              </w:rPr>
              <w:tab/>
              <w:t xml:space="preserve">Manejo de las estrategias de búsqueda bibliográfica en las fuentes primarias de información. </w:t>
            </w:r>
          </w:p>
          <w:p w14:paraId="3F332230" w14:textId="77777777" w:rsidR="005950DA" w:rsidRDefault="000C22A6">
            <w:pPr>
              <w:spacing w:before="24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d) </w:t>
            </w:r>
            <w:r>
              <w:rPr>
                <w:rFonts w:ascii="Times New Roman" w:eastAsia="Times New Roman" w:hAnsi="Times New Roman" w:cs="Times New Roman"/>
              </w:rPr>
              <w:tab/>
              <w:t>Cooperación grupal en las actividades de investigación d</w:t>
            </w:r>
            <w:r>
              <w:rPr>
                <w:rFonts w:ascii="Times New Roman" w:eastAsia="Times New Roman" w:hAnsi="Times New Roman" w:cs="Times New Roman"/>
              </w:rPr>
              <w:t xml:space="preserve">el equipo; ello contribuye a que el estudiante tenga contacto con varios temas de investigación simultáneamente (para no encasillarse exclusivamente en su tema) y además mantiene la cohesión del grupo y la colaboración mutua. </w:t>
            </w:r>
          </w:p>
          <w:p w14:paraId="27B36B33" w14:textId="77777777" w:rsidR="005950DA" w:rsidRDefault="000C22A6">
            <w:pPr>
              <w:spacing w:before="24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e)  </w:t>
            </w:r>
            <w:r>
              <w:rPr>
                <w:rFonts w:ascii="Times New Roman" w:eastAsia="Times New Roman" w:hAnsi="Times New Roman" w:cs="Times New Roman"/>
              </w:rPr>
              <w:tab/>
              <w:t>Demostración de su capac</w:t>
            </w:r>
            <w:r>
              <w:rPr>
                <w:rFonts w:ascii="Times New Roman" w:eastAsia="Times New Roman" w:hAnsi="Times New Roman" w:cs="Times New Roman"/>
              </w:rPr>
              <w:t xml:space="preserve">idad para generar proyectos. </w:t>
            </w:r>
          </w:p>
          <w:p w14:paraId="29243C40" w14:textId="77777777" w:rsidR="005950DA" w:rsidRDefault="000C22A6">
            <w:pPr>
              <w:spacing w:before="24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eastAsia="Times New Roman" w:hAnsi="Times New Roman" w:cs="Times New Roman"/>
              </w:rPr>
              <w:tab/>
              <w:t>Participación en las actividades docentes en mecatrónica en otras instituciones.</w:t>
            </w:r>
          </w:p>
          <w:p w14:paraId="6E2829FB" w14:textId="77777777" w:rsidR="005950DA" w:rsidRDefault="000C22A6">
            <w:pPr>
              <w:spacing w:before="240" w:line="276" w:lineRule="auto"/>
              <w:ind w:left="360"/>
              <w:jc w:val="both"/>
              <w:rPr>
                <w:rFonts w:ascii="Times New Roman" w:eastAsia="Times New Roman" w:hAnsi="Times New Roman" w:cs="Times New Roman"/>
              </w:rPr>
            </w:pPr>
            <w:r>
              <w:rPr>
                <w:rFonts w:ascii="Times New Roman" w:eastAsia="Times New Roman" w:hAnsi="Times New Roman" w:cs="Times New Roman"/>
              </w:rPr>
              <w:lastRenderedPageBreak/>
              <w:t xml:space="preserve">g)  </w:t>
            </w:r>
            <w:r>
              <w:rPr>
                <w:rFonts w:ascii="Times New Roman" w:eastAsia="Times New Roman" w:hAnsi="Times New Roman" w:cs="Times New Roman"/>
              </w:rPr>
              <w:tab/>
            </w:r>
            <w:r>
              <w:rPr>
                <w:rFonts w:ascii="Times New Roman" w:eastAsia="Times New Roman" w:hAnsi="Times New Roman" w:cs="Times New Roman"/>
              </w:rPr>
              <w:t xml:space="preserve">Presentación de seminarios actualizados y conferencias, y participación en talleres, simposios, congresos y eventos científicos en general. </w:t>
            </w:r>
          </w:p>
          <w:p w14:paraId="15DF6E02" w14:textId="77777777" w:rsidR="005950DA" w:rsidRDefault="000C22A6">
            <w:pPr>
              <w:spacing w:before="24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h)  </w:t>
            </w:r>
            <w:r>
              <w:rPr>
                <w:rFonts w:ascii="Times New Roman" w:eastAsia="Times New Roman" w:hAnsi="Times New Roman" w:cs="Times New Roman"/>
              </w:rPr>
              <w:tab/>
              <w:t xml:space="preserve">Trabajo investigativo en el proyecto de su responsabilidad individual. </w:t>
            </w:r>
          </w:p>
          <w:p w14:paraId="378C04E4" w14:textId="77777777" w:rsidR="005950DA" w:rsidRDefault="000C22A6">
            <w:pPr>
              <w:spacing w:before="240" w:line="276" w:lineRule="auto"/>
              <w:ind w:left="360"/>
              <w:jc w:val="both"/>
              <w:rPr>
                <w:rFonts w:ascii="Times New Roman" w:eastAsia="Times New Roman" w:hAnsi="Times New Roman" w:cs="Times New Roman"/>
              </w:rPr>
            </w:pPr>
            <w:r>
              <w:rPr>
                <w:rFonts w:ascii="Times New Roman" w:eastAsia="Times New Roman" w:hAnsi="Times New Roman" w:cs="Times New Roman"/>
              </w:rPr>
              <w:t>i)    Escritura y presentación del tra</w:t>
            </w:r>
            <w:r>
              <w:rPr>
                <w:rFonts w:ascii="Times New Roman" w:eastAsia="Times New Roman" w:hAnsi="Times New Roman" w:cs="Times New Roman"/>
              </w:rPr>
              <w:t xml:space="preserve">bajo de grado. </w:t>
            </w:r>
          </w:p>
          <w:p w14:paraId="11A46138" w14:textId="77777777" w:rsidR="005950DA" w:rsidRDefault="000C22A6">
            <w:pPr>
              <w:spacing w:before="24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j)        Escritura de por lo menos un manuscrito resultante de su trabajo practico, acompañado por su tutor. </w:t>
            </w:r>
          </w:p>
          <w:p w14:paraId="6A325245" w14:textId="77777777" w:rsidR="005950DA" w:rsidRDefault="005950DA">
            <w:pPr>
              <w:rPr>
                <w:rFonts w:ascii="Times New Roman" w:eastAsia="Times New Roman" w:hAnsi="Times New Roman" w:cs="Times New Roman"/>
              </w:rPr>
            </w:pPr>
          </w:p>
          <w:p w14:paraId="278B125C" w14:textId="77777777" w:rsidR="005950DA" w:rsidRDefault="000C22A6">
            <w:pPr>
              <w:rPr>
                <w:rFonts w:ascii="Times New Roman" w:eastAsia="Times New Roman" w:hAnsi="Times New Roman" w:cs="Times New Roman"/>
              </w:rPr>
            </w:pPr>
            <w:r>
              <w:rPr>
                <w:rFonts w:ascii="Times New Roman" w:eastAsia="Times New Roman" w:hAnsi="Times New Roman" w:cs="Times New Roman"/>
              </w:rPr>
              <w:t>Las líneas de profundización aportaran en la formación integral del estudiante.</w:t>
            </w:r>
          </w:p>
          <w:p w14:paraId="1D4C1F7A" w14:textId="77777777" w:rsidR="005950DA" w:rsidRDefault="005950DA">
            <w:pPr>
              <w:rPr>
                <w:rFonts w:ascii="Times New Roman" w:eastAsia="Times New Roman" w:hAnsi="Times New Roman" w:cs="Times New Roman"/>
                <w:b/>
                <w:i/>
              </w:rPr>
            </w:pPr>
          </w:p>
        </w:tc>
      </w:tr>
    </w:tbl>
    <w:p w14:paraId="656F7198" w14:textId="77777777" w:rsidR="005950DA" w:rsidRDefault="005950DA">
      <w:pPr>
        <w:rPr>
          <w:rFonts w:ascii="Times New Roman" w:eastAsia="Times New Roman" w:hAnsi="Times New Roman" w:cs="Times New Roman"/>
          <w:b/>
          <w:i/>
        </w:rPr>
      </w:pPr>
    </w:p>
    <w:p w14:paraId="7F65D099"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ANEXOS A PRESENTAR</w:t>
      </w:r>
    </w:p>
    <w:p w14:paraId="00006B82" w14:textId="77777777" w:rsidR="005950DA" w:rsidRDefault="000C22A6">
      <w:pPr>
        <w:numPr>
          <w:ilvl w:val="2"/>
          <w:numId w:val="2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Seguimiento a los mecanism</w:t>
      </w:r>
      <w:r>
        <w:rPr>
          <w:rFonts w:ascii="Times New Roman" w:eastAsia="Times New Roman" w:hAnsi="Times New Roman" w:cs="Times New Roman"/>
          <w:i/>
        </w:rPr>
        <w:t>os de interacción entre estudiante - profesor y estudiante - estudiante establecidos en el proceso formativo y las acciones previstas a implementar en la nueva vigencia del registro calificado.</w:t>
      </w:r>
    </w:p>
    <w:p w14:paraId="2B28F953" w14:textId="77777777" w:rsidR="005950DA" w:rsidRDefault="000C22A6">
      <w:pPr>
        <w:numPr>
          <w:ilvl w:val="2"/>
          <w:numId w:val="2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Seguimiento a la proporción establecida en horas de interacció</w:t>
      </w:r>
      <w:r>
        <w:rPr>
          <w:rFonts w:ascii="Times New Roman" w:eastAsia="Times New Roman" w:hAnsi="Times New Roman" w:cs="Times New Roman"/>
          <w:i/>
        </w:rPr>
        <w:t>n entre estudiante y profesor para los créditos académicos definidos en el plan general de estudios y de acuerdo la modalidad o modalidades del programa académico.</w:t>
      </w:r>
    </w:p>
    <w:p w14:paraId="5DF1A73D" w14:textId="77777777" w:rsidR="005950DA" w:rsidRDefault="000C22A6">
      <w:pPr>
        <w:numPr>
          <w:ilvl w:val="2"/>
          <w:numId w:val="2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Seguimiento a la forma como se han discriminado las horas de interacción entre estudiante y profesor, en las actividades dedicadas al componente teórico, teórico-práctico y práctico según corresponda y de acuerdo con la modalidad o modalidades de desarroll</w:t>
      </w:r>
      <w:r>
        <w:rPr>
          <w:rFonts w:ascii="Times New Roman" w:eastAsia="Times New Roman" w:hAnsi="Times New Roman" w:cs="Times New Roman"/>
          <w:i/>
        </w:rPr>
        <w:t>o del programa académico.</w:t>
      </w:r>
    </w:p>
    <w:p w14:paraId="1AA9BEBB" w14:textId="77777777" w:rsidR="005950DA" w:rsidRDefault="000C22A6">
      <w:pPr>
        <w:numPr>
          <w:ilvl w:val="2"/>
          <w:numId w:val="2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Seguimiento a las horas de trabajo independiente del estudiante y el uso de los recursos (humano, financieros, tecnológicos y físicos) dispuestos para el logro de los objetivos fijados en esta actividad del estudiante.</w:t>
      </w:r>
    </w:p>
    <w:p w14:paraId="7D06D12A" w14:textId="77777777" w:rsidR="005950DA" w:rsidRDefault="000C22A6">
      <w:pPr>
        <w:numPr>
          <w:ilvl w:val="2"/>
          <w:numId w:val="24"/>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Indicadores</w:t>
      </w:r>
      <w:r>
        <w:rPr>
          <w:rFonts w:ascii="Times New Roman" w:eastAsia="Times New Roman" w:hAnsi="Times New Roman" w:cs="Times New Roman"/>
          <w:i/>
        </w:rPr>
        <w:t xml:space="preserve"> que den cuenta de la deserción por cohorte y por periodo académico, permanencia y graduación de los estudiantes durante la vigencia del registro calificado.</w:t>
      </w:r>
    </w:p>
    <w:p w14:paraId="0993322B"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6EF8637A"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4A0D2094" w14:textId="77777777" w:rsidR="005950DA" w:rsidRDefault="000C22A6">
      <w:pPr>
        <w:numPr>
          <w:ilvl w:val="0"/>
          <w:numId w:val="16"/>
        </w:numPr>
        <w:pBdr>
          <w:top w:val="nil"/>
          <w:left w:val="nil"/>
          <w:bottom w:val="nil"/>
          <w:right w:val="nil"/>
          <w:between w:val="nil"/>
        </w:pBdr>
        <w:spacing w:after="0"/>
        <w:ind w:left="426" w:hanging="42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INVESTIGACIÓN, INNOVACIÓN Y/O CREACIÓN ARTÍSTICA Y CULTURAL</w:t>
      </w:r>
    </w:p>
    <w:p w14:paraId="74A79EE9" w14:textId="77777777" w:rsidR="005950DA" w:rsidRDefault="005950DA">
      <w:pPr>
        <w:pBdr>
          <w:top w:val="nil"/>
          <w:left w:val="nil"/>
          <w:bottom w:val="nil"/>
          <w:right w:val="nil"/>
          <w:between w:val="nil"/>
        </w:pBdr>
        <w:spacing w:after="0"/>
        <w:ind w:left="720"/>
        <w:rPr>
          <w:rFonts w:ascii="Times New Roman" w:eastAsia="Times New Roman" w:hAnsi="Times New Roman" w:cs="Times New Roman"/>
          <w:i/>
        </w:rPr>
      </w:pPr>
    </w:p>
    <w:p w14:paraId="5D8845FB"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b/>
          <w:i/>
        </w:rPr>
        <w:t>5.1</w:t>
      </w:r>
      <w:r>
        <w:rPr>
          <w:rFonts w:ascii="Times New Roman" w:eastAsia="Times New Roman" w:hAnsi="Times New Roman" w:cs="Times New Roman"/>
          <w:i/>
        </w:rPr>
        <w:t xml:space="preserve">   </w:t>
      </w:r>
      <w:r>
        <w:rPr>
          <w:rFonts w:ascii="Times New Roman" w:eastAsia="Times New Roman" w:hAnsi="Times New Roman" w:cs="Times New Roman"/>
          <w:b/>
          <w:i/>
        </w:rPr>
        <w:t>Resultados alcanzados con la implementación de las estrategias para la formación en investigación</w:t>
      </w:r>
    </w:p>
    <w:p w14:paraId="4FF19968"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029701DA"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Describa los resultados alcanzados con la implementación de las estrategias para la formación en investigación, innovación y/o creación artística y cultural </w:t>
      </w:r>
      <w:r>
        <w:rPr>
          <w:rFonts w:ascii="Times New Roman" w:eastAsia="Times New Roman" w:hAnsi="Times New Roman" w:cs="Times New Roman"/>
          <w:i/>
        </w:rPr>
        <w:t>para el programa, y los mecanismos previstos para su implementación.</w:t>
      </w:r>
    </w:p>
    <w:p w14:paraId="762EBE37"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br/>
        <w:t xml:space="preserve">Describa cómo se implementarán las estrategias para la formación en investigación, innovación y/o </w:t>
      </w:r>
      <w:r>
        <w:rPr>
          <w:rFonts w:ascii="Times New Roman" w:eastAsia="Times New Roman" w:hAnsi="Times New Roman" w:cs="Times New Roman"/>
          <w:i/>
        </w:rPr>
        <w:lastRenderedPageBreak/>
        <w:t>creación artística y cultural para el programa, y los mecanismos previstos para su imple</w:t>
      </w:r>
      <w:r>
        <w:rPr>
          <w:rFonts w:ascii="Times New Roman" w:eastAsia="Times New Roman" w:hAnsi="Times New Roman" w:cs="Times New Roman"/>
          <w:i/>
        </w:rPr>
        <w:t xml:space="preserve">mentación, para la nueva vigencia del registro calificado. </w:t>
      </w:r>
    </w:p>
    <w:p w14:paraId="7A4442C2"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27C20A48"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Presente los resultados del seguimiento a la implementación de las estrategias para la formación en investigación - creación para el programa, en la anterior solicitud o renovación de registro ca</w:t>
      </w:r>
      <w:r>
        <w:rPr>
          <w:rFonts w:ascii="Times New Roman" w:eastAsia="Times New Roman" w:hAnsi="Times New Roman" w:cs="Times New Roman"/>
          <w:i/>
        </w:rPr>
        <w:t>lificado, indicando el cumplimiento en las metas y productos esperados.</w:t>
      </w:r>
    </w:p>
    <w:p w14:paraId="5A114518"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br/>
        <w:t>Presente los resultados de ejercicios de autoevaluación con respecto a la condición de investigación innovación y/o creación artística en el campo específico de formación del programa</w:t>
      </w:r>
      <w:r>
        <w:rPr>
          <w:rFonts w:ascii="Times New Roman" w:eastAsia="Times New Roman" w:hAnsi="Times New Roman" w:cs="Times New Roman"/>
          <w:i/>
        </w:rPr>
        <w:t>, así como las acciones de mejoramiento planteadas.</w:t>
      </w:r>
    </w:p>
    <w:p w14:paraId="63949ADC"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5705CE66"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Presente las nuevas estrategias para la formación en investigación - creación para el programa, y los mecanismos previstos para su implementación, para lo cual debe considerar, entre otros aspectos, los </w:t>
      </w:r>
      <w:r>
        <w:rPr>
          <w:rFonts w:ascii="Times New Roman" w:eastAsia="Times New Roman" w:hAnsi="Times New Roman" w:cs="Times New Roman"/>
          <w:i/>
        </w:rPr>
        <w:t>resultados obtenidos durante la vigencia del registro calificado.</w:t>
      </w:r>
    </w:p>
    <w:p w14:paraId="14CC0F26"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736DF473" w14:textId="77777777" w:rsidR="005950DA" w:rsidRDefault="000C22A6">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d"/>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53A23E48" w14:textId="77777777">
        <w:tc>
          <w:tcPr>
            <w:tcW w:w="8828" w:type="dxa"/>
          </w:tcPr>
          <w:p w14:paraId="5C47E333"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En cuanto a los resultados de implementación de estrategias, medios y contenidos para la investigación e innovación, el programa de Ingeniería mecatrónica ha tomado como base la política general de investigación en la Universidad de Caldas en la cual la Vi</w:t>
            </w:r>
            <w:r>
              <w:rPr>
                <w:rFonts w:ascii="Times New Roman" w:eastAsia="Times New Roman" w:hAnsi="Times New Roman" w:cs="Times New Roman"/>
              </w:rPr>
              <w:t xml:space="preserve">cerrectoría de Investigaciones y Postgrados tiene como misión “apoyar y fomentar el espíritu científico de los miembros de la comunidad universitaria proponiendo políticas que permitan definir líneas, proyectos y programas en materia de investigación, así </w:t>
            </w:r>
            <w:r>
              <w:rPr>
                <w:rFonts w:ascii="Times New Roman" w:eastAsia="Times New Roman" w:hAnsi="Times New Roman" w:cs="Times New Roman"/>
              </w:rPr>
              <w:t>como fomentar la formación avanzada que permita la consolidación del conocimiento y la generación de nuevas propuestas de investigación” (Plan de Desarrollo).</w:t>
            </w:r>
          </w:p>
          <w:p w14:paraId="4CE40C72"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63BE40FC"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La Vicerrectoría de Investigaciones y Postgrados, a la cual están adscritas la Oficina de Invest</w:t>
            </w:r>
            <w:r>
              <w:rPr>
                <w:rFonts w:ascii="Times New Roman" w:eastAsia="Times New Roman" w:hAnsi="Times New Roman" w:cs="Times New Roman"/>
              </w:rPr>
              <w:t>igaciones y la Oficina de Postgrados, es la instancia organizativa institucional encargada de la administración de la investigación. Esta dependencia posee un comité asesor, el cual está conformado por un representante de cada una de las seis facultades de</w:t>
            </w:r>
            <w:r>
              <w:rPr>
                <w:rFonts w:ascii="Times New Roman" w:eastAsia="Times New Roman" w:hAnsi="Times New Roman" w:cs="Times New Roman"/>
              </w:rPr>
              <w:t xml:space="preserve"> la Universidad, los directores de las oficinas antes mencionadas y el Vicerrector de Investigaciones y Postgrados, quien la preside, de allí, los recursos empleados para realizar investigación aplicada que contribuya al desarrollo regional se asignan medi</w:t>
            </w:r>
            <w:r>
              <w:rPr>
                <w:rFonts w:ascii="Times New Roman" w:eastAsia="Times New Roman" w:hAnsi="Times New Roman" w:cs="Times New Roman"/>
              </w:rPr>
              <w:t xml:space="preserve">ante convocatoria, prefiriendo financiar proyectos entre Grupos de Trabajo Académico con otras universidades de la región y el país; asimismo, se propician aquellos proyectos que participen en convocatorias que tengan un porcentaje de financiación externo </w:t>
            </w:r>
            <w:r>
              <w:rPr>
                <w:rFonts w:ascii="Times New Roman" w:eastAsia="Times New Roman" w:hAnsi="Times New Roman" w:cs="Times New Roman"/>
              </w:rPr>
              <w:t>principalmente con el sector productivo.</w:t>
            </w:r>
          </w:p>
          <w:p w14:paraId="14D00001"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0A9CF4E4"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Como estrategias de implementación de formación en los últimos 7 años se ha fortalecido la participación de los estudiantes de la maestría en proyectos de convocatoria interna, otras instituciones universitarias y </w:t>
            </w:r>
            <w:r>
              <w:rPr>
                <w:rFonts w:ascii="Times New Roman" w:eastAsia="Times New Roman" w:hAnsi="Times New Roman" w:cs="Times New Roman"/>
              </w:rPr>
              <w:t>el sector productivo. Es así como durante el período 2016-2020, el grupo de investigación TESLA clasificado en categoría C está realizando actividades, creación de semilleros y fomento de la investigación de los estudiantes y docentes del programa para tra</w:t>
            </w:r>
            <w:r>
              <w:rPr>
                <w:rFonts w:ascii="Times New Roman" w:eastAsia="Times New Roman" w:hAnsi="Times New Roman" w:cs="Times New Roman"/>
              </w:rPr>
              <w:t xml:space="preserve">zar un impacto en el desarrollo de actividades académicas. </w:t>
            </w:r>
          </w:p>
          <w:p w14:paraId="426B9017"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Los proyectos de investigación se han desarrollado encaminados a las áreas de investigación declaradas por las líneas de investigación acordes a lo manifestado por el entorno.</w:t>
            </w:r>
          </w:p>
          <w:p w14:paraId="3383A437"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lastRenderedPageBreak/>
              <w:t>Como estrategias a i</w:t>
            </w:r>
            <w:r>
              <w:rPr>
                <w:rFonts w:ascii="Times New Roman" w:eastAsia="Times New Roman" w:hAnsi="Times New Roman" w:cs="Times New Roman"/>
              </w:rPr>
              <w:t>mplementar para continuar con el fortalecimiento y seguimiento de la investigación en la formación de los estudiantes se plantea para los próximos 7 años la creación de nuevas líneas de investigación enfocadas hacia la solución de problemas detectados en l</w:t>
            </w:r>
            <w:r>
              <w:rPr>
                <w:rFonts w:ascii="Times New Roman" w:eastAsia="Times New Roman" w:hAnsi="Times New Roman" w:cs="Times New Roman"/>
              </w:rPr>
              <w:t xml:space="preserve">a región y en el sector productivo donde laboran algunos estudiantes y futuros aspirantes, así: Autotrónica, </w:t>
            </w:r>
            <w:proofErr w:type="spellStart"/>
            <w:r>
              <w:rPr>
                <w:rFonts w:ascii="Times New Roman" w:eastAsia="Times New Roman" w:hAnsi="Times New Roman" w:cs="Times New Roman"/>
              </w:rPr>
              <w:t>Agromatica</w:t>
            </w:r>
            <w:proofErr w:type="spellEnd"/>
            <w:r>
              <w:rPr>
                <w:rFonts w:ascii="Times New Roman" w:eastAsia="Times New Roman" w:hAnsi="Times New Roman" w:cs="Times New Roman"/>
              </w:rPr>
              <w:t>, Energías alternativas y Big Data.</w:t>
            </w:r>
          </w:p>
          <w:p w14:paraId="5C3F8DFF"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0D375C70"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La formación de estas nuevas líneas permitirá la creación de nuevos convenios con el sector privado </w:t>
            </w:r>
            <w:r>
              <w:rPr>
                <w:rFonts w:ascii="Times New Roman" w:eastAsia="Times New Roman" w:hAnsi="Times New Roman" w:cs="Times New Roman"/>
              </w:rPr>
              <w:t>y otras universidades nacionales e internacionales, la formación de estudiantes de pregrado, la adquisición de equipos, la participación en convocatorias internas y externas, la adecuación de laboratorios, la creación de nuevas patentes de innovación, el a</w:t>
            </w:r>
            <w:r>
              <w:rPr>
                <w:rFonts w:ascii="Times New Roman" w:eastAsia="Times New Roman" w:hAnsi="Times New Roman" w:cs="Times New Roman"/>
              </w:rPr>
              <w:t>umento en la participación en pasantías nacionales e internacionales y el incremento de las publicaciones  en revistas indexadas.</w:t>
            </w:r>
          </w:p>
          <w:p w14:paraId="1FE1DE46"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3718F600"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A partir de todo lo planteado anteriormente, se pretende que los futuros egresados tengan una formación integral que les perm</w:t>
            </w:r>
            <w:r>
              <w:rPr>
                <w:rFonts w:ascii="Times New Roman" w:eastAsia="Times New Roman" w:hAnsi="Times New Roman" w:cs="Times New Roman"/>
              </w:rPr>
              <w:t>ita dar solución con rigor científico en su desenvolvimiento profesional a nivel industrial y educativo dependiendo su modalidad de formación.</w:t>
            </w:r>
          </w:p>
        </w:tc>
      </w:tr>
    </w:tbl>
    <w:p w14:paraId="123C39A9"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2B7CB248"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 xml:space="preserve">ANEXOS A PRESENTAR:  </w:t>
      </w:r>
    </w:p>
    <w:p w14:paraId="69D03C3C"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b/>
          <w:i/>
        </w:rPr>
      </w:pPr>
    </w:p>
    <w:p w14:paraId="74A3BFF5" w14:textId="77777777" w:rsidR="005950DA" w:rsidRDefault="000C22A6">
      <w:pPr>
        <w:numPr>
          <w:ilvl w:val="2"/>
          <w:numId w:val="17"/>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Un documento con las evidencias e indicadores en coherencia con el nivel de formación, la(s) modalidad(es), el(los) lugar(es) de desarrollo del programa, así como soportado en el sistema interno de aseguramiento de la calidad y en uno o varios informes de </w:t>
      </w:r>
      <w:r>
        <w:rPr>
          <w:rFonts w:ascii="Times New Roman" w:eastAsia="Times New Roman" w:hAnsi="Times New Roman" w:cs="Times New Roman"/>
          <w:i/>
        </w:rPr>
        <w:t>autoevaluación para:</w:t>
      </w:r>
    </w:p>
    <w:p w14:paraId="49080500" w14:textId="77777777" w:rsidR="005950DA" w:rsidRDefault="000C22A6">
      <w:pPr>
        <w:numPr>
          <w:ilvl w:val="0"/>
          <w:numId w:val="11"/>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Los programas en todos los niveles de formación, conforme al artículo 63 literales b) y c) de la Resolución 21795 de 2020.</w:t>
      </w:r>
    </w:p>
    <w:p w14:paraId="53B4B986" w14:textId="77777777" w:rsidR="005950DA" w:rsidRDefault="000C22A6">
      <w:pPr>
        <w:numPr>
          <w:ilvl w:val="0"/>
          <w:numId w:val="11"/>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Los programas diferentes a los de maestría y doctorado, conforme al artículo 64 literales b) y c) numerales 1 y 4 de la Resolución 21</w:t>
      </w:r>
      <w:r>
        <w:rPr>
          <w:rFonts w:ascii="Times New Roman" w:eastAsia="Times New Roman" w:hAnsi="Times New Roman" w:cs="Times New Roman"/>
          <w:i/>
        </w:rPr>
        <w:t>795 de 2020.</w:t>
      </w:r>
    </w:p>
    <w:p w14:paraId="573E326E" w14:textId="77777777" w:rsidR="005950DA" w:rsidRDefault="000C22A6">
      <w:pPr>
        <w:numPr>
          <w:ilvl w:val="0"/>
          <w:numId w:val="11"/>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Los programas de maestría y doctorado, conforme al artículo 65 literales b), c), d), e), f), g), h), i), j) de la Resolución 21795 de 2020.</w:t>
      </w:r>
    </w:p>
    <w:p w14:paraId="08217D42" w14:textId="77777777" w:rsidR="005950DA" w:rsidRDefault="000C22A6">
      <w:pPr>
        <w:numPr>
          <w:ilvl w:val="2"/>
          <w:numId w:val="17"/>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Un documento en el que se describa cómo los resultados de investigación, innovación y/o creación artíst</w:t>
      </w:r>
      <w:r>
        <w:rPr>
          <w:rFonts w:ascii="Times New Roman" w:eastAsia="Times New Roman" w:hAnsi="Times New Roman" w:cs="Times New Roman"/>
          <w:i/>
        </w:rPr>
        <w:t>ica y cultural representan respuestas transformadoras a problemas locales, regionales y globales.</w:t>
      </w:r>
    </w:p>
    <w:p w14:paraId="07CEF18C" w14:textId="77777777" w:rsidR="005950DA" w:rsidRDefault="000C22A6">
      <w:pPr>
        <w:numPr>
          <w:ilvl w:val="2"/>
          <w:numId w:val="17"/>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Un documento que describa los resultados de las estrategias para generar capacidad de construir, ejecutar, controlar y operar los medios y procesos para la so</w:t>
      </w:r>
      <w:r>
        <w:rPr>
          <w:rFonts w:ascii="Times New Roman" w:eastAsia="Times New Roman" w:hAnsi="Times New Roman" w:cs="Times New Roman"/>
          <w:i/>
        </w:rPr>
        <w:t>lución de problemas que demandan los sectores productivos y de servicios del país, así como para el desarrollo de nuevos productos, procesos y usos de productos ya existentes, en dichos sectores.</w:t>
      </w:r>
    </w:p>
    <w:p w14:paraId="29152D8D" w14:textId="77777777" w:rsidR="005950DA" w:rsidRDefault="000C22A6">
      <w:pPr>
        <w:numPr>
          <w:ilvl w:val="2"/>
          <w:numId w:val="17"/>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Un documento que describa la articulación entre las áreas, l</w:t>
      </w:r>
      <w:r>
        <w:rPr>
          <w:rFonts w:ascii="Times New Roman" w:eastAsia="Times New Roman" w:hAnsi="Times New Roman" w:cs="Times New Roman"/>
          <w:i/>
        </w:rPr>
        <w:t>íneas o temáticas de investigación innovación y/o creación artística en las que se enfocaron los esfuerzos y proyectos, con las necesidades identificadas de la región y el país y en concordancia con el nivel, modalidad y campo específico de formación. Si e</w:t>
      </w:r>
      <w:r>
        <w:rPr>
          <w:rFonts w:ascii="Times New Roman" w:eastAsia="Times New Roman" w:hAnsi="Times New Roman" w:cs="Times New Roman"/>
          <w:i/>
        </w:rPr>
        <w:t>s el caso, argumente la modificación de las áreas, líneas o temáticas de investigación para la renovación del registro calificado.</w:t>
      </w:r>
    </w:p>
    <w:p w14:paraId="2C813BB6"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74DC8583"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b/>
          <w:i/>
        </w:rPr>
      </w:pPr>
      <w:r>
        <w:rPr>
          <w:rFonts w:ascii="Times New Roman" w:eastAsia="Times New Roman" w:hAnsi="Times New Roman" w:cs="Times New Roman"/>
          <w:b/>
          <w:i/>
        </w:rPr>
        <w:lastRenderedPageBreak/>
        <w:t>5.2 Declaración de los resultados de la incorporación de la investigación, innovación y/o creación artística en el desarrollo del conocimiento en el marco de las áreas, líneas o temáticas de investigación</w:t>
      </w:r>
    </w:p>
    <w:p w14:paraId="4AFAEEF8"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b/>
          <w:i/>
        </w:rPr>
      </w:pPr>
    </w:p>
    <w:p w14:paraId="17AE8E04"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Declare los resultados de la incorporación de la i</w:t>
      </w:r>
      <w:r>
        <w:rPr>
          <w:rFonts w:ascii="Times New Roman" w:eastAsia="Times New Roman" w:hAnsi="Times New Roman" w:cs="Times New Roman"/>
          <w:i/>
        </w:rPr>
        <w:t>nvestigación innovación y/o creación artística en el desarrollo del conocimiento, en el marco de las áreas, líneas o temáticas de investigación en las que se enfocaron los esfuerzos y proyectos desarrollados durante la vigencia del registro calificado.</w:t>
      </w:r>
    </w:p>
    <w:p w14:paraId="1E8AF4D7"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53DF9739"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Lo</w:t>
      </w:r>
      <w:r>
        <w:rPr>
          <w:rFonts w:ascii="Times New Roman" w:eastAsia="Times New Roman" w:hAnsi="Times New Roman" w:cs="Times New Roman"/>
          <w:i/>
        </w:rPr>
        <w:t>s resultados deben demostrar:</w:t>
      </w:r>
    </w:p>
    <w:p w14:paraId="43B94B9C"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36967AB6" w14:textId="77777777" w:rsidR="005950DA" w:rsidRDefault="000C22A6">
      <w:pPr>
        <w:numPr>
          <w:ilvl w:val="0"/>
          <w:numId w:val="30"/>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Los medios y procesos construidos, ejecutados, controlados y operados en la solución problemas que demandaron los sectores productivos y de servicios del país, durante la vigencia del registro calificado.</w:t>
      </w:r>
    </w:p>
    <w:p w14:paraId="45EE6631" w14:textId="77777777" w:rsidR="005950DA" w:rsidRDefault="000C22A6">
      <w:pPr>
        <w:numPr>
          <w:ilvl w:val="0"/>
          <w:numId w:val="30"/>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 La incorporación de</w:t>
      </w:r>
      <w:r>
        <w:rPr>
          <w:rFonts w:ascii="Times New Roman" w:eastAsia="Times New Roman" w:hAnsi="Times New Roman" w:cs="Times New Roman"/>
          <w:i/>
        </w:rPr>
        <w:t xml:space="preserve"> la formación investigativa de los estudiantes en concordancia con el nivel educativo y sus objetivos.</w:t>
      </w:r>
    </w:p>
    <w:p w14:paraId="65D349FA" w14:textId="77777777" w:rsidR="005950DA" w:rsidRDefault="000C22A6">
      <w:pPr>
        <w:numPr>
          <w:ilvl w:val="0"/>
          <w:numId w:val="30"/>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Los nuevos productos y procesos desarrollados durante la vigencia del registro calificado, así como los usos de productos ya existentes.</w:t>
      </w:r>
    </w:p>
    <w:p w14:paraId="75C9F666" w14:textId="77777777" w:rsidR="005950DA" w:rsidRDefault="000C22A6">
      <w:pPr>
        <w:numPr>
          <w:ilvl w:val="0"/>
          <w:numId w:val="30"/>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La aplicación de</w:t>
      </w:r>
      <w:r>
        <w:rPr>
          <w:rFonts w:ascii="Times New Roman" w:eastAsia="Times New Roman" w:hAnsi="Times New Roman" w:cs="Times New Roman"/>
          <w:i/>
        </w:rPr>
        <w:t>l conocimiento para dar respuestas transformadoras a problemas locales, regionales y globales, e indagar sobre la realidad social y ambiental, entre otros, durante la vigencia del registro calificado.</w:t>
      </w:r>
    </w:p>
    <w:p w14:paraId="5FFEAD8D" w14:textId="77777777" w:rsidR="005950DA" w:rsidRDefault="000C22A6">
      <w:pPr>
        <w:numPr>
          <w:ilvl w:val="0"/>
          <w:numId w:val="30"/>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Aquellos programas que hicieron explícita la incorporac</w:t>
      </w:r>
      <w:r>
        <w:rPr>
          <w:rFonts w:ascii="Times New Roman" w:eastAsia="Times New Roman" w:hAnsi="Times New Roman" w:cs="Times New Roman"/>
          <w:i/>
        </w:rPr>
        <w:t>ión de la investigación, innovación y/o creación artística y cultural deberán evidenciar sus resultados de acuerdo con los lineamientos establecidos por el sistema nacional de ciencia y tecnología u otros afines.</w:t>
      </w:r>
    </w:p>
    <w:p w14:paraId="4854D5DC"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799D3861" w14:textId="77777777" w:rsidR="005950DA" w:rsidRDefault="000C22A6">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e"/>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5AE2720E" w14:textId="77777777">
        <w:tc>
          <w:tcPr>
            <w:tcW w:w="8828" w:type="dxa"/>
          </w:tcPr>
          <w:p w14:paraId="1F88CAD1"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La Política y la Organización de la Proyección se expresan en el Acuerdo </w:t>
            </w:r>
            <w:proofErr w:type="spellStart"/>
            <w:r>
              <w:rPr>
                <w:rFonts w:ascii="Times New Roman" w:eastAsia="Times New Roman" w:hAnsi="Times New Roman" w:cs="Times New Roman"/>
              </w:rPr>
              <w:t>N°</w:t>
            </w:r>
            <w:proofErr w:type="spellEnd"/>
            <w:r>
              <w:rPr>
                <w:rFonts w:ascii="Times New Roman" w:eastAsia="Times New Roman" w:hAnsi="Times New Roman" w:cs="Times New Roman"/>
              </w:rPr>
              <w:t xml:space="preserve"> 008 del 23 de marzo del 2006, del Consejo Superior. En este acuerdo se establece que: “La proyección en la Universidad de Caldas tiene como misi</w:t>
            </w:r>
            <w:r>
              <w:rPr>
                <w:rFonts w:ascii="Times New Roman" w:eastAsia="Times New Roman" w:hAnsi="Times New Roman" w:cs="Times New Roman"/>
              </w:rPr>
              <w:t xml:space="preserve">ón integrar su desarrollo académico, científico, cultural, artístico, técnico y tecnológico con el entorno, propiciando la realización de procesos de interacción con los agentes sociales con el fin de aportar a la solución de sus principales problemas, de </w:t>
            </w:r>
            <w:r>
              <w:rPr>
                <w:rFonts w:ascii="Times New Roman" w:eastAsia="Times New Roman" w:hAnsi="Times New Roman" w:cs="Times New Roman"/>
              </w:rPr>
              <w:t xml:space="preserve">participar en la formulación y construcción de políticas públicas y de contribuir a la transformación de la sociedad, en una perspectiva de democratización y equidad social, en los ámbitos local, regional y nacional. Tiene a su cargo organizar y articular </w:t>
            </w:r>
            <w:r>
              <w:rPr>
                <w:rFonts w:ascii="Times New Roman" w:eastAsia="Times New Roman" w:hAnsi="Times New Roman" w:cs="Times New Roman"/>
              </w:rPr>
              <w:t>las relaciones de la Universidad a su interior, con el Estado, con el sector público y privado, con las organizaciones no gubernamentales y con la sociedad civil, con énfasis en el desarrollo regional”.</w:t>
            </w:r>
          </w:p>
          <w:p w14:paraId="5DD964DA"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En los últimos años, su presencia en la región ha ven</w:t>
            </w:r>
            <w:r>
              <w:rPr>
                <w:rFonts w:ascii="Times New Roman" w:eastAsia="Times New Roman" w:hAnsi="Times New Roman" w:cs="Times New Roman"/>
              </w:rPr>
              <w:t>ido tomando un nuevo impulso hacia otros municipios, no sólo del departamento y de la región andina, sino del país. Este fortalecimiento se ha canalizado a través del proyecto de regionalización de la Universidad, que ha permitido hacer presencia en la reg</w:t>
            </w:r>
            <w:r>
              <w:rPr>
                <w:rFonts w:ascii="Times New Roman" w:eastAsia="Times New Roman" w:hAnsi="Times New Roman" w:cs="Times New Roman"/>
              </w:rPr>
              <w:t xml:space="preserve">ión, a través de la investigación, la formación, la cultura y la prestación de servicios, en función de las necesidades y requerimientos de los municipios y demás departamentos. La Universidad viene consolidando una política de integración de su oferta </w:t>
            </w:r>
            <w:r>
              <w:rPr>
                <w:rFonts w:ascii="Times New Roman" w:eastAsia="Times New Roman" w:hAnsi="Times New Roman" w:cs="Times New Roman"/>
              </w:rPr>
              <w:lastRenderedPageBreak/>
              <w:t>aca</w:t>
            </w:r>
            <w:r>
              <w:rPr>
                <w:rFonts w:ascii="Times New Roman" w:eastAsia="Times New Roman" w:hAnsi="Times New Roman" w:cs="Times New Roman"/>
              </w:rPr>
              <w:t>démica a diversas regiones del departamento de Caldas y del país, mediante la implementación de diversos programas de educación a distancia. Los departamentos atendidos son: Caldas, Tolima, Boyacá, Bolívar, Risaralda, Quindío, entre otros.</w:t>
            </w:r>
          </w:p>
          <w:p w14:paraId="77FEF07C"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En 1997 la Insti</w:t>
            </w:r>
            <w:r>
              <w:rPr>
                <w:rFonts w:ascii="Times New Roman" w:eastAsia="Times New Roman" w:hAnsi="Times New Roman" w:cs="Times New Roman"/>
              </w:rPr>
              <w:t>tución asume una mayor preocupación por promover el desarrollo regional, mediante la aprobación de mecanismos que concreten el Sistema de Regionalización cuyas acciones se han centrado, además de Manizales, en los municipios de La Dorada, Samaná, Salamina,</w:t>
            </w:r>
            <w:r>
              <w:rPr>
                <w:rFonts w:ascii="Times New Roman" w:eastAsia="Times New Roman" w:hAnsi="Times New Roman" w:cs="Times New Roman"/>
              </w:rPr>
              <w:t xml:space="preserve"> Aguadas, Riosucio y Pereira, creando los programas de Educación a Distancia. En el contexto de las políticas del gobierno y con el propósito de consolidar esta iniciativa de regionalización. </w:t>
            </w:r>
          </w:p>
          <w:p w14:paraId="0A5CB777"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En su trayectoria, la Universidad de Caldas ha venido perfiland</w:t>
            </w:r>
            <w:r>
              <w:rPr>
                <w:rFonts w:ascii="Times New Roman" w:eastAsia="Times New Roman" w:hAnsi="Times New Roman" w:cs="Times New Roman"/>
              </w:rPr>
              <w:t xml:space="preserve">o y reconociendo diversas modalidades de Proyección, a saber: las prácticas académicas, la educación continuada, las actividades docente-asistenciales, las asesorías y consultorías, las actividades culturales y la asistencia, la gestión tecnológica, entre </w:t>
            </w:r>
            <w:r>
              <w:rPr>
                <w:rFonts w:ascii="Times New Roman" w:eastAsia="Times New Roman" w:hAnsi="Times New Roman" w:cs="Times New Roman"/>
              </w:rPr>
              <w:t xml:space="preserve">otras. Es importante resaltar ante todo, el gran dinamismo e impacto social de su componente cultural. </w:t>
            </w:r>
          </w:p>
          <w:p w14:paraId="21F711CB"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Las prácticas académicas, obedecen al desarrollo de competencias profesionales y laborales propias de la formación profesional específica, de acuerdo co</w:t>
            </w:r>
            <w:r>
              <w:rPr>
                <w:rFonts w:ascii="Times New Roman" w:eastAsia="Times New Roman" w:hAnsi="Times New Roman" w:cs="Times New Roman"/>
              </w:rPr>
              <w:t xml:space="preserve">n los planes curriculares de cada programa se reglamenta dichas prácticas, siempre en el marco de las políticas institucionales. Éstas cumplen una triple función: </w:t>
            </w:r>
          </w:p>
          <w:p w14:paraId="1E72701D"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Formativa, por cuanto posibilitan a los estudiantes la articulación de los d</w:t>
            </w:r>
            <w:r>
              <w:rPr>
                <w:rFonts w:ascii="Times New Roman" w:eastAsia="Times New Roman" w:hAnsi="Times New Roman" w:cs="Times New Roman"/>
              </w:rPr>
              <w:t xml:space="preserve">ominios conceptual, práctico y social, en el desarrollo de sus competencias profesionales. </w:t>
            </w:r>
          </w:p>
          <w:p w14:paraId="2743DA6F"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Validación y retroalimentación de las propuestas curriculares de los programas y en particular de su modelo formativo.</w:t>
            </w:r>
          </w:p>
          <w:p w14:paraId="711F9C41"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sz w:val="14"/>
                <w:szCs w:val="14"/>
              </w:rPr>
              <w:t xml:space="preserve">              </w:t>
            </w:r>
            <w:r>
              <w:rPr>
                <w:rFonts w:ascii="Times New Roman" w:eastAsia="Times New Roman" w:hAnsi="Times New Roman" w:cs="Times New Roman"/>
              </w:rPr>
              <w:t>Social, al permitir que desde los saberes académicos se comprenda y se intervenga la realidad social en distintos escenarios, bien sea comunitarios o institucionales.</w:t>
            </w:r>
          </w:p>
          <w:p w14:paraId="64BA51D6" w14:textId="77777777" w:rsidR="005950DA" w:rsidRDefault="000C22A6">
            <w:pPr>
              <w:spacing w:before="240" w:after="240" w:line="259" w:lineRule="auto"/>
              <w:jc w:val="both"/>
              <w:rPr>
                <w:rFonts w:ascii="Times New Roman" w:eastAsia="Times New Roman" w:hAnsi="Times New Roman" w:cs="Times New Roman"/>
                <w:b/>
                <w:i/>
              </w:rPr>
            </w:pPr>
            <w:r>
              <w:rPr>
                <w:rFonts w:ascii="Times New Roman" w:eastAsia="Times New Roman" w:hAnsi="Times New Roman" w:cs="Times New Roman"/>
              </w:rPr>
              <w:t>La realización de investigación en diferentes modalidades: general de inves</w:t>
            </w:r>
            <w:r>
              <w:rPr>
                <w:rFonts w:ascii="Times New Roman" w:eastAsia="Times New Roman" w:hAnsi="Times New Roman" w:cs="Times New Roman"/>
              </w:rPr>
              <w:t>tigación aplicada, general de investigación e innovación, de estudiantes de postgrado, proyectos conjuntos entre grupos de investigación de la Universidad de Caldas y la Universidad Nacional de Colombia, sede Manizales, proyectos conjuntos entre las vicerr</w:t>
            </w:r>
            <w:r>
              <w:rPr>
                <w:rFonts w:ascii="Times New Roman" w:eastAsia="Times New Roman" w:hAnsi="Times New Roman" w:cs="Times New Roman"/>
              </w:rPr>
              <w:t>ectorías de investigación y de proyección. La selección y aprobación de un proyecto de investigación para financiación obedece, en primera instancia, a la calidad de la propuesta, juzgada mediante evaluación por pares externos; y en segunda instancia, a la</w:t>
            </w:r>
            <w:r>
              <w:rPr>
                <w:rFonts w:ascii="Times New Roman" w:eastAsia="Times New Roman" w:hAnsi="Times New Roman" w:cs="Times New Roman"/>
              </w:rPr>
              <w:t xml:space="preserve"> articulación de las propuestas con postgrados y con grupos de investigación, así como: La inclusión de jóvenes investigadores de </w:t>
            </w:r>
            <w:proofErr w:type="spellStart"/>
            <w:r>
              <w:rPr>
                <w:rFonts w:ascii="Times New Roman" w:eastAsia="Times New Roman" w:hAnsi="Times New Roman" w:cs="Times New Roman"/>
              </w:rPr>
              <w:t>Minciencias</w:t>
            </w:r>
            <w:proofErr w:type="spellEnd"/>
            <w:r>
              <w:rPr>
                <w:rFonts w:ascii="Times New Roman" w:eastAsia="Times New Roman" w:hAnsi="Times New Roman" w:cs="Times New Roman"/>
              </w:rPr>
              <w:t xml:space="preserve"> y semilleros. La realización de videos científicos pedagógicos, los cuales buscan mostrar los mejores trabajos de </w:t>
            </w:r>
            <w:r>
              <w:rPr>
                <w:rFonts w:ascii="Times New Roman" w:eastAsia="Times New Roman" w:hAnsi="Times New Roman" w:cs="Times New Roman"/>
              </w:rPr>
              <w:t>investigación Las pasantías investigativas en otras universidades del país, y preferiblemente del exterior, dirigidas a estudiantes de los programas de posgrado, los grupos de investigación escalafonados, los Semilleros de Investigación, el mejor investiga</w:t>
            </w:r>
            <w:r>
              <w:rPr>
                <w:rFonts w:ascii="Times New Roman" w:eastAsia="Times New Roman" w:hAnsi="Times New Roman" w:cs="Times New Roman"/>
              </w:rPr>
              <w:t>dor, mediante el premio a la investigación Universidad de Caldas</w:t>
            </w:r>
            <w:r>
              <w:rPr>
                <w:rFonts w:ascii="Times New Roman" w:eastAsia="Times New Roman" w:hAnsi="Times New Roman" w:cs="Times New Roman"/>
                <w:i/>
              </w:rPr>
              <w:t>.</w:t>
            </w:r>
          </w:p>
        </w:tc>
      </w:tr>
    </w:tbl>
    <w:p w14:paraId="3C3E71D5"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42A1BDB0"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 xml:space="preserve">ANEXOS A PRESENTAR:  </w:t>
      </w:r>
    </w:p>
    <w:p w14:paraId="51F6E373"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07809CCE" w14:textId="77777777" w:rsidR="005950DA" w:rsidRDefault="000C22A6">
      <w:pPr>
        <w:numPr>
          <w:ilvl w:val="2"/>
          <w:numId w:val="1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Un documento con las evidencias e indicadores en coherencia con el nivel de formación, la(s) modalidad(es), el(los) lugar(es) de desarrollo del programa, así como soportado en el sistema interno de aseguramiento de la calidad y en uno o varios informes de </w:t>
      </w:r>
      <w:r>
        <w:rPr>
          <w:rFonts w:ascii="Times New Roman" w:eastAsia="Times New Roman" w:hAnsi="Times New Roman" w:cs="Times New Roman"/>
          <w:i/>
        </w:rPr>
        <w:t>autoevaluación para:</w:t>
      </w:r>
      <w:r>
        <w:rPr>
          <w:rFonts w:ascii="Times New Roman" w:eastAsia="Times New Roman" w:hAnsi="Times New Roman" w:cs="Times New Roman"/>
          <w:i/>
        </w:rPr>
        <w:br/>
      </w:r>
    </w:p>
    <w:p w14:paraId="6C0C3F22" w14:textId="77777777" w:rsidR="005950DA" w:rsidRDefault="000C22A6">
      <w:pPr>
        <w:numPr>
          <w:ilvl w:val="0"/>
          <w:numId w:val="31"/>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Los programas en todos los niveles de formación, conforme el artículo 63 literal a) de la Resolución 21795 de 2020.</w:t>
      </w:r>
    </w:p>
    <w:p w14:paraId="2CDEF350" w14:textId="77777777" w:rsidR="005950DA" w:rsidRDefault="000C22A6">
      <w:pPr>
        <w:numPr>
          <w:ilvl w:val="0"/>
          <w:numId w:val="31"/>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Los programas académicos diferentes a los de maestría y doctorado, conforme al artículo 64 literal a de la Resolución </w:t>
      </w:r>
      <w:r>
        <w:rPr>
          <w:rFonts w:ascii="Times New Roman" w:eastAsia="Times New Roman" w:hAnsi="Times New Roman" w:cs="Times New Roman"/>
          <w:i/>
        </w:rPr>
        <w:t>21795 de 2020.</w:t>
      </w:r>
    </w:p>
    <w:p w14:paraId="00291690" w14:textId="77777777" w:rsidR="005950DA" w:rsidRDefault="000C22A6">
      <w:pPr>
        <w:numPr>
          <w:ilvl w:val="0"/>
          <w:numId w:val="31"/>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Los programas de maestría y doctorado, conforme al artículo 64 literal a) de la Resolución 21795 de 2020.</w:t>
      </w:r>
    </w:p>
    <w:p w14:paraId="43534544" w14:textId="77777777" w:rsidR="005950DA" w:rsidRDefault="005950DA">
      <w:pPr>
        <w:pBdr>
          <w:top w:val="nil"/>
          <w:left w:val="nil"/>
          <w:bottom w:val="nil"/>
          <w:right w:val="nil"/>
          <w:between w:val="nil"/>
        </w:pBdr>
        <w:spacing w:after="0"/>
        <w:ind w:left="720"/>
        <w:jc w:val="both"/>
        <w:rPr>
          <w:rFonts w:ascii="Times New Roman" w:eastAsia="Times New Roman" w:hAnsi="Times New Roman" w:cs="Times New Roman"/>
          <w:i/>
        </w:rPr>
      </w:pPr>
    </w:p>
    <w:p w14:paraId="6C9508F6" w14:textId="77777777" w:rsidR="005950DA" w:rsidRDefault="000C22A6">
      <w:pPr>
        <w:numPr>
          <w:ilvl w:val="2"/>
          <w:numId w:val="1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Un documento en el que se plantee los problemas o necesidades de la región y el país que serán atendidas con el desarrollo de la investigación innovación y/o creación artística en el campo específico del programa de formación durante la nueva vigencia de r</w:t>
      </w:r>
      <w:r>
        <w:rPr>
          <w:rFonts w:ascii="Times New Roman" w:eastAsia="Times New Roman" w:hAnsi="Times New Roman" w:cs="Times New Roman"/>
          <w:i/>
        </w:rPr>
        <w:t>egistro calificado.</w:t>
      </w:r>
    </w:p>
    <w:p w14:paraId="2C85A3A1" w14:textId="77777777" w:rsidR="005950DA" w:rsidRDefault="000C22A6">
      <w:pPr>
        <w:numPr>
          <w:ilvl w:val="2"/>
          <w:numId w:val="1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Un documento en el que describa las estrategias para generar capacidad de construir, ejecutar, controlar y operar los medios y procesos para la solución de problemas que demandan los sectores productivos y de servicios del país que se c</w:t>
      </w:r>
      <w:r>
        <w:rPr>
          <w:rFonts w:ascii="Times New Roman" w:eastAsia="Times New Roman" w:hAnsi="Times New Roman" w:cs="Times New Roman"/>
          <w:i/>
        </w:rPr>
        <w:t>onsiderarán para la nueva vigencia del registro calificado, así como para el desarrollo de nuevos productos, procesos y usos de productos ya existentes, en dichos sectores, para la nueva vigencia de registro calificado.</w:t>
      </w:r>
    </w:p>
    <w:p w14:paraId="1DE31E73" w14:textId="77777777" w:rsidR="005950DA" w:rsidRDefault="000C22A6">
      <w:pPr>
        <w:numPr>
          <w:ilvl w:val="2"/>
          <w:numId w:val="16"/>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Un documente con articulación entre </w:t>
      </w:r>
      <w:r>
        <w:rPr>
          <w:rFonts w:ascii="Times New Roman" w:eastAsia="Times New Roman" w:hAnsi="Times New Roman" w:cs="Times New Roman"/>
          <w:i/>
        </w:rPr>
        <w:t>las áreas, líneas o temáticas de investigación en las que se enfocarán los esfuerzos y proyectos, con las necesidades identificadas de la región y el país y en concordancia con el nivel, modalidad y campo específico de formación durante la nueva vigencia d</w:t>
      </w:r>
      <w:r>
        <w:rPr>
          <w:rFonts w:ascii="Times New Roman" w:eastAsia="Times New Roman" w:hAnsi="Times New Roman" w:cs="Times New Roman"/>
          <w:i/>
        </w:rPr>
        <w:t>el registro calificado.</w:t>
      </w:r>
    </w:p>
    <w:p w14:paraId="2D13D5C7"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6CFD0F61" w14:textId="77777777" w:rsidR="005950DA" w:rsidRDefault="000C22A6">
      <w:pPr>
        <w:numPr>
          <w:ilvl w:val="1"/>
          <w:numId w:val="34"/>
        </w:numPr>
        <w:pBdr>
          <w:top w:val="nil"/>
          <w:left w:val="nil"/>
          <w:bottom w:val="nil"/>
          <w:right w:val="nil"/>
          <w:between w:val="nil"/>
        </w:pBdr>
        <w:spacing w:after="0"/>
        <w:jc w:val="both"/>
        <w:rPr>
          <w:rFonts w:ascii="Times New Roman" w:eastAsia="Times New Roman" w:hAnsi="Times New Roman" w:cs="Times New Roman"/>
        </w:rPr>
      </w:pPr>
      <w:r>
        <w:rPr>
          <w:rFonts w:ascii="Times New Roman" w:eastAsia="Times New Roman" w:hAnsi="Times New Roman" w:cs="Times New Roman"/>
          <w:b/>
          <w:i/>
        </w:rPr>
        <w:t>Rubros financieros para investigación durante la vigente: Describa los rubros financieros empleados para el desarrollo de la investigación en el programa durante la vigencia de registro calificado</w:t>
      </w:r>
      <w:r>
        <w:rPr>
          <w:rFonts w:ascii="Times New Roman" w:eastAsia="Times New Roman" w:hAnsi="Times New Roman" w:cs="Times New Roman"/>
          <w:i/>
        </w:rPr>
        <w:t>.</w:t>
      </w:r>
      <w:r>
        <w:rPr>
          <w:rFonts w:ascii="Times New Roman" w:eastAsia="Times New Roman" w:hAnsi="Times New Roman" w:cs="Times New Roman"/>
          <w:i/>
        </w:rPr>
        <w:br/>
      </w:r>
      <w:r>
        <w:rPr>
          <w:rFonts w:ascii="Times New Roman" w:eastAsia="Times New Roman" w:hAnsi="Times New Roman" w:cs="Times New Roman"/>
          <w:i/>
        </w:rPr>
        <w:br/>
        <w:t>Describa los rubros financieros empleados para el desarro</w:t>
      </w:r>
      <w:r>
        <w:rPr>
          <w:rFonts w:ascii="Times New Roman" w:eastAsia="Times New Roman" w:hAnsi="Times New Roman" w:cs="Times New Roman"/>
          <w:i/>
        </w:rPr>
        <w:t>llo de la investigación en el programa durante la vigencia del registro calificado.</w:t>
      </w:r>
    </w:p>
    <w:p w14:paraId="4343DF25"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1DD45F4B"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Demuestre el cumplimiento de la inversión de los recursos financieros de forma progresiva para el desarrollo de la investigación en el programa específico durante la vigen</w:t>
      </w:r>
      <w:r>
        <w:rPr>
          <w:rFonts w:ascii="Times New Roman" w:eastAsia="Times New Roman" w:hAnsi="Times New Roman" w:cs="Times New Roman"/>
          <w:i/>
        </w:rPr>
        <w:t>cia del registro calificado</w:t>
      </w:r>
    </w:p>
    <w:p w14:paraId="77587358"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174DF287"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Sustente cómo los recursos financieros estimados para la actividad investigativa y formación en investigación son coherentes con el plan de desarrollo de la investigación en el programa y suficiente para atender las actividades</w:t>
      </w:r>
      <w:r>
        <w:rPr>
          <w:rFonts w:ascii="Times New Roman" w:eastAsia="Times New Roman" w:hAnsi="Times New Roman" w:cs="Times New Roman"/>
          <w:i/>
        </w:rPr>
        <w:t xml:space="preserve"> planeadas para la nueva vigencia de registro calificado.</w:t>
      </w:r>
    </w:p>
    <w:p w14:paraId="245DECC0"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42505512"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lastRenderedPageBreak/>
        <w:t>RESPUESTA: (Máximo 7000 caracteres)</w:t>
      </w:r>
    </w:p>
    <w:p w14:paraId="1EDC6CC8" w14:textId="77777777" w:rsidR="005950DA" w:rsidRDefault="005950DA">
      <w:pPr>
        <w:pBdr>
          <w:top w:val="nil"/>
          <w:left w:val="nil"/>
          <w:bottom w:val="nil"/>
          <w:right w:val="nil"/>
          <w:between w:val="nil"/>
        </w:pBdr>
        <w:rPr>
          <w:rFonts w:ascii="Times New Roman" w:eastAsia="Times New Roman" w:hAnsi="Times New Roman" w:cs="Times New Roman"/>
          <w:b/>
          <w:i/>
        </w:rPr>
      </w:pPr>
    </w:p>
    <w:tbl>
      <w:tblPr>
        <w:tblStyle w:val="af"/>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55C7380B" w14:textId="77777777">
        <w:tc>
          <w:tcPr>
            <w:tcW w:w="8828" w:type="dxa"/>
          </w:tcPr>
          <w:p w14:paraId="0945F4F3"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Desde la Vicerrectoría de Investigaciones y Posgrados se han hecho grandes esfuerzos por apoyar la investigación en todos los niveles de formación; así, durante los últimos años se ha tenido la siguiente ejecución:</w:t>
            </w:r>
          </w:p>
          <w:p w14:paraId="5BD2BBE8"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 xml:space="preserve"> Fondo de apoyo a la actividad investigat</w:t>
            </w:r>
            <w:r>
              <w:rPr>
                <w:rFonts w:ascii="Times New Roman" w:eastAsia="Times New Roman" w:hAnsi="Times New Roman" w:cs="Times New Roman"/>
              </w:rPr>
              <w:t>iva</w:t>
            </w:r>
          </w:p>
          <w:p w14:paraId="3E7FA4DF" w14:textId="77777777" w:rsidR="005950DA" w:rsidRDefault="000C22A6">
            <w:pPr>
              <w:numPr>
                <w:ilvl w:val="0"/>
                <w:numId w:val="27"/>
              </w:numPr>
              <w:spacing w:line="276" w:lineRule="auto"/>
              <w:rPr>
                <w:rFonts w:ascii="Times New Roman" w:eastAsia="Times New Roman" w:hAnsi="Times New Roman" w:cs="Times New Roman"/>
              </w:rPr>
            </w:pPr>
            <w:r>
              <w:rPr>
                <w:rFonts w:ascii="Times New Roman" w:eastAsia="Times New Roman" w:hAnsi="Times New Roman" w:cs="Times New Roman"/>
              </w:rPr>
              <w:t>Año 2016: 603.956</w:t>
            </w:r>
          </w:p>
          <w:p w14:paraId="41E4E6F0" w14:textId="77777777" w:rsidR="005950DA" w:rsidRDefault="000C22A6">
            <w:pPr>
              <w:numPr>
                <w:ilvl w:val="0"/>
                <w:numId w:val="27"/>
              </w:numPr>
              <w:spacing w:line="276" w:lineRule="auto"/>
              <w:rPr>
                <w:rFonts w:ascii="Times New Roman" w:eastAsia="Times New Roman" w:hAnsi="Times New Roman" w:cs="Times New Roman"/>
              </w:rPr>
            </w:pPr>
            <w:r>
              <w:rPr>
                <w:rFonts w:ascii="Times New Roman" w:eastAsia="Times New Roman" w:hAnsi="Times New Roman" w:cs="Times New Roman"/>
              </w:rPr>
              <w:t>Año 2017: 500.000</w:t>
            </w:r>
          </w:p>
          <w:p w14:paraId="057C5C8F" w14:textId="77777777" w:rsidR="005950DA" w:rsidRDefault="000C22A6">
            <w:pPr>
              <w:numPr>
                <w:ilvl w:val="0"/>
                <w:numId w:val="27"/>
              </w:numPr>
              <w:spacing w:after="240" w:line="276" w:lineRule="auto"/>
              <w:rPr>
                <w:rFonts w:ascii="Times New Roman" w:eastAsia="Times New Roman" w:hAnsi="Times New Roman" w:cs="Times New Roman"/>
              </w:rPr>
            </w:pPr>
            <w:r>
              <w:rPr>
                <w:rFonts w:ascii="Times New Roman" w:eastAsia="Times New Roman" w:hAnsi="Times New Roman" w:cs="Times New Roman"/>
              </w:rPr>
              <w:t>Año 2018: 250.000</w:t>
            </w:r>
          </w:p>
          <w:p w14:paraId="0EF7857C" w14:textId="77777777" w:rsidR="005950DA" w:rsidRDefault="000C22A6">
            <w:pPr>
              <w:spacing w:before="240" w:line="276" w:lineRule="auto"/>
              <w:jc w:val="both"/>
              <w:rPr>
                <w:rFonts w:ascii="Times New Roman" w:eastAsia="Times New Roman" w:hAnsi="Times New Roman" w:cs="Times New Roman"/>
              </w:rPr>
            </w:pPr>
            <w:r>
              <w:rPr>
                <w:rFonts w:ascii="Times New Roman" w:eastAsia="Times New Roman" w:hAnsi="Times New Roman" w:cs="Times New Roman"/>
              </w:rPr>
              <w:t>El presupuesto destinado en 2017 fue de $2.400.000.000 y para 2018 es de $2.500.000.000. La institución no tiene establecidos montos fijos por área del conocimiento o área estratégica. Las convocatorias para financiación de proyectos son abiertas y se esta</w:t>
            </w:r>
            <w:r>
              <w:rPr>
                <w:rFonts w:ascii="Times New Roman" w:eastAsia="Times New Roman" w:hAnsi="Times New Roman" w:cs="Times New Roman"/>
              </w:rPr>
              <w:t>blecen topes de financiación que dependen del flujo de caja de la Vicerrectoría, pero sin restringir topes por áreas.</w:t>
            </w:r>
          </w:p>
          <w:p w14:paraId="48C8ADFA" w14:textId="77777777" w:rsidR="005950DA" w:rsidRDefault="000C22A6">
            <w:pPr>
              <w:spacing w:before="240" w:line="276" w:lineRule="auto"/>
              <w:jc w:val="both"/>
              <w:rPr>
                <w:rFonts w:ascii="Times New Roman" w:eastAsia="Times New Roman" w:hAnsi="Times New Roman" w:cs="Times New Roman"/>
                <w:b/>
              </w:rPr>
            </w:pPr>
            <w:r>
              <w:rPr>
                <w:rFonts w:ascii="Times New Roman" w:eastAsia="Times New Roman" w:hAnsi="Times New Roman" w:cs="Times New Roman"/>
              </w:rPr>
              <w:t>Durante los períodos 2016-2022, los estudiantes han propiciado su investigación gracias a que la inversión se hace directamente desde el p</w:t>
            </w:r>
            <w:r>
              <w:rPr>
                <w:rFonts w:ascii="Times New Roman" w:eastAsia="Times New Roman" w:hAnsi="Times New Roman" w:cs="Times New Roman"/>
              </w:rPr>
              <w:t>rograma anticipando y adquiriendo los equipos y materiales para el desarrollo de sus investigaciones y aplicaciones.</w:t>
            </w:r>
          </w:p>
        </w:tc>
      </w:tr>
    </w:tbl>
    <w:p w14:paraId="56BDF13C"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4FDC7292"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57243AD5"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23F1D785" w14:textId="77777777" w:rsidR="005950DA" w:rsidRDefault="000C22A6">
      <w:pPr>
        <w:numPr>
          <w:ilvl w:val="2"/>
          <w:numId w:val="16"/>
        </w:num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rPr>
        <w:t>Un documento con las evidencias e indicadores en coherencia con el nivel de formación, la (a) modalidad (es), el (los) lugar (es) de desarrollo del programa, así como soportado en el sistema de aseguramiento de la calidad y en uno o varios informes de auto</w:t>
      </w:r>
      <w:r>
        <w:rPr>
          <w:rFonts w:ascii="Times New Roman" w:eastAsia="Times New Roman" w:hAnsi="Times New Roman" w:cs="Times New Roman"/>
          <w:i/>
        </w:rPr>
        <w:t>evaluación prevista en el literal c, numerales 2 y 3 del artículo 64 de la Resol. 21795 de 2020.</w:t>
      </w:r>
    </w:p>
    <w:p w14:paraId="0FE5D080" w14:textId="77777777" w:rsidR="005950DA" w:rsidRDefault="005950DA">
      <w:pPr>
        <w:jc w:val="both"/>
        <w:rPr>
          <w:rFonts w:ascii="Times New Roman" w:eastAsia="Times New Roman" w:hAnsi="Times New Roman" w:cs="Times New Roman"/>
          <w:i/>
        </w:rPr>
      </w:pPr>
    </w:p>
    <w:p w14:paraId="7E7C8767" w14:textId="77777777" w:rsidR="005950DA" w:rsidRDefault="000C22A6">
      <w:pPr>
        <w:numPr>
          <w:ilvl w:val="0"/>
          <w:numId w:val="34"/>
        </w:numPr>
        <w:pBdr>
          <w:top w:val="nil"/>
          <w:left w:val="nil"/>
          <w:bottom w:val="nil"/>
          <w:right w:val="nil"/>
          <w:between w:val="nil"/>
        </w:pBd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b/>
          <w:i/>
          <w:sz w:val="24"/>
          <w:szCs w:val="24"/>
        </w:rPr>
        <w:t>RELACIÓN CON EL SECTOR EXTERNO</w:t>
      </w:r>
    </w:p>
    <w:p w14:paraId="0A637082"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23DFE8E5" w14:textId="77777777" w:rsidR="005950DA" w:rsidRDefault="000C22A6">
      <w:pPr>
        <w:numPr>
          <w:ilvl w:val="1"/>
          <w:numId w:val="3"/>
        </w:numPr>
        <w:pBdr>
          <w:top w:val="nil"/>
          <w:left w:val="nil"/>
          <w:bottom w:val="nil"/>
          <w:right w:val="nil"/>
          <w:between w:val="nil"/>
        </w:pBdr>
        <w:spacing w:after="0"/>
        <w:rPr>
          <w:rFonts w:ascii="Times New Roman" w:eastAsia="Times New Roman" w:hAnsi="Times New Roman" w:cs="Times New Roman"/>
          <w:i/>
        </w:rPr>
      </w:pPr>
      <w:r>
        <w:rPr>
          <w:rFonts w:ascii="Times New Roman" w:eastAsia="Times New Roman" w:hAnsi="Times New Roman" w:cs="Times New Roman"/>
          <w:b/>
          <w:i/>
        </w:rPr>
        <w:t xml:space="preserve"> Resultados de la vinculación con el sector externo</w:t>
      </w:r>
    </w:p>
    <w:p w14:paraId="5FF65F79" w14:textId="77777777" w:rsidR="005950DA" w:rsidRDefault="005950DA">
      <w:pPr>
        <w:pBdr>
          <w:top w:val="nil"/>
          <w:left w:val="nil"/>
          <w:bottom w:val="nil"/>
          <w:right w:val="nil"/>
          <w:between w:val="nil"/>
        </w:pBdr>
        <w:spacing w:after="0"/>
        <w:ind w:left="360"/>
        <w:rPr>
          <w:rFonts w:ascii="Times New Roman" w:eastAsia="Times New Roman" w:hAnsi="Times New Roman" w:cs="Times New Roman"/>
          <w:b/>
          <w:i/>
        </w:rPr>
      </w:pPr>
    </w:p>
    <w:p w14:paraId="09B98D56"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Argumente cuáles son los resultados generados en la vigencia del registro calificado, en relación con las estrategias proyectadas al momento de la obtención del mismo, en cuanto a la vinculación con el sector externo. </w:t>
      </w:r>
    </w:p>
    <w:p w14:paraId="2E6FD0B2"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12A5F5D6"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Explique las nuevas estrategias para</w:t>
      </w:r>
      <w:r>
        <w:rPr>
          <w:rFonts w:ascii="Times New Roman" w:eastAsia="Times New Roman" w:hAnsi="Times New Roman" w:cs="Times New Roman"/>
          <w:i/>
        </w:rPr>
        <w:t xml:space="preserve"> desarrollar, fortalecer o consolidar la vinculación con el sector externo. Explique las nuevas estrategias para desarrollar, fortalecer o consolidar la vinculación con el sector externo. Todo lo anterior, en coherencia con la(s) modalidad(es) y nivel de f</w:t>
      </w:r>
      <w:r>
        <w:rPr>
          <w:rFonts w:ascii="Times New Roman" w:eastAsia="Times New Roman" w:hAnsi="Times New Roman" w:cs="Times New Roman"/>
          <w:i/>
        </w:rPr>
        <w:t>ormación del programa, así como con la tipología e identidad institucional.</w:t>
      </w:r>
    </w:p>
    <w:p w14:paraId="03D4DCED"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182C1CD5" w14:textId="77777777" w:rsidR="005950DA" w:rsidRDefault="000C22A6">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lastRenderedPageBreak/>
        <w:t>RESPUESTA: (Máximo 7000 caracteres)</w:t>
      </w:r>
    </w:p>
    <w:tbl>
      <w:tblPr>
        <w:tblStyle w:val="af0"/>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3D361EEF" w14:textId="77777777">
        <w:tc>
          <w:tcPr>
            <w:tcW w:w="8828" w:type="dxa"/>
          </w:tcPr>
          <w:p w14:paraId="6F5ADBB6"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El desarrollo de políticas y estrategias de cooperación con otras comunidades, nacionales y extranjeras, son por vocación y por naturaleza una preocupación permanente de la Institución y de los programas académicos de pregrado y posgrado. En el Plan de Des</w:t>
            </w:r>
            <w:r>
              <w:rPr>
                <w:rFonts w:ascii="Times New Roman" w:eastAsia="Times New Roman" w:hAnsi="Times New Roman" w:cs="Times New Roman"/>
              </w:rPr>
              <w:t>arrollo 2020-2030 “Por la Universidad que queremos construir” promulgado por el Consejo Superior mediante Acuerdo 12 de 2020, la Universidad de Caldas contempla el eje estratégico “Vinculación con el contexto y la transformación social”, particularmente lo</w:t>
            </w:r>
            <w:r>
              <w:rPr>
                <w:rFonts w:ascii="Times New Roman" w:eastAsia="Times New Roman" w:hAnsi="Times New Roman" w:cs="Times New Roman"/>
              </w:rPr>
              <w:t>s objetivos estratégicos 6 y 7 de este eje se relacionan con la internacionalización.</w:t>
            </w:r>
          </w:p>
          <w:p w14:paraId="0BABC823"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5829934C"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Objetivo estratégico 6. Incrementar la calidad, los resultados y la visibilidad de la investigación, a fin de lograr el posicionamiento de la institución en los ámbitos </w:t>
            </w:r>
            <w:r>
              <w:rPr>
                <w:rFonts w:ascii="Times New Roman" w:eastAsia="Times New Roman" w:hAnsi="Times New Roman" w:cs="Times New Roman"/>
              </w:rPr>
              <w:t>nacional e internacional.</w:t>
            </w:r>
          </w:p>
          <w:p w14:paraId="4E04A75F"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Objetivo estratégico 7. Posicionar la Universidad de Caldas en el ámbito internacional a través de redes de cooperación, que apunten a la formación de ciudadanías globales y al desarrollo de iniciativas que den solución a los prob</w:t>
            </w:r>
            <w:r>
              <w:rPr>
                <w:rFonts w:ascii="Times New Roman" w:eastAsia="Times New Roman" w:hAnsi="Times New Roman" w:cs="Times New Roman"/>
              </w:rPr>
              <w:t>lemas del contexto.</w:t>
            </w:r>
          </w:p>
          <w:p w14:paraId="2395BC68"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4269B3E7"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En estrecha articulación con este eje estratégico, el Acuerdo 034 de 2010 del Consejo Superior le dio visibilidad institucional a la movilidad estudiantil entrante y saliente y reglamentó su funcionamiento.</w:t>
            </w:r>
          </w:p>
          <w:p w14:paraId="6C2781C0"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42A9A4FA"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En materia de reglamentación académica institucional, la Política Curricular en su capítulo 5 (literales d y e) define que el currículo sea “de construcción social por cuanto su planeación, organización, desarrollo, seguimiento y evaluación es el resultado</w:t>
            </w:r>
            <w:r>
              <w:rPr>
                <w:rFonts w:ascii="Times New Roman" w:eastAsia="Times New Roman" w:hAnsi="Times New Roman" w:cs="Times New Roman"/>
              </w:rPr>
              <w:t xml:space="preserve"> de un trabajo participativo de diversos actores e instancias que le otorgan validez social y reconocimiento institucional” y que “facilite la movilidad académica y el reconocimiento nacional e internacional de los programas”.</w:t>
            </w:r>
          </w:p>
          <w:p w14:paraId="012AD8FA"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63D28D3D"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Para materializar sus accion</w:t>
            </w:r>
            <w:r>
              <w:rPr>
                <w:rFonts w:ascii="Times New Roman" w:eastAsia="Times New Roman" w:hAnsi="Times New Roman" w:cs="Times New Roman"/>
              </w:rPr>
              <w:t>es en este ámbito, la Rectoría cuenta con una oficina asesora en materia de internacionalización con funciones, metas e indicadores de acción, claramente definidos, enfocados en promover alianzas nacionales e internacionales para el desarrollo de la invest</w:t>
            </w:r>
            <w:r>
              <w:rPr>
                <w:rFonts w:ascii="Times New Roman" w:eastAsia="Times New Roman" w:hAnsi="Times New Roman" w:cs="Times New Roman"/>
              </w:rPr>
              <w:t>igación, la docencia y la proyección, estimular que cada vez más docentes y estudiantes mejoren su dominio de una segunda lengua, y apoyar los procesos de doble titulación con otras instituciones. La oficina de internacionalización reporta movilidad nacion</w:t>
            </w:r>
            <w:r>
              <w:rPr>
                <w:rFonts w:ascii="Times New Roman" w:eastAsia="Times New Roman" w:hAnsi="Times New Roman" w:cs="Times New Roman"/>
              </w:rPr>
              <w:t>al de al menos 11 estudiantes durante la vigencia del registro calificado</w:t>
            </w:r>
          </w:p>
          <w:p w14:paraId="1F8153A0"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3F71E6BC"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En cuanto a movilidad de profesores, durante el mismo tiempo se aprobaron por lo menos 20 apoyos para la asistencia a pasantías y a eventos académicos a los profesores.</w:t>
            </w:r>
          </w:p>
          <w:p w14:paraId="0FAD8A53"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0FA04555"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Entre las e</w:t>
            </w:r>
            <w:r>
              <w:rPr>
                <w:rFonts w:ascii="Times New Roman" w:eastAsia="Times New Roman" w:hAnsi="Times New Roman" w:cs="Times New Roman"/>
              </w:rPr>
              <w:t xml:space="preserve">ntidades externas con las cuales se han establecido alianzas y convenios para la realización de investigaciones se encuentra: Territorial de salud de Caldas, Gobernación de Caldas, MEN, Industria Licorera de Caldas, Buen café, Centro de ciencias Francisco </w:t>
            </w:r>
            <w:proofErr w:type="spellStart"/>
            <w:r>
              <w:rPr>
                <w:rFonts w:ascii="Times New Roman" w:eastAsia="Times New Roman" w:hAnsi="Times New Roman" w:cs="Times New Roman"/>
              </w:rPr>
              <w:t>Jose</w:t>
            </w:r>
            <w:proofErr w:type="spellEnd"/>
            <w:r>
              <w:rPr>
                <w:rFonts w:ascii="Times New Roman" w:eastAsia="Times New Roman" w:hAnsi="Times New Roman" w:cs="Times New Roman"/>
              </w:rPr>
              <w:t xml:space="preserve"> de caldas, Centro de Metrología y calibración biomédica e industrial S.A.S., </w:t>
            </w:r>
            <w:proofErr w:type="spellStart"/>
            <w:r>
              <w:rPr>
                <w:rFonts w:ascii="Times New Roman" w:eastAsia="Times New Roman" w:hAnsi="Times New Roman" w:cs="Times New Roman"/>
              </w:rPr>
              <w:t>Colautos</w:t>
            </w:r>
            <w:proofErr w:type="spellEnd"/>
            <w:r>
              <w:rPr>
                <w:rFonts w:ascii="Times New Roman" w:eastAsia="Times New Roman" w:hAnsi="Times New Roman" w:cs="Times New Roman"/>
              </w:rPr>
              <w:t>, Compañía cafetera la meseta S.A, entre otras.</w:t>
            </w:r>
          </w:p>
          <w:p w14:paraId="129083AE" w14:textId="77777777" w:rsidR="005950DA" w:rsidRDefault="005950DA">
            <w:pPr>
              <w:pBdr>
                <w:top w:val="nil"/>
                <w:left w:val="nil"/>
                <w:bottom w:val="nil"/>
                <w:right w:val="nil"/>
                <w:between w:val="nil"/>
              </w:pBdr>
              <w:spacing w:line="259" w:lineRule="auto"/>
              <w:rPr>
                <w:rFonts w:ascii="Times New Roman" w:eastAsia="Times New Roman" w:hAnsi="Times New Roman" w:cs="Times New Roman"/>
              </w:rPr>
            </w:pPr>
          </w:p>
          <w:p w14:paraId="4D186DB9"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xml:space="preserve">De igual manera, en cuanto a los resultados de la vinculación con el sector externo, es importante destacar como parte de la productividad, la participación de los egresados y docentes del </w:t>
            </w:r>
            <w:r>
              <w:rPr>
                <w:rFonts w:ascii="Times New Roman" w:eastAsia="Times New Roman" w:hAnsi="Times New Roman" w:cs="Times New Roman"/>
              </w:rPr>
              <w:lastRenderedPageBreak/>
              <w:t xml:space="preserve">programa en la publicación de artículos y realización de convenios </w:t>
            </w:r>
            <w:r>
              <w:rPr>
                <w:rFonts w:ascii="Times New Roman" w:eastAsia="Times New Roman" w:hAnsi="Times New Roman" w:cs="Times New Roman"/>
              </w:rPr>
              <w:t>de trabajos en la industria regional y nacional.</w:t>
            </w:r>
          </w:p>
        </w:tc>
      </w:tr>
    </w:tbl>
    <w:p w14:paraId="604D90A9"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1AB39B6F"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775EA459" w14:textId="77777777" w:rsidR="005950DA" w:rsidRDefault="005950DA">
      <w:pPr>
        <w:pBdr>
          <w:top w:val="nil"/>
          <w:left w:val="nil"/>
          <w:bottom w:val="nil"/>
          <w:right w:val="nil"/>
          <w:between w:val="nil"/>
        </w:pBdr>
        <w:spacing w:after="0"/>
        <w:rPr>
          <w:rFonts w:ascii="Times New Roman" w:eastAsia="Times New Roman" w:hAnsi="Times New Roman" w:cs="Times New Roman"/>
          <w:b/>
          <w:i/>
          <w:sz w:val="15"/>
          <w:szCs w:val="15"/>
        </w:rPr>
      </w:pPr>
    </w:p>
    <w:p w14:paraId="04D3DEED" w14:textId="77777777" w:rsidR="005950DA" w:rsidRDefault="000C22A6">
      <w:pPr>
        <w:numPr>
          <w:ilvl w:val="2"/>
          <w:numId w:val="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Resultados obtenidos de la implementación del plan de vinculación de la comunidad académica con el sector productivo, social y cultural, público y privado, en los últimos siete (7) años, comparado con los resultados esperados del plan y la justificación en</w:t>
      </w:r>
      <w:r>
        <w:rPr>
          <w:rFonts w:ascii="Times New Roman" w:eastAsia="Times New Roman" w:hAnsi="Times New Roman" w:cs="Times New Roman"/>
          <w:i/>
        </w:rPr>
        <w:t xml:space="preserve"> las diferencias significativas.</w:t>
      </w:r>
    </w:p>
    <w:p w14:paraId="4F1BCF7C" w14:textId="77777777" w:rsidR="005950DA" w:rsidRDefault="000C22A6">
      <w:pPr>
        <w:numPr>
          <w:ilvl w:val="2"/>
          <w:numId w:val="3"/>
        </w:numPr>
        <w:pBdr>
          <w:top w:val="nil"/>
          <w:left w:val="nil"/>
          <w:bottom w:val="nil"/>
          <w:right w:val="nil"/>
          <w:between w:val="nil"/>
        </w:pBdr>
        <w:spacing w:after="0"/>
        <w:jc w:val="both"/>
        <w:rPr>
          <w:i/>
        </w:rPr>
      </w:pPr>
      <w:r>
        <w:rPr>
          <w:rFonts w:ascii="Times New Roman" w:eastAsia="Times New Roman" w:hAnsi="Times New Roman" w:cs="Times New Roman"/>
          <w:i/>
        </w:rPr>
        <w:t>Evidencia de la ejecución de los acuerdos de voluntades y convenios que respaldaron las prácticas o pasantías con el sector externo, cuando a ello hubiere lugar.</w:t>
      </w:r>
    </w:p>
    <w:p w14:paraId="78F3BA62"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394248D9" w14:textId="77777777" w:rsidR="005950DA" w:rsidRDefault="000C22A6">
      <w:pPr>
        <w:numPr>
          <w:ilvl w:val="1"/>
          <w:numId w:val="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b/>
          <w:i/>
        </w:rPr>
        <w:t xml:space="preserve"> Mecanismos definidos por el programa para lograr la articul</w:t>
      </w:r>
      <w:r>
        <w:rPr>
          <w:rFonts w:ascii="Times New Roman" w:eastAsia="Times New Roman" w:hAnsi="Times New Roman" w:cs="Times New Roman"/>
          <w:b/>
          <w:i/>
        </w:rPr>
        <w:t>ación de los profesores y estudiantes con la dinámica social, productiva, creativa y cultural</w:t>
      </w:r>
    </w:p>
    <w:p w14:paraId="3EF1816D" w14:textId="77777777" w:rsidR="005950DA" w:rsidRDefault="005950DA">
      <w:pPr>
        <w:pBdr>
          <w:top w:val="nil"/>
          <w:left w:val="nil"/>
          <w:bottom w:val="nil"/>
          <w:right w:val="nil"/>
          <w:between w:val="nil"/>
        </w:pBdr>
        <w:spacing w:after="0"/>
        <w:ind w:left="360"/>
        <w:rPr>
          <w:rFonts w:ascii="Times New Roman" w:eastAsia="Times New Roman" w:hAnsi="Times New Roman" w:cs="Times New Roman"/>
          <w:i/>
        </w:rPr>
      </w:pPr>
    </w:p>
    <w:p w14:paraId="51FF0F35"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Argumente cuáles son los mecanismos definidos por el programa para lograr la articulación de los profesores y estudiantes con la dinámica social, productiva, creativa y cultural de su contexto, en coherencia con el proceso formativo y la investigación/crea</w:t>
      </w:r>
      <w:r>
        <w:rPr>
          <w:rFonts w:ascii="Times New Roman" w:eastAsia="Times New Roman" w:hAnsi="Times New Roman" w:cs="Times New Roman"/>
          <w:i/>
        </w:rPr>
        <w:t>ción. Explique las modificaciones que respecto de esta condición del programa académico realizó la institución durante la vigencia del registro calificado.</w:t>
      </w:r>
    </w:p>
    <w:p w14:paraId="40F75193"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6B014EC3"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Argumente cuáles son los mecanismos definidos por el programa para lograr la articulación de los pr</w:t>
      </w:r>
      <w:r>
        <w:rPr>
          <w:rFonts w:ascii="Times New Roman" w:eastAsia="Times New Roman" w:hAnsi="Times New Roman" w:cs="Times New Roman"/>
          <w:i/>
        </w:rPr>
        <w:t xml:space="preserve">ofesores y estudiantes con la dinámica social, productiva, creativa y cultural de su contexto, en coherencia con el proceso formativo y la investigación/creación. Explique las modificaciones que respecto de esta condición del programa académico realizó la </w:t>
      </w:r>
      <w:r>
        <w:rPr>
          <w:rFonts w:ascii="Times New Roman" w:eastAsia="Times New Roman" w:hAnsi="Times New Roman" w:cs="Times New Roman"/>
          <w:i/>
        </w:rPr>
        <w:t>institución durante la vigencia del registro calificado.</w:t>
      </w:r>
    </w:p>
    <w:p w14:paraId="2C37914B"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6ACDA6DC" w14:textId="77777777" w:rsidR="005950DA" w:rsidRDefault="000C22A6">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f1"/>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594B21C0" w14:textId="77777777">
        <w:tc>
          <w:tcPr>
            <w:tcW w:w="8828" w:type="dxa"/>
          </w:tcPr>
          <w:p w14:paraId="6E874419"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xml:space="preserve">En su trayectoria, la Universidad de Caldas ha venido perfilando y reconociendo la investigación como la posibilidad de resolver “problemas regionales o nacionales en contextos situados o globales con el fin de lograr una mayor presencia de la institución </w:t>
            </w:r>
            <w:r>
              <w:rPr>
                <w:rFonts w:ascii="Times New Roman" w:eastAsia="Times New Roman" w:hAnsi="Times New Roman" w:cs="Times New Roman"/>
              </w:rPr>
              <w:t>en los territorios por medio de proyectos que contribuyan a reducir distintas brechas de desarrollo en la región” (Política de investigaciones Universidad de Caldas).</w:t>
            </w:r>
          </w:p>
          <w:p w14:paraId="564C6ECA" w14:textId="77777777" w:rsidR="005950DA" w:rsidRDefault="005950DA">
            <w:pPr>
              <w:pBdr>
                <w:top w:val="nil"/>
                <w:left w:val="nil"/>
                <w:bottom w:val="nil"/>
                <w:right w:val="nil"/>
                <w:between w:val="nil"/>
              </w:pBdr>
              <w:spacing w:line="259" w:lineRule="auto"/>
              <w:rPr>
                <w:rFonts w:ascii="Times New Roman" w:eastAsia="Times New Roman" w:hAnsi="Times New Roman" w:cs="Times New Roman"/>
              </w:rPr>
            </w:pPr>
          </w:p>
          <w:p w14:paraId="4D431106"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El programa de Ingeniería Mecatrónica busca que sus egresados a partir de su formación c</w:t>
            </w:r>
            <w:r>
              <w:rPr>
                <w:rFonts w:ascii="Times New Roman" w:eastAsia="Times New Roman" w:hAnsi="Times New Roman" w:cs="Times New Roman"/>
              </w:rPr>
              <w:t>ientífica básica aborden problemas de naturaleza industrial y planteen soluciones mediante sus tesis o trabajos de grado, o planteen soluciones a problemas.</w:t>
            </w:r>
          </w:p>
          <w:p w14:paraId="20F104A0"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b/>
              </w:rPr>
            </w:pPr>
            <w:r>
              <w:rPr>
                <w:rFonts w:ascii="Times New Roman" w:eastAsia="Times New Roman" w:hAnsi="Times New Roman" w:cs="Times New Roman"/>
              </w:rPr>
              <w:t>Las tesis y trabajos de grado que en muchas oportunidades se realizan a través de convenios y alian</w:t>
            </w:r>
            <w:r>
              <w:rPr>
                <w:rFonts w:ascii="Times New Roman" w:eastAsia="Times New Roman" w:hAnsi="Times New Roman" w:cs="Times New Roman"/>
              </w:rPr>
              <w:t xml:space="preserve">zas son los mecanismos que permiten evidenciar la articulación entre docentes y estudiantes y las necesidades del medio para aportar soluciones de naturaleza industrial para su enseñanza o aplicación </w:t>
            </w:r>
            <w:proofErr w:type="spellStart"/>
            <w:r>
              <w:rPr>
                <w:rFonts w:ascii="Times New Roman" w:eastAsia="Times New Roman" w:hAnsi="Times New Roman" w:cs="Times New Roman"/>
              </w:rPr>
              <w:t>practica</w:t>
            </w:r>
            <w:proofErr w:type="spellEnd"/>
            <w:r>
              <w:rPr>
                <w:rFonts w:ascii="Times New Roman" w:eastAsia="Times New Roman" w:hAnsi="Times New Roman" w:cs="Times New Roman"/>
              </w:rPr>
              <w:t>.</w:t>
            </w:r>
          </w:p>
        </w:tc>
      </w:tr>
    </w:tbl>
    <w:p w14:paraId="325AA25C"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5A137491"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376BD404"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3EB1622A" w14:textId="77777777" w:rsidR="005950DA" w:rsidRDefault="000C22A6">
      <w:pPr>
        <w:numPr>
          <w:ilvl w:val="2"/>
          <w:numId w:val="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lastRenderedPageBreak/>
        <w:t>Proyección para los próximos siete (7) años del plan de vinculación de la comunidad académica con el sector productivo, social, cultural, público y privado. Dicha proyección deberá presentar las actividades y los recursos previstos (financieros, físicos, t</w:t>
      </w:r>
      <w:r>
        <w:rPr>
          <w:rFonts w:ascii="Times New Roman" w:eastAsia="Times New Roman" w:hAnsi="Times New Roman" w:cs="Times New Roman"/>
          <w:i/>
        </w:rPr>
        <w:t>ecnológicos y humanos) para el desarrollo del plan.</w:t>
      </w:r>
    </w:p>
    <w:p w14:paraId="360FAE64" w14:textId="77777777" w:rsidR="005950DA" w:rsidRDefault="000C22A6">
      <w:pPr>
        <w:numPr>
          <w:ilvl w:val="2"/>
          <w:numId w:val="3"/>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Acuerdos de voluntades o convenios que respalden las prácticas o pasantías con el sector externo, de acuerdo con el número de estudiantes que las desarrollarán en los próximos siete (7) años, evidenciando</w:t>
      </w:r>
      <w:r>
        <w:rPr>
          <w:rFonts w:ascii="Times New Roman" w:eastAsia="Times New Roman" w:hAnsi="Times New Roman" w:cs="Times New Roman"/>
          <w:i/>
        </w:rPr>
        <w:t xml:space="preserve"> las políticas institucionales que las enmarcan, cuando a ello hubiere lugar.</w:t>
      </w:r>
    </w:p>
    <w:p w14:paraId="12A1F099"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6997CEE2" w14:textId="77777777" w:rsidR="005950DA" w:rsidRDefault="000C22A6">
      <w:pPr>
        <w:numPr>
          <w:ilvl w:val="0"/>
          <w:numId w:val="34"/>
        </w:numPr>
        <w:pBdr>
          <w:top w:val="nil"/>
          <w:left w:val="nil"/>
          <w:bottom w:val="nil"/>
          <w:right w:val="nil"/>
          <w:between w:val="nil"/>
        </w:pBdr>
        <w:spacing w:after="0"/>
        <w:ind w:left="426" w:hanging="426"/>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PROFESORES</w:t>
      </w:r>
    </w:p>
    <w:p w14:paraId="7FE8A1DE"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1A96C5D3"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7.1 Suficiencia e idoneidad de los profesores y plan de vinculación</w:t>
      </w:r>
    </w:p>
    <w:p w14:paraId="252FF304"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3B8A9F3E"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Demuestre la suficiencia e idoneidad de los profesores en concordancia con el nivel, campo específico de formación del programa y el número de estudiantes proyectados.</w:t>
      </w:r>
    </w:p>
    <w:p w14:paraId="500BEF9B"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br/>
        <w:t>Argumente cómo el plan de vinculación garantizará la suficiencia e idoneidad de los pro</w:t>
      </w:r>
      <w:r>
        <w:rPr>
          <w:rFonts w:ascii="Times New Roman" w:eastAsia="Times New Roman" w:hAnsi="Times New Roman" w:cs="Times New Roman"/>
          <w:i/>
        </w:rPr>
        <w:t>fesores en concordancia con el nivel, campo específico de formación del programa y el número de estudiantes proyectados.</w:t>
      </w:r>
    </w:p>
    <w:p w14:paraId="74F3DE3A"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4AA15DDE" w14:textId="77777777" w:rsidR="005950DA" w:rsidRDefault="000C22A6">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f2"/>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4345D8D9" w14:textId="77777777">
        <w:tc>
          <w:tcPr>
            <w:tcW w:w="8828" w:type="dxa"/>
          </w:tcPr>
          <w:p w14:paraId="2B9ADECC"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rPr>
              <w:t>En la Universidad de Caldas existen varias modalidades para la contratación de los docentes, éstas</w:t>
            </w:r>
            <w:r>
              <w:rPr>
                <w:rFonts w:ascii="Times New Roman" w:eastAsia="Times New Roman" w:hAnsi="Times New Roman" w:cs="Times New Roman"/>
              </w:rPr>
              <w:t xml:space="preserve"> están reglamentadas en el artículo 2 del acuerdo 021 de noviembre del 2.002 del Consejo Superior: Artículo 2. Para el desarrollo de sus actividades docentes, investigativas y de proyección, el personal docente de la Universidad estará conformado por: </w:t>
            </w:r>
          </w:p>
          <w:p w14:paraId="6F620715" w14:textId="77777777" w:rsidR="005950DA" w:rsidRDefault="005950DA">
            <w:pPr>
              <w:spacing w:line="276" w:lineRule="auto"/>
              <w:jc w:val="both"/>
              <w:rPr>
                <w:rFonts w:ascii="Times New Roman" w:eastAsia="Times New Roman" w:hAnsi="Times New Roman" w:cs="Times New Roman"/>
              </w:rPr>
            </w:pPr>
          </w:p>
          <w:p w14:paraId="1EB69BB4"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b/>
              </w:rPr>
              <w:t>Pr</w:t>
            </w:r>
            <w:r>
              <w:rPr>
                <w:rFonts w:ascii="Times New Roman" w:eastAsia="Times New Roman" w:hAnsi="Times New Roman" w:cs="Times New Roman"/>
                <w:b/>
              </w:rPr>
              <w:t>ofesores de carrera: en las categorías de auxiliar, asistente, asociado y titular y por</w:t>
            </w:r>
            <w:r>
              <w:rPr>
                <w:rFonts w:ascii="Times New Roman" w:eastAsia="Times New Roman" w:hAnsi="Times New Roman" w:cs="Times New Roman"/>
              </w:rPr>
              <w:t>:</w:t>
            </w:r>
          </w:p>
          <w:p w14:paraId="5E801198" w14:textId="77777777" w:rsidR="005950DA" w:rsidRDefault="005950DA">
            <w:pPr>
              <w:spacing w:line="276" w:lineRule="auto"/>
              <w:jc w:val="both"/>
              <w:rPr>
                <w:rFonts w:ascii="Times New Roman" w:eastAsia="Times New Roman" w:hAnsi="Times New Roman" w:cs="Times New Roman"/>
              </w:rPr>
            </w:pPr>
          </w:p>
          <w:p w14:paraId="722FDFD0" w14:textId="77777777" w:rsidR="005950DA" w:rsidRDefault="000C22A6">
            <w:pPr>
              <w:numPr>
                <w:ilvl w:val="0"/>
                <w:numId w:val="20"/>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Profesores expertos </w:t>
            </w:r>
          </w:p>
          <w:p w14:paraId="31AA2879" w14:textId="77777777" w:rsidR="005950DA" w:rsidRDefault="000C22A6">
            <w:pPr>
              <w:numPr>
                <w:ilvl w:val="0"/>
                <w:numId w:val="20"/>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Profesores especiales </w:t>
            </w:r>
          </w:p>
          <w:p w14:paraId="67DF71D0" w14:textId="77777777" w:rsidR="005950DA" w:rsidRDefault="000C22A6">
            <w:pPr>
              <w:numPr>
                <w:ilvl w:val="0"/>
                <w:numId w:val="20"/>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Profesores ocasionales </w:t>
            </w:r>
          </w:p>
          <w:p w14:paraId="021E19D3" w14:textId="77777777" w:rsidR="005950DA" w:rsidRDefault="000C22A6">
            <w:pPr>
              <w:numPr>
                <w:ilvl w:val="0"/>
                <w:numId w:val="20"/>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Profesores ad-honorem </w:t>
            </w:r>
          </w:p>
          <w:p w14:paraId="57D15E49" w14:textId="77777777" w:rsidR="005950DA" w:rsidRDefault="000C22A6">
            <w:pPr>
              <w:numPr>
                <w:ilvl w:val="0"/>
                <w:numId w:val="20"/>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Profesores visitantes  </w:t>
            </w:r>
          </w:p>
          <w:p w14:paraId="161AFDED" w14:textId="77777777" w:rsidR="005950DA" w:rsidRDefault="005950DA">
            <w:pPr>
              <w:spacing w:line="276" w:lineRule="auto"/>
              <w:jc w:val="both"/>
              <w:rPr>
                <w:rFonts w:ascii="Times New Roman" w:eastAsia="Times New Roman" w:hAnsi="Times New Roman" w:cs="Times New Roman"/>
              </w:rPr>
            </w:pPr>
          </w:p>
          <w:p w14:paraId="248C2AB1"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b/>
              </w:rPr>
              <w:t>Criterios para el Personal Docente</w:t>
            </w:r>
            <w:r>
              <w:rPr>
                <w:rFonts w:ascii="Times New Roman" w:eastAsia="Times New Roman" w:hAnsi="Times New Roman" w:cs="Times New Roman"/>
              </w:rPr>
              <w:t>.</w:t>
            </w:r>
          </w:p>
          <w:p w14:paraId="304E879E"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4FB57E88" w14:textId="77777777" w:rsidR="005950DA" w:rsidRDefault="000C22A6">
            <w:pPr>
              <w:spacing w:before="240" w:after="24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0"/>
                <w:szCs w:val="20"/>
              </w:rPr>
              <w:t>Ingreso:</w:t>
            </w:r>
            <w:r>
              <w:rPr>
                <w:rFonts w:ascii="Times New Roman" w:eastAsia="Times New Roman" w:hAnsi="Times New Roman" w:cs="Times New Roman"/>
                <w:sz w:val="20"/>
                <w:szCs w:val="20"/>
              </w:rPr>
              <w:t xml:space="preserve"> Las condiciones de ingreso de los profesores, a la Universidad de Caldas siguen los criterios y procedimientos que orientan las convocatorias de selección y nombramiento, definidas en el Acuerdo 15 del 2004 del Consejo Superior. Respecto a los docentes ca</w:t>
            </w:r>
            <w:r>
              <w:rPr>
                <w:rFonts w:ascii="Times New Roman" w:eastAsia="Times New Roman" w:hAnsi="Times New Roman" w:cs="Times New Roman"/>
                <w:sz w:val="20"/>
                <w:szCs w:val="20"/>
              </w:rPr>
              <w:t xml:space="preserve">tedráticos, su vinculación se realiza mediante la modalidad de un contrato laboral denominada “prestación de servicios” y se realiza por el periodo que dura el seminario o curso. En este último caso, prevalece como criterio de selección, </w:t>
            </w:r>
            <w:r>
              <w:rPr>
                <w:rFonts w:ascii="Times New Roman" w:eastAsia="Times New Roman" w:hAnsi="Times New Roman" w:cs="Times New Roman"/>
                <w:sz w:val="20"/>
                <w:szCs w:val="20"/>
              </w:rPr>
              <w:lastRenderedPageBreak/>
              <w:t>el nivel de formac</w:t>
            </w:r>
            <w:r>
              <w:rPr>
                <w:rFonts w:ascii="Times New Roman" w:eastAsia="Times New Roman" w:hAnsi="Times New Roman" w:cs="Times New Roman"/>
                <w:sz w:val="20"/>
                <w:szCs w:val="20"/>
              </w:rPr>
              <w:t>ión y la trayectoria del profesor en el tema de la asignatura. Este criterio se rige por el Acuerdo 15 del 2004 del Consejo Superior.</w:t>
            </w:r>
          </w:p>
          <w:p w14:paraId="00C401D9" w14:textId="77777777" w:rsidR="005950DA" w:rsidRDefault="000C22A6">
            <w:pPr>
              <w:spacing w:before="240" w:after="24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0"/>
                <w:szCs w:val="20"/>
              </w:rPr>
              <w:t>Permanencia:</w:t>
            </w:r>
            <w:r>
              <w:rPr>
                <w:rFonts w:ascii="Times New Roman" w:eastAsia="Times New Roman" w:hAnsi="Times New Roman" w:cs="Times New Roman"/>
                <w:sz w:val="20"/>
                <w:szCs w:val="20"/>
              </w:rPr>
              <w:t xml:space="preserve"> La permanencia de los profesores de planta responde a criterios contemplados en el Estatuto Profesora</w:t>
            </w:r>
            <w:r>
              <w:rPr>
                <w:rFonts w:ascii="Times New Roman" w:eastAsia="Times New Roman" w:hAnsi="Times New Roman" w:cs="Times New Roman"/>
                <w:sz w:val="20"/>
                <w:szCs w:val="20"/>
              </w:rPr>
              <w:t>l conforme a la categoría en el escalafón que combina el tiempo en la universidad con una valoración de los niveles de productividad correspondientes a cada nivel de la carrera docente. Este criterio se reglamenta mediante el Acuerdo 21 del 2.002 del Conse</w:t>
            </w:r>
            <w:r>
              <w:rPr>
                <w:rFonts w:ascii="Times New Roman" w:eastAsia="Times New Roman" w:hAnsi="Times New Roman" w:cs="Times New Roman"/>
                <w:sz w:val="20"/>
                <w:szCs w:val="20"/>
              </w:rPr>
              <w:t>jo Superior.</w:t>
            </w:r>
          </w:p>
          <w:p w14:paraId="7A879E85" w14:textId="77777777" w:rsidR="005950DA" w:rsidRDefault="000C22A6">
            <w:pPr>
              <w:spacing w:before="24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0"/>
                <w:szCs w:val="20"/>
              </w:rPr>
              <w:t xml:space="preserve">Formación: </w:t>
            </w:r>
            <w:r>
              <w:rPr>
                <w:rFonts w:ascii="Times New Roman" w:eastAsia="Times New Roman" w:hAnsi="Times New Roman" w:cs="Times New Roman"/>
                <w:sz w:val="20"/>
                <w:szCs w:val="20"/>
              </w:rPr>
              <w:t xml:space="preserve">El profesor de planta tiene acceso a participar en los planes de Formación y capacitación, que cubre desde la asistencia a eventos de carácter académico-no formal hasta la formación de postgrado con apoyo económico y de tiempo, </w:t>
            </w:r>
            <w:r>
              <w:rPr>
                <w:rFonts w:ascii="Times New Roman" w:eastAsia="Times New Roman" w:hAnsi="Times New Roman" w:cs="Times New Roman"/>
                <w:sz w:val="20"/>
                <w:szCs w:val="20"/>
              </w:rPr>
              <w:t>conforme a la naturaleza y duración del programa. Opera con base en el Acuerdo 012 del 2.003 del Consejo Académico. Los anteriores criterios se fundamentan en el Estatuto Docente Acuerdo 21 del 2002 del Consejo Superior.</w:t>
            </w:r>
          </w:p>
          <w:p w14:paraId="3FD95977" w14:textId="77777777" w:rsidR="005950DA" w:rsidRDefault="000C22A6">
            <w:pPr>
              <w:spacing w:before="24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0"/>
                <w:szCs w:val="20"/>
              </w:rPr>
              <w:t xml:space="preserve">Capacitación: </w:t>
            </w:r>
            <w:r>
              <w:rPr>
                <w:rFonts w:ascii="Times New Roman" w:eastAsia="Times New Roman" w:hAnsi="Times New Roman" w:cs="Times New Roman"/>
                <w:sz w:val="20"/>
                <w:szCs w:val="20"/>
              </w:rPr>
              <w:t>Para el proceso d</w:t>
            </w:r>
            <w:r>
              <w:rPr>
                <w:rFonts w:ascii="Times New Roman" w:eastAsia="Times New Roman" w:hAnsi="Times New Roman" w:cs="Times New Roman"/>
                <w:sz w:val="20"/>
                <w:szCs w:val="20"/>
              </w:rPr>
              <w:t>e capacitación de los docentes de la universidad éstos pueden acceder a recursos para financiación en la educación continua y programas de educación formal. Los recursos son asignados para la universidad en el presupuesto asignado a la Vicerrectoría académ</w:t>
            </w:r>
            <w:r>
              <w:rPr>
                <w:rFonts w:ascii="Times New Roman" w:eastAsia="Times New Roman" w:hAnsi="Times New Roman" w:cs="Times New Roman"/>
                <w:sz w:val="20"/>
                <w:szCs w:val="20"/>
              </w:rPr>
              <w:t>ica y a la Vicerrectoría de investigaciones en caso de solicitar patrocinio para presentar un informe de investigación. Para acceder a los recursos para educación continua debe inscribir su propuesta en el plan de facultad al inicio de cada periodo académi</w:t>
            </w:r>
            <w:r>
              <w:rPr>
                <w:rFonts w:ascii="Times New Roman" w:eastAsia="Times New Roman" w:hAnsi="Times New Roman" w:cs="Times New Roman"/>
                <w:sz w:val="20"/>
                <w:szCs w:val="20"/>
              </w:rPr>
              <w:t>co para ser aprobado por el consejo académico, luego la Vicerrectoría académica realiza convocatorias para asignar los recursos. Se financian cursos, pasantías, capacitación grupal, entre otros. Para el apoyo a la educación formal (postgrados) se exige que</w:t>
            </w:r>
            <w:r>
              <w:rPr>
                <w:rFonts w:ascii="Times New Roman" w:eastAsia="Times New Roman" w:hAnsi="Times New Roman" w:cs="Times New Roman"/>
                <w:sz w:val="20"/>
                <w:szCs w:val="20"/>
              </w:rPr>
              <w:t xml:space="preserve"> la propuesta de capacitación esté involucrada en el plan decenal del departamento donde está inscrito el profesor. Tanto la educación continua como la de apoyo para la educación formal están reglamentadas mediante Acuerdo 012 del 2.003 del Consejo Académi</w:t>
            </w:r>
            <w:r>
              <w:rPr>
                <w:rFonts w:ascii="Times New Roman" w:eastAsia="Times New Roman" w:hAnsi="Times New Roman" w:cs="Times New Roman"/>
                <w:sz w:val="20"/>
                <w:szCs w:val="20"/>
              </w:rPr>
              <w:t>co. Este acuerdo está sustentado por los artículos 41, 42, 43, 44, 45 del estatuto docente, acuerdo que se incluye en documentos.</w:t>
            </w:r>
          </w:p>
          <w:p w14:paraId="104A0712" w14:textId="77777777" w:rsidR="005950DA" w:rsidRDefault="000C22A6">
            <w:pPr>
              <w:spacing w:before="24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0"/>
                <w:szCs w:val="20"/>
              </w:rPr>
              <w:t>Promoción:</w:t>
            </w:r>
            <w:r>
              <w:rPr>
                <w:rFonts w:ascii="Times New Roman" w:eastAsia="Times New Roman" w:hAnsi="Times New Roman" w:cs="Times New Roman"/>
                <w:sz w:val="20"/>
                <w:szCs w:val="20"/>
              </w:rPr>
              <w:t xml:space="preserve"> Los Docentes de la Universidad de Caldas cuentan con la posibilidad de ascender por categoría en la carrera doc</w:t>
            </w:r>
            <w:r>
              <w:rPr>
                <w:rFonts w:ascii="Times New Roman" w:eastAsia="Times New Roman" w:hAnsi="Times New Roman" w:cs="Times New Roman"/>
                <w:sz w:val="20"/>
                <w:szCs w:val="20"/>
              </w:rPr>
              <w:t>ente, de conformidad con los parámetros establecidos en el acuerdo 021 de 2002 del Consejo Superior.</w:t>
            </w:r>
          </w:p>
          <w:p w14:paraId="02FDF30B" w14:textId="77777777" w:rsidR="005950DA" w:rsidRDefault="005950DA">
            <w:pPr>
              <w:spacing w:line="276" w:lineRule="auto"/>
              <w:jc w:val="both"/>
              <w:rPr>
                <w:rFonts w:ascii="Times New Roman" w:eastAsia="Times New Roman" w:hAnsi="Times New Roman" w:cs="Times New Roman"/>
              </w:rPr>
            </w:pPr>
          </w:p>
          <w:p w14:paraId="636194A2"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rPr>
              <w:t>La vinculación de docentes de planta se efectúa mediante concurso público de méritos en cumplimiento de lo legislado para las instituciones públicas y las</w:t>
            </w:r>
            <w:r>
              <w:rPr>
                <w:rFonts w:ascii="Times New Roman" w:eastAsia="Times New Roman" w:hAnsi="Times New Roman" w:cs="Times New Roman"/>
              </w:rPr>
              <w:t xml:space="preserve"> normas internas de la Universidad a saber:</w:t>
            </w:r>
          </w:p>
          <w:p w14:paraId="318FE811" w14:textId="77777777" w:rsidR="005950DA" w:rsidRDefault="005950DA">
            <w:pPr>
              <w:spacing w:line="276" w:lineRule="auto"/>
              <w:jc w:val="both"/>
              <w:rPr>
                <w:rFonts w:ascii="Times New Roman" w:eastAsia="Times New Roman" w:hAnsi="Times New Roman" w:cs="Times New Roman"/>
              </w:rPr>
            </w:pPr>
          </w:p>
          <w:p w14:paraId="78C69D27" w14:textId="77777777" w:rsidR="005950DA" w:rsidRDefault="000C22A6">
            <w:pPr>
              <w:numPr>
                <w:ilvl w:val="0"/>
                <w:numId w:val="29"/>
              </w:numPr>
              <w:spacing w:line="276" w:lineRule="auto"/>
              <w:jc w:val="both"/>
              <w:rPr>
                <w:rFonts w:ascii="Times New Roman" w:eastAsia="Times New Roman" w:hAnsi="Times New Roman" w:cs="Times New Roman"/>
              </w:rPr>
            </w:pPr>
            <w:r>
              <w:rPr>
                <w:rFonts w:ascii="Times New Roman" w:eastAsia="Times New Roman" w:hAnsi="Times New Roman" w:cs="Times New Roman"/>
                <w:u w:val="single"/>
              </w:rPr>
              <w:t>Acuerdo 021 del 2.002 del Consejo Superior.</w:t>
            </w:r>
            <w:r>
              <w:rPr>
                <w:rFonts w:ascii="Times New Roman" w:eastAsia="Times New Roman" w:hAnsi="Times New Roman" w:cs="Times New Roman"/>
              </w:rPr>
              <w:t xml:space="preserve"> Por el cual se adopta el Estatuto del Personal Docente de la Universidad de Caldas</w:t>
            </w:r>
          </w:p>
          <w:p w14:paraId="7687DE38" w14:textId="77777777" w:rsidR="005950DA" w:rsidRDefault="000C22A6">
            <w:pPr>
              <w:numPr>
                <w:ilvl w:val="0"/>
                <w:numId w:val="29"/>
              </w:numPr>
              <w:spacing w:line="276" w:lineRule="auto"/>
              <w:jc w:val="both"/>
              <w:rPr>
                <w:rFonts w:ascii="Times New Roman" w:eastAsia="Times New Roman" w:hAnsi="Times New Roman" w:cs="Times New Roman"/>
              </w:rPr>
            </w:pPr>
            <w:hyperlink r:id="rId10">
              <w:r>
                <w:rPr>
                  <w:rFonts w:ascii="Times New Roman" w:eastAsia="Times New Roman" w:hAnsi="Times New Roman" w:cs="Times New Roman"/>
                  <w:u w:val="single"/>
                </w:rPr>
                <w:t>Acuerdo 026 del 2.008 del Consejo Académico</w:t>
              </w:r>
            </w:hyperlink>
            <w:r>
              <w:rPr>
                <w:rFonts w:ascii="Times New Roman" w:eastAsia="Times New Roman" w:hAnsi="Times New Roman" w:cs="Times New Roman"/>
              </w:rPr>
              <w:t>. Por el cual se definen ponderaciones y criterios de los componentes de los factores de evaluación en e</w:t>
            </w:r>
            <w:r>
              <w:rPr>
                <w:rFonts w:ascii="Times New Roman" w:eastAsia="Times New Roman" w:hAnsi="Times New Roman" w:cs="Times New Roman"/>
              </w:rPr>
              <w:t>l Concurso Público de Méritos de Relevo Generacional y posterior Ingreso a Carrera</w:t>
            </w:r>
          </w:p>
          <w:p w14:paraId="556510B0" w14:textId="77777777" w:rsidR="005950DA" w:rsidRDefault="000C22A6">
            <w:pPr>
              <w:numPr>
                <w:ilvl w:val="0"/>
                <w:numId w:val="29"/>
              </w:numPr>
              <w:spacing w:line="276" w:lineRule="auto"/>
              <w:jc w:val="both"/>
              <w:rPr>
                <w:rFonts w:ascii="Times New Roman" w:eastAsia="Times New Roman" w:hAnsi="Times New Roman" w:cs="Times New Roman"/>
              </w:rPr>
            </w:pPr>
            <w:hyperlink r:id="rId11">
              <w:r>
                <w:rPr>
                  <w:rFonts w:ascii="Times New Roman" w:eastAsia="Times New Roman" w:hAnsi="Times New Roman" w:cs="Times New Roman"/>
                  <w:u w:val="single"/>
                </w:rPr>
                <w:t>Acuerdo 025 del 2.008 del Consejo Académico</w:t>
              </w:r>
            </w:hyperlink>
            <w:r>
              <w:rPr>
                <w:rFonts w:ascii="Times New Roman" w:eastAsia="Times New Roman" w:hAnsi="Times New Roman" w:cs="Times New Roman"/>
              </w:rPr>
              <w:t>. Por el cual se de</w:t>
            </w:r>
            <w:r>
              <w:rPr>
                <w:rFonts w:ascii="Times New Roman" w:eastAsia="Times New Roman" w:hAnsi="Times New Roman" w:cs="Times New Roman"/>
              </w:rPr>
              <w:t>finen ponderaciones y criterios de los componentes de los factores de evaluación en el Concurso Público de Méritos y posterior Ingreso a Carrera</w:t>
            </w:r>
          </w:p>
          <w:p w14:paraId="213E2401" w14:textId="77777777" w:rsidR="005950DA" w:rsidRDefault="000C22A6">
            <w:pPr>
              <w:numPr>
                <w:ilvl w:val="0"/>
                <w:numId w:val="29"/>
              </w:numPr>
              <w:spacing w:line="276" w:lineRule="auto"/>
              <w:jc w:val="both"/>
              <w:rPr>
                <w:rFonts w:ascii="Times New Roman" w:eastAsia="Times New Roman" w:hAnsi="Times New Roman" w:cs="Times New Roman"/>
              </w:rPr>
            </w:pPr>
            <w:hyperlink r:id="rId12">
              <w:r>
                <w:rPr>
                  <w:rFonts w:ascii="Times New Roman" w:eastAsia="Times New Roman" w:hAnsi="Times New Roman" w:cs="Times New Roman"/>
                  <w:u w:val="single"/>
                </w:rPr>
                <w:t>Acuerdo 022 del 2.008 del Consejo Superior</w:t>
              </w:r>
            </w:hyperlink>
            <w:r>
              <w:rPr>
                <w:rFonts w:ascii="Times New Roman" w:eastAsia="Times New Roman" w:hAnsi="Times New Roman" w:cs="Times New Roman"/>
              </w:rPr>
              <w:t>. Por el cual se establecen los criterios generales de la convocatoria a concurso público de méritos para incorporación a la planta docente y posterior ingreso a carrera</w:t>
            </w:r>
          </w:p>
          <w:p w14:paraId="67F7FBB3" w14:textId="77777777" w:rsidR="005950DA" w:rsidRDefault="000C22A6">
            <w:pPr>
              <w:numPr>
                <w:ilvl w:val="0"/>
                <w:numId w:val="29"/>
              </w:numPr>
              <w:spacing w:line="276" w:lineRule="auto"/>
              <w:jc w:val="both"/>
              <w:rPr>
                <w:rFonts w:ascii="Times New Roman" w:eastAsia="Times New Roman" w:hAnsi="Times New Roman" w:cs="Times New Roman"/>
              </w:rPr>
            </w:pPr>
            <w:hyperlink r:id="rId13">
              <w:r>
                <w:rPr>
                  <w:rFonts w:ascii="Times New Roman" w:eastAsia="Times New Roman" w:hAnsi="Times New Roman" w:cs="Times New Roman"/>
                  <w:u w:val="single"/>
                </w:rPr>
                <w:t>Acuerdo 017 del 2007 del Consejo Superior</w:t>
              </w:r>
            </w:hyperlink>
            <w:r>
              <w:rPr>
                <w:rFonts w:ascii="Times New Roman" w:eastAsia="Times New Roman" w:hAnsi="Times New Roman" w:cs="Times New Roman"/>
              </w:rPr>
              <w:t>. Por el cual se adopta la Política Institucional de Relevo Generacional</w:t>
            </w:r>
          </w:p>
          <w:p w14:paraId="2F7FEADA" w14:textId="77777777" w:rsidR="005950DA" w:rsidRDefault="005950DA">
            <w:pPr>
              <w:spacing w:line="276" w:lineRule="auto"/>
              <w:jc w:val="both"/>
              <w:rPr>
                <w:rFonts w:ascii="Times New Roman" w:eastAsia="Times New Roman" w:hAnsi="Times New Roman" w:cs="Times New Roman"/>
              </w:rPr>
            </w:pPr>
          </w:p>
          <w:p w14:paraId="59618B74"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b/>
              </w:rPr>
              <w:t>Los Acuerdos mencionados se pueden acceder en el enlace</w:t>
            </w:r>
            <w:r>
              <w:rPr>
                <w:rFonts w:ascii="Times New Roman" w:eastAsia="Times New Roman" w:hAnsi="Times New Roman" w:cs="Times New Roman"/>
              </w:rPr>
              <w:t xml:space="preserve">: </w:t>
            </w:r>
          </w:p>
          <w:p w14:paraId="0E2FCE51" w14:textId="77777777" w:rsidR="005950DA" w:rsidRDefault="000C22A6">
            <w:pPr>
              <w:spacing w:line="276" w:lineRule="auto"/>
              <w:jc w:val="both"/>
              <w:rPr>
                <w:rFonts w:ascii="Times New Roman" w:eastAsia="Times New Roman" w:hAnsi="Times New Roman" w:cs="Times New Roman"/>
                <w:u w:val="single"/>
              </w:rPr>
            </w:pPr>
            <w:hyperlink r:id="rId14">
              <w:r>
                <w:rPr>
                  <w:rFonts w:ascii="Times New Roman" w:eastAsia="Times New Roman" w:hAnsi="Times New Roman" w:cs="Times New Roman"/>
                  <w:u w:val="single"/>
                </w:rPr>
                <w:t>http://concursodocente.ucaldas.edu.co/Concurso2011/Normatividad.aspx</w:t>
              </w:r>
            </w:hyperlink>
          </w:p>
          <w:p w14:paraId="5B0A9F7D" w14:textId="77777777" w:rsidR="005950DA" w:rsidRDefault="005950DA">
            <w:pPr>
              <w:spacing w:line="276" w:lineRule="auto"/>
              <w:jc w:val="both"/>
              <w:rPr>
                <w:rFonts w:ascii="Times New Roman" w:eastAsia="Times New Roman" w:hAnsi="Times New Roman" w:cs="Times New Roman"/>
              </w:rPr>
            </w:pPr>
          </w:p>
          <w:p w14:paraId="419562BD" w14:textId="77777777" w:rsidR="005950DA" w:rsidRDefault="000C22A6">
            <w:pPr>
              <w:numPr>
                <w:ilvl w:val="0"/>
                <w:numId w:val="29"/>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Los requisitos para la promoción de los </w:t>
            </w:r>
            <w:r>
              <w:rPr>
                <w:rFonts w:ascii="Times New Roman" w:eastAsia="Times New Roman" w:hAnsi="Times New Roman" w:cs="Times New Roman"/>
              </w:rPr>
              <w:t xml:space="preserve">docentes están definidos en el Estatuto Docente en sus artículos 18, 19, 20, 21, 22 y 23. </w:t>
            </w:r>
          </w:p>
          <w:p w14:paraId="1AF9CED2" w14:textId="77777777" w:rsidR="005950DA" w:rsidRDefault="005950DA">
            <w:pPr>
              <w:spacing w:line="276" w:lineRule="auto"/>
              <w:jc w:val="both"/>
              <w:rPr>
                <w:rFonts w:ascii="Times New Roman" w:eastAsia="Times New Roman" w:hAnsi="Times New Roman" w:cs="Times New Roman"/>
                <w:b/>
              </w:rPr>
            </w:pPr>
          </w:p>
          <w:p w14:paraId="7C7FFFD0" w14:textId="77777777" w:rsidR="005950DA" w:rsidRDefault="000C22A6">
            <w:pPr>
              <w:spacing w:line="276" w:lineRule="auto"/>
              <w:jc w:val="both"/>
              <w:rPr>
                <w:rFonts w:ascii="Times New Roman" w:eastAsia="Times New Roman" w:hAnsi="Times New Roman" w:cs="Times New Roman"/>
                <w:b/>
              </w:rPr>
            </w:pPr>
            <w:r>
              <w:rPr>
                <w:rFonts w:ascii="Times New Roman" w:eastAsia="Times New Roman" w:hAnsi="Times New Roman" w:cs="Times New Roman"/>
                <w:b/>
              </w:rPr>
              <w:t>Docentes del programa de Ingeniería Mecatrónica.</w:t>
            </w:r>
          </w:p>
          <w:p w14:paraId="5585D13D" w14:textId="77777777" w:rsidR="005950DA" w:rsidRDefault="005950DA">
            <w:pPr>
              <w:spacing w:line="276" w:lineRule="auto"/>
              <w:jc w:val="both"/>
              <w:rPr>
                <w:rFonts w:ascii="Times New Roman" w:eastAsia="Times New Roman" w:hAnsi="Times New Roman" w:cs="Times New Roman"/>
                <w:b/>
              </w:rPr>
            </w:pPr>
          </w:p>
          <w:p w14:paraId="09B8E29C"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rPr>
              <w:t>El grupo docente del programa se contrata a través del Acuerdo 026 del año 2012 emitido por el honorable consejo s</w:t>
            </w:r>
            <w:r>
              <w:rPr>
                <w:rFonts w:ascii="Times New Roman" w:eastAsia="Times New Roman" w:hAnsi="Times New Roman" w:cs="Times New Roman"/>
              </w:rPr>
              <w:t>uperior de la Universidad de Caldas; de este resaltamos los siguientes puntos:</w:t>
            </w:r>
          </w:p>
          <w:p w14:paraId="14DA3F29" w14:textId="77777777" w:rsidR="005950DA" w:rsidRDefault="005950DA">
            <w:pPr>
              <w:spacing w:line="276" w:lineRule="auto"/>
              <w:jc w:val="both"/>
              <w:rPr>
                <w:rFonts w:ascii="Times New Roman" w:eastAsia="Times New Roman" w:hAnsi="Times New Roman" w:cs="Times New Roman"/>
                <w:b/>
              </w:rPr>
            </w:pPr>
          </w:p>
          <w:p w14:paraId="13B5BC1F"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El Consejo Superior de la Universidad de Caldas en ejercicio de sus facultades constitucionales y legales, y en especial las que le confiere la ley 30 de 1992 y el acuerdo 064 </w:t>
            </w:r>
            <w:r>
              <w:rPr>
                <w:rFonts w:ascii="Times New Roman" w:eastAsia="Times New Roman" w:hAnsi="Times New Roman" w:cs="Times New Roman"/>
              </w:rPr>
              <w:t xml:space="preserve">de 1997 (estatuto general). </w:t>
            </w:r>
          </w:p>
          <w:p w14:paraId="3DFEBBE4" w14:textId="77777777" w:rsidR="005950DA" w:rsidRDefault="005950DA">
            <w:pPr>
              <w:spacing w:line="276" w:lineRule="auto"/>
              <w:jc w:val="both"/>
              <w:rPr>
                <w:rFonts w:ascii="Times New Roman" w:eastAsia="Times New Roman" w:hAnsi="Times New Roman" w:cs="Times New Roman"/>
              </w:rPr>
            </w:pPr>
          </w:p>
          <w:p w14:paraId="707AF05E" w14:textId="77777777" w:rsidR="005950DA" w:rsidRDefault="000C22A6">
            <w:pPr>
              <w:spacing w:line="276" w:lineRule="auto"/>
              <w:jc w:val="both"/>
              <w:rPr>
                <w:rFonts w:ascii="Times New Roman" w:eastAsia="Times New Roman" w:hAnsi="Times New Roman" w:cs="Times New Roman"/>
                <w:b/>
              </w:rPr>
            </w:pPr>
            <w:r>
              <w:rPr>
                <w:rFonts w:ascii="Times New Roman" w:eastAsia="Times New Roman" w:hAnsi="Times New Roman" w:cs="Times New Roman"/>
                <w:b/>
              </w:rPr>
              <w:t>Acuerda</w:t>
            </w:r>
            <w:r>
              <w:rPr>
                <w:rFonts w:ascii="Times New Roman" w:eastAsia="Times New Roman" w:hAnsi="Times New Roman" w:cs="Times New Roman"/>
              </w:rPr>
              <w:t>.</w:t>
            </w:r>
          </w:p>
          <w:p w14:paraId="37643E7C" w14:textId="77777777" w:rsidR="005950DA" w:rsidRDefault="005950DA">
            <w:pPr>
              <w:spacing w:line="276" w:lineRule="auto"/>
              <w:jc w:val="both"/>
              <w:rPr>
                <w:rFonts w:ascii="Times New Roman" w:eastAsia="Times New Roman" w:hAnsi="Times New Roman" w:cs="Times New Roman"/>
              </w:rPr>
            </w:pPr>
          </w:p>
          <w:p w14:paraId="1BBDEA19"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b/>
              </w:rPr>
              <w:t>Artículo primero</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 xml:space="preserve"> Los programas especiales de pregrado, podrán solicitar la contratación de tutores – catedráticos, quienes gozaran de prestaciones sociales y podrán ser contratados por el número de horas presenc</w:t>
            </w:r>
            <w:r>
              <w:rPr>
                <w:rFonts w:ascii="Times New Roman" w:eastAsia="Times New Roman" w:hAnsi="Times New Roman" w:cs="Times New Roman"/>
              </w:rPr>
              <w:t>iales correspondientes a cada actividad académica, siempre y cuando cumplan con los siguientes requisitos:</w:t>
            </w:r>
          </w:p>
          <w:p w14:paraId="5FCA8CC2" w14:textId="77777777" w:rsidR="005950DA" w:rsidRDefault="005950DA">
            <w:pPr>
              <w:spacing w:line="276" w:lineRule="auto"/>
              <w:jc w:val="both"/>
              <w:rPr>
                <w:rFonts w:ascii="Times New Roman" w:eastAsia="Times New Roman" w:hAnsi="Times New Roman" w:cs="Times New Roman"/>
              </w:rPr>
            </w:pPr>
          </w:p>
          <w:p w14:paraId="7886D9D8" w14:textId="77777777" w:rsidR="005950DA" w:rsidRDefault="000C22A6">
            <w:pPr>
              <w:numPr>
                <w:ilvl w:val="0"/>
                <w:numId w:val="28"/>
              </w:numPr>
              <w:spacing w:line="276" w:lineRule="auto"/>
              <w:jc w:val="both"/>
              <w:rPr>
                <w:rFonts w:ascii="Times New Roman" w:eastAsia="Times New Roman" w:hAnsi="Times New Roman" w:cs="Times New Roman"/>
              </w:rPr>
            </w:pPr>
            <w:r>
              <w:rPr>
                <w:rFonts w:ascii="Times New Roman" w:eastAsia="Times New Roman" w:hAnsi="Times New Roman" w:cs="Times New Roman"/>
              </w:rPr>
              <w:t>Título concomitante con la formación que se va ofrecer y el área del conocimiento respectivo.</w:t>
            </w:r>
          </w:p>
          <w:p w14:paraId="68603ED5" w14:textId="77777777" w:rsidR="005950DA" w:rsidRDefault="005950DA">
            <w:pPr>
              <w:spacing w:line="276" w:lineRule="auto"/>
              <w:ind w:left="360"/>
              <w:jc w:val="both"/>
              <w:rPr>
                <w:rFonts w:ascii="Times New Roman" w:eastAsia="Times New Roman" w:hAnsi="Times New Roman" w:cs="Times New Roman"/>
              </w:rPr>
            </w:pPr>
          </w:p>
          <w:p w14:paraId="4F576BE3"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b/>
              </w:rPr>
              <w:t>Parágrafo 1:</w:t>
            </w:r>
            <w:r>
              <w:rPr>
                <w:rFonts w:ascii="Times New Roman" w:eastAsia="Times New Roman" w:hAnsi="Times New Roman" w:cs="Times New Roman"/>
              </w:rPr>
              <w:t xml:space="preserve"> El director del programa organizará con los respectivos departamentos, la creación, actualización de la base de datos de los tutores – catedráticos susceptibles de ser contratados y que cumplan con los requisitos establecidos en este acuerdo.</w:t>
            </w:r>
          </w:p>
          <w:p w14:paraId="67D2BCA1" w14:textId="77777777" w:rsidR="005950DA" w:rsidRDefault="005950DA">
            <w:pPr>
              <w:spacing w:line="276" w:lineRule="auto"/>
              <w:jc w:val="both"/>
              <w:rPr>
                <w:rFonts w:ascii="Times New Roman" w:eastAsia="Times New Roman" w:hAnsi="Times New Roman" w:cs="Times New Roman"/>
              </w:rPr>
            </w:pPr>
          </w:p>
          <w:p w14:paraId="1A9B4C2D"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b/>
              </w:rPr>
              <w:t>Parágrafo 2</w:t>
            </w:r>
            <w:r>
              <w:rPr>
                <w:rFonts w:ascii="Times New Roman" w:eastAsia="Times New Roman" w:hAnsi="Times New Roman" w:cs="Times New Roman"/>
                <w:b/>
              </w:rPr>
              <w:t>:</w:t>
            </w:r>
            <w:r>
              <w:rPr>
                <w:rFonts w:ascii="Times New Roman" w:eastAsia="Times New Roman" w:hAnsi="Times New Roman" w:cs="Times New Roman"/>
              </w:rPr>
              <w:t xml:space="preserve"> Los programas académicos a que se refiere este acuerdo y los programas especiales de pregrado, podrán vincular docentes de plata y docentes ocasionales de tiempo completo o medio tiempo, según las necesidades del servicio, quienes desarrollarán su carga </w:t>
            </w:r>
            <w:r>
              <w:rPr>
                <w:rFonts w:ascii="Times New Roman" w:eastAsia="Times New Roman" w:hAnsi="Times New Roman" w:cs="Times New Roman"/>
              </w:rPr>
              <w:t>académica en la impartición de actividades académicas.</w:t>
            </w:r>
          </w:p>
          <w:p w14:paraId="52C60C19" w14:textId="77777777" w:rsidR="005950DA" w:rsidRDefault="005950DA">
            <w:pPr>
              <w:spacing w:line="276" w:lineRule="auto"/>
              <w:jc w:val="both"/>
              <w:rPr>
                <w:rFonts w:ascii="Times New Roman" w:eastAsia="Times New Roman" w:hAnsi="Times New Roman" w:cs="Times New Roman"/>
              </w:rPr>
            </w:pPr>
          </w:p>
          <w:p w14:paraId="12CB0C4D"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La contratación de que trata este parágrafo se hará con cargo al respectivo programa a través de incentivos,  reconociéndose  dos (2) puntos por hora orientada, de acuerdo con el valor que le </w:t>
            </w:r>
            <w:r>
              <w:rPr>
                <w:rFonts w:ascii="Times New Roman" w:eastAsia="Times New Roman" w:hAnsi="Times New Roman" w:cs="Times New Roman"/>
              </w:rPr>
              <w:lastRenderedPageBreak/>
              <w:t>asigne e</w:t>
            </w:r>
            <w:r>
              <w:rPr>
                <w:rFonts w:ascii="Times New Roman" w:eastAsia="Times New Roman" w:hAnsi="Times New Roman" w:cs="Times New Roman"/>
              </w:rPr>
              <w:t>l gobierno nacional al punto salarial para los empleados públicos docentes y administrativos de las Universidades Estatales u Oficiales.</w:t>
            </w:r>
          </w:p>
          <w:p w14:paraId="12A3AB0F" w14:textId="77777777" w:rsidR="005950DA" w:rsidRDefault="005950DA">
            <w:pPr>
              <w:spacing w:line="276" w:lineRule="auto"/>
              <w:jc w:val="both"/>
              <w:rPr>
                <w:rFonts w:ascii="Times New Roman" w:eastAsia="Times New Roman" w:hAnsi="Times New Roman" w:cs="Times New Roman"/>
              </w:rPr>
            </w:pPr>
          </w:p>
          <w:p w14:paraId="2BE6240F"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El porcentaje de la labor académica a los docentes que se refiere este parágrafo, será concertado con el Director del </w:t>
            </w:r>
            <w:r>
              <w:rPr>
                <w:rFonts w:ascii="Times New Roman" w:eastAsia="Times New Roman" w:hAnsi="Times New Roman" w:cs="Times New Roman"/>
              </w:rPr>
              <w:t>Departamento respectivo y aprobado por el Consejo de Facultad.</w:t>
            </w:r>
          </w:p>
          <w:p w14:paraId="37022379" w14:textId="77777777" w:rsidR="005950DA" w:rsidRDefault="005950DA">
            <w:pPr>
              <w:spacing w:line="276" w:lineRule="auto"/>
              <w:jc w:val="both"/>
              <w:rPr>
                <w:rFonts w:ascii="Times New Roman" w:eastAsia="Times New Roman" w:hAnsi="Times New Roman" w:cs="Times New Roman"/>
              </w:rPr>
            </w:pPr>
          </w:p>
          <w:p w14:paraId="6817B27F"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b/>
              </w:rPr>
              <w:t>Artículo segundo</w:t>
            </w:r>
            <w:r>
              <w:rPr>
                <w:rFonts w:ascii="Times New Roman" w:eastAsia="Times New Roman" w:hAnsi="Times New Roman" w:cs="Times New Roman"/>
              </w:rPr>
              <w:t>: ……..Cuando se contrate personal distinto al señalado en el artículo anterior, entre ellos personal administrativo, se vincularan a la Universidad de Caldas como tutor – cated</w:t>
            </w:r>
            <w:r>
              <w:rPr>
                <w:rFonts w:ascii="Times New Roman" w:eastAsia="Times New Roman" w:hAnsi="Times New Roman" w:cs="Times New Roman"/>
              </w:rPr>
              <w:t>rático, quien gozará de prestaciones sociales y se le cancelará por cada hora cátedra tutorial orientada equivalente a dos (2) puntos de acuerdo con el valor que le asigne el Gobierno Nacional al punto salarial para los empleados públicos docentes y admini</w:t>
            </w:r>
            <w:r>
              <w:rPr>
                <w:rFonts w:ascii="Times New Roman" w:eastAsia="Times New Roman" w:hAnsi="Times New Roman" w:cs="Times New Roman"/>
              </w:rPr>
              <w:t>strativos de las Universidades Estatales u Oficiales.</w:t>
            </w:r>
          </w:p>
          <w:p w14:paraId="70278E4C" w14:textId="77777777" w:rsidR="005950DA" w:rsidRDefault="005950DA">
            <w:pPr>
              <w:pBdr>
                <w:top w:val="nil"/>
                <w:left w:val="nil"/>
                <w:bottom w:val="nil"/>
                <w:right w:val="nil"/>
                <w:between w:val="nil"/>
              </w:pBdr>
              <w:spacing w:line="259" w:lineRule="auto"/>
              <w:rPr>
                <w:rFonts w:ascii="Times New Roman" w:eastAsia="Times New Roman" w:hAnsi="Times New Roman" w:cs="Times New Roman"/>
                <w:b/>
                <w:i/>
              </w:rPr>
            </w:pPr>
          </w:p>
          <w:p w14:paraId="388AE37C" w14:textId="77777777" w:rsidR="005950DA" w:rsidRDefault="005950DA">
            <w:pPr>
              <w:pBdr>
                <w:top w:val="nil"/>
                <w:left w:val="nil"/>
                <w:bottom w:val="nil"/>
                <w:right w:val="nil"/>
                <w:between w:val="nil"/>
              </w:pBdr>
              <w:spacing w:after="160" w:line="259" w:lineRule="auto"/>
              <w:rPr>
                <w:rFonts w:ascii="Times New Roman" w:eastAsia="Times New Roman" w:hAnsi="Times New Roman" w:cs="Times New Roman"/>
                <w:b/>
                <w:i/>
              </w:rPr>
            </w:pPr>
          </w:p>
        </w:tc>
      </w:tr>
    </w:tbl>
    <w:p w14:paraId="699CDDA3" w14:textId="77777777" w:rsidR="005950DA" w:rsidRDefault="005950DA">
      <w:pPr>
        <w:pBdr>
          <w:top w:val="nil"/>
          <w:left w:val="nil"/>
          <w:bottom w:val="nil"/>
          <w:right w:val="nil"/>
          <w:between w:val="nil"/>
        </w:pBdr>
        <w:rPr>
          <w:rFonts w:ascii="Times New Roman" w:eastAsia="Times New Roman" w:hAnsi="Times New Roman" w:cs="Times New Roman"/>
          <w:b/>
          <w:i/>
        </w:rPr>
      </w:pPr>
    </w:p>
    <w:p w14:paraId="41EFAA21"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ANEXOS A PRESENTAR:</w:t>
      </w:r>
    </w:p>
    <w:p w14:paraId="225E8DC1"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7.1.1</w:t>
      </w:r>
      <w:r>
        <w:rPr>
          <w:rFonts w:ascii="Times New Roman" w:eastAsia="Times New Roman" w:hAnsi="Times New Roman" w:cs="Times New Roman"/>
          <w:i/>
        </w:rPr>
        <w:tab/>
      </w:r>
      <w:r>
        <w:rPr>
          <w:rFonts w:ascii="Times New Roman" w:eastAsia="Times New Roman" w:hAnsi="Times New Roman" w:cs="Times New Roman"/>
          <w:i/>
        </w:rPr>
        <w:t>Descripción del grupo de profesores con el que cuenta el programa académico.</w:t>
      </w:r>
    </w:p>
    <w:p w14:paraId="2070EFD2" w14:textId="77777777" w:rsidR="005950DA" w:rsidRDefault="005950DA">
      <w:pPr>
        <w:spacing w:after="0" w:line="276" w:lineRule="auto"/>
        <w:jc w:val="both"/>
        <w:rPr>
          <w:rFonts w:ascii="Times New Roman" w:eastAsia="Times New Roman" w:hAnsi="Times New Roman" w:cs="Times New Roman"/>
          <w:b/>
          <w:i/>
        </w:rPr>
      </w:pPr>
    </w:p>
    <w:p w14:paraId="27AD0270"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3343508A"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38758D68"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7.1.2</w:t>
      </w:r>
      <w:r>
        <w:rPr>
          <w:rFonts w:ascii="Times New Roman" w:eastAsia="Times New Roman" w:hAnsi="Times New Roman" w:cs="Times New Roman"/>
          <w:i/>
        </w:rPr>
        <w:tab/>
      </w:r>
      <w:r>
        <w:rPr>
          <w:rFonts w:ascii="Times New Roman" w:eastAsia="Times New Roman" w:hAnsi="Times New Roman" w:cs="Times New Roman"/>
          <w:i/>
        </w:rPr>
        <w:t>Descripción del histórico de vinculación de los profesores del programa académico y justificación comparativa frente al plan de vinculación definido para la vigencia anterior del registro calificado.</w:t>
      </w:r>
    </w:p>
    <w:p w14:paraId="10BEAF5E"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7.1.3</w:t>
      </w:r>
      <w:r>
        <w:rPr>
          <w:rFonts w:ascii="Times New Roman" w:eastAsia="Times New Roman" w:hAnsi="Times New Roman" w:cs="Times New Roman"/>
          <w:i/>
        </w:rPr>
        <w:tab/>
      </w:r>
      <w:r>
        <w:rPr>
          <w:rFonts w:ascii="Times New Roman" w:eastAsia="Times New Roman" w:hAnsi="Times New Roman" w:cs="Times New Roman"/>
          <w:i/>
        </w:rPr>
        <w:t>Plan de vinculación de profesores actualizado a la</w:t>
      </w:r>
      <w:r>
        <w:rPr>
          <w:rFonts w:ascii="Times New Roman" w:eastAsia="Times New Roman" w:hAnsi="Times New Roman" w:cs="Times New Roman"/>
          <w:i/>
        </w:rPr>
        <w:t xml:space="preserve">s dinámicas de la nueva vigencia del registro calificado. </w:t>
      </w:r>
    </w:p>
    <w:p w14:paraId="7E5A61CA"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7.1.4</w:t>
      </w:r>
      <w:r>
        <w:rPr>
          <w:rFonts w:ascii="Times New Roman" w:eastAsia="Times New Roman" w:hAnsi="Times New Roman" w:cs="Times New Roman"/>
          <w:i/>
        </w:rPr>
        <w:tab/>
      </w:r>
      <w:r>
        <w:rPr>
          <w:rFonts w:ascii="Times New Roman" w:eastAsia="Times New Roman" w:hAnsi="Times New Roman" w:cs="Times New Roman"/>
          <w:i/>
        </w:rPr>
        <w:t>Justificación de la suficiencia de profesores, tipo de vinculación y dedicación para el cumplimiento de las labores formativas, docentes, académicas, científicas, culturales y de extensión.</w:t>
      </w:r>
    </w:p>
    <w:p w14:paraId="6C668EDF"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7</w:t>
      </w:r>
      <w:r>
        <w:rPr>
          <w:rFonts w:ascii="Times New Roman" w:eastAsia="Times New Roman" w:hAnsi="Times New Roman" w:cs="Times New Roman"/>
          <w:i/>
        </w:rPr>
        <w:t>.1.5</w:t>
      </w:r>
      <w:r>
        <w:rPr>
          <w:rFonts w:ascii="Times New Roman" w:eastAsia="Times New Roman" w:hAnsi="Times New Roman" w:cs="Times New Roman"/>
          <w:i/>
        </w:rPr>
        <w:tab/>
      </w:r>
      <w:r>
        <w:rPr>
          <w:rFonts w:ascii="Times New Roman" w:eastAsia="Times New Roman" w:hAnsi="Times New Roman" w:cs="Times New Roman"/>
          <w:i/>
        </w:rPr>
        <w:t>Resultados de la forma en la que estuvo compuesto el grupo de profesores durante los últimos siete (7) años, indicando su composición en términos del tipo de contratación, vinculación y dedicación, y de acuerdo con las características del grupo de pro</w:t>
      </w:r>
      <w:r>
        <w:rPr>
          <w:rFonts w:ascii="Times New Roman" w:eastAsia="Times New Roman" w:hAnsi="Times New Roman" w:cs="Times New Roman"/>
          <w:i/>
        </w:rPr>
        <w:t>fesores y la naturaleza jurídica, tipología y misión institucional.</w:t>
      </w:r>
    </w:p>
    <w:p w14:paraId="3583F108" w14:textId="77777777" w:rsidR="005950DA" w:rsidRDefault="005950DA">
      <w:pPr>
        <w:spacing w:after="0" w:line="276" w:lineRule="auto"/>
        <w:jc w:val="both"/>
        <w:rPr>
          <w:rFonts w:ascii="Times New Roman" w:eastAsia="Times New Roman" w:hAnsi="Times New Roman" w:cs="Times New Roman"/>
          <w:i/>
        </w:rPr>
      </w:pPr>
    </w:p>
    <w:p w14:paraId="21C288AA" w14:textId="77777777" w:rsidR="005950DA" w:rsidRDefault="005950DA">
      <w:pPr>
        <w:spacing w:after="0" w:line="276" w:lineRule="auto"/>
        <w:jc w:val="both"/>
        <w:rPr>
          <w:rFonts w:ascii="Times New Roman" w:eastAsia="Times New Roman" w:hAnsi="Times New Roman" w:cs="Times New Roman"/>
          <w:i/>
        </w:rPr>
      </w:pPr>
    </w:p>
    <w:p w14:paraId="3F01A38C" w14:textId="77777777" w:rsidR="005950DA" w:rsidRDefault="000C22A6">
      <w:pPr>
        <w:numPr>
          <w:ilvl w:val="1"/>
          <w:numId w:val="5"/>
        </w:num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 xml:space="preserve"> Idoneidad de los profesores del programa:</w:t>
      </w:r>
    </w:p>
    <w:p w14:paraId="3CEBF7C5" w14:textId="77777777" w:rsidR="005950DA" w:rsidRDefault="005950DA">
      <w:pPr>
        <w:pBdr>
          <w:top w:val="nil"/>
          <w:left w:val="nil"/>
          <w:bottom w:val="nil"/>
          <w:right w:val="nil"/>
          <w:between w:val="nil"/>
        </w:pBdr>
        <w:spacing w:after="0"/>
        <w:ind w:left="360"/>
        <w:rPr>
          <w:rFonts w:ascii="Times New Roman" w:eastAsia="Times New Roman" w:hAnsi="Times New Roman" w:cs="Times New Roman"/>
          <w:b/>
          <w:i/>
        </w:rPr>
      </w:pPr>
    </w:p>
    <w:p w14:paraId="438D061A"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Sustente la idoneidad de los profesores vinculados durante la vigencia del registro calificado en los programas a distancia, virtual, dual u otros desarrollos que combinen e integren las anteriores modalidades.</w:t>
      </w:r>
      <w:r>
        <w:rPr>
          <w:rFonts w:ascii="Times New Roman" w:eastAsia="Times New Roman" w:hAnsi="Times New Roman" w:cs="Times New Roman"/>
          <w:i/>
        </w:rPr>
        <w:br/>
      </w:r>
      <w:r>
        <w:rPr>
          <w:rFonts w:ascii="Times New Roman" w:eastAsia="Times New Roman" w:hAnsi="Times New Roman" w:cs="Times New Roman"/>
          <w:i/>
        </w:rPr>
        <w:br/>
        <w:t>Argumente cómo se garantizará la idoneidad d</w:t>
      </w:r>
      <w:r>
        <w:rPr>
          <w:rFonts w:ascii="Times New Roman" w:eastAsia="Times New Roman" w:hAnsi="Times New Roman" w:cs="Times New Roman"/>
          <w:i/>
        </w:rPr>
        <w:t>e los profesores en los programas a distancia, virtual, dual u otros desarrollos que combinen e integren las anteriores modalidades para la nueva vigencia del registro calificado.</w:t>
      </w:r>
    </w:p>
    <w:p w14:paraId="142FDC81" w14:textId="77777777" w:rsidR="005950DA" w:rsidRDefault="005950DA">
      <w:pPr>
        <w:pBdr>
          <w:top w:val="nil"/>
          <w:left w:val="nil"/>
          <w:bottom w:val="nil"/>
          <w:right w:val="nil"/>
          <w:between w:val="nil"/>
        </w:pBdr>
        <w:spacing w:after="0"/>
        <w:ind w:left="360"/>
        <w:rPr>
          <w:rFonts w:ascii="Times New Roman" w:eastAsia="Times New Roman" w:hAnsi="Times New Roman" w:cs="Times New Roman"/>
          <w:i/>
        </w:rPr>
      </w:pPr>
    </w:p>
    <w:p w14:paraId="0B2AF82A" w14:textId="77777777" w:rsidR="005950DA" w:rsidRDefault="000C22A6">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f3"/>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9"/>
      </w:tblGrid>
      <w:tr w:rsidR="005950DA" w14:paraId="371FB28B" w14:textId="77777777">
        <w:tc>
          <w:tcPr>
            <w:tcW w:w="8789" w:type="dxa"/>
          </w:tcPr>
          <w:p w14:paraId="0A7F18AF" w14:textId="77777777" w:rsidR="005950DA" w:rsidRDefault="000C22A6">
            <w:pPr>
              <w:spacing w:line="276" w:lineRule="auto"/>
              <w:jc w:val="both"/>
              <w:rPr>
                <w:rFonts w:ascii="Times New Roman" w:eastAsia="Times New Roman" w:hAnsi="Times New Roman" w:cs="Times New Roman"/>
              </w:rPr>
            </w:pPr>
            <w:r>
              <w:rPr>
                <w:rFonts w:ascii="Times New Roman" w:eastAsia="Times New Roman" w:hAnsi="Times New Roman" w:cs="Times New Roman"/>
              </w:rPr>
              <w:t>Los Docentes Catedráticos que desarroll</w:t>
            </w:r>
            <w:r>
              <w:rPr>
                <w:rFonts w:ascii="Times New Roman" w:eastAsia="Times New Roman" w:hAnsi="Times New Roman" w:cs="Times New Roman"/>
              </w:rPr>
              <w:t>an asignaturas en Ingeniería Mecatrónica, tienen una relación laboral con la industria local, nacional e internacional, con experiencia directa en los sectores Manufactureros y de servicios como Metalmecánica, alimentos, Telecomunicaciones, Sistemas Inform</w:t>
            </w:r>
            <w:r>
              <w:rPr>
                <w:rFonts w:ascii="Times New Roman" w:eastAsia="Times New Roman" w:hAnsi="Times New Roman" w:cs="Times New Roman"/>
              </w:rPr>
              <w:t>áticos, Automatización y Control Industrial, Investigación, Mantenimiento y Proyectos. A través de ellos en sus empresas y con otras  de la región se realizan convenios de pasantía y proyectos de Investigación aplicada que aportan directa y significativame</w:t>
            </w:r>
            <w:r>
              <w:rPr>
                <w:rFonts w:ascii="Times New Roman" w:eastAsia="Times New Roman" w:hAnsi="Times New Roman" w:cs="Times New Roman"/>
              </w:rPr>
              <w:t>nte al desarrollo empresarial, basado en el pensar innovador y su aplicación tecnológica hacia la productividad.</w:t>
            </w:r>
          </w:p>
          <w:p w14:paraId="48E2B89B" w14:textId="77777777" w:rsidR="005950DA" w:rsidRDefault="005950DA">
            <w:pPr>
              <w:spacing w:line="259" w:lineRule="auto"/>
              <w:rPr>
                <w:rFonts w:ascii="Times New Roman" w:eastAsia="Times New Roman" w:hAnsi="Times New Roman" w:cs="Times New Roman"/>
              </w:rPr>
            </w:pPr>
          </w:p>
          <w:p w14:paraId="3CD0F3A4" w14:textId="77777777" w:rsidR="005950DA" w:rsidRDefault="000C22A6">
            <w:pPr>
              <w:spacing w:line="276" w:lineRule="auto"/>
              <w:jc w:val="both"/>
              <w:rPr>
                <w:rFonts w:ascii="Times New Roman" w:eastAsia="Times New Roman" w:hAnsi="Times New Roman" w:cs="Times New Roman"/>
                <w:b/>
                <w:i/>
              </w:rPr>
            </w:pPr>
            <w:r>
              <w:rPr>
                <w:rFonts w:ascii="Times New Roman" w:eastAsia="Times New Roman" w:hAnsi="Times New Roman" w:cs="Times New Roman"/>
              </w:rPr>
              <w:t>Los docentes de planta y ocasionales de tiempo completo, pertenecientes a la Facultad de Ciencias Exactas y Naturales, realizan labores invest</w:t>
            </w:r>
            <w:r>
              <w:rPr>
                <w:rFonts w:ascii="Times New Roman" w:eastAsia="Times New Roman" w:hAnsi="Times New Roman" w:cs="Times New Roman"/>
              </w:rPr>
              <w:t>igativas en los campos de las telecomunicaciones, biomedicina, Instrumentación y control industrial, electricidad y magnetismo, a través de las diferentes convocatorias internas que realiza la Vicerrectoría de Investigaciones y Postgrados y las convocatori</w:t>
            </w:r>
            <w:r>
              <w:rPr>
                <w:rFonts w:ascii="Times New Roman" w:eastAsia="Times New Roman" w:hAnsi="Times New Roman" w:cs="Times New Roman"/>
              </w:rPr>
              <w:t>as externas de Colciencias</w:t>
            </w:r>
            <w:r>
              <w:rPr>
                <w:rFonts w:ascii="Times New Roman" w:eastAsia="Times New Roman" w:hAnsi="Times New Roman" w:cs="Times New Roman"/>
                <w:i/>
              </w:rPr>
              <w:t>.</w:t>
            </w:r>
          </w:p>
        </w:tc>
      </w:tr>
    </w:tbl>
    <w:p w14:paraId="561161C6" w14:textId="77777777" w:rsidR="005950DA" w:rsidRDefault="005950DA">
      <w:pPr>
        <w:rPr>
          <w:rFonts w:ascii="Times New Roman" w:eastAsia="Times New Roman" w:hAnsi="Times New Roman" w:cs="Times New Roman"/>
          <w:b/>
          <w:i/>
        </w:rPr>
      </w:pPr>
    </w:p>
    <w:p w14:paraId="73E0DC9E"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ANEXOS A PRESENTAR:</w:t>
      </w:r>
    </w:p>
    <w:p w14:paraId="147C84A0" w14:textId="77777777" w:rsidR="005950DA" w:rsidRDefault="000C22A6">
      <w:pPr>
        <w:numPr>
          <w:ilvl w:val="2"/>
          <w:numId w:val="5"/>
        </w:numPr>
        <w:pBdr>
          <w:top w:val="nil"/>
          <w:left w:val="nil"/>
          <w:bottom w:val="nil"/>
          <w:right w:val="nil"/>
          <w:between w:val="nil"/>
        </w:pBdr>
        <w:spacing w:after="0"/>
        <w:rPr>
          <w:rFonts w:ascii="Times New Roman" w:eastAsia="Times New Roman" w:hAnsi="Times New Roman" w:cs="Times New Roman"/>
          <w:i/>
        </w:rPr>
      </w:pPr>
      <w:r>
        <w:rPr>
          <w:rFonts w:ascii="Times New Roman" w:eastAsia="Times New Roman" w:hAnsi="Times New Roman" w:cs="Times New Roman"/>
          <w:i/>
        </w:rPr>
        <w:t>Descripción de los perfiles de los profesores del programa, actualizados a las dinámicas de la nueva vigencia del registro calificado, los cuales deberán incluir por lo menos:</w:t>
      </w:r>
    </w:p>
    <w:p w14:paraId="07F89EE8" w14:textId="77777777" w:rsidR="005950DA" w:rsidRDefault="005950DA">
      <w:pPr>
        <w:pBdr>
          <w:top w:val="nil"/>
          <w:left w:val="nil"/>
          <w:bottom w:val="nil"/>
          <w:right w:val="nil"/>
          <w:between w:val="nil"/>
        </w:pBdr>
        <w:spacing w:after="0"/>
        <w:ind w:left="720"/>
        <w:rPr>
          <w:rFonts w:ascii="Times New Roman" w:eastAsia="Times New Roman" w:hAnsi="Times New Roman" w:cs="Times New Roman"/>
          <w:i/>
        </w:rPr>
      </w:pPr>
    </w:p>
    <w:p w14:paraId="67F4E745" w14:textId="77777777" w:rsidR="005950DA" w:rsidRDefault="000C22A6">
      <w:pPr>
        <w:numPr>
          <w:ilvl w:val="0"/>
          <w:numId w:val="33"/>
        </w:numPr>
        <w:pBdr>
          <w:top w:val="nil"/>
          <w:left w:val="nil"/>
          <w:bottom w:val="nil"/>
          <w:right w:val="nil"/>
          <w:between w:val="nil"/>
        </w:pBdr>
        <w:spacing w:after="0"/>
        <w:rPr>
          <w:rFonts w:ascii="Times New Roman" w:eastAsia="Times New Roman" w:hAnsi="Times New Roman" w:cs="Times New Roman"/>
          <w:i/>
        </w:rPr>
      </w:pPr>
      <w:r>
        <w:rPr>
          <w:rFonts w:ascii="Times New Roman" w:eastAsia="Times New Roman" w:hAnsi="Times New Roman" w:cs="Times New Roman"/>
          <w:i/>
        </w:rPr>
        <w:t>Formación profesional, indicando título académico, nivel de formación y campo de educación y formación.</w:t>
      </w:r>
    </w:p>
    <w:p w14:paraId="39593CBA" w14:textId="77777777" w:rsidR="005950DA" w:rsidRDefault="000C22A6">
      <w:pPr>
        <w:numPr>
          <w:ilvl w:val="0"/>
          <w:numId w:val="33"/>
        </w:numPr>
        <w:pBdr>
          <w:top w:val="nil"/>
          <w:left w:val="nil"/>
          <w:bottom w:val="nil"/>
          <w:right w:val="nil"/>
          <w:between w:val="nil"/>
        </w:pBdr>
        <w:spacing w:after="0"/>
        <w:rPr>
          <w:rFonts w:ascii="Times New Roman" w:eastAsia="Times New Roman" w:hAnsi="Times New Roman" w:cs="Times New Roman"/>
          <w:i/>
        </w:rPr>
      </w:pPr>
      <w:r>
        <w:rPr>
          <w:rFonts w:ascii="Times New Roman" w:eastAsia="Times New Roman" w:hAnsi="Times New Roman" w:cs="Times New Roman"/>
          <w:i/>
        </w:rPr>
        <w:t>Formación pedagógica.</w:t>
      </w:r>
    </w:p>
    <w:p w14:paraId="2F7B6C4F" w14:textId="77777777" w:rsidR="005950DA" w:rsidRDefault="000C22A6">
      <w:pPr>
        <w:numPr>
          <w:ilvl w:val="0"/>
          <w:numId w:val="33"/>
        </w:numPr>
        <w:pBdr>
          <w:top w:val="nil"/>
          <w:left w:val="nil"/>
          <w:bottom w:val="nil"/>
          <w:right w:val="nil"/>
          <w:between w:val="nil"/>
        </w:pBdr>
        <w:spacing w:after="0"/>
        <w:rPr>
          <w:rFonts w:ascii="Times New Roman" w:eastAsia="Times New Roman" w:hAnsi="Times New Roman" w:cs="Times New Roman"/>
          <w:i/>
        </w:rPr>
      </w:pPr>
      <w:r>
        <w:rPr>
          <w:rFonts w:ascii="Times New Roman" w:eastAsia="Times New Roman" w:hAnsi="Times New Roman" w:cs="Times New Roman"/>
          <w:i/>
        </w:rPr>
        <w:t>Experiencia profesional.</w:t>
      </w:r>
    </w:p>
    <w:p w14:paraId="2CF6EA24" w14:textId="77777777" w:rsidR="005950DA" w:rsidRDefault="000C22A6">
      <w:pPr>
        <w:numPr>
          <w:ilvl w:val="0"/>
          <w:numId w:val="33"/>
        </w:numPr>
        <w:pBdr>
          <w:top w:val="nil"/>
          <w:left w:val="nil"/>
          <w:bottom w:val="nil"/>
          <w:right w:val="nil"/>
          <w:between w:val="nil"/>
        </w:pBdr>
        <w:spacing w:after="0"/>
        <w:rPr>
          <w:rFonts w:ascii="Times New Roman" w:eastAsia="Times New Roman" w:hAnsi="Times New Roman" w:cs="Times New Roman"/>
          <w:i/>
        </w:rPr>
      </w:pPr>
      <w:r>
        <w:rPr>
          <w:rFonts w:ascii="Times New Roman" w:eastAsia="Times New Roman" w:hAnsi="Times New Roman" w:cs="Times New Roman"/>
          <w:i/>
        </w:rPr>
        <w:t>Competencias tecnológicas.</w:t>
      </w:r>
    </w:p>
    <w:p w14:paraId="17813FF2" w14:textId="77777777" w:rsidR="005950DA" w:rsidRDefault="000C22A6">
      <w:pPr>
        <w:numPr>
          <w:ilvl w:val="0"/>
          <w:numId w:val="33"/>
        </w:numPr>
        <w:pBdr>
          <w:top w:val="nil"/>
          <w:left w:val="nil"/>
          <w:bottom w:val="nil"/>
          <w:right w:val="nil"/>
          <w:between w:val="nil"/>
        </w:pBdr>
        <w:spacing w:after="0"/>
        <w:rPr>
          <w:rFonts w:ascii="Times New Roman" w:eastAsia="Times New Roman" w:hAnsi="Times New Roman" w:cs="Times New Roman"/>
          <w:i/>
        </w:rPr>
      </w:pPr>
      <w:r>
        <w:rPr>
          <w:rFonts w:ascii="Times New Roman" w:eastAsia="Times New Roman" w:hAnsi="Times New Roman" w:cs="Times New Roman"/>
          <w:i/>
        </w:rPr>
        <w:t>Experiencia en investigación, innovación y/o creación artística y cultural, de</w:t>
      </w:r>
      <w:r>
        <w:rPr>
          <w:rFonts w:ascii="Times New Roman" w:eastAsia="Times New Roman" w:hAnsi="Times New Roman" w:cs="Times New Roman"/>
          <w:i/>
        </w:rPr>
        <w:t xml:space="preserve"> ser aplicable.</w:t>
      </w:r>
    </w:p>
    <w:p w14:paraId="547EEAB9" w14:textId="77777777" w:rsidR="005950DA" w:rsidRDefault="000C22A6">
      <w:pPr>
        <w:spacing w:after="0"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p>
    <w:p w14:paraId="23FFA3CF" w14:textId="77777777" w:rsidR="005950DA" w:rsidRDefault="005950DA">
      <w:pPr>
        <w:spacing w:after="0" w:line="276" w:lineRule="auto"/>
        <w:jc w:val="both"/>
        <w:rPr>
          <w:rFonts w:ascii="Times New Roman" w:eastAsia="Times New Roman" w:hAnsi="Times New Roman" w:cs="Times New Roman"/>
          <w:i/>
        </w:rPr>
      </w:pPr>
    </w:p>
    <w:p w14:paraId="213C058E" w14:textId="77777777" w:rsidR="005950DA" w:rsidRDefault="000C22A6">
      <w:pPr>
        <w:numPr>
          <w:ilvl w:val="1"/>
          <w:numId w:val="5"/>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 xml:space="preserve">Disponibilidad de los profesores en concordancia con las funciones a desempeñar </w:t>
      </w:r>
    </w:p>
    <w:p w14:paraId="16ADEBC2" w14:textId="77777777" w:rsidR="005950DA" w:rsidRDefault="000C22A6">
      <w:pPr>
        <w:rPr>
          <w:rFonts w:ascii="Times New Roman" w:eastAsia="Times New Roman" w:hAnsi="Times New Roman" w:cs="Times New Roman"/>
          <w:i/>
        </w:rPr>
      </w:pPr>
      <w:r>
        <w:rPr>
          <w:rFonts w:ascii="Times New Roman" w:eastAsia="Times New Roman" w:hAnsi="Times New Roman" w:cs="Times New Roman"/>
          <w:i/>
        </w:rPr>
        <w:t xml:space="preserve">Sustente cómo se garantizó la disponibilidad de los profesores, en concordancia con la funciones a desempeñar (docencia, investigación, relación con el sector externo, administrativas y otras relacionadas) y con el nivel y campo de formación del programa, </w:t>
      </w:r>
      <w:r>
        <w:rPr>
          <w:rFonts w:ascii="Times New Roman" w:eastAsia="Times New Roman" w:hAnsi="Times New Roman" w:cs="Times New Roman"/>
          <w:i/>
        </w:rPr>
        <w:t>durante la vigencia del registro calificado.</w:t>
      </w:r>
      <w:r>
        <w:rPr>
          <w:rFonts w:ascii="Times New Roman" w:eastAsia="Times New Roman" w:hAnsi="Times New Roman" w:cs="Times New Roman"/>
          <w:i/>
        </w:rPr>
        <w:br/>
      </w:r>
      <w:r>
        <w:rPr>
          <w:rFonts w:ascii="Times New Roman" w:eastAsia="Times New Roman" w:hAnsi="Times New Roman" w:cs="Times New Roman"/>
          <w:i/>
        </w:rPr>
        <w:br/>
        <w:t>Argumente cómo se garantizará la disponibilidad de los profesores para la nueva vigencia de registro calificado en concordancia con la funciones a desempeñar (docencia, investigación, relación con el sector ext</w:t>
      </w:r>
      <w:r>
        <w:rPr>
          <w:rFonts w:ascii="Times New Roman" w:eastAsia="Times New Roman" w:hAnsi="Times New Roman" w:cs="Times New Roman"/>
          <w:i/>
        </w:rPr>
        <w:t>erno, administrativas y otras relacionadas) y el nivel y campo de formación del programa, durante la nueva vigencia del registro calificado.</w:t>
      </w:r>
    </w:p>
    <w:p w14:paraId="293A3CC8"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0F1634D9" w14:textId="77777777">
        <w:tc>
          <w:tcPr>
            <w:tcW w:w="8828" w:type="dxa"/>
          </w:tcPr>
          <w:p w14:paraId="3A3A8D30" w14:textId="77777777" w:rsidR="005950DA" w:rsidRDefault="000C22A6">
            <w:pPr>
              <w:jc w:val="both"/>
              <w:rPr>
                <w:rFonts w:ascii="Times New Roman" w:eastAsia="Times New Roman" w:hAnsi="Times New Roman" w:cs="Times New Roman"/>
                <w:b/>
              </w:rPr>
            </w:pPr>
            <w:r>
              <w:rPr>
                <w:rFonts w:ascii="Times New Roman" w:eastAsia="Times New Roman" w:hAnsi="Times New Roman" w:cs="Times New Roman"/>
              </w:rPr>
              <w:lastRenderedPageBreak/>
              <w:t xml:space="preserve">La formación académica, las áreas de interés y la trayectoria investigativa de </w:t>
            </w:r>
            <w:r>
              <w:rPr>
                <w:rFonts w:ascii="Times New Roman" w:eastAsia="Times New Roman" w:hAnsi="Times New Roman" w:cs="Times New Roman"/>
              </w:rPr>
              <w:t>todos los docentes del programa permiten la concordancia con las funciones a desempeñar con la Carrera; cada uno, desde su experticia, aporta a la construcción del proyecto académico y contribuye con la formación de los estudiantes en competencias que perm</w:t>
            </w:r>
            <w:r>
              <w:rPr>
                <w:rFonts w:ascii="Times New Roman" w:eastAsia="Times New Roman" w:hAnsi="Times New Roman" w:cs="Times New Roman"/>
              </w:rPr>
              <w:t xml:space="preserve">iten avanzar en el conocimiento científico y tecnológico de la  Ingeniería en Mecatrónica, mediante la investigación aplicada en las energías renovable,  mejora y automatización de la industria y en la implementación de nuevas tecnologías , cumpliendo así </w:t>
            </w:r>
            <w:r>
              <w:rPr>
                <w:rFonts w:ascii="Times New Roman" w:eastAsia="Times New Roman" w:hAnsi="Times New Roman" w:cs="Times New Roman"/>
              </w:rPr>
              <w:t>con el objetivo del programa y contribuyendo a construir el perfil de los egresados.</w:t>
            </w:r>
          </w:p>
          <w:p w14:paraId="73473DAE" w14:textId="77777777" w:rsidR="005950DA" w:rsidRDefault="005950DA">
            <w:pPr>
              <w:rPr>
                <w:rFonts w:ascii="Times New Roman" w:eastAsia="Times New Roman" w:hAnsi="Times New Roman" w:cs="Times New Roman"/>
                <w:b/>
                <w:i/>
              </w:rPr>
            </w:pPr>
          </w:p>
        </w:tc>
      </w:tr>
    </w:tbl>
    <w:p w14:paraId="61F62D64" w14:textId="77777777" w:rsidR="005950DA" w:rsidRDefault="005950DA">
      <w:pPr>
        <w:rPr>
          <w:rFonts w:ascii="Times New Roman" w:eastAsia="Times New Roman" w:hAnsi="Times New Roman" w:cs="Times New Roman"/>
          <w:b/>
          <w:i/>
        </w:rPr>
      </w:pPr>
    </w:p>
    <w:p w14:paraId="3C3836E3"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ANEXOS A PRESENTAR</w:t>
      </w:r>
    </w:p>
    <w:p w14:paraId="539E68F9" w14:textId="77777777" w:rsidR="005950DA" w:rsidRDefault="000C22A6">
      <w:pPr>
        <w:numPr>
          <w:ilvl w:val="2"/>
          <w:numId w:val="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Resultados de las acciones previstas para el seguimiento y evaluación de la asignación y gestión de las actividades de los profesores, actualizadas a la dinámica de la nueva vigencia del registro calificado del programa académico y la justificación de la i</w:t>
      </w:r>
      <w:r>
        <w:rPr>
          <w:rFonts w:ascii="Times New Roman" w:eastAsia="Times New Roman" w:hAnsi="Times New Roman" w:cs="Times New Roman"/>
          <w:i/>
        </w:rPr>
        <w:t>ncorporación o no de modificaciones.</w:t>
      </w:r>
    </w:p>
    <w:p w14:paraId="7F2DEF5F" w14:textId="77777777" w:rsidR="005950DA" w:rsidRDefault="000C22A6">
      <w:pPr>
        <w:numPr>
          <w:ilvl w:val="2"/>
          <w:numId w:val="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Descripción de la asignación y gestión de las actividades de los profesores realizadas durante los últimos siete (7) años, indicando la forma en que atendieron las labores formativas, académicas, docentes, científicas, </w:t>
      </w:r>
      <w:r>
        <w:rPr>
          <w:rFonts w:ascii="Times New Roman" w:eastAsia="Times New Roman" w:hAnsi="Times New Roman" w:cs="Times New Roman"/>
          <w:i/>
        </w:rPr>
        <w:t>culturales y de extensión, y haciendo evidente el seguimiento y la evaluación de los procesos de asignación y gestión de actividades de los profesores.</w:t>
      </w:r>
    </w:p>
    <w:p w14:paraId="20450454" w14:textId="77777777" w:rsidR="005950DA" w:rsidRDefault="000C22A6">
      <w:pPr>
        <w:numPr>
          <w:ilvl w:val="2"/>
          <w:numId w:val="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Cobertura prevista de las labores formativas, académicas, docentes, científicas, culturales y de extensi</w:t>
      </w:r>
      <w:r>
        <w:rPr>
          <w:rFonts w:ascii="Times New Roman" w:eastAsia="Times New Roman" w:hAnsi="Times New Roman" w:cs="Times New Roman"/>
          <w:i/>
        </w:rPr>
        <w:t>ón del programa académico, relacionadas con el grupo de profesores.</w:t>
      </w:r>
    </w:p>
    <w:p w14:paraId="12C3C4E3" w14:textId="77777777" w:rsidR="005950DA" w:rsidRDefault="005950DA">
      <w:pPr>
        <w:pBdr>
          <w:top w:val="nil"/>
          <w:left w:val="nil"/>
          <w:bottom w:val="nil"/>
          <w:right w:val="nil"/>
          <w:between w:val="nil"/>
        </w:pBdr>
        <w:spacing w:after="0"/>
        <w:ind w:left="360"/>
        <w:jc w:val="both"/>
        <w:rPr>
          <w:rFonts w:ascii="Times New Roman" w:eastAsia="Times New Roman" w:hAnsi="Times New Roman" w:cs="Times New Roman"/>
          <w:i/>
        </w:rPr>
      </w:pPr>
    </w:p>
    <w:p w14:paraId="7B64FF0B" w14:textId="77777777" w:rsidR="005950DA" w:rsidRDefault="000C22A6">
      <w:pPr>
        <w:numPr>
          <w:ilvl w:val="1"/>
          <w:numId w:val="5"/>
        </w:num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Resultados de las estrategias para fomentar la permanencia y el desarrollo de los profesores en el programa</w:t>
      </w:r>
    </w:p>
    <w:p w14:paraId="6C994D3E" w14:textId="77777777" w:rsidR="005950DA" w:rsidRDefault="005950DA">
      <w:pPr>
        <w:pBdr>
          <w:top w:val="nil"/>
          <w:left w:val="nil"/>
          <w:bottom w:val="nil"/>
          <w:right w:val="nil"/>
          <w:between w:val="nil"/>
        </w:pBdr>
        <w:spacing w:after="0"/>
        <w:ind w:left="360"/>
        <w:rPr>
          <w:rFonts w:ascii="Times New Roman" w:eastAsia="Times New Roman" w:hAnsi="Times New Roman" w:cs="Times New Roman"/>
          <w:i/>
        </w:rPr>
      </w:pPr>
    </w:p>
    <w:p w14:paraId="5035344A" w14:textId="77777777" w:rsidR="005950DA" w:rsidRDefault="000C22A6">
      <w:pPr>
        <w:pBdr>
          <w:top w:val="nil"/>
          <w:left w:val="nil"/>
          <w:bottom w:val="nil"/>
          <w:right w:val="nil"/>
          <w:between w:val="nil"/>
        </w:pBdr>
        <w:jc w:val="both"/>
        <w:rPr>
          <w:rFonts w:ascii="Times New Roman" w:eastAsia="Times New Roman" w:hAnsi="Times New Roman" w:cs="Times New Roman"/>
          <w:b/>
          <w:i/>
        </w:rPr>
      </w:pPr>
      <w:r>
        <w:rPr>
          <w:rFonts w:ascii="Times New Roman" w:eastAsia="Times New Roman" w:hAnsi="Times New Roman" w:cs="Times New Roman"/>
          <w:i/>
        </w:rPr>
        <w:t>Describa los resultados de las estrategias para fomentar la permanencia y desarrollo de los profesores en el programa.</w:t>
      </w:r>
    </w:p>
    <w:p w14:paraId="2423E2F6"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w:t>
      </w:r>
      <w:r>
        <w:rPr>
          <w:rFonts w:ascii="Times New Roman" w:eastAsia="Times New Roman" w:hAnsi="Times New Roman" w:cs="Times New Roman"/>
          <w:b/>
          <w:i/>
        </w:rPr>
        <w:t>cteres)</w:t>
      </w:r>
    </w:p>
    <w:tbl>
      <w:tblPr>
        <w:tblStyle w:val="af5"/>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1F9B8341" w14:textId="77777777">
        <w:trPr>
          <w:trHeight w:val="820"/>
        </w:trPr>
        <w:tc>
          <w:tcPr>
            <w:tcW w:w="8828" w:type="dxa"/>
          </w:tcPr>
          <w:p w14:paraId="0FC6B64F" w14:textId="77777777" w:rsidR="005950DA" w:rsidRDefault="000C22A6">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En cuanto a selección y vinculación, durante la vigencia del registro calificado de Ingeniería Mecatrónica la institución ha realizado un proceso de selección de hojas de vida de docentes los cuales cumplan con los requisitos de tener experiencia l</w:t>
            </w:r>
            <w:r>
              <w:rPr>
                <w:rFonts w:ascii="Times New Roman" w:eastAsia="Times New Roman" w:hAnsi="Times New Roman" w:cs="Times New Roman"/>
                <w:highlight w:val="white"/>
              </w:rPr>
              <w:t>aboral y como docente en la materia que va a dictar, seleccionando así a los docentes más adecuados para cada materia.</w:t>
            </w:r>
          </w:p>
          <w:p w14:paraId="554CBE5A" w14:textId="77777777" w:rsidR="005950DA" w:rsidRDefault="005950DA">
            <w:pPr>
              <w:jc w:val="both"/>
              <w:rPr>
                <w:rFonts w:ascii="Times New Roman" w:eastAsia="Times New Roman" w:hAnsi="Times New Roman" w:cs="Times New Roman"/>
                <w:highlight w:val="white"/>
              </w:rPr>
            </w:pPr>
          </w:p>
          <w:p w14:paraId="7C2F71BC" w14:textId="77777777" w:rsidR="005950DA" w:rsidRDefault="000C22A6">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En procesos de capacitación la institución año tras adelanta proceso de capacitación a los docentes de la Universidad a través del diplo</w:t>
            </w:r>
            <w:r>
              <w:rPr>
                <w:rFonts w:ascii="Times New Roman" w:eastAsia="Times New Roman" w:hAnsi="Times New Roman" w:cs="Times New Roman"/>
                <w:highlight w:val="white"/>
              </w:rPr>
              <w:t>mado en Docencia Universitaria a profesores, el cual ha sido tomado por varios profesores que realizan oferta académica al programa, de igual manera se ha apoyado la formación formal (comisión de estudios para formación doctoral) y no formal (participación</w:t>
            </w:r>
            <w:r>
              <w:rPr>
                <w:rFonts w:ascii="Times New Roman" w:eastAsia="Times New Roman" w:hAnsi="Times New Roman" w:cs="Times New Roman"/>
                <w:highlight w:val="white"/>
              </w:rPr>
              <w:t xml:space="preserve"> en eventos nacionales e internacionales en calidad de asistentes y ponentes).</w:t>
            </w:r>
          </w:p>
          <w:p w14:paraId="432B40D8" w14:textId="77777777" w:rsidR="005950DA" w:rsidRDefault="005950DA">
            <w:pPr>
              <w:jc w:val="both"/>
              <w:rPr>
                <w:rFonts w:ascii="Times New Roman" w:eastAsia="Times New Roman" w:hAnsi="Times New Roman" w:cs="Times New Roman"/>
                <w:highlight w:val="white"/>
              </w:rPr>
            </w:pPr>
          </w:p>
          <w:p w14:paraId="6D636892" w14:textId="77777777" w:rsidR="005950DA" w:rsidRDefault="000C22A6">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En cuanto al ascenso en el escalafón docente durante la vigencia del registro calificado, el CIARP ha aprobado los respectivos ascensos previo cumplimiento de requisitos tal y </w:t>
            </w:r>
            <w:r>
              <w:rPr>
                <w:rFonts w:ascii="Times New Roman" w:eastAsia="Times New Roman" w:hAnsi="Times New Roman" w:cs="Times New Roman"/>
                <w:highlight w:val="white"/>
              </w:rPr>
              <w:t xml:space="preserve">como lo establece el Decreto 1279 del 2022. </w:t>
            </w:r>
          </w:p>
          <w:p w14:paraId="19AF9B88" w14:textId="77777777" w:rsidR="005950DA" w:rsidRDefault="005950DA">
            <w:pPr>
              <w:jc w:val="both"/>
              <w:rPr>
                <w:rFonts w:ascii="Times New Roman" w:eastAsia="Times New Roman" w:hAnsi="Times New Roman" w:cs="Times New Roman"/>
                <w:highlight w:val="white"/>
              </w:rPr>
            </w:pPr>
          </w:p>
          <w:p w14:paraId="00EE78DE" w14:textId="77777777" w:rsidR="005950DA" w:rsidRDefault="000C22A6">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De igual manera, sobre las evaluaciones docentes en la vigencia del registro calificado, se han efectuado las evaluaciones docentes teniendo en cuenta la normativa vigente, es importante resaltar que de acuerdo a la evaluación obtenida se asignan unos punt</w:t>
            </w:r>
            <w:r>
              <w:rPr>
                <w:rFonts w:ascii="Times New Roman" w:eastAsia="Times New Roman" w:hAnsi="Times New Roman" w:cs="Times New Roman"/>
                <w:highlight w:val="white"/>
              </w:rPr>
              <w:t>os anuales por experiencia calificada.</w:t>
            </w:r>
          </w:p>
          <w:p w14:paraId="579F8290" w14:textId="77777777" w:rsidR="005950DA" w:rsidRDefault="005950DA">
            <w:pPr>
              <w:jc w:val="both"/>
              <w:rPr>
                <w:rFonts w:ascii="Times New Roman" w:eastAsia="Times New Roman" w:hAnsi="Times New Roman" w:cs="Times New Roman"/>
                <w:highlight w:val="white"/>
              </w:rPr>
            </w:pPr>
          </w:p>
          <w:p w14:paraId="1D60A4B5" w14:textId="77777777" w:rsidR="005950DA" w:rsidRDefault="000C22A6">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Lo anterior es una muestra que los docentes del programa se benefician de las estrategias establecidas por la institución para su permanencia y desarrollo. </w:t>
            </w:r>
          </w:p>
        </w:tc>
      </w:tr>
    </w:tbl>
    <w:p w14:paraId="2C0723BD" w14:textId="77777777" w:rsidR="005950DA" w:rsidRDefault="005950DA">
      <w:pPr>
        <w:rPr>
          <w:rFonts w:ascii="Times New Roman" w:eastAsia="Times New Roman" w:hAnsi="Times New Roman" w:cs="Times New Roman"/>
          <w:b/>
          <w:i/>
        </w:rPr>
      </w:pPr>
    </w:p>
    <w:p w14:paraId="28F2DC4F"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ANEXOS A PRESENTAR</w:t>
      </w:r>
    </w:p>
    <w:p w14:paraId="07FA8397" w14:textId="77777777" w:rsidR="005950DA" w:rsidRDefault="000C22A6">
      <w:pPr>
        <w:numPr>
          <w:ilvl w:val="2"/>
          <w:numId w:val="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Descripción de las estrategias y acciones actualizadas que promueven la permanencia de los profesores, teniendo en cuenta la dinámica de la nueva vigencia del registro calificado del programa académico, y justificación de la incorporación o no de modificac</w:t>
      </w:r>
      <w:r>
        <w:rPr>
          <w:rFonts w:ascii="Times New Roman" w:eastAsia="Times New Roman" w:hAnsi="Times New Roman" w:cs="Times New Roman"/>
          <w:i/>
        </w:rPr>
        <w:t>iones respecto de las estrategias y acciones previstas en los últimos siete (7) años.</w:t>
      </w:r>
    </w:p>
    <w:p w14:paraId="3096F6DF" w14:textId="77777777" w:rsidR="005950DA" w:rsidRDefault="000C22A6">
      <w:pPr>
        <w:numPr>
          <w:ilvl w:val="2"/>
          <w:numId w:val="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Indicadores que evidencien los resultados de las estrategias y acciones que promovieron la permanencia de los profesores de los últimos siete (7) años.</w:t>
      </w:r>
    </w:p>
    <w:p w14:paraId="2A8999A3" w14:textId="77777777" w:rsidR="005950DA" w:rsidRDefault="000C22A6">
      <w:pPr>
        <w:numPr>
          <w:ilvl w:val="2"/>
          <w:numId w:val="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Descripción de la </w:t>
      </w:r>
      <w:r>
        <w:rPr>
          <w:rFonts w:ascii="Times New Roman" w:eastAsia="Times New Roman" w:hAnsi="Times New Roman" w:cs="Times New Roman"/>
          <w:i/>
        </w:rPr>
        <w:t>ejecución y resultados del plan de desarrollo y capacitación de los profesores, de acuerdo con el tipo de vinculación y dedicación, en los últimos siete (7) años, comparado con el plan que se tenía para el mismo periodo, con la justificación en las diferen</w:t>
      </w:r>
      <w:r>
        <w:rPr>
          <w:rFonts w:ascii="Times New Roman" w:eastAsia="Times New Roman" w:hAnsi="Times New Roman" w:cs="Times New Roman"/>
          <w:i/>
        </w:rPr>
        <w:t>cias significativas.</w:t>
      </w:r>
    </w:p>
    <w:p w14:paraId="7BD7C6C5" w14:textId="77777777" w:rsidR="005950DA" w:rsidRDefault="000C22A6">
      <w:pPr>
        <w:numPr>
          <w:ilvl w:val="2"/>
          <w:numId w:val="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sz w:val="18"/>
          <w:szCs w:val="18"/>
        </w:rPr>
        <w:t>I</w:t>
      </w:r>
      <w:r>
        <w:rPr>
          <w:rFonts w:ascii="Times New Roman" w:eastAsia="Times New Roman" w:hAnsi="Times New Roman" w:cs="Times New Roman"/>
          <w:i/>
        </w:rPr>
        <w:t>ndicadores de la implementación del plan de desarrollo y capacitación de los profesores, de acuerdo con el tipo de vinculación y dedicación de los últimos siete (7) años.</w:t>
      </w:r>
    </w:p>
    <w:p w14:paraId="1FF17B7D" w14:textId="77777777" w:rsidR="005950DA" w:rsidRDefault="000C22A6">
      <w:pPr>
        <w:numPr>
          <w:ilvl w:val="2"/>
          <w:numId w:val="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Proyección para los próximos siete (7) años del plan de desarro</w:t>
      </w:r>
      <w:r>
        <w:rPr>
          <w:rFonts w:ascii="Times New Roman" w:eastAsia="Times New Roman" w:hAnsi="Times New Roman" w:cs="Times New Roman"/>
          <w:i/>
        </w:rPr>
        <w:t>llo y capacitación de los profesores, de acuerdo con el tipo de vinculación y dedicación. Dicha proyección deberá presentar las actividades y los recursos previstos (financieros, físicos y humanos) para su desarrollo.</w:t>
      </w:r>
    </w:p>
    <w:p w14:paraId="0E1B3112" w14:textId="77777777" w:rsidR="005950DA" w:rsidRDefault="000C22A6">
      <w:pPr>
        <w:numPr>
          <w:ilvl w:val="2"/>
          <w:numId w:val="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Resultados de los procesos de seguimie</w:t>
      </w:r>
      <w:r>
        <w:rPr>
          <w:rFonts w:ascii="Times New Roman" w:eastAsia="Times New Roman" w:hAnsi="Times New Roman" w:cs="Times New Roman"/>
          <w:i/>
        </w:rPr>
        <w:t>nto y evaluación del profesor, y los ajustes realizados a partir de los mismos. Dicha información deberá estar actualizada a la dinámica de la nueva vigencia de registro calificado del programa académico, e incluir la justificación de la incorporación o no</w:t>
      </w:r>
      <w:r>
        <w:rPr>
          <w:rFonts w:ascii="Times New Roman" w:eastAsia="Times New Roman" w:hAnsi="Times New Roman" w:cs="Times New Roman"/>
          <w:i/>
        </w:rPr>
        <w:t xml:space="preserve"> de modificaciones a los procesos de seguimiento y evaluación que fueron previstos en los últimos siete (7) años.</w:t>
      </w:r>
    </w:p>
    <w:p w14:paraId="44363E08" w14:textId="77777777" w:rsidR="005950DA" w:rsidRDefault="000C22A6">
      <w:pPr>
        <w:numPr>
          <w:ilvl w:val="2"/>
          <w:numId w:val="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Proyección para los próximos siete (7) años de los procesos de seguimiento y evaluación del profesor.</w:t>
      </w:r>
    </w:p>
    <w:p w14:paraId="6FF67F1D"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5E775CF1" w14:textId="77777777" w:rsidR="005950DA" w:rsidRDefault="000C22A6">
      <w:pPr>
        <w:numPr>
          <w:ilvl w:val="0"/>
          <w:numId w:val="7"/>
        </w:numPr>
        <w:pBdr>
          <w:top w:val="nil"/>
          <w:left w:val="nil"/>
          <w:bottom w:val="nil"/>
          <w:right w:val="nil"/>
          <w:between w:val="nil"/>
        </w:pBdr>
        <w:spacing w:after="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MEDIOS EDUCATIVOS</w:t>
      </w:r>
    </w:p>
    <w:p w14:paraId="2435687D"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2FF63C35" w14:textId="77777777" w:rsidR="005950DA" w:rsidRDefault="000C22A6">
      <w:pPr>
        <w:numPr>
          <w:ilvl w:val="1"/>
          <w:numId w:val="7"/>
        </w:num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Seguimiento y la evaluación de la pertinencia, el uso y la disponibilidad  de los medios educativos</w:t>
      </w:r>
    </w:p>
    <w:p w14:paraId="14708AF5" w14:textId="77777777" w:rsidR="005950DA" w:rsidRDefault="005950DA">
      <w:pPr>
        <w:pBdr>
          <w:top w:val="nil"/>
          <w:left w:val="nil"/>
          <w:bottom w:val="nil"/>
          <w:right w:val="nil"/>
          <w:between w:val="nil"/>
        </w:pBdr>
        <w:spacing w:after="0"/>
        <w:ind w:left="360"/>
        <w:rPr>
          <w:rFonts w:ascii="Times New Roman" w:eastAsia="Times New Roman" w:hAnsi="Times New Roman" w:cs="Times New Roman"/>
          <w:b/>
          <w:i/>
        </w:rPr>
      </w:pPr>
    </w:p>
    <w:p w14:paraId="3C8F9A58" w14:textId="77777777" w:rsidR="005950DA" w:rsidRDefault="000C22A6">
      <w:pPr>
        <w:pBdr>
          <w:top w:val="nil"/>
          <w:left w:val="nil"/>
          <w:bottom w:val="nil"/>
          <w:right w:val="nil"/>
          <w:between w:val="nil"/>
        </w:pBdr>
        <w:spacing w:after="0"/>
        <w:rPr>
          <w:rFonts w:ascii="Times New Roman" w:eastAsia="Times New Roman" w:hAnsi="Times New Roman" w:cs="Times New Roman"/>
          <w:i/>
        </w:rPr>
      </w:pPr>
      <w:r>
        <w:rPr>
          <w:rFonts w:ascii="Times New Roman" w:eastAsia="Times New Roman" w:hAnsi="Times New Roman" w:cs="Times New Roman"/>
          <w:i/>
        </w:rPr>
        <w:t>Evidencie el seguimiento y la evaluación de la pertinencia, el uso y la disponibilidad de los medios educativos en los procesos formativos, el desarrollo la investigación y la extensión en relación con los requerimientos del programa.</w:t>
      </w:r>
    </w:p>
    <w:p w14:paraId="6C20E46E"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44E82E39" w14:textId="77777777" w:rsidR="005950DA" w:rsidRDefault="000C22A6">
      <w:p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rPr>
        <w:lastRenderedPageBreak/>
        <w:t>Relacione las evidencias (verificables), dirigidas al mantenimiento, actualización y reposición de los medios educativos en el programa, soportadas en el sistema interno de aseguramiento, en procesos de autoevaluación y en planes de mejoramiento.</w:t>
      </w:r>
    </w:p>
    <w:p w14:paraId="1A4207AB"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w:t>
      </w:r>
      <w:r>
        <w:rPr>
          <w:rFonts w:ascii="Times New Roman" w:eastAsia="Times New Roman" w:hAnsi="Times New Roman" w:cs="Times New Roman"/>
          <w:b/>
          <w:i/>
        </w:rPr>
        <w:t>: (Máximo 7000 caracteres)</w:t>
      </w:r>
    </w:p>
    <w:tbl>
      <w:tblPr>
        <w:tblStyle w:val="af6"/>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9"/>
      </w:tblGrid>
      <w:tr w:rsidR="005950DA" w14:paraId="24B3D3A2" w14:textId="77777777">
        <w:tc>
          <w:tcPr>
            <w:tcW w:w="8789" w:type="dxa"/>
          </w:tcPr>
          <w:p w14:paraId="722CDF1E"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xml:space="preserve">El acceso al material bibliográfico es posible a través de las siguientes formas: </w:t>
            </w:r>
          </w:p>
          <w:p w14:paraId="3E788459" w14:textId="77777777" w:rsidR="005950DA" w:rsidRDefault="005950DA">
            <w:pPr>
              <w:pBdr>
                <w:top w:val="nil"/>
                <w:left w:val="nil"/>
                <w:bottom w:val="nil"/>
                <w:right w:val="nil"/>
                <w:between w:val="nil"/>
              </w:pBdr>
              <w:spacing w:line="259" w:lineRule="auto"/>
              <w:rPr>
                <w:rFonts w:ascii="Times New Roman" w:eastAsia="Times New Roman" w:hAnsi="Times New Roman" w:cs="Times New Roman"/>
              </w:rPr>
            </w:pPr>
          </w:p>
          <w:p w14:paraId="307A2D50"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xml:space="preserve">-Préstamo en sala. Los usuarios pueden solicitar el material bibliográfico para ser consultado en las salas de lectura de la biblioteca </w:t>
            </w:r>
          </w:p>
          <w:p w14:paraId="5A292DE1"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-Préstam</w:t>
            </w:r>
            <w:r>
              <w:rPr>
                <w:rFonts w:ascii="Times New Roman" w:eastAsia="Times New Roman" w:hAnsi="Times New Roman" w:cs="Times New Roman"/>
              </w:rPr>
              <w:t xml:space="preserve">o externo. Para todos los estudiantes, docentes, personal de la Universidad de Caldas y usuarios registrados en las bibliotecas cooperantes en el convenio interbibliotecario, siempre y cuando se encuentren a paz y salvo con la biblioteca </w:t>
            </w:r>
          </w:p>
          <w:p w14:paraId="78D1E614"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-Préstamo interbi</w:t>
            </w:r>
            <w:r>
              <w:rPr>
                <w:rFonts w:ascii="Times New Roman" w:eastAsia="Times New Roman" w:hAnsi="Times New Roman" w:cs="Times New Roman"/>
              </w:rPr>
              <w:t>bliotecario. Es el servicio que permite a todos los usuarios adscritos a las distintas bibliotecas cuyas instituciones han establecido convenios de cooperación. De esta forma, los usuarios de una institución, pueden utilizar los documentos de la biblioteca</w:t>
            </w:r>
            <w:r>
              <w:rPr>
                <w:rFonts w:ascii="Times New Roman" w:eastAsia="Times New Roman" w:hAnsi="Times New Roman" w:cs="Times New Roman"/>
              </w:rPr>
              <w:t xml:space="preserve"> de otra institución. </w:t>
            </w:r>
          </w:p>
          <w:p w14:paraId="27748933"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xml:space="preserve">-Referencia. Es un servicio de orientación al usuario para el acceso ágil y oportuno a los medios y recursos de la biblioteca, así como para la utilización de los mismos </w:t>
            </w:r>
          </w:p>
          <w:p w14:paraId="3CC02DCA"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Renovación de material bibliográfico telefónicamente: Servic</w:t>
            </w:r>
            <w:r>
              <w:rPr>
                <w:rFonts w:ascii="Times New Roman" w:eastAsia="Times New Roman" w:hAnsi="Times New Roman" w:cs="Times New Roman"/>
              </w:rPr>
              <w:t xml:space="preserve">io para el material de colección general. </w:t>
            </w:r>
          </w:p>
          <w:p w14:paraId="33A96411"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xml:space="preserve">-Renovación y reserva de material bibliográfico por OPAC: Servicio para el material de colección general. </w:t>
            </w:r>
          </w:p>
          <w:p w14:paraId="0470B72C" w14:textId="77777777" w:rsidR="005950DA" w:rsidRDefault="005950DA">
            <w:pPr>
              <w:pBdr>
                <w:top w:val="nil"/>
                <w:left w:val="nil"/>
                <w:bottom w:val="nil"/>
                <w:right w:val="nil"/>
                <w:between w:val="nil"/>
              </w:pBdr>
              <w:spacing w:line="259" w:lineRule="auto"/>
              <w:rPr>
                <w:rFonts w:ascii="Times New Roman" w:eastAsia="Times New Roman" w:hAnsi="Times New Roman" w:cs="Times New Roman"/>
              </w:rPr>
            </w:pPr>
          </w:p>
          <w:p w14:paraId="732FC209"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xml:space="preserve">Las bases de datos que tiene en suscripción la Universidad de Caldas son las siguientes: </w:t>
            </w:r>
          </w:p>
          <w:p w14:paraId="0A33D62C"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SCIENCE DIRECT </w:t>
            </w:r>
          </w:p>
          <w:p w14:paraId="01AC160D"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REAXYS </w:t>
            </w:r>
          </w:p>
          <w:p w14:paraId="41D6AFD0"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EMBASE </w:t>
            </w:r>
          </w:p>
          <w:p w14:paraId="64239627"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JSTOR </w:t>
            </w:r>
          </w:p>
          <w:p w14:paraId="444453F9"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OVID </w:t>
            </w:r>
          </w:p>
          <w:p w14:paraId="0C565053"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PROQUEST </w:t>
            </w:r>
          </w:p>
          <w:p w14:paraId="665443F6"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E-LIBRO </w:t>
            </w:r>
          </w:p>
          <w:p w14:paraId="49C01CF8"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E-BRARY </w:t>
            </w:r>
          </w:p>
          <w:p w14:paraId="6A241F72"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ENGINEERING VILLAGE </w:t>
            </w:r>
          </w:p>
          <w:p w14:paraId="06D751F4"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SCOPUS </w:t>
            </w:r>
          </w:p>
          <w:p w14:paraId="0D6FA295"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PRIMAL PICTURE </w:t>
            </w:r>
          </w:p>
          <w:p w14:paraId="0EBCF6AA"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LEX BASE </w:t>
            </w:r>
          </w:p>
          <w:p w14:paraId="024F84A5" w14:textId="77777777" w:rsidR="005950DA" w:rsidRPr="00E747A6" w:rsidRDefault="000C22A6">
            <w:pPr>
              <w:pBdr>
                <w:top w:val="nil"/>
                <w:left w:val="nil"/>
                <w:bottom w:val="nil"/>
                <w:right w:val="nil"/>
                <w:between w:val="nil"/>
              </w:pBdr>
              <w:spacing w:line="259" w:lineRule="auto"/>
              <w:rPr>
                <w:rFonts w:ascii="Times New Roman" w:eastAsia="Times New Roman" w:hAnsi="Times New Roman" w:cs="Times New Roman"/>
                <w:lang w:val="en-US"/>
              </w:rPr>
            </w:pPr>
            <w:r w:rsidRPr="00E747A6">
              <w:rPr>
                <w:rFonts w:ascii="Times New Roman" w:eastAsia="Times New Roman" w:hAnsi="Times New Roman" w:cs="Times New Roman"/>
                <w:lang w:val="en-US"/>
              </w:rPr>
              <w:t xml:space="preserve">HINARY </w:t>
            </w:r>
          </w:p>
          <w:p w14:paraId="3FA059DA"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xml:space="preserve">RILM </w:t>
            </w:r>
          </w:p>
          <w:p w14:paraId="05A3C49C"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xml:space="preserve">V/LEX </w:t>
            </w:r>
          </w:p>
          <w:p w14:paraId="76BA58EE"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xml:space="preserve">NOTICIERO OFICIAL </w:t>
            </w:r>
          </w:p>
          <w:p w14:paraId="65F28E81" w14:textId="77777777" w:rsidR="005950DA" w:rsidRDefault="005950DA">
            <w:pPr>
              <w:pBdr>
                <w:top w:val="nil"/>
                <w:left w:val="nil"/>
                <w:bottom w:val="nil"/>
                <w:right w:val="nil"/>
                <w:between w:val="nil"/>
              </w:pBdr>
              <w:spacing w:line="259" w:lineRule="auto"/>
              <w:rPr>
                <w:rFonts w:ascii="Times New Roman" w:eastAsia="Times New Roman" w:hAnsi="Times New Roman" w:cs="Times New Roman"/>
              </w:rPr>
            </w:pPr>
          </w:p>
          <w:p w14:paraId="2551E85F"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 xml:space="preserve">- Visitas guiadas a instituciones que lo requieran. Los funcionarios </w:t>
            </w:r>
            <w:proofErr w:type="spellStart"/>
            <w:r>
              <w:rPr>
                <w:rFonts w:ascii="Times New Roman" w:eastAsia="Times New Roman" w:hAnsi="Times New Roman" w:cs="Times New Roman"/>
              </w:rPr>
              <w:t>referencistas</w:t>
            </w:r>
            <w:proofErr w:type="spellEnd"/>
            <w:r>
              <w:rPr>
                <w:rFonts w:ascii="Times New Roman" w:eastAsia="Times New Roman" w:hAnsi="Times New Roman" w:cs="Times New Roman"/>
              </w:rPr>
              <w:t xml:space="preserve"> hacen un recorrido por toda la biblioteca comentando las diferentes colecciones y explicando su consulta. </w:t>
            </w:r>
          </w:p>
          <w:p w14:paraId="524C4181" w14:textId="77777777" w:rsidR="005950DA" w:rsidRDefault="005950DA">
            <w:pPr>
              <w:pBdr>
                <w:top w:val="nil"/>
                <w:left w:val="nil"/>
                <w:bottom w:val="nil"/>
                <w:right w:val="nil"/>
                <w:between w:val="nil"/>
              </w:pBdr>
              <w:spacing w:line="259" w:lineRule="auto"/>
              <w:rPr>
                <w:rFonts w:ascii="Times New Roman" w:eastAsia="Times New Roman" w:hAnsi="Times New Roman" w:cs="Times New Roman"/>
              </w:rPr>
            </w:pPr>
          </w:p>
          <w:p w14:paraId="5279C628" w14:textId="77777777" w:rsidR="005950DA" w:rsidRDefault="000C22A6">
            <w:p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lastRenderedPageBreak/>
              <w:t>Para ampliar la disponibilidad de recursos de</w:t>
            </w:r>
            <w:r>
              <w:rPr>
                <w:rFonts w:ascii="Times New Roman" w:eastAsia="Times New Roman" w:hAnsi="Times New Roman" w:cs="Times New Roman"/>
              </w:rPr>
              <w:t xml:space="preserve"> información, la Universidad se ha vinculado a los consorcios </w:t>
            </w:r>
            <w:proofErr w:type="spellStart"/>
            <w:r>
              <w:rPr>
                <w:rFonts w:ascii="Times New Roman" w:eastAsia="Times New Roman" w:hAnsi="Times New Roman" w:cs="Times New Roman"/>
              </w:rPr>
              <w:t>MinCiencias</w:t>
            </w:r>
            <w:proofErr w:type="spellEnd"/>
            <w:r>
              <w:rPr>
                <w:rFonts w:ascii="Times New Roman" w:eastAsia="Times New Roman" w:hAnsi="Times New Roman" w:cs="Times New Roman"/>
              </w:rPr>
              <w:t xml:space="preserve"> para la adquisición de la base de datos “</w:t>
            </w:r>
            <w:proofErr w:type="spellStart"/>
            <w:r>
              <w:rPr>
                <w:rFonts w:ascii="Times New Roman" w:eastAsia="Times New Roman" w:hAnsi="Times New Roman" w:cs="Times New Roman"/>
              </w:rPr>
              <w:t>ScienceDirect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Scopus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Engineering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Village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Embase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Reaxys</w:t>
            </w:r>
            <w:proofErr w:type="spellEnd"/>
            <w:r>
              <w:rPr>
                <w:rFonts w:ascii="Times New Roman" w:eastAsia="Times New Roman" w:hAnsi="Times New Roman" w:cs="Times New Roman"/>
              </w:rPr>
              <w:t>”; con ASCOFAME para la adquisición de “</w:t>
            </w:r>
            <w:proofErr w:type="spellStart"/>
            <w:r>
              <w:rPr>
                <w:rFonts w:ascii="Times New Roman" w:eastAsia="Times New Roman" w:hAnsi="Times New Roman" w:cs="Times New Roman"/>
              </w:rPr>
              <w:t>Ovid</w:t>
            </w:r>
            <w:proofErr w:type="spellEnd"/>
            <w:r>
              <w:rPr>
                <w:rFonts w:ascii="Times New Roman" w:eastAsia="Times New Roman" w:hAnsi="Times New Roman" w:cs="Times New Roman"/>
              </w:rPr>
              <w:t>– Primal Picture”.</w:t>
            </w:r>
          </w:p>
        </w:tc>
      </w:tr>
    </w:tbl>
    <w:p w14:paraId="21CAC54C" w14:textId="77777777" w:rsidR="005950DA" w:rsidRDefault="005950DA">
      <w:pPr>
        <w:pBdr>
          <w:top w:val="nil"/>
          <w:left w:val="nil"/>
          <w:bottom w:val="nil"/>
          <w:right w:val="nil"/>
          <w:between w:val="nil"/>
        </w:pBdr>
        <w:spacing w:after="0"/>
        <w:ind w:left="720"/>
        <w:rPr>
          <w:rFonts w:ascii="Times New Roman" w:eastAsia="Times New Roman" w:hAnsi="Times New Roman" w:cs="Times New Roman"/>
          <w:i/>
        </w:rPr>
      </w:pPr>
    </w:p>
    <w:p w14:paraId="7AFFA71C"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3CBAC759"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647E63A4" w14:textId="77777777" w:rsidR="005950DA" w:rsidRDefault="000C22A6">
      <w:pPr>
        <w:numPr>
          <w:ilvl w:val="2"/>
          <w:numId w:val="7"/>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Seguimiento a la dotación de medios educativos con los que cuenta el programa académico. Dicho seguimiento deberá identificar la dotación por ambiente de aprendizaje para todas las actividades que soportan el proceso formativo, teniendo</w:t>
      </w:r>
      <w:r>
        <w:rPr>
          <w:rFonts w:ascii="Times New Roman" w:eastAsia="Times New Roman" w:hAnsi="Times New Roman" w:cs="Times New Roman"/>
          <w:i/>
        </w:rPr>
        <w:t xml:space="preserve"> en cuenta, al menos, los recursos de aprendizaje e información; equipos; mobiliario; plataformas tecnológicas; sistemas informáticos o los que hagan sus veces; recursos bibliográficos, físicos y digitales; y bases de datos.</w:t>
      </w:r>
    </w:p>
    <w:p w14:paraId="5FC18143" w14:textId="77777777" w:rsidR="005950DA" w:rsidRDefault="000C22A6">
      <w:pPr>
        <w:numPr>
          <w:ilvl w:val="2"/>
          <w:numId w:val="7"/>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Valoración de la dotación (tipo y cantidad) con la que cuenta el programa académico.</w:t>
      </w:r>
    </w:p>
    <w:p w14:paraId="1D88DCC1" w14:textId="77777777" w:rsidR="005950DA" w:rsidRDefault="000C22A6">
      <w:pPr>
        <w:numPr>
          <w:ilvl w:val="2"/>
          <w:numId w:val="7"/>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Descripción de la ejecución y resultados del plan de adquisición, construcción, o préstamo de los medios educativos en los últimos siete (7) años, comparado con el plan qu</w:t>
      </w:r>
      <w:r>
        <w:rPr>
          <w:rFonts w:ascii="Times New Roman" w:eastAsia="Times New Roman" w:hAnsi="Times New Roman" w:cs="Times New Roman"/>
          <w:i/>
        </w:rPr>
        <w:t>e se tenía proyectado para el mismo periodo, con la justificación en las diferencias significativas.</w:t>
      </w:r>
    </w:p>
    <w:p w14:paraId="2689A3CB" w14:textId="77777777" w:rsidR="005950DA" w:rsidRDefault="000C22A6">
      <w:pPr>
        <w:numPr>
          <w:ilvl w:val="2"/>
          <w:numId w:val="7"/>
        </w:numPr>
        <w:pBdr>
          <w:top w:val="nil"/>
          <w:left w:val="nil"/>
          <w:bottom w:val="nil"/>
          <w:right w:val="nil"/>
          <w:between w:val="nil"/>
        </w:pBdr>
        <w:spacing w:after="0"/>
        <w:jc w:val="both"/>
        <w:rPr>
          <w:rFonts w:ascii="Times New Roman" w:eastAsia="Times New Roman" w:hAnsi="Times New Roman" w:cs="Times New Roman"/>
          <w:b/>
          <w:i/>
        </w:rPr>
      </w:pPr>
      <w:r>
        <w:rPr>
          <w:rFonts w:ascii="Times New Roman" w:eastAsia="Times New Roman" w:hAnsi="Times New Roman" w:cs="Times New Roman"/>
          <w:i/>
        </w:rPr>
        <w:t>Proyección para los próximos siete (7) años, del plan de adquisición, construcción, o préstamo de los medios educativos, indicando el tipo de negocio juríd</w:t>
      </w:r>
      <w:r>
        <w:rPr>
          <w:rFonts w:ascii="Times New Roman" w:eastAsia="Times New Roman" w:hAnsi="Times New Roman" w:cs="Times New Roman"/>
          <w:i/>
        </w:rPr>
        <w:t>ico y la fecha en la cual quedarán a disposición del programa académico, la duración de la etapa de adquisición, construcción o préstamo, y en caso de ser aplicable, los recursos financieros necesarios y las fuentes de financiación.</w:t>
      </w:r>
      <w:r>
        <w:rPr>
          <w:rFonts w:ascii="Times New Roman" w:eastAsia="Times New Roman" w:hAnsi="Times New Roman" w:cs="Times New Roman"/>
          <w:i/>
        </w:rPr>
        <w:br/>
      </w:r>
      <w:r>
        <w:rPr>
          <w:rFonts w:ascii="Times New Roman" w:eastAsia="Times New Roman" w:hAnsi="Times New Roman" w:cs="Times New Roman"/>
          <w:i/>
        </w:rPr>
        <w:br/>
      </w:r>
      <w:r>
        <w:rPr>
          <w:rFonts w:ascii="Times New Roman" w:eastAsia="Times New Roman" w:hAnsi="Times New Roman" w:cs="Times New Roman"/>
          <w:b/>
          <w:i/>
        </w:rPr>
        <w:t>Diligenciar la plantil</w:t>
      </w:r>
      <w:r>
        <w:rPr>
          <w:rFonts w:ascii="Times New Roman" w:eastAsia="Times New Roman" w:hAnsi="Times New Roman" w:cs="Times New Roman"/>
          <w:b/>
          <w:i/>
        </w:rPr>
        <w:t>la (ME_01) de dotación de los ambientes y/o virtuales de aprendizaje que se pretenden adquirir para el nuevo registro y que van a estar dirigidos a atender los procesos formativos (docencia), el desarrollo la investigación y la extensión en el programa.</w:t>
      </w:r>
    </w:p>
    <w:p w14:paraId="095D67C2"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5F623C1D" w14:textId="77777777" w:rsidR="005950DA" w:rsidRDefault="000C22A6">
      <w:pPr>
        <w:numPr>
          <w:ilvl w:val="1"/>
          <w:numId w:val="7"/>
        </w:num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S</w:t>
      </w:r>
      <w:r>
        <w:rPr>
          <w:rFonts w:ascii="Times New Roman" w:eastAsia="Times New Roman" w:hAnsi="Times New Roman" w:cs="Times New Roman"/>
          <w:b/>
          <w:i/>
        </w:rPr>
        <w:t>eguimiento y evaluación de la pertinencia, el uso y la disponibilidad de los medios educativos</w:t>
      </w:r>
    </w:p>
    <w:p w14:paraId="56A91F0B"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3118C229" w14:textId="77777777" w:rsidR="005950DA" w:rsidRDefault="000C22A6">
      <w:pPr>
        <w:pBdr>
          <w:top w:val="nil"/>
          <w:left w:val="nil"/>
          <w:bottom w:val="nil"/>
          <w:right w:val="nil"/>
          <w:between w:val="nil"/>
        </w:pBdr>
        <w:jc w:val="both"/>
        <w:rPr>
          <w:rFonts w:ascii="Times New Roman" w:eastAsia="Times New Roman" w:hAnsi="Times New Roman" w:cs="Times New Roman"/>
          <w:b/>
          <w:i/>
        </w:rPr>
      </w:pPr>
      <w:r>
        <w:rPr>
          <w:rFonts w:ascii="Times New Roman" w:eastAsia="Times New Roman" w:hAnsi="Times New Roman" w:cs="Times New Roman"/>
          <w:i/>
        </w:rPr>
        <w:t>Evidencie el seguimiento y la evaluación de los procesos de capacitación y apropiación de los medios educativos para los estudiantes y profesores adscritos al programa, así como de la implementación del plan de mantenimiento, actualización y reposición dur</w:t>
      </w:r>
      <w:r>
        <w:rPr>
          <w:rFonts w:ascii="Times New Roman" w:eastAsia="Times New Roman" w:hAnsi="Times New Roman" w:cs="Times New Roman"/>
          <w:i/>
        </w:rPr>
        <w:t>ante la vigencia del registro calificado el programa.</w:t>
      </w:r>
      <w:r>
        <w:rPr>
          <w:rFonts w:ascii="Times New Roman" w:eastAsia="Times New Roman" w:hAnsi="Times New Roman" w:cs="Times New Roman"/>
          <w:i/>
        </w:rPr>
        <w:br/>
      </w:r>
      <w:r>
        <w:rPr>
          <w:rFonts w:ascii="Times New Roman" w:eastAsia="Times New Roman" w:hAnsi="Times New Roman" w:cs="Times New Roman"/>
          <w:i/>
        </w:rPr>
        <w:br/>
        <w:t>Relacione las evidencias (verificables), dirigidas a establecer el impacto de los mecanismos de capacitación y apropiación de los medios educativos para los estudiantes y profesores que están adscritos</w:t>
      </w:r>
      <w:r>
        <w:rPr>
          <w:rFonts w:ascii="Times New Roman" w:eastAsia="Times New Roman" w:hAnsi="Times New Roman" w:cs="Times New Roman"/>
          <w:i/>
        </w:rPr>
        <w:t xml:space="preserve"> al programa durante la vigencia del registro, soportadas en el sistema interno de aseguramiento, en procesos de autoevaluación y en planes de mejoramiento.</w:t>
      </w:r>
      <w:r>
        <w:rPr>
          <w:rFonts w:ascii="Times New Roman" w:eastAsia="Times New Roman" w:hAnsi="Times New Roman" w:cs="Times New Roman"/>
          <w:i/>
        </w:rPr>
        <w:br/>
      </w:r>
      <w:r>
        <w:rPr>
          <w:rFonts w:ascii="Times New Roman" w:eastAsia="Times New Roman" w:hAnsi="Times New Roman" w:cs="Times New Roman"/>
          <w:i/>
        </w:rPr>
        <w:br/>
        <w:t>Además, indique los cambios en el programa y en la política institucional de capacitación y apropi</w:t>
      </w:r>
      <w:r>
        <w:rPr>
          <w:rFonts w:ascii="Times New Roman" w:eastAsia="Times New Roman" w:hAnsi="Times New Roman" w:cs="Times New Roman"/>
          <w:i/>
        </w:rPr>
        <w:t>ación de los medios educativos para los estudiantes y profesores, así como en las políticas de mantenimiento, actualización y reposición de los medios educativos en el programa.</w:t>
      </w:r>
    </w:p>
    <w:p w14:paraId="1DDD7E95"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lastRenderedPageBreak/>
        <w:t>RESPUESTA: (Máximo 7000 caracteres)</w:t>
      </w:r>
    </w:p>
    <w:tbl>
      <w:tblPr>
        <w:tblStyle w:val="af7"/>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9"/>
      </w:tblGrid>
      <w:tr w:rsidR="005950DA" w14:paraId="7074AC16" w14:textId="77777777">
        <w:tc>
          <w:tcPr>
            <w:tcW w:w="8789" w:type="dxa"/>
          </w:tcPr>
          <w:p w14:paraId="554DCBE1"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Redes y servicios Informáticos </w:t>
            </w:r>
          </w:p>
          <w:p w14:paraId="249367F5"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4607E716" w14:textId="7172983F"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El ancho </w:t>
            </w:r>
            <w:r>
              <w:rPr>
                <w:rFonts w:ascii="Times New Roman" w:eastAsia="Times New Roman" w:hAnsi="Times New Roman" w:cs="Times New Roman"/>
              </w:rPr>
              <w:t>de banda de salida a Internet es de 35 Mbps, cuenta con 3.270 puntos de red para acceso a Internet y una red ethernet en estrella jerárquica extendida que le permite cobertura al campus central y a los edificios satélites, integrándose como una sola red. L</w:t>
            </w:r>
            <w:r>
              <w:rPr>
                <w:rFonts w:ascii="Times New Roman" w:eastAsia="Times New Roman" w:hAnsi="Times New Roman" w:cs="Times New Roman"/>
              </w:rPr>
              <w:t>a Universidad de Caldas posee diferente infraestructura tecnológica en el área de servidores para el soporte de los aplicativos utilizados a nivel institucional. Se cuenta en total con 25 servidores físicos, 10 de los cuales cuentan con herramientas de v</w:t>
            </w:r>
            <w:r w:rsidR="00A93B1A">
              <w:rPr>
                <w:rFonts w:ascii="Times New Roman" w:eastAsia="Times New Roman" w:hAnsi="Times New Roman" w:cs="Times New Roman"/>
              </w:rPr>
              <w:t>irtua</w:t>
            </w:r>
            <w:r>
              <w:rPr>
                <w:rFonts w:ascii="Times New Roman" w:eastAsia="Times New Roman" w:hAnsi="Times New Roman" w:cs="Times New Roman"/>
              </w:rPr>
              <w:t xml:space="preserve">lización del Sistema Operativo, permitiendo expandir el número total de servidores a 35. </w:t>
            </w:r>
          </w:p>
          <w:p w14:paraId="383922F7"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02FF2DC2"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Se posee infraestructura de servidores tipo Blade, la cual permite hacer un uso balanceado y compartido de recursos eléctricos, de red y de video, se disminuye así, </w:t>
            </w:r>
            <w:r>
              <w:rPr>
                <w:rFonts w:ascii="Times New Roman" w:eastAsia="Times New Roman" w:hAnsi="Times New Roman" w:cs="Times New Roman"/>
              </w:rPr>
              <w:t>el consumo total de energía y espacio que sería consumido en caso de tener servidores tradicionales, contribuyendo de tal manera con la política institucional en cuanto a gestión ambiental. Todos los servidores tradicionales con los que se cuenta están sie</w:t>
            </w:r>
            <w:r>
              <w:rPr>
                <w:rFonts w:ascii="Times New Roman" w:eastAsia="Times New Roman" w:hAnsi="Times New Roman" w:cs="Times New Roman"/>
              </w:rPr>
              <w:t xml:space="preserve">ndo migrados a este tipo de plataforma para obtener dichos beneficios. </w:t>
            </w:r>
          </w:p>
          <w:p w14:paraId="128B1EA8"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7E23C8D4"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En términos de almacenamiento de datos, buena parte de los datos alojados en los servidores de procesamiento es replicada en servidores de almacenamiento tipo NAS/SAN/TAPE </w:t>
            </w:r>
            <w:proofErr w:type="spellStart"/>
            <w:r>
              <w:rPr>
                <w:rFonts w:ascii="Times New Roman" w:eastAsia="Times New Roman" w:hAnsi="Times New Roman" w:cs="Times New Roman"/>
              </w:rPr>
              <w:t>over</w:t>
            </w:r>
            <w:proofErr w:type="spellEnd"/>
            <w:r>
              <w:rPr>
                <w:rFonts w:ascii="Times New Roman" w:eastAsia="Times New Roman" w:hAnsi="Times New Roman" w:cs="Times New Roman"/>
              </w:rPr>
              <w:t xml:space="preserve"> ISCSI,</w:t>
            </w:r>
            <w:r>
              <w:rPr>
                <w:rFonts w:ascii="Times New Roman" w:eastAsia="Times New Roman" w:hAnsi="Times New Roman" w:cs="Times New Roman"/>
              </w:rPr>
              <w:t xml:space="preserve"> esto con el fin de garantizar la disponibilidad de los datos en caso de falla en alguno de los servidores. Adicional a esto, se conserva una réplica de los datos almacenados en las NAS/SAN/TAPE ubicadas dentro del centro de cómputo de la Universidad, en u</w:t>
            </w:r>
            <w:r>
              <w:rPr>
                <w:rFonts w:ascii="Times New Roman" w:eastAsia="Times New Roman" w:hAnsi="Times New Roman" w:cs="Times New Roman"/>
              </w:rPr>
              <w:t xml:space="preserve">n edificio alterno para permitir la recuperación de dichos datos en caso de desastre o pérdida de infraestructura en el centro de cómputo. </w:t>
            </w:r>
          </w:p>
          <w:p w14:paraId="3DDC6DE5"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4C70ADDA" w14:textId="5B79912C"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Esta infraestructura, soporta cerca de 83 sitios web de diferente índole (académico / administrativo) entre los que</w:t>
            </w:r>
            <w:r>
              <w:rPr>
                <w:rFonts w:ascii="Times New Roman" w:eastAsia="Times New Roman" w:hAnsi="Times New Roman" w:cs="Times New Roman"/>
              </w:rPr>
              <w:t xml:space="preserve"> se cuenta: el Sistema de Información Académica (SIA), el Sistema Integrado de Gestión (SIG), el sistema de nómina SARA, el sistema financiero SGF, el sistema de gestión documental ADMIARCHI, el sistema de campus virtual, </w:t>
            </w:r>
            <w:r w:rsidR="00A93B1A">
              <w:rPr>
                <w:rFonts w:ascii="Times New Roman" w:eastAsia="Times New Roman" w:hAnsi="Times New Roman" w:cs="Times New Roman"/>
              </w:rPr>
              <w:t>clúster</w:t>
            </w:r>
            <w:r>
              <w:rPr>
                <w:rFonts w:ascii="Times New Roman" w:eastAsia="Times New Roman" w:hAnsi="Times New Roman" w:cs="Times New Roman"/>
              </w:rPr>
              <w:t xml:space="preserve"> de procesamiento nodos </w:t>
            </w:r>
            <w:proofErr w:type="spellStart"/>
            <w:r>
              <w:rPr>
                <w:rFonts w:ascii="Times New Roman" w:eastAsia="Times New Roman" w:hAnsi="Times New Roman" w:cs="Times New Roman"/>
              </w:rPr>
              <w:t>gri</w:t>
            </w:r>
            <w:r>
              <w:rPr>
                <w:rFonts w:ascii="Times New Roman" w:eastAsia="Times New Roman" w:hAnsi="Times New Roman" w:cs="Times New Roman"/>
              </w:rPr>
              <w:t>dcolombia</w:t>
            </w:r>
            <w:proofErr w:type="spellEnd"/>
            <w:r>
              <w:rPr>
                <w:rFonts w:ascii="Times New Roman" w:eastAsia="Times New Roman" w:hAnsi="Times New Roman" w:cs="Times New Roman"/>
              </w:rPr>
              <w:t xml:space="preserve">, sistema de información para la contratación SINCO que integra la información financiera de los Bienes y Servicios con el inventario institucional, entre otros. </w:t>
            </w:r>
          </w:p>
          <w:p w14:paraId="19CA5EDC"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03A5EF86"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Estos avances tecnológicos en redes y servidores han permitido incorporar nuevas te</w:t>
            </w:r>
            <w:r>
              <w:rPr>
                <w:rFonts w:ascii="Times New Roman" w:eastAsia="Times New Roman" w:hAnsi="Times New Roman" w:cs="Times New Roman"/>
              </w:rPr>
              <w:t xml:space="preserve">cnologías, tales como, central de monitoreo con servicio de video vigilancia, lo cual permite tener una universidad más segura para la comunidad y los bienes y edificios de la Universidad. </w:t>
            </w:r>
          </w:p>
          <w:p w14:paraId="0FE293BE"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024A8C03"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Las salas de videoconferencia ubicadas en: Sala de Consejos, Sala</w:t>
            </w:r>
            <w:r>
              <w:rPr>
                <w:rFonts w:ascii="Times New Roman" w:eastAsia="Times New Roman" w:hAnsi="Times New Roman" w:cs="Times New Roman"/>
              </w:rPr>
              <w:t xml:space="preserve"> Carlos Nader, Sala Humberto Gallego y Danilo Cruz.</w:t>
            </w:r>
          </w:p>
          <w:p w14:paraId="00E9F41C"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2A467F50"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Los equipos computacionales se han adquirido bajo requerimientos de servicio y calidad acorde a las necesidades de la Universidad, toda vez que son equipos tipo empresarial, donde juega un papel importante el tipo licenciamiento que viene provisto en las m</w:t>
            </w:r>
            <w:r>
              <w:rPr>
                <w:rFonts w:ascii="Times New Roman" w:eastAsia="Times New Roman" w:hAnsi="Times New Roman" w:cs="Times New Roman"/>
              </w:rPr>
              <w:t xml:space="preserve">aquinas empresariales, además el </w:t>
            </w:r>
            <w:r>
              <w:rPr>
                <w:rFonts w:ascii="Times New Roman" w:eastAsia="Times New Roman" w:hAnsi="Times New Roman" w:cs="Times New Roman"/>
              </w:rPr>
              <w:lastRenderedPageBreak/>
              <w:t xml:space="preserve">hardware con el que cuentan los equipos es diseñado para el tipo de trabajo de una institución educativa. </w:t>
            </w:r>
          </w:p>
          <w:p w14:paraId="6D8EDFD1"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1D2D5817"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Incremento de los cursos en línea y desarrollo del Campus Virtual que permite la administración adecuada de diverso</w:t>
            </w:r>
            <w:r>
              <w:rPr>
                <w:rFonts w:ascii="Times New Roman" w:eastAsia="Times New Roman" w:hAnsi="Times New Roman" w:cs="Times New Roman"/>
              </w:rPr>
              <w:t>s cursos correspondientes a varios programas académicos. Se ha fortalecido la capacitación y formación de docentes para el uso de herramientas virtuales. La actual situación en la que se encuentra la plataforma tecnológica, permite soportar y proveer todos</w:t>
            </w:r>
            <w:r>
              <w:rPr>
                <w:rFonts w:ascii="Times New Roman" w:eastAsia="Times New Roman" w:hAnsi="Times New Roman" w:cs="Times New Roman"/>
              </w:rPr>
              <w:t xml:space="preserve"> los requerimientos pedagógicos y tecnológicos que garanticen procesos de aprendizaje y gestión académica, mediante el uso de software libre. </w:t>
            </w:r>
          </w:p>
          <w:p w14:paraId="6F992FA9"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62C66745"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Generación de correo electrónico con opciones de Chat, Agenda y Archivos Ofimáticos Compartidos para todos los E</w:t>
            </w:r>
            <w:r>
              <w:rPr>
                <w:rFonts w:ascii="Times New Roman" w:eastAsia="Times New Roman" w:hAnsi="Times New Roman" w:cs="Times New Roman"/>
              </w:rPr>
              <w:t>studiantes, Docentes y Empleados Administrativos con capacidad de 25GB, lo cual permite un alto volumen de información para uso de la academia y la administración institucional.</w:t>
            </w:r>
          </w:p>
        </w:tc>
      </w:tr>
    </w:tbl>
    <w:p w14:paraId="46FAC905" w14:textId="77777777" w:rsidR="005950DA" w:rsidRDefault="005950DA">
      <w:pPr>
        <w:pBdr>
          <w:top w:val="nil"/>
          <w:left w:val="nil"/>
          <w:bottom w:val="nil"/>
          <w:right w:val="nil"/>
          <w:between w:val="nil"/>
        </w:pBdr>
        <w:spacing w:after="0"/>
        <w:ind w:left="720"/>
        <w:rPr>
          <w:rFonts w:ascii="Times New Roman" w:eastAsia="Times New Roman" w:hAnsi="Times New Roman" w:cs="Times New Roman"/>
          <w:b/>
          <w:i/>
        </w:rPr>
      </w:pPr>
    </w:p>
    <w:p w14:paraId="1DFE9691"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4AE2F2AC"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7F847A96" w14:textId="77777777" w:rsidR="005950DA" w:rsidRDefault="000C22A6">
      <w:pPr>
        <w:numPr>
          <w:ilvl w:val="2"/>
          <w:numId w:val="7"/>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Descripción de la ejecución y resultados del plan de mantenimiento, actualización y reposición de los medios educativos en los últimos siete (7) años, comparado con el plan que se tenía proyectado para el mismo periodo, con la justificación en las diferenc</w:t>
      </w:r>
      <w:r>
        <w:rPr>
          <w:rFonts w:ascii="Times New Roman" w:eastAsia="Times New Roman" w:hAnsi="Times New Roman" w:cs="Times New Roman"/>
          <w:i/>
        </w:rPr>
        <w:t>ias significativas.</w:t>
      </w:r>
    </w:p>
    <w:p w14:paraId="185FBEFC" w14:textId="77777777" w:rsidR="005950DA" w:rsidRDefault="000C22A6">
      <w:pPr>
        <w:numPr>
          <w:ilvl w:val="2"/>
          <w:numId w:val="7"/>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Proyección para los próximos siete (7) años del plan de mantenimiento, actualización y reposición de los medios educativos, el cual deberá precisar las actividades y los recursos previstos (financieros, físicos, tecnológicos y humanos) </w:t>
      </w:r>
      <w:r>
        <w:rPr>
          <w:rFonts w:ascii="Times New Roman" w:eastAsia="Times New Roman" w:hAnsi="Times New Roman" w:cs="Times New Roman"/>
          <w:i/>
        </w:rPr>
        <w:t>para su desarrollo.</w:t>
      </w:r>
    </w:p>
    <w:p w14:paraId="2C2E9201" w14:textId="77777777" w:rsidR="005950DA" w:rsidRDefault="000C22A6">
      <w:pPr>
        <w:numPr>
          <w:ilvl w:val="2"/>
          <w:numId w:val="7"/>
        </w:num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rPr>
        <w:t>Percepción de los usuarios frente a los procesos de capacitación y apropiación en el uso de los medios educativos e indicadores de estos procesos.</w:t>
      </w:r>
    </w:p>
    <w:p w14:paraId="11A3FCA5"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8.3  Seguimiento y evaluación de los medios educativos disponibles para cada una de las m</w:t>
      </w:r>
      <w:r>
        <w:rPr>
          <w:rFonts w:ascii="Times New Roman" w:eastAsia="Times New Roman" w:hAnsi="Times New Roman" w:cs="Times New Roman"/>
          <w:b/>
          <w:i/>
        </w:rPr>
        <w:t>odalidades</w:t>
      </w:r>
    </w:p>
    <w:p w14:paraId="5B1FF5F8"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Evidencie el seguimiento y la evaluación de los medios educativos disponibles para cada una de las modalidades (presencial, a distancia, virtual, dual u otros desarrollos que combinen e integren las anteriores modalidades) en las que se ofrece el programa </w:t>
      </w:r>
      <w:r>
        <w:rPr>
          <w:rFonts w:ascii="Times New Roman" w:eastAsia="Times New Roman" w:hAnsi="Times New Roman" w:cs="Times New Roman"/>
          <w:i/>
        </w:rPr>
        <w:t>y de las estrategias implementadas en el programa para atender las barreras de acceso y características de la población.</w:t>
      </w:r>
    </w:p>
    <w:p w14:paraId="742C157D"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5A4159EA"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Relacione las evidencias (verificables), dirigidas a establecer el impacto de las estrategias que tiendan a superar las barreras de ac</w:t>
      </w:r>
      <w:r>
        <w:rPr>
          <w:rFonts w:ascii="Times New Roman" w:eastAsia="Times New Roman" w:hAnsi="Times New Roman" w:cs="Times New Roman"/>
          <w:i/>
        </w:rPr>
        <w:t>ceso y las características de la población acorde con la disponibilidad de medios educativos según la modalidad del programa, durante la vigencia del registro, soportadas en el sistema interno de aseguramiento en procesos de autoevaluación y en planes de m</w:t>
      </w:r>
      <w:r>
        <w:rPr>
          <w:rFonts w:ascii="Times New Roman" w:eastAsia="Times New Roman" w:hAnsi="Times New Roman" w:cs="Times New Roman"/>
          <w:i/>
        </w:rPr>
        <w:t>ejoramiento.</w:t>
      </w:r>
    </w:p>
    <w:p w14:paraId="18234971" w14:textId="77777777" w:rsidR="005950DA" w:rsidRDefault="005950DA">
      <w:pPr>
        <w:pBdr>
          <w:top w:val="nil"/>
          <w:left w:val="nil"/>
          <w:bottom w:val="nil"/>
          <w:right w:val="nil"/>
          <w:between w:val="nil"/>
        </w:pBdr>
        <w:rPr>
          <w:rFonts w:ascii="Times New Roman" w:eastAsia="Times New Roman" w:hAnsi="Times New Roman" w:cs="Times New Roman"/>
          <w:i/>
        </w:rPr>
      </w:pPr>
    </w:p>
    <w:p w14:paraId="1CC528F4"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f8"/>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9"/>
      </w:tblGrid>
      <w:tr w:rsidR="005950DA" w14:paraId="2DB42C49" w14:textId="77777777">
        <w:tc>
          <w:tcPr>
            <w:tcW w:w="8789" w:type="dxa"/>
          </w:tcPr>
          <w:p w14:paraId="52C0D542"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A nivel institucional es importante mencionar que en la actualidad se tiene: </w:t>
            </w:r>
          </w:p>
          <w:p w14:paraId="4AC21CCB"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lastRenderedPageBreak/>
              <w:t>Actividades académicas que integren procesos de enseñanza aprendizaje en modalidad virtual. Actualmente se tienen 42 programas c</w:t>
            </w:r>
            <w:r>
              <w:rPr>
                <w:rFonts w:ascii="Times New Roman" w:eastAsia="Times New Roman" w:hAnsi="Times New Roman" w:cs="Times New Roman"/>
              </w:rPr>
              <w:t>on alguna mediación virtual.</w:t>
            </w:r>
          </w:p>
          <w:p w14:paraId="13D76D18"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Espacios físicos de los diferentes campus adecuados para el acceso de personas con capacidades diferentes. 30% de espacios físicos de los diferentes campus adecuados para el acceso de personas con capacidades diferentes. De 11 </w:t>
            </w:r>
            <w:r>
              <w:rPr>
                <w:rFonts w:ascii="Times New Roman" w:eastAsia="Times New Roman" w:hAnsi="Times New Roman" w:cs="Times New Roman"/>
              </w:rPr>
              <w:t>edificios: 3 cuentan con baño y acceso para personas en condición de discapacidad, 2 más cuentan con baño pero sin acceso para personas en condición de discapacidad, y los 6 restantes no cuentan con baño ni acceso para personas en condición de discapacidad</w:t>
            </w:r>
          </w:p>
          <w:p w14:paraId="4A80E0EC"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Adecuación o mantenimiento que permitan mejorar las condiciones de habitabilidad. Actualmente 1.800 m2 con mantenimiento anual.</w:t>
            </w:r>
          </w:p>
          <w:p w14:paraId="4D41A835"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Nuevas construcciones que permitan mejorar las condiciones de habitabilidad y accesibilidad para la comunidad universitaria y r</w:t>
            </w:r>
            <w:r>
              <w:rPr>
                <w:rFonts w:ascii="Times New Roman" w:eastAsia="Times New Roman" w:hAnsi="Times New Roman" w:cs="Times New Roman"/>
              </w:rPr>
              <w:t>elación con el contexto. 98.000 m2 construidos.</w:t>
            </w:r>
          </w:p>
          <w:p w14:paraId="6ADED75D"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Procesos de gestión administrativa, académica, investigativa y de proyección en línea integrados. Sistemas de información en línea: Sistema de Información Académico, de Nómina, financiero y contratación.</w:t>
            </w:r>
          </w:p>
          <w:p w14:paraId="01F8EA06"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4536968F"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Usuarios (dispositivos) con cobertura en acceso y conectividad a la red institucional, a través de la modernización de la infraestructura tecnológica. 2.390 usuarios (dispositivos) 1950 (</w:t>
            </w:r>
            <w:proofErr w:type="spellStart"/>
            <w:r>
              <w:rPr>
                <w:rFonts w:ascii="Times New Roman" w:eastAsia="Times New Roman" w:hAnsi="Times New Roman" w:cs="Times New Roman"/>
              </w:rPr>
              <w:t>Salmona</w:t>
            </w:r>
            <w:proofErr w:type="spellEnd"/>
            <w:r>
              <w:rPr>
                <w:rFonts w:ascii="Times New Roman" w:eastAsia="Times New Roman" w:hAnsi="Times New Roman" w:cs="Times New Roman"/>
              </w:rPr>
              <w:t>).</w:t>
            </w:r>
          </w:p>
          <w:p w14:paraId="5A3AD680"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1E43C238"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En cuanto al programa y teniendo en cuenta que un entorno </w:t>
            </w:r>
            <w:r>
              <w:rPr>
                <w:rFonts w:ascii="Times New Roman" w:eastAsia="Times New Roman" w:hAnsi="Times New Roman" w:cs="Times New Roman"/>
              </w:rPr>
              <w:t>de aprendizaje se refiere a las diversas ubicaciones físicas, contextos y culturas en las que los estudiantes aprenden, el programa dispone de espacios físicos como como aulas de clase, laboratorios, auditorios, bibliotecas, salas de cómputo, cafeterías, e</w:t>
            </w:r>
            <w:r>
              <w:rPr>
                <w:rFonts w:ascii="Times New Roman" w:eastAsia="Times New Roman" w:hAnsi="Times New Roman" w:cs="Times New Roman"/>
              </w:rPr>
              <w:t>spacios deportivos, centros de práctica educativa, entre otros y espacios virtuales como el campus virtual, servicios en línea de biblioteca como consulta a bases de datos, entre otros.</w:t>
            </w:r>
          </w:p>
          <w:p w14:paraId="287EB064"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1F41C233"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En tal sentido, la Oficina de Planeación y Sistemas reporta que para </w:t>
            </w:r>
            <w:r>
              <w:rPr>
                <w:rFonts w:ascii="Times New Roman" w:eastAsia="Times New Roman" w:hAnsi="Times New Roman" w:cs="Times New Roman"/>
              </w:rPr>
              <w:t>el 2022, el programa de Ingeniería Mecatrónica tenía asignados de los siguientes espacios físicos:</w:t>
            </w:r>
          </w:p>
          <w:p w14:paraId="38C3D826"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1 Aula de clase (Edificio Bicentenario aula U 103).</w:t>
            </w:r>
          </w:p>
          <w:p w14:paraId="4C47F76E"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1 laboratorio electrónica.</w:t>
            </w:r>
          </w:p>
          <w:p w14:paraId="7FEC17B1" w14:textId="77777777" w:rsidR="005950DA" w:rsidRDefault="000C22A6">
            <w:pPr>
              <w:spacing w:line="259" w:lineRule="auto"/>
              <w:jc w:val="both"/>
              <w:rPr>
                <w:rFonts w:ascii="Times New Roman" w:eastAsia="Times New Roman" w:hAnsi="Times New Roman" w:cs="Times New Roman"/>
              </w:rPr>
            </w:pPr>
            <w:r>
              <w:rPr>
                <w:rFonts w:ascii="Times New Roman" w:eastAsia="Times New Roman" w:hAnsi="Times New Roman" w:cs="Times New Roman"/>
              </w:rPr>
              <w:t>1 laboratorio mecatrónica.</w:t>
            </w:r>
          </w:p>
          <w:p w14:paraId="1F55CE40" w14:textId="77777777" w:rsidR="005950DA" w:rsidRDefault="000C22A6">
            <w:pPr>
              <w:spacing w:line="259" w:lineRule="auto"/>
              <w:jc w:val="both"/>
              <w:rPr>
                <w:rFonts w:ascii="Times New Roman" w:eastAsia="Times New Roman" w:hAnsi="Times New Roman" w:cs="Times New Roman"/>
              </w:rPr>
            </w:pPr>
            <w:r>
              <w:rPr>
                <w:rFonts w:ascii="Times New Roman" w:eastAsia="Times New Roman" w:hAnsi="Times New Roman" w:cs="Times New Roman"/>
              </w:rPr>
              <w:t>1 laboratorio de automatización y control</w:t>
            </w:r>
          </w:p>
          <w:p w14:paraId="39D624EC" w14:textId="77777777" w:rsidR="005950DA" w:rsidRDefault="000C22A6">
            <w:p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1 taller </w:t>
            </w:r>
            <w:r>
              <w:rPr>
                <w:rFonts w:ascii="Times New Roman" w:eastAsia="Times New Roman" w:hAnsi="Times New Roman" w:cs="Times New Roman"/>
              </w:rPr>
              <w:t>de prototipado mecatrónico</w:t>
            </w:r>
          </w:p>
          <w:p w14:paraId="675349FF" w14:textId="77777777" w:rsidR="005950DA" w:rsidRDefault="000C22A6">
            <w:pPr>
              <w:spacing w:line="259" w:lineRule="auto"/>
              <w:jc w:val="both"/>
              <w:rPr>
                <w:rFonts w:ascii="Times New Roman" w:eastAsia="Times New Roman" w:hAnsi="Times New Roman" w:cs="Times New Roman"/>
              </w:rPr>
            </w:pPr>
            <w:r>
              <w:rPr>
                <w:rFonts w:ascii="Times New Roman" w:eastAsia="Times New Roman" w:hAnsi="Times New Roman" w:cs="Times New Roman"/>
              </w:rPr>
              <w:t>1 aula interactiva.</w:t>
            </w:r>
          </w:p>
          <w:p w14:paraId="014ABACB" w14:textId="77777777" w:rsidR="005950DA" w:rsidRDefault="000C22A6">
            <w:pPr>
              <w:spacing w:line="259" w:lineRule="auto"/>
              <w:jc w:val="both"/>
              <w:rPr>
                <w:rFonts w:ascii="Times New Roman" w:eastAsia="Times New Roman" w:hAnsi="Times New Roman" w:cs="Times New Roman"/>
              </w:rPr>
            </w:pPr>
            <w:r>
              <w:rPr>
                <w:rFonts w:ascii="Times New Roman" w:eastAsia="Times New Roman" w:hAnsi="Times New Roman" w:cs="Times New Roman"/>
              </w:rPr>
              <w:t>1 aula taller.</w:t>
            </w:r>
          </w:p>
          <w:p w14:paraId="2AECBA97"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1 auditorio (Auditorio Danilo Cruz).</w:t>
            </w:r>
          </w:p>
          <w:p w14:paraId="56BEF937"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1 biblioteca (a disposición para la comunidad en general).</w:t>
            </w:r>
          </w:p>
          <w:p w14:paraId="776B8776"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14 salas de cómputo en la sede central (a disposición para la comunidad en general).</w:t>
            </w:r>
          </w:p>
          <w:p w14:paraId="73389F2B"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1 cafetería (</w:t>
            </w:r>
            <w:r>
              <w:rPr>
                <w:rFonts w:ascii="Times New Roman" w:eastAsia="Times New Roman" w:hAnsi="Times New Roman" w:cs="Times New Roman"/>
              </w:rPr>
              <w:t>a disposición para la comunidad en general).</w:t>
            </w:r>
          </w:p>
          <w:p w14:paraId="5E3F24A3"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1 Jardín botánico (a disposición para la comunidad en general).</w:t>
            </w:r>
          </w:p>
          <w:p w14:paraId="376D7056"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4 espacios deportivos (velódromo, canchas, coliseo y gimnasio).</w:t>
            </w:r>
          </w:p>
          <w:p w14:paraId="7C7B5507"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2279D9D1"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Los entornos virtuales de aprendizaje se potenciaron durante la pandemia, es así como entre 2020 y 2021 se crearon cursos en </w:t>
            </w:r>
            <w:proofErr w:type="spellStart"/>
            <w:r>
              <w:rPr>
                <w:rFonts w:ascii="Times New Roman" w:eastAsia="Times New Roman" w:hAnsi="Times New Roman" w:cs="Times New Roman"/>
              </w:rPr>
              <w:t>Ucaldas</w:t>
            </w:r>
            <w:proofErr w:type="spellEnd"/>
            <w:r>
              <w:rPr>
                <w:rFonts w:ascii="Times New Roman" w:eastAsia="Times New Roman" w:hAnsi="Times New Roman" w:cs="Times New Roman"/>
              </w:rPr>
              <w:t xml:space="preserve"> Virtual y los estudiantes del programa fueron matriculados </w:t>
            </w:r>
            <w:r>
              <w:rPr>
                <w:rFonts w:ascii="Times New Roman" w:eastAsia="Times New Roman" w:hAnsi="Times New Roman" w:cs="Times New Roman"/>
              </w:rPr>
              <w:lastRenderedPageBreak/>
              <w:t xml:space="preserve">en ellos, adicionalmente se aprovecharon plataformas como </w:t>
            </w:r>
            <w:proofErr w:type="spellStart"/>
            <w:r>
              <w:rPr>
                <w:rFonts w:ascii="Times New Roman" w:eastAsia="Times New Roman" w:hAnsi="Times New Roman" w:cs="Times New Roman"/>
              </w:rPr>
              <w:t>Meet</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Zoom y Microsoft </w:t>
            </w:r>
            <w:proofErr w:type="spellStart"/>
            <w:r>
              <w:rPr>
                <w:rFonts w:ascii="Times New Roman" w:eastAsia="Times New Roman" w:hAnsi="Times New Roman" w:cs="Times New Roman"/>
              </w:rPr>
              <w:t>teams</w:t>
            </w:r>
            <w:proofErr w:type="spellEnd"/>
            <w:r>
              <w:rPr>
                <w:rFonts w:ascii="Times New Roman" w:eastAsia="Times New Roman" w:hAnsi="Times New Roman" w:cs="Times New Roman"/>
              </w:rPr>
              <w:t xml:space="preserve"> para videoconferencias y encuentros sincrónicos.</w:t>
            </w:r>
          </w:p>
          <w:p w14:paraId="37A5EC89"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737013CA"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b/>
              </w:rPr>
            </w:pPr>
            <w:r>
              <w:rPr>
                <w:rFonts w:ascii="Times New Roman" w:eastAsia="Times New Roman" w:hAnsi="Times New Roman" w:cs="Times New Roman"/>
              </w:rPr>
              <w:t>En cuanto al uso de bases de datos, el Centro de Bibliotecas reporta que durante la vigencia del registro calificado los estudiantes del programa han hecho uso de estas como apoyo para consultas e investigaciones realizadas.</w:t>
            </w:r>
          </w:p>
        </w:tc>
      </w:tr>
    </w:tbl>
    <w:p w14:paraId="7413C8C1" w14:textId="77777777" w:rsidR="005950DA" w:rsidRDefault="005950DA">
      <w:pPr>
        <w:pBdr>
          <w:top w:val="nil"/>
          <w:left w:val="nil"/>
          <w:bottom w:val="nil"/>
          <w:right w:val="nil"/>
          <w:between w:val="nil"/>
        </w:pBdr>
        <w:spacing w:after="0"/>
        <w:ind w:left="720"/>
        <w:rPr>
          <w:rFonts w:ascii="Times New Roman" w:eastAsia="Times New Roman" w:hAnsi="Times New Roman" w:cs="Times New Roman"/>
          <w:b/>
          <w:i/>
        </w:rPr>
      </w:pPr>
    </w:p>
    <w:p w14:paraId="360984F5"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263E73C3"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44EBC1A0" w14:textId="77777777" w:rsidR="005950DA" w:rsidRDefault="000C22A6">
      <w:pPr>
        <w:numPr>
          <w:ilvl w:val="2"/>
          <w:numId w:val="19"/>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Resultados de los procesos de asignación de medios educativos, de acuerdo con las actividades académicas del programa.</w:t>
      </w:r>
    </w:p>
    <w:p w14:paraId="23700366" w14:textId="77777777" w:rsidR="005950DA" w:rsidRDefault="000C22A6">
      <w:pPr>
        <w:numPr>
          <w:ilvl w:val="2"/>
          <w:numId w:val="19"/>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Resultados de las estrategias para garantizar que los medios educativos atienden las barreras de acceso y las particu</w:t>
      </w:r>
      <w:r>
        <w:rPr>
          <w:rFonts w:ascii="Times New Roman" w:eastAsia="Times New Roman" w:hAnsi="Times New Roman" w:cs="Times New Roman"/>
          <w:i/>
        </w:rPr>
        <w:t>laridades de las personas que requieran de ajustes razonables, de acuerdo con la normatividad vigente.</w:t>
      </w:r>
    </w:p>
    <w:p w14:paraId="1B3F2597"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6091DAE9" w14:textId="77777777" w:rsidR="005950DA" w:rsidRDefault="000C22A6">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8.4  Seguimiento y evaluación de los medios educativos en centros de tutoría, prácticas, clínicas o talleres</w:t>
      </w:r>
    </w:p>
    <w:p w14:paraId="5687FA4E"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Evidencie el seguimiento y la evaluación de</w:t>
      </w:r>
      <w:r>
        <w:rPr>
          <w:rFonts w:ascii="Times New Roman" w:eastAsia="Times New Roman" w:hAnsi="Times New Roman" w:cs="Times New Roman"/>
          <w:i/>
        </w:rPr>
        <w:t xml:space="preserve"> los medios educativos que se emplearon para atender las modalidades del programa que requieran la presencia de estudiantes en centros de tutoría, práctica, clínica o talleres.</w:t>
      </w:r>
    </w:p>
    <w:p w14:paraId="399A5E20" w14:textId="77777777" w:rsidR="005950DA" w:rsidRDefault="000C22A6">
      <w:pPr>
        <w:jc w:val="both"/>
        <w:rPr>
          <w:rFonts w:ascii="Times New Roman" w:eastAsia="Times New Roman" w:hAnsi="Times New Roman" w:cs="Times New Roman"/>
          <w:i/>
          <w:sz w:val="18"/>
          <w:szCs w:val="18"/>
        </w:rPr>
      </w:pPr>
      <w:r>
        <w:rPr>
          <w:rFonts w:ascii="Times New Roman" w:eastAsia="Times New Roman" w:hAnsi="Times New Roman" w:cs="Times New Roman"/>
          <w:i/>
        </w:rPr>
        <w:t>Relacione las evidencias (verificables), dirigidas a establecer el impacto de l</w:t>
      </w:r>
      <w:r>
        <w:rPr>
          <w:rFonts w:ascii="Times New Roman" w:eastAsia="Times New Roman" w:hAnsi="Times New Roman" w:cs="Times New Roman"/>
          <w:i/>
        </w:rPr>
        <w:t>os medios educativos disponibles según la modalidad del programa, en los centros de tutoría, prácticas o talleres, incluyendo los dispuestos para los programas en Salud, en los escenarios de práctica con los cuales tiene suscritos convenios docencia servic</w:t>
      </w:r>
      <w:r>
        <w:rPr>
          <w:rFonts w:ascii="Times New Roman" w:eastAsia="Times New Roman" w:hAnsi="Times New Roman" w:cs="Times New Roman"/>
          <w:i/>
        </w:rPr>
        <w:t>io, durante la vigencia del registro, soportadas en el sistema interno de aseguramiento, en procesos de autoevaluación y en planes de mejoramiento.</w:t>
      </w:r>
      <w:r>
        <w:rPr>
          <w:rFonts w:ascii="Times New Roman" w:eastAsia="Times New Roman" w:hAnsi="Times New Roman" w:cs="Times New Roman"/>
          <w:i/>
        </w:rPr>
        <w:br/>
      </w:r>
    </w:p>
    <w:p w14:paraId="7219B8A7"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f9"/>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69338C45" w14:textId="77777777">
        <w:tc>
          <w:tcPr>
            <w:tcW w:w="8828" w:type="dxa"/>
          </w:tcPr>
          <w:p w14:paraId="5FCDE65D" w14:textId="77777777" w:rsidR="005950DA" w:rsidRDefault="000C22A6">
            <w:pPr>
              <w:rPr>
                <w:rFonts w:ascii="Times New Roman" w:eastAsia="Times New Roman" w:hAnsi="Times New Roman" w:cs="Times New Roman"/>
                <w:sz w:val="18"/>
                <w:szCs w:val="18"/>
              </w:rPr>
            </w:pPr>
            <w:r>
              <w:rPr>
                <w:rFonts w:ascii="Times New Roman" w:eastAsia="Times New Roman" w:hAnsi="Times New Roman" w:cs="Times New Roman"/>
              </w:rPr>
              <w:t>No aplica para el programa de Ingeniería Mecatrónica</w:t>
            </w:r>
          </w:p>
          <w:p w14:paraId="790B55D3" w14:textId="77777777" w:rsidR="005950DA" w:rsidRDefault="005950DA">
            <w:pPr>
              <w:rPr>
                <w:rFonts w:ascii="Times New Roman" w:eastAsia="Times New Roman" w:hAnsi="Times New Roman" w:cs="Times New Roman"/>
                <w:i/>
                <w:sz w:val="18"/>
                <w:szCs w:val="18"/>
              </w:rPr>
            </w:pPr>
          </w:p>
          <w:p w14:paraId="42E869E7" w14:textId="77777777" w:rsidR="005950DA" w:rsidRDefault="005950DA">
            <w:pPr>
              <w:rPr>
                <w:rFonts w:ascii="Times New Roman" w:eastAsia="Times New Roman" w:hAnsi="Times New Roman" w:cs="Times New Roman"/>
                <w:i/>
                <w:sz w:val="18"/>
                <w:szCs w:val="18"/>
              </w:rPr>
            </w:pPr>
          </w:p>
        </w:tc>
      </w:tr>
    </w:tbl>
    <w:p w14:paraId="79992C99" w14:textId="77777777" w:rsidR="005950DA" w:rsidRDefault="005950DA">
      <w:pPr>
        <w:rPr>
          <w:rFonts w:ascii="Times New Roman" w:eastAsia="Times New Roman" w:hAnsi="Times New Roman" w:cs="Times New Roman"/>
          <w:i/>
          <w:sz w:val="18"/>
          <w:szCs w:val="18"/>
        </w:rPr>
      </w:pPr>
    </w:p>
    <w:p w14:paraId="0450DB41" w14:textId="77777777" w:rsidR="005950DA" w:rsidRDefault="005950DA">
      <w:pPr>
        <w:rPr>
          <w:rFonts w:ascii="Times New Roman" w:eastAsia="Times New Roman" w:hAnsi="Times New Roman" w:cs="Times New Roman"/>
          <w:b/>
          <w:i/>
          <w:sz w:val="18"/>
          <w:szCs w:val="18"/>
        </w:rPr>
      </w:pPr>
    </w:p>
    <w:p w14:paraId="2CF7EEDB" w14:textId="77777777" w:rsidR="005950DA" w:rsidRDefault="000C22A6">
      <w:pP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ANEXOS A PRESENTAR</w:t>
      </w:r>
    </w:p>
    <w:p w14:paraId="3E9321C6"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Diligenciar plantilla ME_02 para la renovación del registro</w:t>
      </w:r>
    </w:p>
    <w:p w14:paraId="2D837715" w14:textId="77777777" w:rsidR="005950DA" w:rsidRDefault="005950DA">
      <w:pPr>
        <w:pBdr>
          <w:top w:val="nil"/>
          <w:left w:val="nil"/>
          <w:bottom w:val="nil"/>
          <w:right w:val="nil"/>
          <w:between w:val="nil"/>
        </w:pBdr>
        <w:spacing w:after="0"/>
        <w:ind w:left="720"/>
        <w:rPr>
          <w:rFonts w:ascii="Times New Roman" w:eastAsia="Times New Roman" w:hAnsi="Times New Roman" w:cs="Times New Roman"/>
          <w:b/>
          <w:i/>
        </w:rPr>
      </w:pPr>
    </w:p>
    <w:p w14:paraId="277C256A" w14:textId="77777777" w:rsidR="005950DA" w:rsidRDefault="000C22A6">
      <w:pPr>
        <w:numPr>
          <w:ilvl w:val="1"/>
          <w:numId w:val="9"/>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 xml:space="preserve"> Programas de Salud  (Convenios docencia-servicio)</w:t>
      </w:r>
    </w:p>
    <w:p w14:paraId="60B4239B"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i/>
        </w:rPr>
        <w:t>Describa para los programas que impliquen formación en el campo asistencial, la disponibilidad de escenarios de práctica de conformidad con las normas vigentes  (programas del campo de salud y bienestar y programas de psicología)</w:t>
      </w:r>
    </w:p>
    <w:p w14:paraId="79C6D1D0" w14:textId="77777777" w:rsidR="005950DA" w:rsidRDefault="000C22A6">
      <w:pPr>
        <w:rPr>
          <w:rFonts w:ascii="Times New Roman" w:eastAsia="Times New Roman" w:hAnsi="Times New Roman" w:cs="Times New Roman"/>
          <w:i/>
        </w:rPr>
      </w:pPr>
      <w:r>
        <w:rPr>
          <w:rFonts w:ascii="Times New Roman" w:eastAsia="Times New Roman" w:hAnsi="Times New Roman" w:cs="Times New Roman"/>
          <w:i/>
        </w:rPr>
        <w:lastRenderedPageBreak/>
        <w:t>Relacione los escenarios d</w:t>
      </w:r>
      <w:r>
        <w:rPr>
          <w:rFonts w:ascii="Times New Roman" w:eastAsia="Times New Roman" w:hAnsi="Times New Roman" w:cs="Times New Roman"/>
          <w:i/>
        </w:rPr>
        <w:t>e práctica con los cuales el programa desarrolla prácticas formativas en el campo asistencial para el desarrollo de la relación docencia servicio  (programas del campo de salud y bienestar y programas de psicología).</w:t>
      </w:r>
    </w:p>
    <w:p w14:paraId="5B6C16F7"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fa"/>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00438211" w14:textId="77777777">
        <w:tc>
          <w:tcPr>
            <w:tcW w:w="8828" w:type="dxa"/>
          </w:tcPr>
          <w:p w14:paraId="5CB9EC0D" w14:textId="77777777" w:rsidR="005950DA" w:rsidRDefault="000C22A6">
            <w:pPr>
              <w:rPr>
                <w:rFonts w:ascii="Times New Roman" w:eastAsia="Times New Roman" w:hAnsi="Times New Roman" w:cs="Times New Roman"/>
                <w:b/>
              </w:rPr>
            </w:pPr>
            <w:r>
              <w:rPr>
                <w:rFonts w:ascii="Times New Roman" w:eastAsia="Times New Roman" w:hAnsi="Times New Roman" w:cs="Times New Roman"/>
              </w:rPr>
              <w:t xml:space="preserve">No </w:t>
            </w:r>
            <w:r>
              <w:rPr>
                <w:rFonts w:ascii="Times New Roman" w:eastAsia="Times New Roman" w:hAnsi="Times New Roman" w:cs="Times New Roman"/>
              </w:rPr>
              <w:t>aplica para el programa de Ingeniería Mecatrónica</w:t>
            </w:r>
          </w:p>
          <w:p w14:paraId="63A1A542" w14:textId="77777777" w:rsidR="005950DA" w:rsidRDefault="005950DA">
            <w:pPr>
              <w:rPr>
                <w:rFonts w:ascii="Times New Roman" w:eastAsia="Times New Roman" w:hAnsi="Times New Roman" w:cs="Times New Roman"/>
                <w:b/>
                <w:i/>
              </w:rPr>
            </w:pPr>
          </w:p>
          <w:p w14:paraId="4B4DBC74" w14:textId="77777777" w:rsidR="005950DA" w:rsidRDefault="005950DA">
            <w:pPr>
              <w:rPr>
                <w:rFonts w:ascii="Times New Roman" w:eastAsia="Times New Roman" w:hAnsi="Times New Roman" w:cs="Times New Roman"/>
                <w:b/>
                <w:i/>
              </w:rPr>
            </w:pPr>
          </w:p>
        </w:tc>
      </w:tr>
    </w:tbl>
    <w:p w14:paraId="38E16413"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39C8F296"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6D0F49DE"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7E91C0A2"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Diligenciar plantilla ME_03</w:t>
      </w:r>
    </w:p>
    <w:p w14:paraId="3897F1C6" w14:textId="77777777" w:rsidR="005950DA" w:rsidRDefault="005950DA">
      <w:pPr>
        <w:pBdr>
          <w:top w:val="nil"/>
          <w:left w:val="nil"/>
          <w:bottom w:val="nil"/>
          <w:right w:val="nil"/>
          <w:between w:val="nil"/>
        </w:pBdr>
        <w:rPr>
          <w:rFonts w:ascii="Times New Roman" w:eastAsia="Times New Roman" w:hAnsi="Times New Roman" w:cs="Times New Roman"/>
          <w:b/>
          <w:i/>
        </w:rPr>
      </w:pPr>
    </w:p>
    <w:p w14:paraId="38231A90" w14:textId="77777777" w:rsidR="005950DA" w:rsidRDefault="000C22A6">
      <w:pPr>
        <w:rPr>
          <w:rFonts w:ascii="Times New Roman" w:eastAsia="Times New Roman" w:hAnsi="Times New Roman" w:cs="Times New Roman"/>
          <w:i/>
        </w:rPr>
      </w:pPr>
      <w:r>
        <w:rPr>
          <w:rFonts w:ascii="Times New Roman" w:eastAsia="Times New Roman" w:hAnsi="Times New Roman" w:cs="Times New Roman"/>
          <w:b/>
          <w:i/>
        </w:rPr>
        <w:t>8.6  Evaluación y seguimiento al uso, disponibilidad y pertinencia de los medios educativos a través de convenios y contratos</w:t>
      </w:r>
    </w:p>
    <w:p w14:paraId="35BED3CA" w14:textId="77777777" w:rsidR="005950DA" w:rsidRDefault="000C22A6">
      <w:pP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Describa la evaluación y el seguimiento realizado al uso, disponibilidad y pertinencia de los medios educativos a través de conven</w:t>
      </w:r>
      <w:r>
        <w:rPr>
          <w:rFonts w:ascii="Times New Roman" w:eastAsia="Times New Roman" w:hAnsi="Times New Roman" w:cs="Times New Roman"/>
          <w:i/>
        </w:rPr>
        <w:t xml:space="preserve">ios o contratos, así como la implementación y ejecución de los mismos y su respectiva renovación, en caso de ser necesario, incluyendo, en las cláusulas los alcances de la disponibilidad en términos de horarios y capacidad. </w:t>
      </w:r>
    </w:p>
    <w:p w14:paraId="74CFBF2D" w14:textId="77777777" w:rsidR="005950DA" w:rsidRDefault="005950DA">
      <w:pPr>
        <w:pBdr>
          <w:top w:val="nil"/>
          <w:left w:val="nil"/>
          <w:bottom w:val="nil"/>
          <w:right w:val="nil"/>
          <w:between w:val="nil"/>
        </w:pBdr>
        <w:rPr>
          <w:rFonts w:ascii="Times New Roman" w:eastAsia="Times New Roman" w:hAnsi="Times New Roman" w:cs="Times New Roman"/>
          <w:i/>
        </w:rPr>
      </w:pPr>
    </w:p>
    <w:p w14:paraId="60E61689"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caract</w:t>
      </w:r>
      <w:r>
        <w:rPr>
          <w:rFonts w:ascii="Times New Roman" w:eastAsia="Times New Roman" w:hAnsi="Times New Roman" w:cs="Times New Roman"/>
          <w:b/>
          <w:i/>
        </w:rPr>
        <w:t>eres)</w:t>
      </w:r>
    </w:p>
    <w:tbl>
      <w:tblPr>
        <w:tblStyle w:val="afb"/>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9"/>
      </w:tblGrid>
      <w:tr w:rsidR="005950DA" w14:paraId="480E2FA7" w14:textId="77777777">
        <w:tc>
          <w:tcPr>
            <w:tcW w:w="8789" w:type="dxa"/>
          </w:tcPr>
          <w:p w14:paraId="75FB62E7" w14:textId="77777777" w:rsidR="005950DA" w:rsidRDefault="000C22A6">
            <w:pPr>
              <w:rPr>
                <w:rFonts w:ascii="Times New Roman" w:eastAsia="Times New Roman" w:hAnsi="Times New Roman" w:cs="Times New Roman"/>
                <w:b/>
              </w:rPr>
            </w:pPr>
            <w:r>
              <w:rPr>
                <w:rFonts w:ascii="Times New Roman" w:eastAsia="Times New Roman" w:hAnsi="Times New Roman" w:cs="Times New Roman"/>
              </w:rPr>
              <w:t xml:space="preserve">No aplica para el programa de Ingeniería Mecatrónica </w:t>
            </w:r>
            <w:r>
              <w:rPr>
                <w:rFonts w:ascii="Times New Roman" w:eastAsia="Times New Roman" w:hAnsi="Times New Roman" w:cs="Times New Roman"/>
                <w:highlight w:val="white"/>
              </w:rPr>
              <w:t>dado que toda la infraestructura, medios educativos y equipos utilizados en el desarrollo del programa pertenecen a la Universidad.</w:t>
            </w:r>
          </w:p>
        </w:tc>
      </w:tr>
    </w:tbl>
    <w:p w14:paraId="6346FDB2" w14:textId="77777777" w:rsidR="005950DA" w:rsidRDefault="005950DA">
      <w:pPr>
        <w:pBdr>
          <w:top w:val="nil"/>
          <w:left w:val="nil"/>
          <w:bottom w:val="nil"/>
          <w:right w:val="nil"/>
          <w:between w:val="nil"/>
        </w:pBdr>
        <w:spacing w:after="0"/>
        <w:ind w:left="720"/>
        <w:rPr>
          <w:rFonts w:ascii="Times New Roman" w:eastAsia="Times New Roman" w:hAnsi="Times New Roman" w:cs="Times New Roman"/>
          <w:b/>
          <w:i/>
        </w:rPr>
      </w:pPr>
    </w:p>
    <w:p w14:paraId="357F8250" w14:textId="77777777" w:rsidR="005950DA" w:rsidRDefault="000C22A6">
      <w:pPr>
        <w:pBdr>
          <w:top w:val="nil"/>
          <w:left w:val="nil"/>
          <w:bottom w:val="nil"/>
          <w:right w:val="nil"/>
          <w:between w:val="nil"/>
        </w:pBdr>
        <w:spacing w:after="0"/>
        <w:rPr>
          <w:rFonts w:ascii="Times New Roman" w:eastAsia="Times New Roman" w:hAnsi="Times New Roman" w:cs="Times New Roman"/>
          <w:b/>
          <w:i/>
        </w:rPr>
      </w:pPr>
      <w:r>
        <w:rPr>
          <w:rFonts w:ascii="Times New Roman" w:eastAsia="Times New Roman" w:hAnsi="Times New Roman" w:cs="Times New Roman"/>
          <w:b/>
          <w:i/>
        </w:rPr>
        <w:t>ANEXOS A PRESENTAR</w:t>
      </w:r>
    </w:p>
    <w:p w14:paraId="77B6F912" w14:textId="77777777" w:rsidR="005950DA" w:rsidRDefault="005950DA">
      <w:pPr>
        <w:pBdr>
          <w:top w:val="nil"/>
          <w:left w:val="nil"/>
          <w:bottom w:val="nil"/>
          <w:right w:val="nil"/>
          <w:between w:val="nil"/>
        </w:pBdr>
        <w:spacing w:after="0"/>
        <w:rPr>
          <w:rFonts w:ascii="Times New Roman" w:eastAsia="Times New Roman" w:hAnsi="Times New Roman" w:cs="Times New Roman"/>
          <w:b/>
          <w:i/>
        </w:rPr>
      </w:pPr>
    </w:p>
    <w:p w14:paraId="417E28B7" w14:textId="77777777" w:rsidR="005950DA" w:rsidRDefault="000C22A6">
      <w:pPr>
        <w:numPr>
          <w:ilvl w:val="2"/>
          <w:numId w:val="21"/>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Evidencia de la ejecución de acuerdo de voluntades, convenios o contratos presentados para garantizar la disponibilidad de los medios educativos, de ser aplicable. </w:t>
      </w:r>
    </w:p>
    <w:p w14:paraId="1FECD404" w14:textId="77777777" w:rsidR="005950DA" w:rsidRDefault="000C22A6">
      <w:pPr>
        <w:numPr>
          <w:ilvl w:val="2"/>
          <w:numId w:val="21"/>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Acuerdo de voluntades, convenio y/o contratos que deberán incluir los alcances de la disponibilidad de los medios educativos, en términos de horarios y capacidad para la nueva vigencia del registro calificado</w:t>
      </w:r>
    </w:p>
    <w:p w14:paraId="5B8E67A1" w14:textId="77777777" w:rsidR="005950DA" w:rsidRDefault="005950DA">
      <w:pPr>
        <w:pBdr>
          <w:top w:val="nil"/>
          <w:left w:val="nil"/>
          <w:bottom w:val="nil"/>
          <w:right w:val="nil"/>
          <w:between w:val="nil"/>
        </w:pBdr>
        <w:spacing w:after="0"/>
        <w:rPr>
          <w:rFonts w:ascii="Times New Roman" w:eastAsia="Times New Roman" w:hAnsi="Times New Roman" w:cs="Times New Roman"/>
          <w:i/>
        </w:rPr>
      </w:pPr>
    </w:p>
    <w:p w14:paraId="012A84F4" w14:textId="77777777" w:rsidR="005950DA" w:rsidRDefault="000C22A6">
      <w:pPr>
        <w:numPr>
          <w:ilvl w:val="0"/>
          <w:numId w:val="21"/>
        </w:numPr>
        <w:pBdr>
          <w:top w:val="nil"/>
          <w:left w:val="nil"/>
          <w:bottom w:val="nil"/>
          <w:right w:val="nil"/>
          <w:between w:val="nil"/>
        </w:pBd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INFRAESTRUCTURA FÍSICA Y TECNOLÓGICA </w:t>
      </w:r>
    </w:p>
    <w:p w14:paraId="573B229C" w14:textId="77777777" w:rsidR="005950DA" w:rsidRDefault="000C22A6">
      <w:pPr>
        <w:jc w:val="both"/>
        <w:rPr>
          <w:rFonts w:ascii="Times New Roman" w:eastAsia="Times New Roman" w:hAnsi="Times New Roman" w:cs="Times New Roman"/>
          <w:b/>
          <w:i/>
        </w:rPr>
      </w:pPr>
      <w:r>
        <w:rPr>
          <w:rFonts w:ascii="Times New Roman" w:eastAsia="Times New Roman" w:hAnsi="Times New Roman" w:cs="Times New Roman"/>
          <w:b/>
          <w:i/>
        </w:rPr>
        <w:t>9.1 Eval</w:t>
      </w:r>
      <w:r>
        <w:rPr>
          <w:rFonts w:ascii="Times New Roman" w:eastAsia="Times New Roman" w:hAnsi="Times New Roman" w:cs="Times New Roman"/>
          <w:b/>
          <w:i/>
        </w:rPr>
        <w:t>uación y seguimiento realizado sobre los ambientes físicos y virtuales de aprendizaje específicos para el desarrollo de los procesos formativos, la investigación y la extensión</w:t>
      </w:r>
    </w:p>
    <w:p w14:paraId="12ABADB1" w14:textId="77777777" w:rsidR="005950DA" w:rsidRDefault="000C22A6">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Describa los procesos de evaluación y el seguimiento realizado sobre los ambientes físicos y virtuales de aprendizaje específicos para el desarrollo de los procesos formativos, la investigación y la extensión, de acuerdo con la(s) modalidad(es) en la(s) qu</w:t>
      </w:r>
      <w:r>
        <w:rPr>
          <w:rFonts w:ascii="Times New Roman" w:eastAsia="Times New Roman" w:hAnsi="Times New Roman" w:cs="Times New Roman"/>
          <w:i/>
        </w:rPr>
        <w:t>e se ofrece el programa.</w:t>
      </w:r>
    </w:p>
    <w:p w14:paraId="5F331745" w14:textId="77777777" w:rsidR="005950DA" w:rsidRDefault="005950DA">
      <w:pPr>
        <w:pBdr>
          <w:top w:val="nil"/>
          <w:left w:val="nil"/>
          <w:bottom w:val="nil"/>
          <w:right w:val="nil"/>
          <w:between w:val="nil"/>
        </w:pBdr>
        <w:spacing w:after="0"/>
        <w:jc w:val="both"/>
        <w:rPr>
          <w:rFonts w:ascii="Times New Roman" w:eastAsia="Times New Roman" w:hAnsi="Times New Roman" w:cs="Times New Roman"/>
          <w:i/>
        </w:rPr>
      </w:pPr>
    </w:p>
    <w:p w14:paraId="4610A635" w14:textId="77777777" w:rsidR="005950DA" w:rsidRDefault="000C22A6">
      <w:p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rPr>
        <w:t xml:space="preserve">Relacione las evidencias (verificables), dirigidas a establecer el impacto en los sistemas de control de la utilización de espacios físicos para actividades académicas, administrativas y servicios de </w:t>
      </w:r>
      <w:r>
        <w:rPr>
          <w:rFonts w:ascii="Times New Roman" w:eastAsia="Times New Roman" w:hAnsi="Times New Roman" w:cs="Times New Roman"/>
          <w:i/>
        </w:rPr>
        <w:lastRenderedPageBreak/>
        <w:t>bienestar, así como la suficie</w:t>
      </w:r>
      <w:r>
        <w:rPr>
          <w:rFonts w:ascii="Times New Roman" w:eastAsia="Times New Roman" w:hAnsi="Times New Roman" w:cs="Times New Roman"/>
          <w:i/>
        </w:rPr>
        <w:t>ncia, nivel de satisfacción e inversión de los espacios físicos y ambientes virtuales utilizados en la docencia, el porcentaje de cumplimiento de planes y proyectos para la conservación, expansión, mejoras y mantenimiento de la planta física, soportadas en</w:t>
      </w:r>
      <w:r>
        <w:rPr>
          <w:rFonts w:ascii="Times New Roman" w:eastAsia="Times New Roman" w:hAnsi="Times New Roman" w:cs="Times New Roman"/>
          <w:i/>
        </w:rPr>
        <w:t xml:space="preserve"> el sistema interno de aseguramiento, en procesos de autoevaluación y en planes de mejoramiento.</w:t>
      </w:r>
    </w:p>
    <w:p w14:paraId="07C50790"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fc"/>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5950DA" w14:paraId="6E2F1755" w14:textId="77777777">
        <w:tc>
          <w:tcPr>
            <w:tcW w:w="8828" w:type="dxa"/>
          </w:tcPr>
          <w:p w14:paraId="2CBFDDA8" w14:textId="77777777" w:rsidR="005950DA" w:rsidRDefault="000C22A6">
            <w:pPr>
              <w:jc w:val="both"/>
              <w:rPr>
                <w:rFonts w:ascii="Times New Roman" w:eastAsia="Times New Roman" w:hAnsi="Times New Roman" w:cs="Times New Roman"/>
              </w:rPr>
            </w:pPr>
            <w:r>
              <w:rPr>
                <w:rFonts w:ascii="Times New Roman" w:eastAsia="Times New Roman" w:hAnsi="Times New Roman" w:cs="Times New Roman"/>
              </w:rPr>
              <w:t>En cuanto a los ambientes físicos la Universidad de Caldas cuenta con seis (6) espacios urbanos conformados por dieciséis (</w:t>
            </w:r>
            <w:r>
              <w:rPr>
                <w:rFonts w:ascii="Times New Roman" w:eastAsia="Times New Roman" w:hAnsi="Times New Roman" w:cs="Times New Roman"/>
              </w:rPr>
              <w:t>16) edificios, algunos de estos cuentan con parques, zonas verdes, parqueaderos, laboratorios, áreas culturales y zonas deportivas (Ver campus y espacios institucionales); distribuidos en los siguientes sitios:</w:t>
            </w:r>
          </w:p>
          <w:p w14:paraId="57A72E4D" w14:textId="77777777" w:rsidR="005950DA" w:rsidRDefault="000C22A6">
            <w:pPr>
              <w:jc w:val="both"/>
              <w:rPr>
                <w:rFonts w:ascii="Times New Roman" w:eastAsia="Times New Roman" w:hAnsi="Times New Roman" w:cs="Times New Roman"/>
              </w:rPr>
            </w:pPr>
            <w:r>
              <w:rPr>
                <w:rFonts w:ascii="Times New Roman" w:eastAsia="Times New Roman" w:hAnsi="Times New Roman" w:cs="Times New Roman"/>
              </w:rPr>
              <w:t>Campus principal: Calle 65 N- 26 -10</w:t>
            </w:r>
          </w:p>
          <w:p w14:paraId="43A8299F" w14:textId="77777777" w:rsidR="005950DA" w:rsidRDefault="000C22A6">
            <w:pPr>
              <w:jc w:val="both"/>
              <w:rPr>
                <w:rFonts w:ascii="Times New Roman" w:eastAsia="Times New Roman" w:hAnsi="Times New Roman" w:cs="Times New Roman"/>
              </w:rPr>
            </w:pPr>
            <w:r>
              <w:rPr>
                <w:rFonts w:ascii="Times New Roman" w:eastAsia="Times New Roman" w:hAnsi="Times New Roman" w:cs="Times New Roman"/>
              </w:rPr>
              <w:t xml:space="preserve">Campus </w:t>
            </w:r>
            <w:proofErr w:type="spellStart"/>
            <w:r>
              <w:rPr>
                <w:rFonts w:ascii="Times New Roman" w:eastAsia="Times New Roman" w:hAnsi="Times New Roman" w:cs="Times New Roman"/>
              </w:rPr>
              <w:t>S</w:t>
            </w:r>
            <w:r>
              <w:rPr>
                <w:rFonts w:ascii="Times New Roman" w:eastAsia="Times New Roman" w:hAnsi="Times New Roman" w:cs="Times New Roman"/>
              </w:rPr>
              <w:t>ancancio</w:t>
            </w:r>
            <w:proofErr w:type="spellEnd"/>
            <w:r>
              <w:rPr>
                <w:rFonts w:ascii="Times New Roman" w:eastAsia="Times New Roman" w:hAnsi="Times New Roman" w:cs="Times New Roman"/>
              </w:rPr>
              <w:t>: Carrera 35 N- 62 – 160</w:t>
            </w:r>
          </w:p>
          <w:p w14:paraId="255196F3" w14:textId="77777777" w:rsidR="005950DA" w:rsidRDefault="000C22A6">
            <w:pPr>
              <w:jc w:val="both"/>
              <w:rPr>
                <w:rFonts w:ascii="Times New Roman" w:eastAsia="Times New Roman" w:hAnsi="Times New Roman" w:cs="Times New Roman"/>
              </w:rPr>
            </w:pPr>
            <w:r>
              <w:rPr>
                <w:rFonts w:ascii="Times New Roman" w:eastAsia="Times New Roman" w:hAnsi="Times New Roman" w:cs="Times New Roman"/>
              </w:rPr>
              <w:t xml:space="preserve">Campus </w:t>
            </w:r>
            <w:proofErr w:type="spellStart"/>
            <w:r>
              <w:rPr>
                <w:rFonts w:ascii="Times New Roman" w:eastAsia="Times New Roman" w:hAnsi="Times New Roman" w:cs="Times New Roman"/>
              </w:rPr>
              <w:t>Palogrande</w:t>
            </w:r>
            <w:proofErr w:type="spellEnd"/>
            <w:r>
              <w:rPr>
                <w:rFonts w:ascii="Times New Roman" w:eastAsia="Times New Roman" w:hAnsi="Times New Roman" w:cs="Times New Roman"/>
              </w:rPr>
              <w:t>: Carrera 23 N- 58 – 65</w:t>
            </w:r>
          </w:p>
          <w:p w14:paraId="4618A81E" w14:textId="77777777" w:rsidR="005950DA" w:rsidRDefault="000C22A6">
            <w:pPr>
              <w:jc w:val="both"/>
              <w:rPr>
                <w:rFonts w:ascii="Times New Roman" w:eastAsia="Times New Roman" w:hAnsi="Times New Roman" w:cs="Times New Roman"/>
              </w:rPr>
            </w:pPr>
            <w:r>
              <w:rPr>
                <w:rFonts w:ascii="Times New Roman" w:eastAsia="Times New Roman" w:hAnsi="Times New Roman" w:cs="Times New Roman"/>
              </w:rPr>
              <w:t>Campus Versalles: Carrera 25 N- 48 – 57</w:t>
            </w:r>
          </w:p>
          <w:p w14:paraId="3AF65772" w14:textId="77777777" w:rsidR="005950DA" w:rsidRDefault="000C22A6">
            <w:pPr>
              <w:jc w:val="both"/>
              <w:rPr>
                <w:rFonts w:ascii="Times New Roman" w:eastAsia="Times New Roman" w:hAnsi="Times New Roman" w:cs="Times New Roman"/>
              </w:rPr>
            </w:pPr>
            <w:r>
              <w:rPr>
                <w:rFonts w:ascii="Times New Roman" w:eastAsia="Times New Roman" w:hAnsi="Times New Roman" w:cs="Times New Roman"/>
              </w:rPr>
              <w:t>Campus Bellas Artes: Carrera 21 N- 13 – 02 Avenida 12 de octubre</w:t>
            </w:r>
          </w:p>
          <w:p w14:paraId="1785945F" w14:textId="77777777" w:rsidR="005950DA" w:rsidRDefault="005950DA">
            <w:pPr>
              <w:jc w:val="both"/>
              <w:rPr>
                <w:rFonts w:ascii="Times New Roman" w:eastAsia="Times New Roman" w:hAnsi="Times New Roman" w:cs="Times New Roman"/>
              </w:rPr>
            </w:pPr>
          </w:p>
          <w:p w14:paraId="7A99BFD3" w14:textId="77777777" w:rsidR="005950DA" w:rsidRDefault="000C22A6">
            <w:pPr>
              <w:jc w:val="both"/>
              <w:rPr>
                <w:rFonts w:ascii="Times New Roman" w:eastAsia="Times New Roman" w:hAnsi="Times New Roman" w:cs="Times New Roman"/>
              </w:rPr>
            </w:pPr>
            <w:r>
              <w:rPr>
                <w:rFonts w:ascii="Times New Roman" w:eastAsia="Times New Roman" w:hAnsi="Times New Roman" w:cs="Times New Roman"/>
              </w:rPr>
              <w:t xml:space="preserve">El Programa de </w:t>
            </w:r>
            <w:proofErr w:type="spellStart"/>
            <w:r>
              <w:rPr>
                <w:rFonts w:ascii="Times New Roman" w:eastAsia="Times New Roman" w:hAnsi="Times New Roman" w:cs="Times New Roman"/>
              </w:rPr>
              <w:t>Ingenieria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mecatonica</w:t>
            </w:r>
            <w:proofErr w:type="spellEnd"/>
            <w:r>
              <w:rPr>
                <w:rFonts w:ascii="Times New Roman" w:eastAsia="Times New Roman" w:hAnsi="Times New Roman" w:cs="Times New Roman"/>
              </w:rPr>
              <w:t xml:space="preserve"> se encuentra ubicado en el Campus princ</w:t>
            </w:r>
            <w:r>
              <w:rPr>
                <w:rFonts w:ascii="Times New Roman" w:eastAsia="Times New Roman" w:hAnsi="Times New Roman" w:cs="Times New Roman"/>
              </w:rPr>
              <w:t xml:space="preserve">ipal y desarrolla sus actividades entre el edificio Bicentenario, el edificio del Parque, edificio de Laboratorios y el edificio Orlando Sierra de este campus; la Facultad de Ciencias Exactas y Naturales cuenta con 2 auditorios: el Danilo Cruz y el Thomas </w:t>
            </w:r>
            <w:r>
              <w:rPr>
                <w:rFonts w:ascii="Times New Roman" w:eastAsia="Times New Roman" w:hAnsi="Times New Roman" w:cs="Times New Roman"/>
              </w:rPr>
              <w:t xml:space="preserve">Van Der </w:t>
            </w:r>
            <w:proofErr w:type="spellStart"/>
            <w:r>
              <w:rPr>
                <w:rFonts w:ascii="Times New Roman" w:eastAsia="Times New Roman" w:hAnsi="Times New Roman" w:cs="Times New Roman"/>
              </w:rPr>
              <w:t>Hamen</w:t>
            </w:r>
            <w:proofErr w:type="spellEnd"/>
            <w:r>
              <w:rPr>
                <w:rFonts w:ascii="Times New Roman" w:eastAsia="Times New Roman" w:hAnsi="Times New Roman" w:cs="Times New Roman"/>
              </w:rPr>
              <w:t>, ambos ubicados en el edificio Orlando Sierra del Campus principal.</w:t>
            </w:r>
          </w:p>
          <w:p w14:paraId="7760EE25" w14:textId="77777777" w:rsidR="005950DA" w:rsidRDefault="005950DA">
            <w:pPr>
              <w:jc w:val="both"/>
              <w:rPr>
                <w:rFonts w:ascii="Times New Roman" w:eastAsia="Times New Roman" w:hAnsi="Times New Roman" w:cs="Times New Roman"/>
              </w:rPr>
            </w:pPr>
          </w:p>
          <w:p w14:paraId="5C9D023E" w14:textId="77777777" w:rsidR="005950DA" w:rsidRDefault="000C22A6">
            <w:pPr>
              <w:jc w:val="both"/>
              <w:rPr>
                <w:rFonts w:ascii="Times New Roman" w:eastAsia="Times New Roman" w:hAnsi="Times New Roman" w:cs="Times New Roman"/>
              </w:rPr>
            </w:pPr>
            <w:r>
              <w:rPr>
                <w:rFonts w:ascii="Times New Roman" w:eastAsia="Times New Roman" w:hAnsi="Times New Roman" w:cs="Times New Roman"/>
              </w:rPr>
              <w:t xml:space="preserve">Para la realización de las actividades académicas teóricas se cuenta con 10 aulas con una capacidad promedio de 35 estudiantes y dotada con medios audiovisuales, en el caso </w:t>
            </w:r>
            <w:r>
              <w:rPr>
                <w:rFonts w:ascii="Times New Roman" w:eastAsia="Times New Roman" w:hAnsi="Times New Roman" w:cs="Times New Roman"/>
              </w:rPr>
              <w:t xml:space="preserve">de las actividades académicas prácticas se cuenta con laboratorios de investigación dotados con equipos que garantizan el desarrollo de tesis y trabajos de grado. Así mismo la Facultad de Ciencias Exactas y Naturales a la que pertenece el programa, cuenta </w:t>
            </w:r>
            <w:r>
              <w:rPr>
                <w:rFonts w:ascii="Times New Roman" w:eastAsia="Times New Roman" w:hAnsi="Times New Roman" w:cs="Times New Roman"/>
              </w:rPr>
              <w:t>con una sala interactiva ubicada en el edificio Bicentenario, este espacio facilita el desarrollo de las actividades académicas del programa. y el Departamento de informática cuenta con salas disponibles a las que pueden acceder los miembros de comunidad u</w:t>
            </w:r>
            <w:r>
              <w:rPr>
                <w:rFonts w:ascii="Times New Roman" w:eastAsia="Times New Roman" w:hAnsi="Times New Roman" w:cs="Times New Roman"/>
              </w:rPr>
              <w:t xml:space="preserve">niversitaria y de las cuales se ha beneficiado los estudiantes del programa. </w:t>
            </w:r>
          </w:p>
          <w:p w14:paraId="0E6BE7A8" w14:textId="77777777" w:rsidR="005950DA" w:rsidRDefault="005950DA">
            <w:pPr>
              <w:jc w:val="both"/>
              <w:rPr>
                <w:rFonts w:ascii="Times New Roman" w:eastAsia="Times New Roman" w:hAnsi="Times New Roman" w:cs="Times New Roman"/>
              </w:rPr>
            </w:pPr>
          </w:p>
          <w:p w14:paraId="5CA2D76B" w14:textId="77777777" w:rsidR="005950DA" w:rsidRDefault="000C22A6">
            <w:pPr>
              <w:jc w:val="both"/>
              <w:rPr>
                <w:rFonts w:ascii="Times New Roman" w:eastAsia="Times New Roman" w:hAnsi="Times New Roman" w:cs="Times New Roman"/>
                <w:b/>
              </w:rPr>
            </w:pPr>
            <w:r>
              <w:rPr>
                <w:rFonts w:ascii="Times New Roman" w:eastAsia="Times New Roman" w:hAnsi="Times New Roman" w:cs="Times New Roman"/>
              </w:rPr>
              <w:t>Sobre los ambientes virtuales de aprendizaje la Universidad cuenta con Campus virtual “</w:t>
            </w:r>
            <w:proofErr w:type="spellStart"/>
            <w:r>
              <w:rPr>
                <w:rFonts w:ascii="Times New Roman" w:eastAsia="Times New Roman" w:hAnsi="Times New Roman" w:cs="Times New Roman"/>
              </w:rPr>
              <w:t>UCaldas</w:t>
            </w:r>
            <w:proofErr w:type="spellEnd"/>
            <w:r>
              <w:rPr>
                <w:rFonts w:ascii="Times New Roman" w:eastAsia="Times New Roman" w:hAnsi="Times New Roman" w:cs="Times New Roman"/>
              </w:rPr>
              <w:t xml:space="preserve"> virtual” a servicio de toda la comunidad académica, esta plataforma de Moodle func</w:t>
            </w:r>
            <w:r>
              <w:rPr>
                <w:rFonts w:ascii="Times New Roman" w:eastAsia="Times New Roman" w:hAnsi="Times New Roman" w:cs="Times New Roman"/>
              </w:rPr>
              <w:t xml:space="preserve">ionó como estrategia que permitió la continuidad de muchos cursos teóricos durante la pandemia porque se instauró como repositorio de información de las actividades programadas durante los años 2020 y 2021. Adicionalmente los profesores utilizaron durante </w:t>
            </w:r>
            <w:r>
              <w:rPr>
                <w:rFonts w:ascii="Times New Roman" w:eastAsia="Times New Roman" w:hAnsi="Times New Roman" w:cs="Times New Roman"/>
              </w:rPr>
              <w:t xml:space="preserve">esta época </w:t>
            </w:r>
            <w:proofErr w:type="spellStart"/>
            <w:r>
              <w:rPr>
                <w:rFonts w:ascii="Times New Roman" w:eastAsia="Times New Roman" w:hAnsi="Times New Roman" w:cs="Times New Roman"/>
              </w:rPr>
              <w:t>Meet</w:t>
            </w:r>
            <w:proofErr w:type="spellEnd"/>
            <w:r>
              <w:rPr>
                <w:rFonts w:ascii="Times New Roman" w:eastAsia="Times New Roman" w:hAnsi="Times New Roman" w:cs="Times New Roman"/>
              </w:rPr>
              <w:t xml:space="preserve">, Zoom y Microsoft </w:t>
            </w:r>
            <w:proofErr w:type="spellStart"/>
            <w:r>
              <w:rPr>
                <w:rFonts w:ascii="Times New Roman" w:eastAsia="Times New Roman" w:hAnsi="Times New Roman" w:cs="Times New Roman"/>
              </w:rPr>
              <w:t>teams</w:t>
            </w:r>
            <w:proofErr w:type="spellEnd"/>
            <w:r>
              <w:rPr>
                <w:rFonts w:ascii="Times New Roman" w:eastAsia="Times New Roman" w:hAnsi="Times New Roman" w:cs="Times New Roman"/>
              </w:rPr>
              <w:t xml:space="preserve"> para los encuentros sincrónicos. </w:t>
            </w:r>
          </w:p>
        </w:tc>
      </w:tr>
    </w:tbl>
    <w:p w14:paraId="1F9F1490" w14:textId="77777777" w:rsidR="005950DA" w:rsidRDefault="005950DA">
      <w:pPr>
        <w:rPr>
          <w:rFonts w:ascii="Times New Roman" w:eastAsia="Times New Roman" w:hAnsi="Times New Roman" w:cs="Times New Roman"/>
          <w:b/>
          <w:i/>
        </w:rPr>
      </w:pPr>
    </w:p>
    <w:p w14:paraId="34E49561"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ANEXOS A PRESENTAR</w:t>
      </w:r>
    </w:p>
    <w:p w14:paraId="40438580" w14:textId="77777777" w:rsidR="005950DA" w:rsidRDefault="000C22A6">
      <w:pPr>
        <w:numPr>
          <w:ilvl w:val="2"/>
          <w:numId w:val="1"/>
        </w:numPr>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Seguimiento a la cantidad, calidad y capacidad de los espacios físicos y virtuales con los que cuenta la institución para soportar los ambientes de aprendizaje y atender las actividades académicas y administrativas del programa académico. Dichos espacios d</w:t>
      </w:r>
      <w:r>
        <w:rPr>
          <w:rFonts w:ascii="Times New Roman" w:eastAsia="Times New Roman" w:hAnsi="Times New Roman" w:cs="Times New Roman"/>
          <w:i/>
        </w:rPr>
        <w:t xml:space="preserve">eberán ser presentados, en coherencia con la gestión de recursos físicos y tecnológicos de que trata la condición institucional prevista en el artículo 2.5.3.2.3.1.7 del Decreto 1075 de 2015, modificado por el Decreto 1330 de 2019. En </w:t>
      </w:r>
      <w:r>
        <w:rPr>
          <w:rFonts w:ascii="Times New Roman" w:eastAsia="Times New Roman" w:hAnsi="Times New Roman" w:cs="Times New Roman"/>
          <w:i/>
        </w:rPr>
        <w:lastRenderedPageBreak/>
        <w:t>caso de que la infrae</w:t>
      </w:r>
      <w:r>
        <w:rPr>
          <w:rFonts w:ascii="Times New Roman" w:eastAsia="Times New Roman" w:hAnsi="Times New Roman" w:cs="Times New Roman"/>
          <w:i/>
        </w:rPr>
        <w:t>structura física y tecnológica no haya tenido modificaciones, la institución deberá argumentar las razones de ello.</w:t>
      </w:r>
    </w:p>
    <w:p w14:paraId="7965627A" w14:textId="77777777" w:rsidR="005950DA" w:rsidRDefault="000C22A6">
      <w:pPr>
        <w:numPr>
          <w:ilvl w:val="2"/>
          <w:numId w:val="1"/>
        </w:numPr>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Valoración de la infraestructura física y tecnológica en términos de cantidad, calidad y capacidad.</w:t>
      </w:r>
    </w:p>
    <w:p w14:paraId="417FE080" w14:textId="77777777" w:rsidR="005950DA" w:rsidRDefault="000C22A6">
      <w:pPr>
        <w:numPr>
          <w:ilvl w:val="2"/>
          <w:numId w:val="1"/>
        </w:numPr>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Ejecución y resultados en los últimos siete (7) años, de la proyección de la infraestructura física y tecnológica, así como del plan de adquisición, construcción, o préstamo de los espacios de aprendizaje físicos y virtuales requeridos, comparado con la pr</w:t>
      </w:r>
      <w:r>
        <w:rPr>
          <w:rFonts w:ascii="Times New Roman" w:eastAsia="Times New Roman" w:hAnsi="Times New Roman" w:cs="Times New Roman"/>
          <w:i/>
        </w:rPr>
        <w:t>oyección que se tenía para el mismo periodo, con la justificación en las diferencias significativas.</w:t>
      </w:r>
    </w:p>
    <w:p w14:paraId="61D463D7" w14:textId="77777777" w:rsidR="005950DA" w:rsidRDefault="000C22A6">
      <w:pPr>
        <w:numPr>
          <w:ilvl w:val="2"/>
          <w:numId w:val="1"/>
        </w:numPr>
        <w:pBdr>
          <w:top w:val="nil"/>
          <w:left w:val="nil"/>
          <w:bottom w:val="nil"/>
          <w:right w:val="nil"/>
          <w:between w:val="nil"/>
        </w:pBdr>
        <w:spacing w:after="120" w:line="240" w:lineRule="auto"/>
        <w:jc w:val="both"/>
        <w:rPr>
          <w:rFonts w:ascii="Times New Roman" w:eastAsia="Times New Roman" w:hAnsi="Times New Roman" w:cs="Times New Roman"/>
          <w:i/>
        </w:rPr>
      </w:pPr>
      <w:r>
        <w:rPr>
          <w:rFonts w:ascii="Times New Roman" w:eastAsia="Times New Roman" w:hAnsi="Times New Roman" w:cs="Times New Roman"/>
          <w:i/>
        </w:rPr>
        <w:t>Proyección para los próximos siete (7) años, de la infraestructura física y tecnológica, así como del plan de adquisición, construcción o préstamo de los e</w:t>
      </w:r>
      <w:r>
        <w:rPr>
          <w:rFonts w:ascii="Times New Roman" w:eastAsia="Times New Roman" w:hAnsi="Times New Roman" w:cs="Times New Roman"/>
          <w:i/>
        </w:rPr>
        <w:t>spacios de aprendizaje físicos y virtuales requeridos para el desarrollo del programa académico. Dicha proyección deberá indicar los espacios y la fecha en la cual quedarán a disposición del programa académico; duración de la etapa de adquisición, construc</w:t>
      </w:r>
      <w:r>
        <w:rPr>
          <w:rFonts w:ascii="Times New Roman" w:eastAsia="Times New Roman" w:hAnsi="Times New Roman" w:cs="Times New Roman"/>
          <w:i/>
        </w:rPr>
        <w:t>ción o préstamo; y de ser aplicable, los recursos financieros necesarios y las fuentes de financiación.</w:t>
      </w:r>
    </w:p>
    <w:p w14:paraId="2C072B0A" w14:textId="77777777" w:rsidR="005950DA" w:rsidRDefault="000C22A6">
      <w:pPr>
        <w:spacing w:after="120" w:line="240" w:lineRule="auto"/>
        <w:jc w:val="both"/>
        <w:rPr>
          <w:rFonts w:ascii="Times New Roman" w:eastAsia="Times New Roman" w:hAnsi="Times New Roman" w:cs="Times New Roman"/>
          <w:b/>
          <w:i/>
        </w:rPr>
      </w:pPr>
      <w:r>
        <w:rPr>
          <w:rFonts w:ascii="Times New Roman" w:eastAsia="Times New Roman" w:hAnsi="Times New Roman" w:cs="Times New Roman"/>
          <w:i/>
        </w:rPr>
        <w:br/>
      </w:r>
      <w:r>
        <w:rPr>
          <w:rFonts w:ascii="Times New Roman" w:eastAsia="Times New Roman" w:hAnsi="Times New Roman" w:cs="Times New Roman"/>
          <w:b/>
          <w:i/>
        </w:rPr>
        <w:t>Diligenciar plantilla IFYT_01</w:t>
      </w:r>
    </w:p>
    <w:p w14:paraId="2A0AE2BF" w14:textId="77777777" w:rsidR="005950DA" w:rsidRDefault="000C22A6">
      <w:pPr>
        <w:numPr>
          <w:ilvl w:val="1"/>
          <w:numId w:val="35"/>
        </w:numPr>
        <w:pBdr>
          <w:top w:val="nil"/>
          <w:left w:val="nil"/>
          <w:bottom w:val="nil"/>
          <w:right w:val="nil"/>
          <w:between w:val="nil"/>
        </w:pBdr>
        <w:spacing w:after="0" w:line="240" w:lineRule="auto"/>
        <w:rPr>
          <w:rFonts w:ascii="Times New Roman" w:eastAsia="Times New Roman" w:hAnsi="Times New Roman" w:cs="Times New Roman"/>
          <w:b/>
          <w:i/>
        </w:rPr>
      </w:pPr>
      <w:r>
        <w:rPr>
          <w:rFonts w:ascii="Times New Roman" w:eastAsia="Times New Roman" w:hAnsi="Times New Roman" w:cs="Times New Roman"/>
          <w:b/>
          <w:i/>
        </w:rPr>
        <w:t>Procesos de evaluación y el seguimiento realizado sobre la infraestructura</w:t>
      </w:r>
    </w:p>
    <w:p w14:paraId="7EA97121" w14:textId="77777777" w:rsidR="005950DA" w:rsidRDefault="005950DA">
      <w:pPr>
        <w:pBdr>
          <w:top w:val="nil"/>
          <w:left w:val="nil"/>
          <w:bottom w:val="nil"/>
          <w:right w:val="nil"/>
          <w:between w:val="nil"/>
        </w:pBdr>
        <w:spacing w:after="0" w:line="240" w:lineRule="auto"/>
        <w:ind w:left="735"/>
        <w:rPr>
          <w:rFonts w:ascii="Times New Roman" w:eastAsia="Times New Roman" w:hAnsi="Times New Roman" w:cs="Times New Roman"/>
          <w:i/>
        </w:rPr>
      </w:pPr>
    </w:p>
    <w:p w14:paraId="45660496" w14:textId="77777777" w:rsidR="005950DA" w:rsidRDefault="000C22A6">
      <w:pPr>
        <w:pBdr>
          <w:top w:val="nil"/>
          <w:left w:val="nil"/>
          <w:bottom w:val="nil"/>
          <w:right w:val="nil"/>
          <w:between w:val="nil"/>
        </w:pBdr>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Describa los procesos de evaluación y el seguimiento realizado sobre la infraestructura, a partir de los convenios o contratos vigentes, y cómo permiten el desarrollo de los proces</w:t>
      </w:r>
      <w:r>
        <w:rPr>
          <w:rFonts w:ascii="Times New Roman" w:eastAsia="Times New Roman" w:hAnsi="Times New Roman" w:cs="Times New Roman"/>
          <w:i/>
        </w:rPr>
        <w:t>os formativos, la investigación y la extensión, en coherencia con la(s) modalidad(es) de oferta del programa académico.</w:t>
      </w:r>
      <w:r>
        <w:rPr>
          <w:rFonts w:ascii="Times New Roman" w:eastAsia="Times New Roman" w:hAnsi="Times New Roman" w:cs="Times New Roman"/>
          <w:i/>
        </w:rPr>
        <w:br/>
      </w:r>
      <w:r>
        <w:rPr>
          <w:rFonts w:ascii="Times New Roman" w:eastAsia="Times New Roman" w:hAnsi="Times New Roman" w:cs="Times New Roman"/>
          <w:i/>
        </w:rPr>
        <w:br/>
        <w:t>Relacione las evidencias (verificables), dirigidas a establecer el impacto de los estudios de ocupación y disponibilidad de los espacio</w:t>
      </w:r>
      <w:r>
        <w:rPr>
          <w:rFonts w:ascii="Times New Roman" w:eastAsia="Times New Roman" w:hAnsi="Times New Roman" w:cs="Times New Roman"/>
          <w:i/>
        </w:rPr>
        <w:t>s por medio de convenios con otros programas, así como de los escenarios de práctica con los que cuenta para el desarrollo de prácticas formativas para programas en Salud.</w:t>
      </w:r>
    </w:p>
    <w:p w14:paraId="75CAC33C" w14:textId="77777777" w:rsidR="005950DA" w:rsidRDefault="005950DA">
      <w:pPr>
        <w:pBdr>
          <w:top w:val="nil"/>
          <w:left w:val="nil"/>
          <w:bottom w:val="nil"/>
          <w:right w:val="nil"/>
          <w:between w:val="nil"/>
        </w:pBdr>
        <w:spacing w:after="0" w:line="240" w:lineRule="auto"/>
        <w:jc w:val="both"/>
        <w:rPr>
          <w:rFonts w:ascii="Times New Roman" w:eastAsia="Times New Roman" w:hAnsi="Times New Roman" w:cs="Times New Roman"/>
          <w:i/>
        </w:rPr>
      </w:pPr>
    </w:p>
    <w:p w14:paraId="7EB0BF57" w14:textId="77777777" w:rsidR="005950DA" w:rsidRDefault="000C22A6">
      <w:pPr>
        <w:pBdr>
          <w:top w:val="nil"/>
          <w:left w:val="nil"/>
          <w:bottom w:val="nil"/>
          <w:right w:val="nil"/>
          <w:between w:val="nil"/>
        </w:pBdr>
        <w:spacing w:after="120" w:line="240" w:lineRule="auto"/>
        <w:jc w:val="both"/>
        <w:rPr>
          <w:rFonts w:ascii="Times New Roman" w:eastAsia="Times New Roman" w:hAnsi="Times New Roman" w:cs="Times New Roman"/>
          <w:i/>
        </w:rPr>
      </w:pPr>
      <w:r>
        <w:rPr>
          <w:rFonts w:ascii="Times New Roman" w:eastAsia="Times New Roman" w:hAnsi="Times New Roman" w:cs="Times New Roman"/>
          <w:i/>
        </w:rPr>
        <w:t>Para el caso de los programas académicos de psicología y del campo de salud y biene</w:t>
      </w:r>
      <w:r>
        <w:rPr>
          <w:rFonts w:ascii="Times New Roman" w:eastAsia="Times New Roman" w:hAnsi="Times New Roman" w:cs="Times New Roman"/>
          <w:i/>
        </w:rPr>
        <w:t>star en salud, presente los convenios de relación docencia servicio con escenarios clínicos, y los convenios de cooperación interinstitucional, requeridos para el desarrollo del Programa, ajustados a lo establecido en la normatividad vigente. Asimismo, pre</w:t>
      </w:r>
      <w:r>
        <w:rPr>
          <w:rFonts w:ascii="Times New Roman" w:eastAsia="Times New Roman" w:hAnsi="Times New Roman" w:cs="Times New Roman"/>
          <w:i/>
        </w:rPr>
        <w:t>sente los anexos técnicos de los convenios docencia servicio, firmados por ambas partes y que garanticen la disponibilidad de cupos suficientes para el desarrollo del programa.</w:t>
      </w:r>
    </w:p>
    <w:p w14:paraId="5DA97832"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RESPUESTA: (Máximo 7000 caracteres)</w:t>
      </w:r>
    </w:p>
    <w:tbl>
      <w:tblPr>
        <w:tblStyle w:val="afd"/>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9"/>
      </w:tblGrid>
      <w:tr w:rsidR="005950DA" w14:paraId="520A32D8" w14:textId="77777777">
        <w:tc>
          <w:tcPr>
            <w:tcW w:w="8789" w:type="dxa"/>
          </w:tcPr>
          <w:p w14:paraId="4974FF4A"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La Universidad de Caldas en su Plan Operativo Anual de Inversiones asigna rubros para diferentes acciones como desarrollo académico; adecuación, construcción y mantenimiento de infraestructura; adquisición y dotación tecnológica, desarrollo administrativo,</w:t>
            </w:r>
            <w:r>
              <w:rPr>
                <w:rFonts w:ascii="Times New Roman" w:eastAsia="Times New Roman" w:hAnsi="Times New Roman" w:cs="Times New Roman"/>
              </w:rPr>
              <w:t xml:space="preserve"> proyección y extensión-desarrollo de la proyección universitaria, desarrollo de la investigación (investigación científica).</w:t>
            </w:r>
          </w:p>
          <w:p w14:paraId="28728DA8"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4DB11C5B"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rPr>
              <w:t>La oficina de Planeación y Sistemas reporta que durante la vigencia del Registro Calificado del programa se realizaron inversione</w:t>
            </w:r>
            <w:r>
              <w:rPr>
                <w:rFonts w:ascii="Times New Roman" w:eastAsia="Times New Roman" w:hAnsi="Times New Roman" w:cs="Times New Roman"/>
              </w:rPr>
              <w:t xml:space="preserve">s en adecuación y mantenimiento que benefician directamente a </w:t>
            </w:r>
            <w:r>
              <w:rPr>
                <w:rFonts w:ascii="Times New Roman" w:eastAsia="Times New Roman" w:hAnsi="Times New Roman" w:cs="Times New Roman"/>
              </w:rPr>
              <w:lastRenderedPageBreak/>
              <w:t>la comunidad académica del programa. En el lapso de tiempo entre el año 2016 al 2021 se ha destinado un 27,24 % del total del presupuesto a las actividades de adecuación, construcción y mantenim</w:t>
            </w:r>
            <w:r>
              <w:rPr>
                <w:rFonts w:ascii="Times New Roman" w:eastAsia="Times New Roman" w:hAnsi="Times New Roman" w:cs="Times New Roman"/>
              </w:rPr>
              <w:t>iento de infraestructura, siendo este porcentaje muy variable año a año, por ejemplo, en los años 2016 y 2017 se presenta una mayor inversión en este programa, con un 46,09 % y 29,50 %, esto se debió a la inversión en la construcción del Centro Cultural Un</w:t>
            </w:r>
            <w:r>
              <w:rPr>
                <w:rFonts w:ascii="Times New Roman" w:eastAsia="Times New Roman" w:hAnsi="Times New Roman" w:cs="Times New Roman"/>
              </w:rPr>
              <w:t>iversitario, posteriormente el rubro fue disminuyendo hasta un mínimo de un 10,27 % (2019) del presupuesto total, posteriormente hay nuevamente un aumento en la inversión en infraestructura, principalmente en redes, lo cual es debido a la necesidad de fort</w:t>
            </w:r>
            <w:r>
              <w:rPr>
                <w:rFonts w:ascii="Times New Roman" w:eastAsia="Times New Roman" w:hAnsi="Times New Roman" w:cs="Times New Roman"/>
              </w:rPr>
              <w:t>alecer la red de la Universidad para responder a la contingencia de la pandemia de SARs-CoV2.</w:t>
            </w:r>
          </w:p>
          <w:p w14:paraId="1E999CFD" w14:textId="77777777" w:rsidR="005950DA" w:rsidRDefault="005950DA">
            <w:pPr>
              <w:pBdr>
                <w:top w:val="nil"/>
                <w:left w:val="nil"/>
                <w:bottom w:val="nil"/>
                <w:right w:val="nil"/>
                <w:between w:val="nil"/>
              </w:pBdr>
              <w:spacing w:line="259" w:lineRule="auto"/>
              <w:jc w:val="both"/>
              <w:rPr>
                <w:rFonts w:ascii="Times New Roman" w:eastAsia="Times New Roman" w:hAnsi="Times New Roman" w:cs="Times New Roman"/>
              </w:rPr>
            </w:pPr>
          </w:p>
          <w:p w14:paraId="062845CB" w14:textId="77777777" w:rsidR="005950DA" w:rsidRDefault="000C22A6">
            <w:pPr>
              <w:pBdr>
                <w:top w:val="nil"/>
                <w:left w:val="nil"/>
                <w:bottom w:val="nil"/>
                <w:right w:val="nil"/>
                <w:between w:val="nil"/>
              </w:pBdr>
              <w:spacing w:line="259" w:lineRule="auto"/>
              <w:jc w:val="both"/>
              <w:rPr>
                <w:rFonts w:ascii="Times New Roman" w:eastAsia="Times New Roman" w:hAnsi="Times New Roman" w:cs="Times New Roman"/>
                <w:b/>
                <w:i/>
              </w:rPr>
            </w:pPr>
            <w:r>
              <w:rPr>
                <w:rFonts w:ascii="Times New Roman" w:eastAsia="Times New Roman" w:hAnsi="Times New Roman" w:cs="Times New Roman"/>
              </w:rPr>
              <w:t xml:space="preserve">Teniendo en cuenta lo descrito, la Universidad de Caldas tiene establecido a través del Plan Operativo Anual diferentes acciones para mejorar las condiciones de </w:t>
            </w:r>
            <w:r>
              <w:rPr>
                <w:rFonts w:ascii="Times New Roman" w:eastAsia="Times New Roman" w:hAnsi="Times New Roman" w:cs="Times New Roman"/>
              </w:rPr>
              <w:t>la institución, en tal sentido es la institución la encargada de hacer este seguimiento.  Cuando se presentan requerimientos de  instrumentos e insumos para  apoyar la investigación, los grupos de investigación de los rubros de los proyectos y con colabora</w:t>
            </w:r>
            <w:r>
              <w:rPr>
                <w:rFonts w:ascii="Times New Roman" w:eastAsia="Times New Roman" w:hAnsi="Times New Roman" w:cs="Times New Roman"/>
              </w:rPr>
              <w:t>ción de la Vicerrectoría de Investigación y Posgrados hacen las debidas solicitudes; mediante un proceso de contratación con proveedores que se encuentran en el banco que maneja la institución para tal fin.</w:t>
            </w:r>
            <w:r>
              <w:rPr>
                <w:rFonts w:ascii="Times New Roman" w:eastAsia="Times New Roman" w:hAnsi="Times New Roman" w:cs="Times New Roman"/>
                <w:b/>
                <w:i/>
              </w:rPr>
              <w:t xml:space="preserve"> </w:t>
            </w:r>
          </w:p>
        </w:tc>
      </w:tr>
    </w:tbl>
    <w:p w14:paraId="6C4D67DA" w14:textId="77777777" w:rsidR="005950DA" w:rsidRDefault="005950DA">
      <w:pPr>
        <w:rPr>
          <w:rFonts w:ascii="Times New Roman" w:eastAsia="Times New Roman" w:hAnsi="Times New Roman" w:cs="Times New Roman"/>
          <w:b/>
          <w:i/>
        </w:rPr>
      </w:pPr>
    </w:p>
    <w:p w14:paraId="7095F8CC" w14:textId="77777777" w:rsidR="005950DA" w:rsidRDefault="000C22A6">
      <w:pPr>
        <w:rPr>
          <w:rFonts w:ascii="Times New Roman" w:eastAsia="Times New Roman" w:hAnsi="Times New Roman" w:cs="Times New Roman"/>
          <w:b/>
          <w:i/>
        </w:rPr>
      </w:pPr>
      <w:r>
        <w:rPr>
          <w:rFonts w:ascii="Times New Roman" w:eastAsia="Times New Roman" w:hAnsi="Times New Roman" w:cs="Times New Roman"/>
          <w:b/>
          <w:i/>
        </w:rPr>
        <w:t>ANEXOS A PRESENTAR</w:t>
      </w:r>
    </w:p>
    <w:p w14:paraId="4476ABCF" w14:textId="77777777" w:rsidR="005950DA" w:rsidRDefault="000C22A6">
      <w:pPr>
        <w:numPr>
          <w:ilvl w:val="2"/>
          <w:numId w:val="3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Indicadores y </w:t>
      </w:r>
      <w:r>
        <w:rPr>
          <w:rFonts w:ascii="Times New Roman" w:eastAsia="Times New Roman" w:hAnsi="Times New Roman" w:cs="Times New Roman"/>
          <w:i/>
        </w:rPr>
        <w:t>resultados</w:t>
      </w:r>
      <w:r>
        <w:rPr>
          <w:rFonts w:ascii="Times New Roman" w:eastAsia="Times New Roman" w:hAnsi="Times New Roman" w:cs="Times New Roman"/>
          <w:i/>
        </w:rPr>
        <w:t xml:space="preserve"> de los procesos de asignación de la infraestructura física y tecnológica a la comunidad académica del programa para su uso.</w:t>
      </w:r>
    </w:p>
    <w:p w14:paraId="17AA0E3A" w14:textId="77777777" w:rsidR="005950DA" w:rsidRDefault="000C22A6">
      <w:pPr>
        <w:numPr>
          <w:ilvl w:val="2"/>
          <w:numId w:val="3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Descripción de la ejecución y resultados del plan de mantenimiento, actualización y reposición de la infrae</w:t>
      </w:r>
      <w:r>
        <w:rPr>
          <w:rFonts w:ascii="Times New Roman" w:eastAsia="Times New Roman" w:hAnsi="Times New Roman" w:cs="Times New Roman"/>
          <w:i/>
        </w:rPr>
        <w:t>structura física y tecnológica en los últimos siete (7) años.</w:t>
      </w:r>
    </w:p>
    <w:p w14:paraId="71F07B5E" w14:textId="77777777" w:rsidR="005950DA" w:rsidRDefault="000C22A6">
      <w:pPr>
        <w:numPr>
          <w:ilvl w:val="2"/>
          <w:numId w:val="3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 xml:space="preserve">Proyección para los próximos siete (7) años del plan de mantenimiento, actualización y reposición de la infraestructura física y tecnológica. Dicha proyección deberá presentar las actividades y </w:t>
      </w:r>
      <w:r>
        <w:rPr>
          <w:rFonts w:ascii="Times New Roman" w:eastAsia="Times New Roman" w:hAnsi="Times New Roman" w:cs="Times New Roman"/>
          <w:i/>
        </w:rPr>
        <w:t>los recursos previstos (financieros, físicos, tecnológicos y humanos) para el desarrollo del plan.</w:t>
      </w:r>
    </w:p>
    <w:p w14:paraId="31B9BD1C" w14:textId="77777777" w:rsidR="005950DA" w:rsidRDefault="000C22A6">
      <w:pPr>
        <w:numPr>
          <w:ilvl w:val="2"/>
          <w:numId w:val="3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Evidencia de la ejecución de los acuerdos de voluntades, convenios o contratos presentados para garantizar la disponibilidad de la infraestructura física y t</w:t>
      </w:r>
      <w:r>
        <w:rPr>
          <w:rFonts w:ascii="Times New Roman" w:eastAsia="Times New Roman" w:hAnsi="Times New Roman" w:cs="Times New Roman"/>
          <w:i/>
        </w:rPr>
        <w:t>ecnológica del programa académico, de ser aplicable.</w:t>
      </w:r>
    </w:p>
    <w:p w14:paraId="3D98ADAB" w14:textId="77777777" w:rsidR="005950DA" w:rsidRDefault="000C22A6">
      <w:pPr>
        <w:numPr>
          <w:ilvl w:val="2"/>
          <w:numId w:val="35"/>
        </w:num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rPr>
        <w:t>Acuerdos de voluntades, convenios o contratos que deberán incluir los alcances de la disponibilidad de la infraestructura física y tecnológica para el programa académico, en términos de horarios y capaci</w:t>
      </w:r>
      <w:r>
        <w:rPr>
          <w:rFonts w:ascii="Times New Roman" w:eastAsia="Times New Roman" w:hAnsi="Times New Roman" w:cs="Times New Roman"/>
          <w:i/>
        </w:rPr>
        <w:t>dad, para la nueva vigencia del registro calificado, de ser aplicable.</w:t>
      </w:r>
    </w:p>
    <w:p w14:paraId="254B5270" w14:textId="77777777" w:rsidR="005950DA" w:rsidRDefault="000C22A6">
      <w:pPr>
        <w:numPr>
          <w:ilvl w:val="2"/>
          <w:numId w:val="35"/>
        </w:num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rPr>
        <w:t>Resultado de los mecanismos utilizados para que la infraestructura física y tecnológica permita superar las barreras de acceso y las particularidades de las personas que requieran de aj</w:t>
      </w:r>
      <w:r>
        <w:rPr>
          <w:rFonts w:ascii="Times New Roman" w:eastAsia="Times New Roman" w:hAnsi="Times New Roman" w:cs="Times New Roman"/>
          <w:i/>
        </w:rPr>
        <w:t>ustes razonables, de acuerdo con la normatividad vigente.</w:t>
      </w:r>
    </w:p>
    <w:p w14:paraId="55A659F1" w14:textId="77777777" w:rsidR="005950DA" w:rsidRDefault="000C22A6">
      <w:pPr>
        <w:jc w:val="both"/>
        <w:rPr>
          <w:rFonts w:ascii="Times New Roman" w:eastAsia="Times New Roman" w:hAnsi="Times New Roman" w:cs="Times New Roman"/>
          <w:i/>
        </w:rPr>
      </w:pPr>
      <w:r>
        <w:rPr>
          <w:rFonts w:ascii="Times New Roman" w:eastAsia="Times New Roman" w:hAnsi="Times New Roman" w:cs="Times New Roman"/>
          <w:b/>
          <w:i/>
        </w:rPr>
        <w:t>Diligenciar plantilla IFYT_02</w:t>
      </w:r>
    </w:p>
    <w:sectPr w:rsidR="005950DA">
      <w:headerReference w:type="default" r:id="rId15"/>
      <w:pgSz w:w="12240" w:h="15840"/>
      <w:pgMar w:top="1977" w:right="1701" w:bottom="16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3F711" w14:textId="77777777" w:rsidR="000C22A6" w:rsidRDefault="000C22A6">
      <w:pPr>
        <w:spacing w:after="0" w:line="240" w:lineRule="auto"/>
      </w:pPr>
      <w:r>
        <w:separator/>
      </w:r>
    </w:p>
  </w:endnote>
  <w:endnote w:type="continuationSeparator" w:id="0">
    <w:p w14:paraId="2DB9A651" w14:textId="77777777" w:rsidR="000C22A6" w:rsidRDefault="000C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34063" w14:textId="77777777" w:rsidR="000C22A6" w:rsidRDefault="000C22A6">
      <w:pPr>
        <w:spacing w:after="0" w:line="240" w:lineRule="auto"/>
      </w:pPr>
      <w:r>
        <w:separator/>
      </w:r>
    </w:p>
  </w:footnote>
  <w:footnote w:type="continuationSeparator" w:id="0">
    <w:p w14:paraId="31ED32C1" w14:textId="77777777" w:rsidR="000C22A6" w:rsidRDefault="000C2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64B1" w14:textId="77777777" w:rsidR="005950DA" w:rsidRDefault="005950D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7815"/>
    <w:multiLevelType w:val="multilevel"/>
    <w:tmpl w:val="1C3A63D8"/>
    <w:lvl w:ilvl="0">
      <w:start w:val="3"/>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3004284"/>
    <w:multiLevelType w:val="multilevel"/>
    <w:tmpl w:val="1FA0A3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6B50A7"/>
    <w:multiLevelType w:val="multilevel"/>
    <w:tmpl w:val="DF7E95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8C5285C"/>
    <w:multiLevelType w:val="multilevel"/>
    <w:tmpl w:val="27C418A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C4E18"/>
    <w:multiLevelType w:val="multilevel"/>
    <w:tmpl w:val="8AE8600A"/>
    <w:lvl w:ilvl="0">
      <w:start w:val="4"/>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5" w15:restartNumberingAfterBreak="0">
    <w:nsid w:val="1A6309B9"/>
    <w:multiLevelType w:val="multilevel"/>
    <w:tmpl w:val="651426A4"/>
    <w:lvl w:ilvl="0">
      <w:start w:val="1"/>
      <w:numFmt w:val="bullet"/>
      <w:lvlText w:val="-"/>
      <w:lvlJc w:val="left"/>
      <w:pPr>
        <w:ind w:left="720" w:hanging="360"/>
      </w:pPr>
      <w:rPr>
        <w:rFonts w:ascii="Calibri" w:eastAsiaTheme="minorHAnsi" w:hAnsi="Calibri" w:cs="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D92E58"/>
    <w:multiLevelType w:val="multilevel"/>
    <w:tmpl w:val="430CA270"/>
    <w:lvl w:ilvl="0">
      <w:start w:val="1"/>
      <w:numFmt w:val="decimal"/>
      <w:lvlText w:val="%1."/>
      <w:lvlJc w:val="left"/>
      <w:pPr>
        <w:ind w:left="720" w:hanging="360"/>
      </w:pPr>
      <w:rPr>
        <w:color w:val="2F5496"/>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26026257"/>
    <w:multiLevelType w:val="multilevel"/>
    <w:tmpl w:val="CB74A02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28347A5E"/>
    <w:multiLevelType w:val="multilevel"/>
    <w:tmpl w:val="82100A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9590082"/>
    <w:multiLevelType w:val="multilevel"/>
    <w:tmpl w:val="5F50F668"/>
    <w:lvl w:ilvl="0">
      <w:start w:val="1"/>
      <w:numFmt w:val="decimal"/>
      <w:lvlText w:val="%1."/>
      <w:lvlJc w:val="left"/>
      <w:pPr>
        <w:ind w:left="720" w:hanging="360"/>
      </w:pPr>
      <w:rPr>
        <w:color w:val="1F4E79"/>
      </w:rPr>
    </w:lvl>
    <w:lvl w:ilvl="1">
      <w:start w:val="1"/>
      <w:numFmt w:val="decimal"/>
      <w:lvlText w:val="%1.%2"/>
      <w:lvlJc w:val="left"/>
      <w:pPr>
        <w:ind w:left="720" w:hanging="360"/>
      </w:pPr>
    </w:lvl>
    <w:lvl w:ilvl="2">
      <w:start w:val="1"/>
      <w:numFmt w:val="decimal"/>
      <w:lvlText w:val="%3"/>
      <w:lvlJc w:val="left"/>
      <w:pPr>
        <w:ind w:left="1080" w:hanging="720"/>
      </w:pPr>
      <w:rPr>
        <w:rFonts w:ascii="Times New Roman" w:eastAsia="Times New Roman" w:hAnsi="Times New Roman" w:cs="Times New Roman"/>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33433EF7"/>
    <w:multiLevelType w:val="multilevel"/>
    <w:tmpl w:val="986CFB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3ABA247B"/>
    <w:multiLevelType w:val="multilevel"/>
    <w:tmpl w:val="6F661A4A"/>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color w:val="00000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B49261C"/>
    <w:multiLevelType w:val="multilevel"/>
    <w:tmpl w:val="610C62CC"/>
    <w:lvl w:ilvl="0">
      <w:start w:val="3"/>
      <w:numFmt w:val="decimal"/>
      <w:lvlText w:val="%1"/>
      <w:lvlJc w:val="left"/>
      <w:pPr>
        <w:ind w:left="480" w:hanging="480"/>
      </w:pPr>
    </w:lvl>
    <w:lvl w:ilvl="1">
      <w:start w:val="3"/>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13" w15:restartNumberingAfterBreak="0">
    <w:nsid w:val="3B99213F"/>
    <w:multiLevelType w:val="multilevel"/>
    <w:tmpl w:val="296ED4C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D2B54B5"/>
    <w:multiLevelType w:val="multilevel"/>
    <w:tmpl w:val="B8C606AE"/>
    <w:lvl w:ilvl="0">
      <w:start w:val="4"/>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3EDB091D"/>
    <w:multiLevelType w:val="multilevel"/>
    <w:tmpl w:val="7D06C956"/>
    <w:lvl w:ilvl="0">
      <w:start w:val="8"/>
      <w:numFmt w:val="decimal"/>
      <w:lvlText w:val="%1"/>
      <w:lvlJc w:val="left"/>
      <w:pPr>
        <w:ind w:left="480" w:hanging="480"/>
      </w:pPr>
    </w:lvl>
    <w:lvl w:ilvl="1">
      <w:start w:val="3"/>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16" w15:restartNumberingAfterBreak="0">
    <w:nsid w:val="43CC24C3"/>
    <w:multiLevelType w:val="multilevel"/>
    <w:tmpl w:val="15C206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448D245D"/>
    <w:multiLevelType w:val="multilevel"/>
    <w:tmpl w:val="5378B6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141600"/>
    <w:multiLevelType w:val="multilevel"/>
    <w:tmpl w:val="65889EE8"/>
    <w:lvl w:ilvl="0">
      <w:start w:val="1"/>
      <w:numFmt w:val="bullet"/>
      <w:lvlText w:val="-"/>
      <w:lvlJc w:val="left"/>
      <w:pPr>
        <w:ind w:left="720" w:hanging="360"/>
      </w:pPr>
      <w:rPr>
        <w:rFonts w:ascii="Calibri" w:eastAsiaTheme="minorHAnsi" w:hAnsi="Calibri" w:cs="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3451AB"/>
    <w:multiLevelType w:val="multilevel"/>
    <w:tmpl w:val="AE2EB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3317D5"/>
    <w:multiLevelType w:val="hybridMultilevel"/>
    <w:tmpl w:val="14A2D15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E8470EC"/>
    <w:multiLevelType w:val="multilevel"/>
    <w:tmpl w:val="DEB2E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AA1ECC"/>
    <w:multiLevelType w:val="multilevel"/>
    <w:tmpl w:val="6066C1B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54F501BE"/>
    <w:multiLevelType w:val="multilevel"/>
    <w:tmpl w:val="F9A27C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1C4CE3"/>
    <w:multiLevelType w:val="multilevel"/>
    <w:tmpl w:val="CAD4C9A0"/>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E1C24A8"/>
    <w:multiLevelType w:val="multilevel"/>
    <w:tmpl w:val="ECA4F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FD775B1"/>
    <w:multiLevelType w:val="multilevel"/>
    <w:tmpl w:val="AAC86BFC"/>
    <w:lvl w:ilvl="0">
      <w:start w:val="9"/>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15:restartNumberingAfterBreak="0">
    <w:nsid w:val="60C51E32"/>
    <w:multiLevelType w:val="multilevel"/>
    <w:tmpl w:val="368AC484"/>
    <w:lvl w:ilvl="0">
      <w:start w:val="6"/>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abstractNum w:abstractNumId="28" w15:restartNumberingAfterBreak="0">
    <w:nsid w:val="615F4EED"/>
    <w:multiLevelType w:val="multilevel"/>
    <w:tmpl w:val="5B7E7152"/>
    <w:lvl w:ilvl="0">
      <w:start w:val="8"/>
      <w:numFmt w:val="decimal"/>
      <w:lvlText w:val="%1"/>
      <w:lvlJc w:val="left"/>
      <w:pPr>
        <w:ind w:left="480" w:hanging="480"/>
      </w:pPr>
    </w:lvl>
    <w:lvl w:ilvl="1">
      <w:start w:val="6"/>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29" w15:restartNumberingAfterBreak="0">
    <w:nsid w:val="64850870"/>
    <w:multiLevelType w:val="multilevel"/>
    <w:tmpl w:val="AAA06D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66FF185F"/>
    <w:multiLevelType w:val="multilevel"/>
    <w:tmpl w:val="6F50CA82"/>
    <w:lvl w:ilvl="0">
      <w:start w:val="5"/>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67DA6069"/>
    <w:multiLevelType w:val="multilevel"/>
    <w:tmpl w:val="BC940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A074A6D"/>
    <w:multiLevelType w:val="multilevel"/>
    <w:tmpl w:val="1D800D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A712CC9"/>
    <w:multiLevelType w:val="multilevel"/>
    <w:tmpl w:val="C3088D22"/>
    <w:lvl w:ilvl="0">
      <w:start w:val="5"/>
      <w:numFmt w:val="decimal"/>
      <w:lvlText w:val="%1"/>
      <w:lvlJc w:val="left"/>
      <w:pPr>
        <w:ind w:left="360" w:hanging="360"/>
      </w:pPr>
      <w:rPr>
        <w:rFonts w:ascii="Calibri" w:eastAsia="Calibri" w:hAnsi="Calibri" w:cs="Calibri"/>
        <w:b/>
        <w:i/>
      </w:rPr>
    </w:lvl>
    <w:lvl w:ilvl="1">
      <w:start w:val="3"/>
      <w:numFmt w:val="decimal"/>
      <w:lvlText w:val="%1.%2"/>
      <w:lvlJc w:val="left"/>
      <w:pPr>
        <w:ind w:left="360" w:hanging="360"/>
      </w:pPr>
      <w:rPr>
        <w:rFonts w:ascii="Calibri" w:eastAsia="Calibri" w:hAnsi="Calibri" w:cs="Calibri"/>
        <w:b/>
        <w:i/>
      </w:rPr>
    </w:lvl>
    <w:lvl w:ilvl="2">
      <w:start w:val="1"/>
      <w:numFmt w:val="decimal"/>
      <w:lvlText w:val="%1.%2.%3"/>
      <w:lvlJc w:val="left"/>
      <w:pPr>
        <w:ind w:left="720" w:hanging="720"/>
      </w:pPr>
      <w:rPr>
        <w:rFonts w:ascii="Calibri" w:eastAsia="Calibri" w:hAnsi="Calibri" w:cs="Calibri"/>
        <w:b/>
        <w:i/>
      </w:rPr>
    </w:lvl>
    <w:lvl w:ilvl="3">
      <w:start w:val="1"/>
      <w:numFmt w:val="decimal"/>
      <w:lvlText w:val="%1.%2.%3.%4"/>
      <w:lvlJc w:val="left"/>
      <w:pPr>
        <w:ind w:left="720" w:hanging="720"/>
      </w:pPr>
      <w:rPr>
        <w:rFonts w:ascii="Calibri" w:eastAsia="Calibri" w:hAnsi="Calibri" w:cs="Calibri"/>
        <w:b/>
        <w:i/>
      </w:rPr>
    </w:lvl>
    <w:lvl w:ilvl="4">
      <w:start w:val="1"/>
      <w:numFmt w:val="decimal"/>
      <w:lvlText w:val="%1.%2.%3.%4.%5"/>
      <w:lvlJc w:val="left"/>
      <w:pPr>
        <w:ind w:left="1080" w:hanging="1080"/>
      </w:pPr>
      <w:rPr>
        <w:rFonts w:ascii="Calibri" w:eastAsia="Calibri" w:hAnsi="Calibri" w:cs="Calibri"/>
        <w:b/>
        <w:i/>
      </w:rPr>
    </w:lvl>
    <w:lvl w:ilvl="5">
      <w:start w:val="1"/>
      <w:numFmt w:val="decimal"/>
      <w:lvlText w:val="%1.%2.%3.%4.%5.%6"/>
      <w:lvlJc w:val="left"/>
      <w:pPr>
        <w:ind w:left="1080" w:hanging="1080"/>
      </w:pPr>
      <w:rPr>
        <w:rFonts w:ascii="Calibri" w:eastAsia="Calibri" w:hAnsi="Calibri" w:cs="Calibri"/>
        <w:b/>
        <w:i/>
      </w:rPr>
    </w:lvl>
    <w:lvl w:ilvl="6">
      <w:start w:val="1"/>
      <w:numFmt w:val="decimal"/>
      <w:lvlText w:val="%1.%2.%3.%4.%5.%6.%7"/>
      <w:lvlJc w:val="left"/>
      <w:pPr>
        <w:ind w:left="1440" w:hanging="1440"/>
      </w:pPr>
      <w:rPr>
        <w:rFonts w:ascii="Calibri" w:eastAsia="Calibri" w:hAnsi="Calibri" w:cs="Calibri"/>
        <w:b/>
        <w:i/>
      </w:rPr>
    </w:lvl>
    <w:lvl w:ilvl="7">
      <w:start w:val="1"/>
      <w:numFmt w:val="decimal"/>
      <w:lvlText w:val="%1.%2.%3.%4.%5.%6.%7.%8"/>
      <w:lvlJc w:val="left"/>
      <w:pPr>
        <w:ind w:left="1440" w:hanging="1440"/>
      </w:pPr>
      <w:rPr>
        <w:rFonts w:ascii="Calibri" w:eastAsia="Calibri" w:hAnsi="Calibri" w:cs="Calibri"/>
        <w:b/>
        <w:i/>
      </w:rPr>
    </w:lvl>
    <w:lvl w:ilvl="8">
      <w:start w:val="1"/>
      <w:numFmt w:val="decimal"/>
      <w:lvlText w:val="%1.%2.%3.%4.%5.%6.%7.%8.%9"/>
      <w:lvlJc w:val="left"/>
      <w:pPr>
        <w:ind w:left="1440" w:hanging="1440"/>
      </w:pPr>
      <w:rPr>
        <w:rFonts w:ascii="Calibri" w:eastAsia="Calibri" w:hAnsi="Calibri" w:cs="Calibri"/>
        <w:b/>
        <w:i/>
      </w:rPr>
    </w:lvl>
  </w:abstractNum>
  <w:abstractNum w:abstractNumId="34" w15:restartNumberingAfterBreak="0">
    <w:nsid w:val="6AF804C6"/>
    <w:multiLevelType w:val="multilevel"/>
    <w:tmpl w:val="A53436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B8A5C46"/>
    <w:multiLevelType w:val="multilevel"/>
    <w:tmpl w:val="5AA83BAE"/>
    <w:lvl w:ilvl="0">
      <w:start w:val="8"/>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6D297AA8"/>
    <w:multiLevelType w:val="multilevel"/>
    <w:tmpl w:val="A1C233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9CB3E42"/>
    <w:multiLevelType w:val="multilevel"/>
    <w:tmpl w:val="77F68C54"/>
    <w:lvl w:ilvl="0">
      <w:start w:val="9"/>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37"/>
  </w:num>
  <w:num w:numId="2">
    <w:abstractNumId w:val="0"/>
  </w:num>
  <w:num w:numId="3">
    <w:abstractNumId w:val="27"/>
  </w:num>
  <w:num w:numId="4">
    <w:abstractNumId w:val="22"/>
  </w:num>
  <w:num w:numId="5">
    <w:abstractNumId w:val="24"/>
  </w:num>
  <w:num w:numId="6">
    <w:abstractNumId w:val="23"/>
  </w:num>
  <w:num w:numId="7">
    <w:abstractNumId w:val="11"/>
  </w:num>
  <w:num w:numId="8">
    <w:abstractNumId w:val="34"/>
  </w:num>
  <w:num w:numId="9">
    <w:abstractNumId w:val="35"/>
  </w:num>
  <w:num w:numId="10">
    <w:abstractNumId w:val="1"/>
  </w:num>
  <w:num w:numId="11">
    <w:abstractNumId w:val="32"/>
  </w:num>
  <w:num w:numId="12">
    <w:abstractNumId w:val="6"/>
  </w:num>
  <w:num w:numId="13">
    <w:abstractNumId w:val="9"/>
  </w:num>
  <w:num w:numId="14">
    <w:abstractNumId w:val="21"/>
  </w:num>
  <w:num w:numId="15">
    <w:abstractNumId w:val="31"/>
  </w:num>
  <w:num w:numId="16">
    <w:abstractNumId w:val="4"/>
  </w:num>
  <w:num w:numId="17">
    <w:abstractNumId w:val="30"/>
  </w:num>
  <w:num w:numId="18">
    <w:abstractNumId w:val="10"/>
  </w:num>
  <w:num w:numId="19">
    <w:abstractNumId w:val="15"/>
  </w:num>
  <w:num w:numId="20">
    <w:abstractNumId w:val="16"/>
  </w:num>
  <w:num w:numId="21">
    <w:abstractNumId w:val="28"/>
  </w:num>
  <w:num w:numId="22">
    <w:abstractNumId w:val="25"/>
  </w:num>
  <w:num w:numId="23">
    <w:abstractNumId w:val="7"/>
  </w:num>
  <w:num w:numId="24">
    <w:abstractNumId w:val="12"/>
  </w:num>
  <w:num w:numId="25">
    <w:abstractNumId w:val="29"/>
  </w:num>
  <w:num w:numId="26">
    <w:abstractNumId w:val="14"/>
  </w:num>
  <w:num w:numId="27">
    <w:abstractNumId w:val="19"/>
  </w:num>
  <w:num w:numId="28">
    <w:abstractNumId w:val="13"/>
  </w:num>
  <w:num w:numId="29">
    <w:abstractNumId w:val="8"/>
  </w:num>
  <w:num w:numId="30">
    <w:abstractNumId w:val="3"/>
  </w:num>
  <w:num w:numId="31">
    <w:abstractNumId w:val="17"/>
  </w:num>
  <w:num w:numId="32">
    <w:abstractNumId w:val="2"/>
  </w:num>
  <w:num w:numId="33">
    <w:abstractNumId w:val="36"/>
  </w:num>
  <w:num w:numId="34">
    <w:abstractNumId w:val="33"/>
  </w:num>
  <w:num w:numId="35">
    <w:abstractNumId w:val="26"/>
  </w:num>
  <w:num w:numId="36">
    <w:abstractNumId w:val="18"/>
  </w:num>
  <w:num w:numId="37">
    <w:abstractNumId w:val="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DA"/>
    <w:rsid w:val="000C22A6"/>
    <w:rsid w:val="005950DA"/>
    <w:rsid w:val="00596949"/>
    <w:rsid w:val="00A65D77"/>
    <w:rsid w:val="00A93B1A"/>
    <w:rsid w:val="00DA2410"/>
    <w:rsid w:val="00E747A6"/>
    <w:rsid w:val="00F064B1"/>
    <w:rsid w:val="00F964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0F50"/>
  <w15:docId w15:val="{8AF32BBF-9E69-4EE5-8758-2753059D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64585"/>
    <w:pPr>
      <w:ind w:left="720"/>
      <w:contextualSpacing/>
    </w:pPr>
  </w:style>
  <w:style w:type="paragraph" w:customStyle="1" w:styleId="Prrafo">
    <w:name w:val="Párrafo"/>
    <w:basedOn w:val="Normal"/>
    <w:qFormat/>
    <w:rsid w:val="00DB0847"/>
    <w:pPr>
      <w:spacing w:after="0" w:line="240" w:lineRule="auto"/>
      <w:jc w:val="both"/>
    </w:pPr>
    <w:rPr>
      <w:rFonts w:ascii="Arial" w:eastAsia="Arial" w:hAnsi="Arial" w:cs="Arial"/>
      <w:sz w:val="24"/>
      <w:szCs w:val="24"/>
    </w:rPr>
  </w:style>
  <w:style w:type="table" w:styleId="TableGrid">
    <w:name w:val="Table Grid"/>
    <w:basedOn w:val="TableNormal"/>
    <w:uiPriority w:val="39"/>
    <w:rsid w:val="00903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71C4"/>
    <w:rPr>
      <w:sz w:val="16"/>
      <w:szCs w:val="16"/>
    </w:rPr>
  </w:style>
  <w:style w:type="paragraph" w:styleId="CommentText">
    <w:name w:val="annotation text"/>
    <w:basedOn w:val="Normal"/>
    <w:link w:val="CommentTextChar"/>
    <w:uiPriority w:val="99"/>
    <w:semiHidden/>
    <w:unhideWhenUsed/>
    <w:rsid w:val="005C71C4"/>
    <w:pPr>
      <w:spacing w:line="240" w:lineRule="auto"/>
    </w:pPr>
    <w:rPr>
      <w:sz w:val="20"/>
      <w:szCs w:val="20"/>
    </w:rPr>
  </w:style>
  <w:style w:type="character" w:customStyle="1" w:styleId="CommentTextChar">
    <w:name w:val="Comment Text Char"/>
    <w:basedOn w:val="DefaultParagraphFont"/>
    <w:link w:val="CommentText"/>
    <w:uiPriority w:val="99"/>
    <w:semiHidden/>
    <w:rsid w:val="005C71C4"/>
    <w:rPr>
      <w:sz w:val="20"/>
      <w:szCs w:val="20"/>
    </w:rPr>
  </w:style>
  <w:style w:type="paragraph" w:styleId="CommentSubject">
    <w:name w:val="annotation subject"/>
    <w:basedOn w:val="CommentText"/>
    <w:next w:val="CommentText"/>
    <w:link w:val="CommentSubjectChar"/>
    <w:uiPriority w:val="99"/>
    <w:semiHidden/>
    <w:unhideWhenUsed/>
    <w:rsid w:val="005C71C4"/>
    <w:rPr>
      <w:b/>
      <w:bCs/>
    </w:rPr>
  </w:style>
  <w:style w:type="character" w:customStyle="1" w:styleId="CommentSubjectChar">
    <w:name w:val="Comment Subject Char"/>
    <w:basedOn w:val="CommentTextChar"/>
    <w:link w:val="CommentSubject"/>
    <w:uiPriority w:val="99"/>
    <w:semiHidden/>
    <w:rsid w:val="005C71C4"/>
    <w:rPr>
      <w:b/>
      <w:bCs/>
      <w:sz w:val="20"/>
      <w:szCs w:val="20"/>
    </w:rPr>
  </w:style>
  <w:style w:type="paragraph" w:styleId="Header">
    <w:name w:val="header"/>
    <w:basedOn w:val="Normal"/>
    <w:link w:val="HeaderChar"/>
    <w:uiPriority w:val="99"/>
    <w:unhideWhenUsed/>
    <w:rsid w:val="006C25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6C253E"/>
  </w:style>
  <w:style w:type="paragraph" w:styleId="Footer">
    <w:name w:val="footer"/>
    <w:basedOn w:val="Normal"/>
    <w:link w:val="FooterChar"/>
    <w:uiPriority w:val="99"/>
    <w:unhideWhenUsed/>
    <w:rsid w:val="006C25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6C253E"/>
  </w:style>
  <w:style w:type="paragraph" w:styleId="BalloonText">
    <w:name w:val="Balloon Text"/>
    <w:basedOn w:val="Normal"/>
    <w:link w:val="BalloonTextChar"/>
    <w:uiPriority w:val="99"/>
    <w:semiHidden/>
    <w:unhideWhenUsed/>
    <w:rsid w:val="00176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7B8"/>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concursodocente.ucaldas.edu.co/concurso2010/Files/NORM/012010_CS_2007_Acuerdo01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ncursodocente.ucaldas.edu.co/concurso2010/Files/NORM/012010_CS_2008_Acuerdo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cursodocente.ucaldas.edu.co/concurso2010/Files/NORM/012010_CA_2008_Acuerdo02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oncursodocente.ucaldas.edu.co/concurso2010/Files/NORM/012010_CA_2008_Acuerdo026.pdf" TargetMode="External"/><Relationship Id="rId4" Type="http://schemas.openxmlformats.org/officeDocument/2006/relationships/settings" Target="settings.xml"/><Relationship Id="rId9" Type="http://schemas.openxmlformats.org/officeDocument/2006/relationships/hyperlink" Target="http://www.challengeyourknowledge.edu.co/" TargetMode="External"/><Relationship Id="rId14" Type="http://schemas.openxmlformats.org/officeDocument/2006/relationships/hyperlink" Target="http://concursodocente.ucaldas.edu.co/Concurso2011/Normatividad.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u1hmH70lUBZTFJ7FyuVaP0CUog==">AMUW2mX/C6cX+s7UHuSOQgS7sZKXuJMvmiJO2KchKOgY4n17+X25afEdYKTAKKZa3qfNhDHJ70SgA8vWbzU4YHh1lONOzr3WTS4JFu5oQqudwCzUfmZ7kGCUUp02uD55IeCs8BmNsfoOMDLx4Zv5Zz33VdlvIYw/1w==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63</Pages>
  <Words>23305</Words>
  <Characters>130046</Characters>
  <Application>Microsoft Office Word</Application>
  <DocSecurity>0</DocSecurity>
  <Lines>1831</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Daniel</cp:lastModifiedBy>
  <cp:revision>5</cp:revision>
  <dcterms:created xsi:type="dcterms:W3CDTF">2022-05-03T00:13:00Z</dcterms:created>
  <dcterms:modified xsi:type="dcterms:W3CDTF">2022-08-23T23:57:00Z</dcterms:modified>
</cp:coreProperties>
</file>