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53FF3" w14:textId="77777777" w:rsidR="00953771" w:rsidRDefault="00953771">
      <w:pPr>
        <w:spacing w:line="276" w:lineRule="auto"/>
        <w:ind w:hanging="2"/>
        <w:rPr>
          <w:rFonts w:ascii="Calibri" w:eastAsia="Calibri" w:hAnsi="Calibri" w:cs="Calibri"/>
          <w:color w:val="000000"/>
          <w:sz w:val="22"/>
          <w:szCs w:val="22"/>
        </w:rPr>
      </w:pPr>
    </w:p>
    <w:p w14:paraId="1C0359FF" w14:textId="77777777" w:rsidR="00953771" w:rsidRDefault="00521A1B">
      <w:pPr>
        <w:ind w:left="3" w:hanging="5"/>
        <w:jc w:val="center"/>
        <w:rPr>
          <w:rFonts w:ascii="Calibri" w:eastAsia="Calibri" w:hAnsi="Calibri" w:cs="Calibri"/>
          <w:color w:val="000000"/>
          <w:sz w:val="48"/>
          <w:szCs w:val="48"/>
        </w:rPr>
      </w:pPr>
      <w:r>
        <w:rPr>
          <w:rFonts w:ascii="Calibri" w:eastAsia="Calibri" w:hAnsi="Calibri" w:cs="Calibri"/>
          <w:b/>
          <w:i/>
          <w:color w:val="000000"/>
          <w:sz w:val="48"/>
          <w:szCs w:val="48"/>
        </w:rPr>
        <w:t>PLANTILLA DE INFORMACIÓN PARA PROCESOS DE REGISTRO CALIFICADO</w:t>
      </w:r>
      <w:r>
        <w:rPr>
          <w:rFonts w:ascii="Calibri" w:eastAsia="Calibri" w:hAnsi="Calibri" w:cs="Calibri"/>
          <w:i/>
          <w:color w:val="000000"/>
          <w:sz w:val="48"/>
          <w:szCs w:val="48"/>
        </w:rPr>
        <w:t xml:space="preserve"> </w:t>
      </w:r>
      <w:r>
        <w:rPr>
          <w:rFonts w:ascii="Calibri" w:eastAsia="Calibri" w:hAnsi="Calibri" w:cs="Calibri"/>
          <w:b/>
          <w:i/>
          <w:color w:val="0070C0"/>
          <w:sz w:val="48"/>
          <w:szCs w:val="48"/>
        </w:rPr>
        <w:t>(Creación de nuevos programas)</w:t>
      </w:r>
    </w:p>
    <w:p w14:paraId="47A043E8" w14:textId="77777777" w:rsidR="00953771" w:rsidRDefault="00521A1B">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 xml:space="preserve">(Decreto 1330 de 2019 y </w:t>
      </w:r>
    </w:p>
    <w:p w14:paraId="6A5A04EE" w14:textId="77777777" w:rsidR="00953771" w:rsidRDefault="00521A1B">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Resolución 002265 de 2023)</w:t>
      </w:r>
    </w:p>
    <w:p w14:paraId="1A7BFCA6" w14:textId="77777777" w:rsidR="00953771" w:rsidRDefault="00953771">
      <w:pPr>
        <w:ind w:left="3" w:hanging="5"/>
        <w:jc w:val="center"/>
        <w:rPr>
          <w:rFonts w:ascii="Calibri" w:eastAsia="Calibri" w:hAnsi="Calibri" w:cs="Calibri"/>
          <w:color w:val="000000"/>
          <w:sz w:val="48"/>
          <w:szCs w:val="48"/>
        </w:rPr>
      </w:pPr>
    </w:p>
    <w:p w14:paraId="21982C25" w14:textId="77777777" w:rsidR="00953771" w:rsidRDefault="00953771">
      <w:pPr>
        <w:ind w:left="3" w:hanging="5"/>
        <w:jc w:val="center"/>
        <w:rPr>
          <w:rFonts w:ascii="Calibri" w:eastAsia="Calibri" w:hAnsi="Calibri" w:cs="Calibri"/>
          <w:color w:val="000000"/>
          <w:sz w:val="48"/>
          <w:szCs w:val="48"/>
        </w:rPr>
      </w:pPr>
    </w:p>
    <w:p w14:paraId="65E257FD" w14:textId="77777777" w:rsidR="00953771" w:rsidRDefault="00953771">
      <w:pPr>
        <w:ind w:left="3" w:hanging="5"/>
        <w:jc w:val="center"/>
        <w:rPr>
          <w:rFonts w:ascii="Calibri" w:eastAsia="Calibri" w:hAnsi="Calibri" w:cs="Calibri"/>
          <w:color w:val="000000"/>
          <w:sz w:val="48"/>
          <w:szCs w:val="48"/>
        </w:rPr>
      </w:pPr>
    </w:p>
    <w:p w14:paraId="375668DE" w14:textId="0CCC9101" w:rsidR="00953771" w:rsidRDefault="00521A1B">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PROGRAMA </w:t>
      </w:r>
      <w:r w:rsidR="000B1ACC">
        <w:rPr>
          <w:rFonts w:ascii="Calibri" w:eastAsia="Calibri" w:hAnsi="Calibri" w:cs="Calibri"/>
          <w:i/>
          <w:color w:val="000000"/>
          <w:sz w:val="48"/>
          <w:szCs w:val="48"/>
        </w:rPr>
        <w:t>ESPECIALIZACIÓN EN INDUSTRIA 5.0</w:t>
      </w:r>
      <w:r w:rsidR="001F10D9">
        <w:rPr>
          <w:rFonts w:ascii="Calibri" w:eastAsia="Calibri" w:hAnsi="Calibri" w:cs="Calibri"/>
          <w:i/>
          <w:color w:val="000000"/>
          <w:sz w:val="48"/>
          <w:szCs w:val="48"/>
        </w:rPr>
        <w:t xml:space="preserve"> Y ATOMATOZACIÓN INDUSTRIAL</w:t>
      </w:r>
    </w:p>
    <w:p w14:paraId="0901CBF7" w14:textId="77777777" w:rsidR="00953771" w:rsidRDefault="00953771">
      <w:pPr>
        <w:ind w:left="3" w:hanging="5"/>
        <w:jc w:val="center"/>
        <w:rPr>
          <w:rFonts w:ascii="Calibri" w:eastAsia="Calibri" w:hAnsi="Calibri" w:cs="Calibri"/>
          <w:color w:val="000000"/>
          <w:sz w:val="48"/>
          <w:szCs w:val="48"/>
        </w:rPr>
      </w:pPr>
    </w:p>
    <w:p w14:paraId="24FA88DE" w14:textId="77777777" w:rsidR="00953771" w:rsidRDefault="00953771">
      <w:pPr>
        <w:ind w:left="3" w:hanging="5"/>
        <w:jc w:val="center"/>
        <w:rPr>
          <w:rFonts w:ascii="Calibri" w:eastAsia="Calibri" w:hAnsi="Calibri" w:cs="Calibri"/>
          <w:color w:val="000000"/>
          <w:sz w:val="48"/>
          <w:szCs w:val="48"/>
        </w:rPr>
      </w:pPr>
    </w:p>
    <w:p w14:paraId="3A6160B9" w14:textId="77777777" w:rsidR="00953771" w:rsidRDefault="00953771">
      <w:pPr>
        <w:ind w:left="3" w:hanging="5"/>
        <w:jc w:val="center"/>
        <w:rPr>
          <w:rFonts w:ascii="Calibri" w:eastAsia="Calibri" w:hAnsi="Calibri" w:cs="Calibri"/>
          <w:color w:val="000000"/>
          <w:sz w:val="48"/>
          <w:szCs w:val="48"/>
        </w:rPr>
      </w:pPr>
    </w:p>
    <w:p w14:paraId="44C87C43" w14:textId="77777777" w:rsidR="00953771" w:rsidRDefault="00953771">
      <w:pPr>
        <w:ind w:left="3" w:hanging="5"/>
        <w:jc w:val="center"/>
        <w:rPr>
          <w:rFonts w:ascii="Calibri" w:eastAsia="Calibri" w:hAnsi="Calibri" w:cs="Calibri"/>
          <w:color w:val="000000"/>
          <w:sz w:val="48"/>
          <w:szCs w:val="48"/>
        </w:rPr>
      </w:pPr>
    </w:p>
    <w:p w14:paraId="5A53F51F" w14:textId="77777777" w:rsidR="00953771" w:rsidRDefault="00953771">
      <w:pPr>
        <w:ind w:left="3" w:hanging="5"/>
        <w:jc w:val="center"/>
        <w:rPr>
          <w:rFonts w:ascii="Calibri" w:eastAsia="Calibri" w:hAnsi="Calibri" w:cs="Calibri"/>
          <w:color w:val="000000"/>
          <w:sz w:val="48"/>
          <w:szCs w:val="48"/>
        </w:rPr>
      </w:pPr>
    </w:p>
    <w:p w14:paraId="61EF9DD8" w14:textId="77777777" w:rsidR="00953771" w:rsidRDefault="00953771">
      <w:pPr>
        <w:ind w:left="3" w:hanging="5"/>
        <w:jc w:val="center"/>
        <w:rPr>
          <w:rFonts w:ascii="Calibri" w:eastAsia="Calibri" w:hAnsi="Calibri" w:cs="Calibri"/>
          <w:color w:val="000000"/>
          <w:sz w:val="48"/>
          <w:szCs w:val="48"/>
        </w:rPr>
      </w:pPr>
    </w:p>
    <w:p w14:paraId="408763C6" w14:textId="77777777" w:rsidR="00953771" w:rsidRDefault="00521A1B">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Manizales, MES - AÑO</w:t>
      </w:r>
    </w:p>
    <w:p w14:paraId="250B89E2" w14:textId="77777777" w:rsidR="00953771" w:rsidRDefault="00953771">
      <w:pPr>
        <w:ind w:left="3" w:hanging="5"/>
        <w:jc w:val="center"/>
        <w:rPr>
          <w:rFonts w:ascii="Calibri" w:eastAsia="Calibri" w:hAnsi="Calibri" w:cs="Calibri"/>
          <w:color w:val="000000"/>
          <w:sz w:val="48"/>
          <w:szCs w:val="48"/>
        </w:rPr>
      </w:pPr>
    </w:p>
    <w:p w14:paraId="46B56C9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3914576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5C6A66EE"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78FBA81A" w14:textId="77777777" w:rsidR="00953771" w:rsidRDefault="00953771">
      <w:pPr>
        <w:ind w:hanging="2"/>
        <w:rPr>
          <w:rFonts w:ascii="Calibri" w:eastAsia="Calibri" w:hAnsi="Calibri" w:cs="Calibri"/>
          <w:color w:val="000000"/>
          <w:sz w:val="22"/>
          <w:szCs w:val="22"/>
        </w:rPr>
      </w:pPr>
    </w:p>
    <w:p w14:paraId="696CE002" w14:textId="77777777" w:rsidR="00953771" w:rsidRDefault="00953771">
      <w:pPr>
        <w:ind w:hanging="2"/>
        <w:rPr>
          <w:rFonts w:ascii="Calibri" w:eastAsia="Calibri" w:hAnsi="Calibri" w:cs="Calibri"/>
          <w:color w:val="000000"/>
          <w:sz w:val="22"/>
          <w:szCs w:val="22"/>
        </w:rPr>
      </w:pPr>
    </w:p>
    <w:p w14:paraId="10DAA298" w14:textId="77777777" w:rsidR="00953771" w:rsidRDefault="00953771">
      <w:pPr>
        <w:ind w:hanging="2"/>
        <w:rPr>
          <w:rFonts w:ascii="Calibri" w:eastAsia="Calibri" w:hAnsi="Calibri" w:cs="Calibri"/>
          <w:color w:val="000000"/>
          <w:sz w:val="24"/>
          <w:szCs w:val="24"/>
        </w:rPr>
      </w:pPr>
    </w:p>
    <w:p w14:paraId="2E9C49FB" w14:textId="77777777" w:rsidR="00953771" w:rsidRDefault="00953771">
      <w:pPr>
        <w:rPr>
          <w:rFonts w:ascii="Calibri" w:eastAsia="Calibri" w:hAnsi="Calibri" w:cs="Calibri"/>
          <w:color w:val="000000"/>
          <w:sz w:val="24"/>
          <w:szCs w:val="24"/>
        </w:rPr>
      </w:pPr>
    </w:p>
    <w:p w14:paraId="3CCEF4D4" w14:textId="77777777" w:rsidR="00953771" w:rsidRDefault="00953771">
      <w:pPr>
        <w:ind w:hanging="2"/>
        <w:jc w:val="both"/>
        <w:rPr>
          <w:rFonts w:ascii="Calibri" w:eastAsia="Calibri" w:hAnsi="Calibri" w:cs="Calibri"/>
          <w:color w:val="000000"/>
          <w:sz w:val="22"/>
          <w:szCs w:val="22"/>
        </w:rPr>
      </w:pPr>
    </w:p>
    <w:p w14:paraId="6A935044" w14:textId="77777777" w:rsidR="00953771" w:rsidRDefault="00521A1B">
      <w:pPr>
        <w:ind w:hanging="2"/>
        <w:jc w:val="both"/>
        <w:rPr>
          <w:rFonts w:ascii="Calibri" w:eastAsia="Calibri" w:hAnsi="Calibri" w:cs="Calibri"/>
          <w:color w:val="000000"/>
          <w:sz w:val="24"/>
          <w:szCs w:val="24"/>
        </w:rPr>
      </w:pPr>
      <w:r>
        <w:rPr>
          <w:rFonts w:ascii="Calibri" w:eastAsia="Calibri" w:hAnsi="Calibri" w:cs="Calibri"/>
          <w:b/>
          <w:color w:val="000000"/>
          <w:sz w:val="22"/>
          <w:szCs w:val="22"/>
        </w:rPr>
        <w:lastRenderedPageBreak/>
        <w:t>Información básica del programa:</w:t>
      </w:r>
    </w:p>
    <w:p w14:paraId="307B2615" w14:textId="77777777" w:rsidR="00953771" w:rsidRDefault="00953771">
      <w:pPr>
        <w:ind w:hanging="2"/>
        <w:rPr>
          <w:rFonts w:ascii="Calibri" w:eastAsia="Calibri" w:hAnsi="Calibri" w:cs="Calibri"/>
          <w:color w:val="000000"/>
          <w:sz w:val="16"/>
          <w:szCs w:val="16"/>
        </w:rPr>
      </w:pPr>
    </w:p>
    <w:tbl>
      <w:tblPr>
        <w:tblStyle w:val="afffa"/>
        <w:tblW w:w="846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77"/>
        <w:gridCol w:w="4892"/>
      </w:tblGrid>
      <w:tr w:rsidR="00953771" w14:paraId="55CA979D" w14:textId="77777777">
        <w:trPr>
          <w:trHeight w:val="31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F70C440" w14:textId="77777777" w:rsidR="00953771" w:rsidRDefault="00521A1B">
            <w:pPr>
              <w:ind w:hanging="2"/>
              <w:rPr>
                <w:rFonts w:ascii="Calibri" w:eastAsia="Calibri" w:hAnsi="Calibri" w:cs="Calibri"/>
                <w:color w:val="000000"/>
              </w:rPr>
            </w:pPr>
            <w:r>
              <w:rPr>
                <w:rFonts w:ascii="Calibri" w:eastAsia="Calibri" w:hAnsi="Calibri" w:cs="Calibri"/>
                <w:b/>
                <w:color w:val="000000"/>
              </w:rPr>
              <w:t>Institución: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425B62D" w14:textId="77777777" w:rsidR="00953771" w:rsidRDefault="00521A1B">
            <w:pPr>
              <w:ind w:hanging="2"/>
              <w:rPr>
                <w:rFonts w:ascii="Calibri" w:eastAsia="Calibri" w:hAnsi="Calibri" w:cs="Calibri"/>
                <w:color w:val="000000"/>
              </w:rPr>
            </w:pPr>
            <w:r>
              <w:rPr>
                <w:rFonts w:ascii="Calibri" w:eastAsia="Calibri" w:hAnsi="Calibri" w:cs="Calibri"/>
                <w:color w:val="000000"/>
              </w:rPr>
              <w:t>Universidad de Caldas</w:t>
            </w:r>
          </w:p>
        </w:tc>
      </w:tr>
      <w:tr w:rsidR="00953771" w14:paraId="096877D0" w14:textId="77777777">
        <w:trPr>
          <w:trHeight w:val="183"/>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82755E0" w14:textId="77777777" w:rsidR="00953771" w:rsidRDefault="00521A1B">
            <w:pPr>
              <w:ind w:hanging="2"/>
              <w:rPr>
                <w:rFonts w:ascii="Calibri" w:eastAsia="Calibri" w:hAnsi="Calibri" w:cs="Calibri"/>
                <w:color w:val="000000"/>
              </w:rPr>
            </w:pPr>
            <w:r>
              <w:rPr>
                <w:rFonts w:ascii="Calibri" w:eastAsia="Calibri" w:hAnsi="Calibri" w:cs="Calibri"/>
                <w:b/>
                <w:color w:val="000000"/>
              </w:rPr>
              <w:t>Institución acreditada: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816452B" w14:textId="77777777" w:rsidR="00953771" w:rsidRDefault="00521A1B">
            <w:pPr>
              <w:ind w:hanging="2"/>
              <w:rPr>
                <w:rFonts w:ascii="Calibri" w:eastAsia="Calibri" w:hAnsi="Calibri" w:cs="Calibri"/>
                <w:color w:val="000000"/>
              </w:rPr>
            </w:pPr>
            <w:r>
              <w:rPr>
                <w:rFonts w:ascii="Calibri" w:eastAsia="Calibri" w:hAnsi="Calibri" w:cs="Calibri"/>
                <w:color w:val="000000"/>
              </w:rPr>
              <w:t>Resolución de acreditación:  17202 Fecha: 24-Oct-2018</w:t>
            </w:r>
          </w:p>
        </w:tc>
      </w:tr>
      <w:tr w:rsidR="00953771" w14:paraId="7E839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7C91D57" w14:textId="77777777" w:rsidR="00953771" w:rsidRDefault="00521A1B">
            <w:pPr>
              <w:ind w:hanging="2"/>
              <w:rPr>
                <w:rFonts w:ascii="Calibri" w:eastAsia="Calibri" w:hAnsi="Calibri" w:cs="Calibri"/>
                <w:color w:val="000000"/>
              </w:rPr>
            </w:pPr>
            <w:r>
              <w:rPr>
                <w:rFonts w:ascii="Calibri" w:eastAsia="Calibri" w:hAnsi="Calibri" w:cs="Calibri"/>
                <w:b/>
                <w:color w:val="000000"/>
              </w:rPr>
              <w:t>Nombre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773D9D" w14:textId="6C198480" w:rsidR="00953771" w:rsidRDefault="000B1ACC">
            <w:pPr>
              <w:ind w:hanging="2"/>
              <w:rPr>
                <w:rFonts w:ascii="Calibri" w:eastAsia="Calibri" w:hAnsi="Calibri" w:cs="Calibri"/>
              </w:rPr>
            </w:pPr>
            <w:r w:rsidRPr="000B1ACC">
              <w:rPr>
                <w:rFonts w:ascii="Calibri" w:eastAsia="Calibri" w:hAnsi="Calibri" w:cs="Calibri"/>
              </w:rPr>
              <w:t>ESPECIALIZACIÓN EN INDUSTRIA 5.0</w:t>
            </w:r>
            <w:r w:rsidR="001F10D9">
              <w:rPr>
                <w:rFonts w:ascii="Calibri" w:eastAsia="Calibri" w:hAnsi="Calibri" w:cs="Calibri"/>
              </w:rPr>
              <w:t xml:space="preserve"> </w:t>
            </w:r>
            <w:r w:rsidR="001F10D9" w:rsidRPr="001F10D9">
              <w:rPr>
                <w:rFonts w:ascii="Calibri" w:eastAsia="Calibri" w:hAnsi="Calibri" w:cs="Calibri"/>
              </w:rPr>
              <w:t>Y ATOMAT</w:t>
            </w:r>
            <w:r w:rsidR="005111F6">
              <w:rPr>
                <w:rFonts w:ascii="Calibri" w:eastAsia="Calibri" w:hAnsi="Calibri" w:cs="Calibri"/>
              </w:rPr>
              <w:t>I</w:t>
            </w:r>
            <w:r w:rsidR="001F10D9" w:rsidRPr="001F10D9">
              <w:rPr>
                <w:rFonts w:ascii="Calibri" w:eastAsia="Calibri" w:hAnsi="Calibri" w:cs="Calibri"/>
              </w:rPr>
              <w:t>ZACIÓN INDUSTRIAL</w:t>
            </w:r>
          </w:p>
        </w:tc>
      </w:tr>
      <w:tr w:rsidR="00953771" w14:paraId="7007E82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8CE56B8" w14:textId="77777777" w:rsidR="00953771" w:rsidRDefault="00521A1B">
            <w:pPr>
              <w:ind w:hanging="2"/>
              <w:rPr>
                <w:rFonts w:ascii="Calibri" w:eastAsia="Calibri" w:hAnsi="Calibri" w:cs="Calibri"/>
                <w:color w:val="000000"/>
              </w:rPr>
            </w:pPr>
            <w:r>
              <w:rPr>
                <w:rFonts w:ascii="Calibri" w:eastAsia="Calibri" w:hAnsi="Calibri" w:cs="Calibri"/>
                <w:b/>
                <w:color w:val="000000"/>
              </w:rPr>
              <w:t>Título a otorgar:</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EE19B19" w14:textId="4E83140B" w:rsidR="00953771" w:rsidRDefault="009C28A7">
            <w:pPr>
              <w:ind w:hanging="2"/>
              <w:rPr>
                <w:rFonts w:ascii="Calibri" w:eastAsia="Calibri" w:hAnsi="Calibri" w:cs="Calibri"/>
                <w:color w:val="000000"/>
              </w:rPr>
            </w:pPr>
            <w:r w:rsidRPr="009C28A7">
              <w:rPr>
                <w:rFonts w:ascii="Calibri" w:eastAsia="Calibri" w:hAnsi="Calibri" w:cs="Calibri"/>
              </w:rPr>
              <w:tab/>
            </w:r>
            <w:r w:rsidR="000B1ACC" w:rsidRPr="000B1ACC">
              <w:rPr>
                <w:rFonts w:ascii="Calibri" w:eastAsia="Calibri" w:hAnsi="Calibri" w:cs="Calibri"/>
              </w:rPr>
              <w:t>ESPECIALI</w:t>
            </w:r>
            <w:r w:rsidR="000B1ACC">
              <w:rPr>
                <w:rFonts w:ascii="Calibri" w:eastAsia="Calibri" w:hAnsi="Calibri" w:cs="Calibri"/>
              </w:rPr>
              <w:t>STA</w:t>
            </w:r>
            <w:r w:rsidR="000B1ACC" w:rsidRPr="000B1ACC">
              <w:rPr>
                <w:rFonts w:ascii="Calibri" w:eastAsia="Calibri" w:hAnsi="Calibri" w:cs="Calibri"/>
              </w:rPr>
              <w:t xml:space="preserve"> EN INDUSTRIA 5.0</w:t>
            </w:r>
            <w:r w:rsidR="001F10D9">
              <w:rPr>
                <w:rFonts w:ascii="Calibri" w:eastAsia="Calibri" w:hAnsi="Calibri" w:cs="Calibri"/>
              </w:rPr>
              <w:t xml:space="preserve"> </w:t>
            </w:r>
            <w:r w:rsidR="001F10D9" w:rsidRPr="001F10D9">
              <w:rPr>
                <w:rFonts w:ascii="Calibri" w:eastAsia="Calibri" w:hAnsi="Calibri" w:cs="Calibri"/>
              </w:rPr>
              <w:t>Y ATOMAT</w:t>
            </w:r>
            <w:r w:rsidR="005111F6">
              <w:rPr>
                <w:rFonts w:ascii="Calibri" w:eastAsia="Calibri" w:hAnsi="Calibri" w:cs="Calibri"/>
              </w:rPr>
              <w:t>I</w:t>
            </w:r>
            <w:r w:rsidR="001F10D9" w:rsidRPr="001F10D9">
              <w:rPr>
                <w:rFonts w:ascii="Calibri" w:eastAsia="Calibri" w:hAnsi="Calibri" w:cs="Calibri"/>
              </w:rPr>
              <w:t>ZACIÓN INDUSTRIAL</w:t>
            </w:r>
          </w:p>
        </w:tc>
      </w:tr>
      <w:tr w:rsidR="00953771" w14:paraId="5AC46A3D"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61BA04" w14:textId="77777777" w:rsidR="00953771" w:rsidRDefault="00521A1B">
            <w:pPr>
              <w:ind w:hanging="2"/>
              <w:rPr>
                <w:rFonts w:ascii="Calibri" w:eastAsia="Calibri" w:hAnsi="Calibri" w:cs="Calibri"/>
                <w:color w:val="000000"/>
              </w:rPr>
            </w:pPr>
            <w:r>
              <w:rPr>
                <w:rFonts w:ascii="Calibri" w:eastAsia="Calibri" w:hAnsi="Calibri" w:cs="Calibri"/>
                <w:b/>
                <w:color w:val="000000"/>
              </w:rPr>
              <w:t>Objeto de estudio: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F0F3C3" w14:textId="0E0ACC80" w:rsidR="00953771" w:rsidRDefault="001F10D9">
            <w:pPr>
              <w:ind w:hanging="2"/>
              <w:rPr>
                <w:rFonts w:ascii="Calibri" w:eastAsia="Calibri" w:hAnsi="Calibri" w:cs="Calibri"/>
                <w:color w:val="000000"/>
              </w:rPr>
            </w:pPr>
            <w:r w:rsidRPr="001F10D9">
              <w:rPr>
                <w:rFonts w:ascii="Calibri" w:eastAsia="Calibri" w:hAnsi="Calibri" w:cs="Calibri"/>
              </w:rPr>
              <w:t>la interacción avanzada entre tecnologías emergentes (como el machine learning, el Internet de las Cosas (IoT), la robótica colaborativa y la analítica de datos) con los procesos industriales, enfocándose en la personalización masiva, la sostenibilidad y la colaboración humano-máquina. Se investigarán y aplicarán metodologías para diseñar, implementar y optimizar procesos de producción inteligentes y automatizados, que no solo aumenten la eficiencia, sino que también promuevan la creatividad humana y un enfoque centrado en el bienestar de los trabajadores y el respeto al medio ambiente.</w:t>
            </w:r>
          </w:p>
        </w:tc>
      </w:tr>
      <w:tr w:rsidR="00953771" w14:paraId="6D5E28CF"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2C7D4D" w14:textId="77777777" w:rsidR="00953771" w:rsidRDefault="00521A1B">
            <w:pPr>
              <w:ind w:hanging="2"/>
              <w:rPr>
                <w:rFonts w:ascii="Calibri" w:eastAsia="Calibri" w:hAnsi="Calibri" w:cs="Calibri"/>
                <w:color w:val="000000"/>
              </w:rPr>
            </w:pPr>
            <w:r>
              <w:rPr>
                <w:rFonts w:ascii="Calibri" w:eastAsia="Calibri" w:hAnsi="Calibri" w:cs="Calibri"/>
                <w:b/>
                <w:color w:val="000000"/>
              </w:rPr>
              <w:t>Ubicación: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CFD655" w14:textId="77777777" w:rsidR="00953771" w:rsidRDefault="00521A1B">
            <w:pPr>
              <w:ind w:hanging="2"/>
              <w:rPr>
                <w:rFonts w:ascii="Calibri" w:eastAsia="Calibri" w:hAnsi="Calibri" w:cs="Calibri"/>
                <w:color w:val="000000"/>
              </w:rPr>
            </w:pPr>
            <w:r>
              <w:rPr>
                <w:rFonts w:ascii="Calibri" w:eastAsia="Calibri" w:hAnsi="Calibri" w:cs="Calibri"/>
                <w:color w:val="000000"/>
              </w:rPr>
              <w:t>Manizales, Caldas, Colombia</w:t>
            </w:r>
          </w:p>
        </w:tc>
      </w:tr>
      <w:tr w:rsidR="00953771" w14:paraId="122D0C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50744D" w14:textId="77777777" w:rsidR="00953771" w:rsidRDefault="00521A1B">
            <w:pPr>
              <w:ind w:hanging="2"/>
              <w:rPr>
                <w:rFonts w:ascii="Calibri" w:eastAsia="Calibri" w:hAnsi="Calibri" w:cs="Calibri"/>
                <w:color w:val="000000"/>
              </w:rPr>
            </w:pPr>
            <w:r>
              <w:rPr>
                <w:rFonts w:ascii="Calibri" w:eastAsia="Calibri" w:hAnsi="Calibri" w:cs="Calibri"/>
                <w:b/>
                <w:color w:val="000000"/>
              </w:rPr>
              <w:t xml:space="preserve">Ampliación: </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98A856A" w14:textId="7B4F9AF5" w:rsidR="00953771" w:rsidRDefault="00953771">
            <w:pPr>
              <w:ind w:hanging="2"/>
              <w:rPr>
                <w:rFonts w:ascii="Calibri" w:eastAsia="Calibri" w:hAnsi="Calibri" w:cs="Calibri"/>
                <w:b/>
              </w:rPr>
            </w:pPr>
          </w:p>
        </w:tc>
      </w:tr>
      <w:tr w:rsidR="00953771" w14:paraId="64F6F3B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54082AF" w14:textId="77777777" w:rsidR="00953771" w:rsidRDefault="00521A1B">
            <w:pPr>
              <w:ind w:hanging="2"/>
              <w:rPr>
                <w:rFonts w:ascii="Calibri" w:eastAsia="Calibri" w:hAnsi="Calibri" w:cs="Calibri"/>
                <w:color w:val="000000"/>
              </w:rPr>
            </w:pPr>
            <w:r>
              <w:rPr>
                <w:rFonts w:ascii="Calibri" w:eastAsia="Calibri" w:hAnsi="Calibri" w:cs="Calibri"/>
                <w:b/>
                <w:color w:val="000000"/>
              </w:rPr>
              <w:t>Nivel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E25C2C" w14:textId="3649111D" w:rsidR="00953771" w:rsidRDefault="009C28A7">
            <w:pPr>
              <w:ind w:hanging="2"/>
              <w:rPr>
                <w:rFonts w:ascii="Calibri" w:eastAsia="Calibri" w:hAnsi="Calibri" w:cs="Calibri"/>
                <w:color w:val="000000"/>
              </w:rPr>
            </w:pPr>
            <w:r w:rsidRPr="009C28A7">
              <w:rPr>
                <w:rFonts w:ascii="Calibri" w:eastAsia="Calibri" w:hAnsi="Calibri" w:cs="Calibri"/>
                <w:color w:val="000000"/>
              </w:rPr>
              <w:tab/>
            </w:r>
            <w:r w:rsidR="00AA3073" w:rsidRPr="00AA3073">
              <w:rPr>
                <w:rFonts w:ascii="Calibri" w:eastAsia="Calibri" w:hAnsi="Calibri" w:cs="Calibri"/>
                <w:color w:val="000000"/>
              </w:rPr>
              <w:t>Especialización universitaria</w:t>
            </w:r>
            <w:r w:rsidR="00AA3073">
              <w:rPr>
                <w:rFonts w:ascii="Calibri" w:eastAsia="Calibri" w:hAnsi="Calibri" w:cs="Calibri"/>
                <w:color w:val="000000"/>
              </w:rPr>
              <w:t xml:space="preserve"> </w:t>
            </w:r>
          </w:p>
        </w:tc>
      </w:tr>
      <w:tr w:rsidR="00953771" w14:paraId="16874DF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0F013A2" w14:textId="77777777" w:rsidR="00953771" w:rsidRDefault="00521A1B">
            <w:pPr>
              <w:ind w:hanging="2"/>
              <w:rPr>
                <w:rFonts w:ascii="Calibri" w:eastAsia="Calibri" w:hAnsi="Calibri" w:cs="Calibri"/>
                <w:color w:val="000000"/>
              </w:rPr>
            </w:pPr>
            <w:r>
              <w:rPr>
                <w:rFonts w:ascii="Calibri" w:eastAsia="Calibri" w:hAnsi="Calibri" w:cs="Calibri"/>
                <w:b/>
                <w:color w:val="000000"/>
              </w:rPr>
              <w:t>Modalidades: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2E267C" w14:textId="1166946B" w:rsidR="00953771" w:rsidRDefault="0089063C">
            <w:pPr>
              <w:ind w:hanging="2"/>
              <w:rPr>
                <w:rFonts w:ascii="Calibri" w:eastAsia="Calibri" w:hAnsi="Calibri" w:cs="Calibri"/>
                <w:color w:val="000000"/>
              </w:rPr>
            </w:pPr>
            <w:r>
              <w:rPr>
                <w:rFonts w:ascii="Calibri" w:eastAsia="Calibri" w:hAnsi="Calibri" w:cs="Calibri"/>
                <w:color w:val="000000"/>
              </w:rPr>
              <w:t>Presencial</w:t>
            </w:r>
          </w:p>
        </w:tc>
      </w:tr>
      <w:tr w:rsidR="00953771" w14:paraId="3173324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FC704A6" w14:textId="77777777" w:rsidR="00953771" w:rsidRDefault="00521A1B">
            <w:pPr>
              <w:ind w:hanging="2"/>
              <w:rPr>
                <w:rFonts w:ascii="Calibri" w:eastAsia="Calibri" w:hAnsi="Calibri" w:cs="Calibri"/>
                <w:color w:val="000000"/>
              </w:rPr>
            </w:pPr>
            <w:r>
              <w:rPr>
                <w:rFonts w:ascii="Calibri" w:eastAsia="Calibri" w:hAnsi="Calibri" w:cs="Calibri"/>
                <w:b/>
                <w:color w:val="000000"/>
              </w:rPr>
              <w:t>Metodología: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10A412C" w14:textId="6A4CAE32" w:rsidR="00953771" w:rsidRDefault="0089063C">
            <w:pPr>
              <w:ind w:hanging="2"/>
              <w:rPr>
                <w:rFonts w:ascii="Calibri" w:eastAsia="Calibri" w:hAnsi="Calibri" w:cs="Calibri"/>
                <w:color w:val="000000"/>
              </w:rPr>
            </w:pPr>
            <w:r>
              <w:rPr>
                <w:rFonts w:ascii="Calibri" w:eastAsia="Calibri" w:hAnsi="Calibri" w:cs="Calibri"/>
                <w:color w:val="000000"/>
              </w:rPr>
              <w:t>Fines de semana (</w:t>
            </w:r>
            <w:r w:rsidR="003B0661">
              <w:rPr>
                <w:rFonts w:ascii="Calibri" w:eastAsia="Calibri" w:hAnsi="Calibri" w:cs="Calibri"/>
                <w:color w:val="000000"/>
              </w:rPr>
              <w:t>viernes</w:t>
            </w:r>
            <w:r>
              <w:rPr>
                <w:rFonts w:ascii="Calibri" w:eastAsia="Calibri" w:hAnsi="Calibri" w:cs="Calibri"/>
                <w:color w:val="000000"/>
              </w:rPr>
              <w:t xml:space="preserve"> y sábados)</w:t>
            </w:r>
          </w:p>
        </w:tc>
      </w:tr>
      <w:tr w:rsidR="00953771" w14:paraId="64EA8DA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B5C2928" w14:textId="77777777" w:rsidR="00953771" w:rsidRDefault="00521A1B">
            <w:pPr>
              <w:ind w:hanging="2"/>
              <w:rPr>
                <w:rFonts w:ascii="Calibri" w:eastAsia="Calibri" w:hAnsi="Calibri" w:cs="Calibri"/>
                <w:color w:val="000000"/>
              </w:rPr>
            </w:pPr>
            <w:r>
              <w:rPr>
                <w:rFonts w:ascii="Calibri" w:eastAsia="Calibri" w:hAnsi="Calibri" w:cs="Calibri"/>
                <w:color w:val="000000"/>
              </w:rPr>
              <w:t>Campo amplio: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A39DD4" w14:textId="77777777" w:rsidR="00953771" w:rsidRDefault="00521A1B">
            <w:pPr>
              <w:rPr>
                <w:rFonts w:ascii="Calibri" w:eastAsia="Calibri" w:hAnsi="Calibri" w:cs="Calibri"/>
                <w:color w:val="000000"/>
              </w:rPr>
            </w:pPr>
            <w:r>
              <w:rPr>
                <w:rFonts w:ascii="Calibri" w:eastAsia="Calibri" w:hAnsi="Calibri" w:cs="Calibri"/>
                <w:color w:val="000000"/>
              </w:rPr>
              <w:t>Ingeniería, Industria y Construcción</w:t>
            </w:r>
          </w:p>
        </w:tc>
      </w:tr>
      <w:tr w:rsidR="00953771" w14:paraId="3D10F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5483B7F" w14:textId="77777777" w:rsidR="00953771" w:rsidRDefault="00521A1B">
            <w:pPr>
              <w:ind w:hanging="2"/>
              <w:rPr>
                <w:rFonts w:ascii="Calibri" w:eastAsia="Calibri" w:hAnsi="Calibri" w:cs="Calibri"/>
                <w:color w:val="000000"/>
              </w:rPr>
            </w:pPr>
            <w:r>
              <w:rPr>
                <w:rFonts w:ascii="Calibri" w:eastAsia="Calibri" w:hAnsi="Calibri" w:cs="Calibri"/>
                <w:b/>
                <w:color w:val="000000"/>
              </w:rPr>
              <w:t>Campo detallado: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1F4118" w14:textId="4B512758" w:rsidR="00953771" w:rsidRDefault="00AA3073">
            <w:pPr>
              <w:ind w:hanging="2"/>
              <w:rPr>
                <w:rFonts w:ascii="Calibri" w:eastAsia="Calibri" w:hAnsi="Calibri" w:cs="Calibri"/>
                <w:color w:val="000000"/>
              </w:rPr>
            </w:pPr>
            <w:r w:rsidRPr="00AA3073">
              <w:rPr>
                <w:rFonts w:ascii="Calibri" w:eastAsia="Calibri" w:hAnsi="Calibri" w:cs="Calibri"/>
                <w:color w:val="000000"/>
              </w:rPr>
              <w:t>Electrónica y automatización</w:t>
            </w:r>
          </w:p>
        </w:tc>
      </w:tr>
      <w:tr w:rsidR="00953771" w14:paraId="2187A693" w14:textId="77777777">
        <w:trPr>
          <w:trHeight w:val="11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6A0257" w14:textId="77777777" w:rsidR="00953771" w:rsidRDefault="00521A1B">
            <w:pPr>
              <w:ind w:hanging="2"/>
              <w:rPr>
                <w:rFonts w:ascii="Calibri" w:eastAsia="Calibri" w:hAnsi="Calibri" w:cs="Calibri"/>
                <w:color w:val="000000"/>
              </w:rPr>
            </w:pPr>
            <w:r>
              <w:rPr>
                <w:rFonts w:ascii="Calibri" w:eastAsia="Calibri" w:hAnsi="Calibri" w:cs="Calibri"/>
                <w:b/>
                <w:color w:val="000000"/>
              </w:rPr>
              <w:t>Campo específico: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3E8B57F" w14:textId="77777777" w:rsidR="00953771" w:rsidRDefault="00521A1B">
            <w:pPr>
              <w:ind w:hanging="2"/>
              <w:rPr>
                <w:rFonts w:ascii="Calibri" w:eastAsia="Calibri" w:hAnsi="Calibri" w:cs="Calibri"/>
                <w:color w:val="000000"/>
              </w:rPr>
            </w:pPr>
            <w:r>
              <w:rPr>
                <w:rFonts w:ascii="Calibri" w:eastAsia="Calibri" w:hAnsi="Calibri" w:cs="Calibri"/>
                <w:color w:val="000000"/>
              </w:rPr>
              <w:t>Ingeniería y profesiones afines</w:t>
            </w:r>
          </w:p>
        </w:tc>
      </w:tr>
      <w:tr w:rsidR="00953771" w14:paraId="1F83C44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0E1C48" w14:textId="77777777" w:rsidR="00953771" w:rsidRDefault="00521A1B">
            <w:pPr>
              <w:ind w:hanging="2"/>
              <w:rPr>
                <w:rFonts w:ascii="Calibri" w:eastAsia="Calibri" w:hAnsi="Calibri" w:cs="Calibri"/>
                <w:color w:val="000000"/>
              </w:rPr>
            </w:pPr>
            <w:r>
              <w:rPr>
                <w:rFonts w:ascii="Calibri" w:eastAsia="Calibri" w:hAnsi="Calibri" w:cs="Calibri"/>
                <w:b/>
                <w:color w:val="000000"/>
              </w:rPr>
              <w:t>Duración estimada del programa (semestres):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5FEFE9" w14:textId="1C341FEC" w:rsidR="00953771" w:rsidRDefault="008231C5">
            <w:pPr>
              <w:ind w:hanging="2"/>
              <w:rPr>
                <w:rFonts w:ascii="Calibri" w:eastAsia="Calibri" w:hAnsi="Calibri" w:cs="Calibri"/>
                <w:color w:val="000000"/>
              </w:rPr>
            </w:pPr>
            <w:r>
              <w:rPr>
                <w:rFonts w:ascii="Calibri" w:eastAsia="Calibri" w:hAnsi="Calibri" w:cs="Calibri"/>
                <w:color w:val="000000"/>
              </w:rPr>
              <w:t>2</w:t>
            </w:r>
            <w:r w:rsidR="009C28A7">
              <w:rPr>
                <w:rFonts w:ascii="Calibri" w:eastAsia="Calibri" w:hAnsi="Calibri" w:cs="Calibri"/>
                <w:color w:val="000000"/>
              </w:rPr>
              <w:t xml:space="preserve"> semestres</w:t>
            </w:r>
          </w:p>
        </w:tc>
      </w:tr>
      <w:tr w:rsidR="00953771" w14:paraId="0FD5D42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D0E3476" w14:textId="77777777" w:rsidR="00953771" w:rsidRDefault="00521A1B">
            <w:pPr>
              <w:ind w:hanging="2"/>
              <w:rPr>
                <w:rFonts w:ascii="Calibri" w:eastAsia="Calibri" w:hAnsi="Calibri" w:cs="Calibri"/>
                <w:color w:val="000000"/>
              </w:rPr>
            </w:pPr>
            <w:r>
              <w:rPr>
                <w:rFonts w:ascii="Calibri" w:eastAsia="Calibri" w:hAnsi="Calibri" w:cs="Calibri"/>
                <w:b/>
                <w:color w:val="000000"/>
              </w:rPr>
              <w:t>Número de créditos académicos: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4FF43B8" w14:textId="7E5CED3E" w:rsidR="00953771" w:rsidRDefault="008231C5">
            <w:pPr>
              <w:ind w:hanging="2"/>
              <w:rPr>
                <w:rFonts w:ascii="Calibri" w:eastAsia="Calibri" w:hAnsi="Calibri" w:cs="Calibri"/>
                <w:color w:val="000000"/>
              </w:rPr>
            </w:pPr>
            <w:r>
              <w:rPr>
                <w:rFonts w:ascii="Calibri" w:eastAsia="Calibri" w:hAnsi="Calibri" w:cs="Calibri"/>
                <w:color w:val="000000"/>
              </w:rPr>
              <w:t>2</w:t>
            </w:r>
            <w:r w:rsidR="00B1760D">
              <w:rPr>
                <w:rFonts w:ascii="Calibri" w:eastAsia="Calibri" w:hAnsi="Calibri" w:cs="Calibri"/>
                <w:color w:val="000000"/>
              </w:rPr>
              <w:t>8</w:t>
            </w:r>
          </w:p>
        </w:tc>
      </w:tr>
      <w:tr w:rsidR="00953771" w14:paraId="790CB2A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93945CC" w14:textId="77777777" w:rsidR="00953771" w:rsidRDefault="00521A1B">
            <w:pPr>
              <w:ind w:hanging="2"/>
              <w:rPr>
                <w:rFonts w:ascii="Calibri" w:eastAsia="Calibri" w:hAnsi="Calibri" w:cs="Calibri"/>
                <w:color w:val="000000"/>
              </w:rPr>
            </w:pPr>
            <w:r>
              <w:rPr>
                <w:rFonts w:ascii="Calibri" w:eastAsia="Calibri" w:hAnsi="Calibri" w:cs="Calibri"/>
                <w:b/>
                <w:color w:val="000000"/>
              </w:rPr>
              <w:t>Número de estudiantes en el primer semestre:</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376439" w14:textId="77777777" w:rsidR="00953771" w:rsidRDefault="00521A1B">
            <w:pPr>
              <w:ind w:hanging="2"/>
              <w:jc w:val="both"/>
              <w:rPr>
                <w:rFonts w:ascii="Calibri" w:eastAsia="Calibri" w:hAnsi="Calibri" w:cs="Calibri"/>
              </w:rPr>
            </w:pPr>
            <w:r>
              <w:rPr>
                <w:rFonts w:ascii="Calibri" w:eastAsia="Calibri" w:hAnsi="Calibri" w:cs="Calibri"/>
                <w:color w:val="000000"/>
              </w:rPr>
              <w:t>25 (</w:t>
            </w:r>
            <w:r>
              <w:rPr>
                <w:rFonts w:ascii="Calibri" w:eastAsia="Calibri" w:hAnsi="Calibri" w:cs="Calibri"/>
                <w:color w:val="FF0000"/>
              </w:rPr>
              <w:t>punto de equilibrio)</w:t>
            </w:r>
          </w:p>
        </w:tc>
      </w:tr>
      <w:tr w:rsidR="00953771" w14:paraId="4A74564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2D8EBF" w14:textId="77777777" w:rsidR="00953771" w:rsidRDefault="00521A1B">
            <w:pPr>
              <w:ind w:hanging="2"/>
              <w:rPr>
                <w:rFonts w:ascii="Calibri" w:eastAsia="Calibri" w:hAnsi="Calibri" w:cs="Calibri"/>
                <w:color w:val="000000"/>
              </w:rPr>
            </w:pPr>
            <w:r>
              <w:rPr>
                <w:rFonts w:ascii="Calibri" w:eastAsia="Calibri" w:hAnsi="Calibri" w:cs="Calibri"/>
                <w:b/>
                <w:color w:val="000000"/>
              </w:rPr>
              <w:t>Periodicidad de la admisión: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9CA2183" w14:textId="339B1618" w:rsidR="00953771" w:rsidRDefault="00F37DE9">
            <w:pPr>
              <w:ind w:hanging="2"/>
              <w:rPr>
                <w:rFonts w:ascii="Calibri" w:eastAsia="Calibri" w:hAnsi="Calibri" w:cs="Calibri"/>
                <w:color w:val="000000"/>
              </w:rPr>
            </w:pPr>
            <w:r>
              <w:rPr>
                <w:rFonts w:ascii="Calibri" w:eastAsia="Calibri" w:hAnsi="Calibri" w:cs="Calibri"/>
                <w:color w:val="000000"/>
              </w:rPr>
              <w:t>Anual</w:t>
            </w:r>
          </w:p>
        </w:tc>
      </w:tr>
      <w:tr w:rsidR="00953771" w14:paraId="5344A95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1E209A" w14:textId="77777777" w:rsidR="00953771" w:rsidRDefault="00521A1B">
            <w:pPr>
              <w:ind w:hanging="2"/>
              <w:rPr>
                <w:rFonts w:ascii="Calibri" w:eastAsia="Calibri" w:hAnsi="Calibri" w:cs="Calibri"/>
                <w:color w:val="000000"/>
              </w:rPr>
            </w:pPr>
            <w:r>
              <w:rPr>
                <w:rFonts w:ascii="Calibri" w:eastAsia="Calibri" w:hAnsi="Calibri" w:cs="Calibri"/>
                <w:b/>
                <w:color w:val="000000"/>
              </w:rPr>
              <w:t>Jornada de trabajo: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D5B319" w14:textId="329F96B0" w:rsidR="00953771" w:rsidRDefault="0024220A">
            <w:pPr>
              <w:ind w:hanging="2"/>
              <w:rPr>
                <w:rFonts w:ascii="Calibri" w:eastAsia="Calibri" w:hAnsi="Calibri" w:cs="Calibri"/>
                <w:color w:val="000000"/>
              </w:rPr>
            </w:pPr>
            <w:r w:rsidRPr="0024220A">
              <w:rPr>
                <w:rFonts w:ascii="Calibri" w:eastAsia="Calibri" w:hAnsi="Calibri" w:cs="Calibri"/>
                <w:color w:val="000000"/>
              </w:rPr>
              <w:t>Fines de semana (viernes noche y sábados)</w:t>
            </w:r>
          </w:p>
        </w:tc>
      </w:tr>
      <w:tr w:rsidR="00953771" w14:paraId="128834C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22221D" w14:textId="77777777" w:rsidR="00953771" w:rsidRDefault="00521A1B">
            <w:pPr>
              <w:ind w:hanging="2"/>
              <w:rPr>
                <w:rFonts w:ascii="Calibri" w:eastAsia="Calibri" w:hAnsi="Calibri" w:cs="Calibri"/>
                <w:color w:val="000000"/>
              </w:rPr>
            </w:pPr>
            <w:r>
              <w:rPr>
                <w:rFonts w:ascii="Calibri" w:eastAsia="Calibri" w:hAnsi="Calibri" w:cs="Calibri"/>
                <w:b/>
                <w:color w:val="000000"/>
              </w:rPr>
              <w:t>Dedicación al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4837766" w14:textId="6258B3B6" w:rsidR="00953771" w:rsidRDefault="008231C5">
            <w:pPr>
              <w:ind w:hanging="2"/>
              <w:rPr>
                <w:rFonts w:ascii="Calibri" w:eastAsia="Calibri" w:hAnsi="Calibri" w:cs="Calibri"/>
                <w:color w:val="000000"/>
              </w:rPr>
            </w:pPr>
            <w:r>
              <w:rPr>
                <w:rFonts w:ascii="Calibri" w:eastAsia="Calibri" w:hAnsi="Calibri" w:cs="Calibri"/>
                <w:color w:val="000000"/>
              </w:rPr>
              <w:t>2</w:t>
            </w:r>
            <w:r w:rsidR="009C28A7">
              <w:rPr>
                <w:rFonts w:ascii="Calibri" w:eastAsia="Calibri" w:hAnsi="Calibri" w:cs="Calibri"/>
                <w:color w:val="000000"/>
              </w:rPr>
              <w:t xml:space="preserve"> semestres</w:t>
            </w:r>
          </w:p>
        </w:tc>
      </w:tr>
      <w:tr w:rsidR="00953771" w14:paraId="4948F9C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E5CD2DE" w14:textId="77777777" w:rsidR="00953771" w:rsidRDefault="00521A1B">
            <w:pPr>
              <w:ind w:hanging="2"/>
              <w:rPr>
                <w:rFonts w:ascii="Calibri" w:eastAsia="Calibri" w:hAnsi="Calibri" w:cs="Calibri"/>
                <w:color w:val="000000"/>
              </w:rPr>
            </w:pPr>
            <w:r>
              <w:rPr>
                <w:rFonts w:ascii="Calibri" w:eastAsia="Calibri" w:hAnsi="Calibri" w:cs="Calibri"/>
                <w:b/>
                <w:color w:val="000000"/>
              </w:rPr>
              <w:t>Instancia que expide la norma de aprobación: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1240B4" w14:textId="77777777" w:rsidR="00953771" w:rsidRDefault="00521A1B">
            <w:pPr>
              <w:ind w:hanging="2"/>
              <w:rPr>
                <w:rFonts w:ascii="Calibri" w:eastAsia="Calibri" w:hAnsi="Calibri" w:cs="Calibri"/>
                <w:color w:val="000000"/>
              </w:rPr>
            </w:pPr>
            <w:r>
              <w:rPr>
                <w:rFonts w:ascii="Calibri" w:eastAsia="Calibri" w:hAnsi="Calibri" w:cs="Calibri"/>
                <w:color w:val="000000"/>
              </w:rPr>
              <w:t>Acuerdo Consejo Superior</w:t>
            </w:r>
          </w:p>
        </w:tc>
      </w:tr>
      <w:tr w:rsidR="00953771" w14:paraId="17E72ED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A23C14" w14:textId="77777777" w:rsidR="00953771" w:rsidRDefault="00521A1B">
            <w:pPr>
              <w:ind w:hanging="2"/>
              <w:rPr>
                <w:rFonts w:ascii="Calibri" w:eastAsia="Calibri" w:hAnsi="Calibri" w:cs="Calibri"/>
                <w:color w:val="000000"/>
              </w:rPr>
            </w:pPr>
            <w:r>
              <w:rPr>
                <w:rFonts w:ascii="Calibri" w:eastAsia="Calibri" w:hAnsi="Calibri" w:cs="Calibri"/>
                <w:b/>
                <w:color w:val="000000"/>
              </w:rPr>
              <w:t>Número y fecha del Acuerdo: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DE7925F" w14:textId="77777777" w:rsidR="00953771" w:rsidRDefault="00953771">
            <w:pPr>
              <w:ind w:hanging="2"/>
              <w:rPr>
                <w:rFonts w:ascii="Calibri" w:eastAsia="Calibri" w:hAnsi="Calibri" w:cs="Calibri"/>
                <w:color w:val="000000"/>
                <w:sz w:val="22"/>
                <w:szCs w:val="22"/>
              </w:rPr>
            </w:pPr>
          </w:p>
        </w:tc>
      </w:tr>
      <w:tr w:rsidR="00953771" w14:paraId="3DADA47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FBB569" w14:textId="77777777" w:rsidR="00953771" w:rsidRDefault="00521A1B">
            <w:pPr>
              <w:ind w:hanging="2"/>
              <w:rPr>
                <w:rFonts w:ascii="Calibri" w:eastAsia="Calibri" w:hAnsi="Calibri" w:cs="Calibri"/>
                <w:color w:val="000000"/>
              </w:rPr>
            </w:pPr>
            <w:r>
              <w:rPr>
                <w:rFonts w:ascii="Calibri" w:eastAsia="Calibri" w:hAnsi="Calibri" w:cs="Calibri"/>
                <w:b/>
                <w:color w:val="000000"/>
              </w:rPr>
              <w:t>Teléfono: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6B3A70" w14:textId="77777777" w:rsidR="00953771" w:rsidRDefault="00953771">
            <w:pPr>
              <w:ind w:hanging="2"/>
              <w:rPr>
                <w:rFonts w:ascii="Calibri" w:eastAsia="Calibri" w:hAnsi="Calibri" w:cs="Calibri"/>
                <w:color w:val="000000"/>
                <w:sz w:val="22"/>
                <w:szCs w:val="22"/>
              </w:rPr>
            </w:pPr>
          </w:p>
        </w:tc>
      </w:tr>
      <w:tr w:rsidR="00953771" w14:paraId="1D152ED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8C4C64" w14:textId="77777777" w:rsidR="00953771" w:rsidRDefault="00521A1B">
            <w:pPr>
              <w:ind w:hanging="2"/>
              <w:rPr>
                <w:rFonts w:ascii="Calibri" w:eastAsia="Calibri" w:hAnsi="Calibri" w:cs="Calibri"/>
                <w:color w:val="000000"/>
              </w:rPr>
            </w:pPr>
            <w:r>
              <w:rPr>
                <w:rFonts w:ascii="Calibri" w:eastAsia="Calibri" w:hAnsi="Calibri" w:cs="Calibri"/>
                <w:b/>
                <w:color w:val="000000"/>
              </w:rPr>
              <w:t>Fax:</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65B7145" w14:textId="77777777" w:rsidR="00953771" w:rsidRDefault="00953771">
            <w:pPr>
              <w:ind w:hanging="2"/>
              <w:rPr>
                <w:rFonts w:ascii="Calibri" w:eastAsia="Calibri" w:hAnsi="Calibri" w:cs="Calibri"/>
                <w:color w:val="000000"/>
                <w:sz w:val="22"/>
                <w:szCs w:val="22"/>
              </w:rPr>
            </w:pPr>
          </w:p>
        </w:tc>
      </w:tr>
      <w:tr w:rsidR="00953771" w14:paraId="4F41B8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B2F8F2" w14:textId="77777777" w:rsidR="00953771" w:rsidRDefault="00521A1B">
            <w:pPr>
              <w:ind w:hanging="2"/>
              <w:rPr>
                <w:rFonts w:ascii="Calibri" w:eastAsia="Calibri" w:hAnsi="Calibri" w:cs="Calibri"/>
                <w:color w:val="000000"/>
              </w:rPr>
            </w:pPr>
            <w:r>
              <w:rPr>
                <w:rFonts w:ascii="Calibri" w:eastAsia="Calibri" w:hAnsi="Calibri" w:cs="Calibri"/>
                <w:b/>
                <w:color w:val="000000"/>
              </w:rPr>
              <w:t>Apartado aéreo: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D054C01" w14:textId="77777777" w:rsidR="00953771" w:rsidRDefault="00521A1B">
            <w:pPr>
              <w:ind w:hanging="2"/>
              <w:rPr>
                <w:rFonts w:ascii="Calibri" w:eastAsia="Calibri" w:hAnsi="Calibri" w:cs="Calibri"/>
                <w:color w:val="000000"/>
              </w:rPr>
            </w:pPr>
            <w:r>
              <w:rPr>
                <w:rFonts w:ascii="Calibri" w:eastAsia="Calibri" w:hAnsi="Calibri" w:cs="Calibri"/>
                <w:color w:val="000000"/>
              </w:rPr>
              <w:t>275</w:t>
            </w:r>
          </w:p>
        </w:tc>
      </w:tr>
      <w:tr w:rsidR="00953771" w14:paraId="19B61EC0" w14:textId="77777777">
        <w:trPr>
          <w:trHeight w:val="27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4B1803" w14:textId="77777777" w:rsidR="00953771" w:rsidRPr="0028256A" w:rsidRDefault="00521A1B">
            <w:pPr>
              <w:ind w:hanging="2"/>
              <w:rPr>
                <w:rFonts w:ascii="Calibri" w:eastAsia="Calibri" w:hAnsi="Calibri" w:cs="Calibri"/>
                <w:color w:val="000000"/>
              </w:rPr>
            </w:pPr>
            <w:r w:rsidRPr="0028256A">
              <w:rPr>
                <w:rFonts w:ascii="Calibri" w:eastAsia="Calibri" w:hAnsi="Calibri" w:cs="Calibri"/>
                <w:b/>
                <w:color w:val="000000"/>
              </w:rPr>
              <w:t>E-mail:</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6E4FC77" w14:textId="77777777" w:rsidR="00953771" w:rsidRPr="0028256A" w:rsidRDefault="00521A1B">
            <w:pPr>
              <w:ind w:hanging="2"/>
              <w:rPr>
                <w:rFonts w:ascii="Calibri" w:eastAsia="Calibri" w:hAnsi="Calibri" w:cs="Calibri"/>
                <w:color w:val="000000"/>
              </w:rPr>
            </w:pPr>
            <w:r w:rsidRPr="0028256A">
              <w:rPr>
                <w:rFonts w:ascii="Calibri" w:eastAsia="Calibri" w:hAnsi="Calibri" w:cs="Calibri"/>
                <w:color w:val="000000"/>
              </w:rPr>
              <w:t xml:space="preserve">Email </w:t>
            </w:r>
          </w:p>
        </w:tc>
      </w:tr>
      <w:tr w:rsidR="00953771" w14:paraId="5E0A066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C66418" w14:textId="77777777" w:rsidR="00953771" w:rsidRDefault="00521A1B">
            <w:pPr>
              <w:ind w:hanging="2"/>
              <w:rPr>
                <w:rFonts w:ascii="Calibri" w:eastAsia="Calibri" w:hAnsi="Calibri" w:cs="Calibri"/>
                <w:color w:val="000000"/>
              </w:rPr>
            </w:pPr>
            <w:r>
              <w:rPr>
                <w:rFonts w:ascii="Calibri" w:eastAsia="Calibri" w:hAnsi="Calibri" w:cs="Calibri"/>
                <w:b/>
                <w:color w:val="000000"/>
              </w:rPr>
              <w:t>Valor de la matrícula: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FADD56" w14:textId="3CAF537A" w:rsidR="00953771" w:rsidRDefault="002024E6">
            <w:pPr>
              <w:ind w:hanging="2"/>
              <w:rPr>
                <w:rFonts w:ascii="Calibri" w:eastAsia="Calibri" w:hAnsi="Calibri" w:cs="Calibri"/>
                <w:color w:val="000000"/>
              </w:rPr>
            </w:pPr>
            <w:r>
              <w:rPr>
                <w:rFonts w:ascii="Calibri" w:eastAsia="Calibri" w:hAnsi="Calibri" w:cs="Calibri"/>
                <w:color w:val="000000"/>
              </w:rPr>
              <w:t>5</w:t>
            </w:r>
            <w:r w:rsidR="008231C5">
              <w:rPr>
                <w:rFonts w:ascii="Calibri" w:eastAsia="Calibri" w:hAnsi="Calibri" w:cs="Calibri"/>
                <w:color w:val="000000"/>
              </w:rPr>
              <w:t xml:space="preserve"> Salario</w:t>
            </w:r>
            <w:r w:rsidR="000E6686">
              <w:rPr>
                <w:rFonts w:ascii="Calibri" w:eastAsia="Calibri" w:hAnsi="Calibri" w:cs="Calibri"/>
                <w:color w:val="000000"/>
              </w:rPr>
              <w:t>s</w:t>
            </w:r>
            <w:r w:rsidR="008231C5">
              <w:rPr>
                <w:rFonts w:ascii="Calibri" w:eastAsia="Calibri" w:hAnsi="Calibri" w:cs="Calibri"/>
                <w:color w:val="000000"/>
              </w:rPr>
              <w:t xml:space="preserve"> Mínimo</w:t>
            </w:r>
            <w:r w:rsidR="000E6686">
              <w:rPr>
                <w:rFonts w:ascii="Calibri" w:eastAsia="Calibri" w:hAnsi="Calibri" w:cs="Calibri"/>
                <w:color w:val="000000"/>
              </w:rPr>
              <w:t>s</w:t>
            </w:r>
            <w:r w:rsidR="008231C5">
              <w:rPr>
                <w:rFonts w:ascii="Calibri" w:eastAsia="Calibri" w:hAnsi="Calibri" w:cs="Calibri"/>
                <w:color w:val="000000"/>
              </w:rPr>
              <w:t xml:space="preserve"> legales mensuales vigentes</w:t>
            </w:r>
          </w:p>
        </w:tc>
      </w:tr>
      <w:tr w:rsidR="00953771" w14:paraId="0DA002D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1A3A4C9" w14:textId="77777777" w:rsidR="00953771" w:rsidRDefault="00521A1B">
            <w:pPr>
              <w:ind w:hanging="2"/>
              <w:rPr>
                <w:rFonts w:ascii="Calibri" w:eastAsia="Calibri" w:hAnsi="Calibri" w:cs="Calibri"/>
                <w:color w:val="000000"/>
              </w:rPr>
            </w:pPr>
            <w:r>
              <w:rPr>
                <w:rFonts w:ascii="Calibri" w:eastAsia="Calibri" w:hAnsi="Calibri" w:cs="Calibri"/>
                <w:b/>
                <w:color w:val="000000"/>
              </w:rPr>
              <w:t>Facultad a la que está adscrito: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DF57BED" w14:textId="77777777" w:rsidR="00953771" w:rsidRDefault="00521A1B">
            <w:pPr>
              <w:ind w:hanging="2"/>
              <w:rPr>
                <w:rFonts w:ascii="Calibri" w:eastAsia="Calibri" w:hAnsi="Calibri" w:cs="Calibri"/>
                <w:color w:val="000000"/>
              </w:rPr>
            </w:pPr>
            <w:r>
              <w:rPr>
                <w:rFonts w:ascii="Calibri" w:eastAsia="Calibri" w:hAnsi="Calibri" w:cs="Calibri"/>
                <w:color w:val="000000"/>
              </w:rPr>
              <w:t>Facultad de Ciencias Exactas y Naturales</w:t>
            </w:r>
          </w:p>
        </w:tc>
      </w:tr>
      <w:tr w:rsidR="00953771" w14:paraId="50FAB0E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991651" w14:textId="77777777" w:rsidR="00953771" w:rsidRDefault="00521A1B">
            <w:pPr>
              <w:ind w:hanging="2"/>
              <w:rPr>
                <w:rFonts w:ascii="Calibri" w:eastAsia="Calibri" w:hAnsi="Calibri" w:cs="Calibri"/>
                <w:color w:val="000000"/>
              </w:rPr>
            </w:pPr>
            <w:r>
              <w:rPr>
                <w:rFonts w:ascii="Calibri" w:eastAsia="Calibri" w:hAnsi="Calibri" w:cs="Calibri"/>
                <w:b/>
                <w:color w:val="000000"/>
              </w:rPr>
              <w:t>Desarrollado por convenio (S/N):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1FA0E12" w14:textId="77777777" w:rsidR="00953771" w:rsidRDefault="00521A1B">
            <w:pPr>
              <w:ind w:hanging="2"/>
              <w:rPr>
                <w:rFonts w:ascii="Calibri" w:eastAsia="Calibri" w:hAnsi="Calibri" w:cs="Calibri"/>
                <w:color w:val="000000"/>
              </w:rPr>
            </w:pPr>
            <w:r>
              <w:rPr>
                <w:rFonts w:ascii="Calibri" w:eastAsia="Calibri" w:hAnsi="Calibri" w:cs="Calibri"/>
                <w:color w:val="000000"/>
              </w:rPr>
              <w:t>No</w:t>
            </w:r>
          </w:p>
        </w:tc>
      </w:tr>
      <w:tr w:rsidR="00953771" w14:paraId="1BB5F6D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61DBD2" w14:textId="77777777" w:rsidR="00953771" w:rsidRDefault="00521A1B">
            <w:pPr>
              <w:ind w:hanging="2"/>
              <w:rPr>
                <w:rFonts w:ascii="Calibri" w:eastAsia="Calibri" w:hAnsi="Calibri" w:cs="Calibri"/>
                <w:color w:val="000000"/>
              </w:rPr>
            </w:pPr>
            <w:r>
              <w:rPr>
                <w:rFonts w:ascii="Calibri" w:eastAsia="Calibri" w:hAnsi="Calibri" w:cs="Calibri"/>
                <w:b/>
                <w:color w:val="000000"/>
              </w:rPr>
              <w:t>Registro calificado anterior (si aplica)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3AE6D3" w14:textId="77777777" w:rsidR="00953771" w:rsidRDefault="00521A1B">
            <w:pPr>
              <w:ind w:hanging="2"/>
              <w:rPr>
                <w:rFonts w:ascii="Calibri" w:eastAsia="Calibri" w:hAnsi="Calibri" w:cs="Calibri"/>
                <w:color w:val="000000"/>
              </w:rPr>
            </w:pPr>
            <w:r>
              <w:rPr>
                <w:rFonts w:ascii="Calibri" w:eastAsia="Calibri" w:hAnsi="Calibri" w:cs="Calibri"/>
                <w:color w:val="000000"/>
              </w:rPr>
              <w:t>Primera vez</w:t>
            </w:r>
          </w:p>
        </w:tc>
      </w:tr>
    </w:tbl>
    <w:p w14:paraId="2ECB1C7A" w14:textId="77777777" w:rsidR="00953771" w:rsidRDefault="00953771">
      <w:pPr>
        <w:ind w:hanging="2"/>
        <w:jc w:val="both"/>
        <w:rPr>
          <w:rFonts w:ascii="Calibri" w:eastAsia="Calibri" w:hAnsi="Calibri" w:cs="Calibri"/>
          <w:color w:val="000000"/>
          <w:sz w:val="22"/>
          <w:szCs w:val="22"/>
        </w:rPr>
      </w:pPr>
    </w:p>
    <w:p w14:paraId="7020270B" w14:textId="77777777" w:rsidR="0089063C" w:rsidRPr="0089063C" w:rsidRDefault="0089063C" w:rsidP="0089063C">
      <w:pPr>
        <w:pStyle w:val="Prrafodelista"/>
        <w:ind w:left="2160" w:hanging="720"/>
        <w:jc w:val="both"/>
        <w:rPr>
          <w:rFonts w:ascii="Calibri" w:eastAsia="Calibri" w:hAnsi="Calibri" w:cs="Calibri"/>
          <w:b/>
          <w:i/>
          <w:color w:val="000000"/>
          <w:sz w:val="24"/>
          <w:szCs w:val="24"/>
        </w:rPr>
      </w:pPr>
    </w:p>
    <w:p w14:paraId="28E51AEF" w14:textId="119A8655" w:rsidR="00953771" w:rsidRPr="0009327D" w:rsidRDefault="00521A1B">
      <w:pPr>
        <w:pStyle w:val="Prrafodelista"/>
        <w:numPr>
          <w:ilvl w:val="1"/>
          <w:numId w:val="49"/>
        </w:numPr>
        <w:jc w:val="both"/>
        <w:rPr>
          <w:rFonts w:ascii="Calibri" w:eastAsia="Calibri" w:hAnsi="Calibri" w:cs="Calibri"/>
          <w:b/>
          <w:i/>
          <w:color w:val="000000"/>
          <w:sz w:val="24"/>
          <w:szCs w:val="24"/>
        </w:rPr>
      </w:pPr>
      <w:r w:rsidRPr="0009327D">
        <w:rPr>
          <w:rFonts w:ascii="Calibri" w:eastAsia="Calibri" w:hAnsi="Calibri" w:cs="Calibri"/>
          <w:b/>
          <w:i/>
          <w:color w:val="000000"/>
          <w:sz w:val="24"/>
          <w:szCs w:val="24"/>
          <w:u w:val="single"/>
        </w:rPr>
        <w:t>DENOMINACIÓN</w:t>
      </w:r>
    </w:p>
    <w:p w14:paraId="78470BE0" w14:textId="77777777" w:rsidR="00953771" w:rsidRDefault="00953771">
      <w:pPr>
        <w:jc w:val="both"/>
        <w:rPr>
          <w:rFonts w:ascii="Calibri" w:eastAsia="Calibri" w:hAnsi="Calibri" w:cs="Calibri"/>
          <w:color w:val="000000"/>
          <w:sz w:val="22"/>
          <w:szCs w:val="22"/>
        </w:rPr>
      </w:pPr>
    </w:p>
    <w:p w14:paraId="7A1CFC79"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Denominación del programa y título a otorgar:</w:t>
      </w:r>
    </w:p>
    <w:p w14:paraId="65CAD94D" w14:textId="5E1581AF"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La Universidad de Caldas presenta la Especialización en Industria 5.0 y Automatización Industrial, un programa de posgrado diseñado para proporcionar una visión integral en el ámbito de la Industria 5.0, desde su conceptualización hasta su aplicación práctica en los procesos industriales modernos. El título a otorgar, "Especialista en Industria 5.0 y Automatización Industrial", refleja la especialización tecnológica y operativa que los participantes adquirirán en el campo de la manufactura avanzada y la transformación digital.</w:t>
      </w:r>
    </w:p>
    <w:p w14:paraId="686FA650" w14:textId="77777777" w:rsidR="00AB1FF9" w:rsidRPr="002A2A68" w:rsidRDefault="00AB1FF9" w:rsidP="002A2A68">
      <w:pPr>
        <w:ind w:left="720"/>
        <w:jc w:val="both"/>
        <w:rPr>
          <w:rFonts w:ascii="Calibri" w:eastAsia="Calibri" w:hAnsi="Calibri" w:cs="Calibri"/>
          <w:color w:val="000000"/>
          <w:sz w:val="22"/>
          <w:szCs w:val="22"/>
        </w:rPr>
      </w:pPr>
    </w:p>
    <w:p w14:paraId="5F6A2A92"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Nivel de formación:</w:t>
      </w:r>
    </w:p>
    <w:p w14:paraId="31FF5A02" w14:textId="450EAF5C"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Específicamente, la especialización pertenece al nivel de educación superior de posgrado, enfocado en la profundización de conocimientos técnicos y profesionales, con un énfasis en la actualización en campos específicos como la Industria 5.0 y la automatización industrial. Este tipo de programas está diseñado para profesionales que ya cuentan con un título de pregrado y desean adquirir conocimientos especializados en un área concreta para mejorar sus competencias laborales y profesionales. El programa se enfoca en desarrollar competencias y conocimientos técnicos especializados en el área de la Industria 5.0 y la automatización Industrial, proporcionando habilidades prácticas para abordar distintos aspectos de los procesos industriales avanzados.</w:t>
      </w:r>
    </w:p>
    <w:p w14:paraId="264BB389" w14:textId="77777777" w:rsidR="00AB1FF9" w:rsidRPr="002A2A68" w:rsidRDefault="00AB1FF9" w:rsidP="002A2A68">
      <w:pPr>
        <w:ind w:left="720"/>
        <w:jc w:val="both"/>
        <w:rPr>
          <w:rFonts w:ascii="Calibri" w:eastAsia="Calibri" w:hAnsi="Calibri" w:cs="Calibri"/>
          <w:color w:val="000000"/>
          <w:sz w:val="22"/>
          <w:szCs w:val="22"/>
        </w:rPr>
      </w:pPr>
    </w:p>
    <w:p w14:paraId="425D1789"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Contenidos curriculares:</w:t>
      </w:r>
    </w:p>
    <w:p w14:paraId="2C2CBBF2" w14:textId="06F00E31"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La estructura curricular de la especialización está diseñada para brindar a los participantes una formación sólida y completa en diversas áreas clave de la Industria 5.0. Los temas incluidos abarcan principios fundamentales de la Industria 5.0, tecnologías clave como Big data y robótica avanzada, digitalización de procesos industriales, colaboración humano-robot, y desarrollo de proyectos innovadores en el contexto industrial 5.0 y la automatización industrial.</w:t>
      </w:r>
    </w:p>
    <w:p w14:paraId="0C2DD770" w14:textId="77777777" w:rsidR="00AB1FF9" w:rsidRPr="002A2A68" w:rsidRDefault="00AB1FF9" w:rsidP="002A2A68">
      <w:pPr>
        <w:ind w:left="720"/>
        <w:jc w:val="both"/>
        <w:rPr>
          <w:rFonts w:ascii="Calibri" w:eastAsia="Calibri" w:hAnsi="Calibri" w:cs="Calibri"/>
          <w:color w:val="000000"/>
          <w:sz w:val="22"/>
          <w:szCs w:val="22"/>
        </w:rPr>
      </w:pPr>
    </w:p>
    <w:p w14:paraId="69BC52D5"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Modalidad y Metodología:</w:t>
      </w:r>
    </w:p>
    <w:p w14:paraId="4B32F5C0" w14:textId="7AECC565"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 xml:space="preserve">La especialización se ofrece en modalidad </w:t>
      </w:r>
      <w:r w:rsidR="0089063C">
        <w:rPr>
          <w:rFonts w:ascii="Calibri" w:eastAsia="Calibri" w:hAnsi="Calibri" w:cs="Calibri"/>
          <w:color w:val="000000"/>
          <w:sz w:val="22"/>
          <w:szCs w:val="22"/>
        </w:rPr>
        <w:t>presencial</w:t>
      </w:r>
      <w:r w:rsidRPr="002A2A68">
        <w:rPr>
          <w:rFonts w:ascii="Calibri" w:eastAsia="Calibri" w:hAnsi="Calibri" w:cs="Calibri"/>
          <w:color w:val="000000"/>
          <w:sz w:val="22"/>
          <w:szCs w:val="22"/>
        </w:rPr>
        <w:t> con </w:t>
      </w:r>
      <w:r w:rsidR="0089063C">
        <w:rPr>
          <w:rFonts w:ascii="Calibri" w:eastAsia="Calibri" w:hAnsi="Calibri" w:cs="Calibri"/>
          <w:color w:val="000000"/>
          <w:sz w:val="22"/>
          <w:szCs w:val="22"/>
        </w:rPr>
        <w:t>una estrategia pedagógica</w:t>
      </w:r>
      <w:r w:rsidRPr="002A2A68">
        <w:rPr>
          <w:rFonts w:ascii="Calibri" w:eastAsia="Calibri" w:hAnsi="Calibri" w:cs="Calibri"/>
          <w:color w:val="000000"/>
          <w:sz w:val="22"/>
          <w:szCs w:val="22"/>
        </w:rPr>
        <w:t xml:space="preserve"> </w:t>
      </w:r>
      <w:r w:rsidR="0089063C">
        <w:rPr>
          <w:rFonts w:ascii="Calibri" w:eastAsia="Calibri" w:hAnsi="Calibri" w:cs="Calibri"/>
          <w:color w:val="000000"/>
          <w:sz w:val="22"/>
          <w:szCs w:val="22"/>
        </w:rPr>
        <w:t xml:space="preserve">mediada por TICS </w:t>
      </w:r>
      <w:r w:rsidRPr="002A2A68">
        <w:rPr>
          <w:rFonts w:ascii="Calibri" w:eastAsia="Calibri" w:hAnsi="Calibri" w:cs="Calibri"/>
          <w:color w:val="000000"/>
          <w:sz w:val="22"/>
          <w:szCs w:val="22"/>
        </w:rPr>
        <w:t>Sincrónica, combinando encuentros </w:t>
      </w:r>
      <w:r w:rsidR="0089063C">
        <w:rPr>
          <w:rFonts w:ascii="Calibri" w:eastAsia="Calibri" w:hAnsi="Calibri" w:cs="Calibri"/>
          <w:color w:val="000000"/>
          <w:sz w:val="22"/>
          <w:szCs w:val="22"/>
        </w:rPr>
        <w:t>sincrónico</w:t>
      </w:r>
      <w:r w:rsidRPr="002A2A68">
        <w:rPr>
          <w:rFonts w:ascii="Calibri" w:eastAsia="Calibri" w:hAnsi="Calibri" w:cs="Calibri"/>
          <w:color w:val="000000"/>
          <w:sz w:val="22"/>
          <w:szCs w:val="22"/>
        </w:rPr>
        <w:t xml:space="preserve"> los viernes por la noche y</w:t>
      </w:r>
      <w:r w:rsidR="00AB1FF9">
        <w:rPr>
          <w:rFonts w:ascii="Calibri" w:eastAsia="Calibri" w:hAnsi="Calibri" w:cs="Calibri"/>
          <w:color w:val="000000"/>
          <w:sz w:val="22"/>
          <w:szCs w:val="22"/>
        </w:rPr>
        <w:t>/o</w:t>
      </w:r>
      <w:r w:rsidRPr="002A2A68">
        <w:rPr>
          <w:rFonts w:ascii="Calibri" w:eastAsia="Calibri" w:hAnsi="Calibri" w:cs="Calibri"/>
          <w:color w:val="000000"/>
          <w:sz w:val="22"/>
          <w:szCs w:val="22"/>
        </w:rPr>
        <w:t xml:space="preserve"> sesiones presenciales intensivas los sábados. Esta estructura se adapta a las necesidades de los profesionales que trabajan durante la semana, al tiempo que garantiza la interacción directa y el acceso a laboratorios y equipos necesarios para el componente práctico del programa, fundamental en el campo de la automatización industrial.</w:t>
      </w:r>
    </w:p>
    <w:p w14:paraId="2591F46C" w14:textId="77777777" w:rsidR="00AB1FF9" w:rsidRPr="002A2A68" w:rsidRDefault="00AB1FF9" w:rsidP="002A2A68">
      <w:pPr>
        <w:ind w:left="720"/>
        <w:jc w:val="both"/>
        <w:rPr>
          <w:rFonts w:ascii="Calibri" w:eastAsia="Calibri" w:hAnsi="Calibri" w:cs="Calibri"/>
          <w:color w:val="000000"/>
          <w:sz w:val="22"/>
          <w:szCs w:val="22"/>
        </w:rPr>
      </w:pPr>
    </w:p>
    <w:p w14:paraId="5D72ACB1"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Perfil de egresado:</w:t>
      </w:r>
    </w:p>
    <w:p w14:paraId="7D0AA17C" w14:textId="78C29FA0" w:rsidR="002A2A68" w:rsidRP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El especialista en Industria 5.0 y Automatización Industrial de la Universidad de Caldas será un profesional con capacidades técnicas y estratégicas para integrar y liderar procesos de transformación digital en entornos industriales. Estará preparado para:</w:t>
      </w:r>
    </w:p>
    <w:p w14:paraId="1BE210FA"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lastRenderedPageBreak/>
        <w:t>Implementar Tecnologías Emergentes: Aplicar machine learning, Internet de las Cosas (IoT), robótica colaborativa, analítica de datos, y sistemas automatizados, para optimizar procesos de producción en diferentes sectores industriales.</w:t>
      </w:r>
    </w:p>
    <w:p w14:paraId="4AB21545"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Diseñar Procesos Inteligentes y Flexibles: Proponer, diseñar y gestionar procesos industriales que integren tecnología avanzada y metodologías de Industria 5.0, centradas en la personalización masiva, la eficiencia operativa, y la colaboración entre humanos y máquinas.</w:t>
      </w:r>
    </w:p>
    <w:p w14:paraId="2CE6D8BA"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Liderar Proyectos de Innovación: Desempeñar roles de liderazgo en proyectos de innovación industrial, promoviendo soluciones sostenibles que mejoren la productividad y reduzcan el impacto ambiental, alineadas con las tendencias de desarrollo sostenible y la economía circular.</w:t>
      </w:r>
    </w:p>
    <w:p w14:paraId="2F151730"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Colaboración Humano-Máquina: Integrar sistemas que no solo aumenten la eficiencia, sino que también promuevan la seguridad, el bienestar y la creatividad de los trabajadores, garantizando la colaboración armónica entre las capacidades humanas y las tecnologías avanzadas.</w:t>
      </w:r>
    </w:p>
    <w:p w14:paraId="57274814" w14:textId="77777777" w:rsid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Toma de Decisiones Basada en Datos: Utilizar herramientas de análisis avanzado y machine learning para tomar decisiones fundamentadas en datos, optimizando la producción y mejorando la competitividad en la era de la Industria 5.0.</w:t>
      </w:r>
    </w:p>
    <w:p w14:paraId="6D21A1B4" w14:textId="77777777" w:rsidR="00AB1FF9" w:rsidRPr="002A2A68" w:rsidRDefault="00AB1FF9" w:rsidP="00AB1FF9">
      <w:pPr>
        <w:ind w:left="1440"/>
        <w:jc w:val="both"/>
        <w:rPr>
          <w:rFonts w:ascii="Calibri" w:eastAsia="Calibri" w:hAnsi="Calibri" w:cs="Calibri"/>
          <w:color w:val="000000"/>
          <w:sz w:val="22"/>
          <w:szCs w:val="22"/>
        </w:rPr>
      </w:pPr>
    </w:p>
    <w:p w14:paraId="19051796" w14:textId="77777777" w:rsidR="002A2A68" w:rsidRPr="002A2A68" w:rsidRDefault="002A2A68">
      <w:pPr>
        <w:numPr>
          <w:ilvl w:val="0"/>
          <w:numId w:val="50"/>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Áreas de Desempeño Profesional:</w:t>
      </w:r>
      <w:r w:rsidRPr="002A2A68">
        <w:rPr>
          <w:rFonts w:ascii="Calibri" w:eastAsia="Calibri" w:hAnsi="Calibri" w:cs="Calibri"/>
          <w:color w:val="000000"/>
          <w:sz w:val="22"/>
          <w:szCs w:val="22"/>
        </w:rPr>
        <w:t> El egresado podrá desempeñarse en cargos de dirección y gestión en industrias manufactureras, tecnológicas, energéticas, automotrices, y de servicios, así como en consultorías y emprendimientos que busquen innovar en la automatización y transformación digital.</w:t>
      </w:r>
    </w:p>
    <w:p w14:paraId="736693AE"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Cupo:</w:t>
      </w:r>
      <w:r w:rsidRPr="002A2A68">
        <w:rPr>
          <w:rFonts w:ascii="Calibri" w:eastAsia="Calibri" w:hAnsi="Calibri" w:cs="Calibri"/>
          <w:color w:val="000000"/>
          <w:sz w:val="22"/>
          <w:szCs w:val="22"/>
        </w:rPr>
        <w:br/>
        <w:t>El cupo mínimo de 25 estudiantes está dictado por el punto de equilibrio financiero, permitiendo finanzas saludables y mayor cobertura por el buen uso de los recursos. El cupo máximo estará determinado por la política curricular de la Universidad, considerando la capacidad de los espacios físicos y laboratorios requeridos por la modalidad presencial del sábado.</w:t>
      </w:r>
    </w:p>
    <w:p w14:paraId="0C6F938E" w14:textId="77777777" w:rsidR="00953771" w:rsidRDefault="00953771">
      <w:pPr>
        <w:jc w:val="both"/>
        <w:rPr>
          <w:rFonts w:ascii="Calibri" w:eastAsia="Calibri" w:hAnsi="Calibri" w:cs="Calibri"/>
          <w:b/>
          <w:sz w:val="24"/>
          <w:szCs w:val="24"/>
        </w:rPr>
      </w:pPr>
    </w:p>
    <w:p w14:paraId="2F7C6429" w14:textId="77777777" w:rsidR="00953771" w:rsidRDefault="00953771">
      <w:pPr>
        <w:rPr>
          <w:rFonts w:ascii="Calibri" w:eastAsia="Calibri" w:hAnsi="Calibri" w:cs="Calibri"/>
          <w:b/>
          <w:i/>
          <w:color w:val="000000"/>
          <w:sz w:val="24"/>
          <w:szCs w:val="24"/>
        </w:rPr>
      </w:pPr>
    </w:p>
    <w:p w14:paraId="521B4DDD" w14:textId="77777777" w:rsidR="00953771" w:rsidRDefault="00953771">
      <w:pPr>
        <w:rPr>
          <w:rFonts w:ascii="Calibri" w:eastAsia="Calibri" w:hAnsi="Calibri" w:cs="Calibri"/>
          <w:color w:val="000000"/>
          <w:sz w:val="24"/>
          <w:szCs w:val="24"/>
        </w:rPr>
      </w:pPr>
    </w:p>
    <w:p w14:paraId="7C86F05F" w14:textId="56A370D9" w:rsidR="00953771" w:rsidRPr="0009327D" w:rsidRDefault="00521A1B">
      <w:pPr>
        <w:pStyle w:val="Prrafodelista"/>
        <w:numPr>
          <w:ilvl w:val="0"/>
          <w:numId w:val="61"/>
        </w:numPr>
        <w:rPr>
          <w:rFonts w:ascii="Calibri" w:eastAsia="Calibri" w:hAnsi="Calibri" w:cs="Calibri"/>
          <w:b/>
          <w:i/>
          <w:color w:val="000000"/>
          <w:sz w:val="24"/>
          <w:szCs w:val="24"/>
        </w:rPr>
      </w:pPr>
      <w:bookmarkStart w:id="0" w:name="_Hlk198365538"/>
      <w:r w:rsidRPr="0009327D">
        <w:rPr>
          <w:rFonts w:ascii="Calibri" w:eastAsia="Calibri" w:hAnsi="Calibri" w:cs="Calibri"/>
          <w:b/>
          <w:i/>
          <w:color w:val="000000"/>
          <w:sz w:val="24"/>
          <w:szCs w:val="24"/>
        </w:rPr>
        <w:t>JUSTIFICACIÓN</w:t>
      </w:r>
    </w:p>
    <w:p w14:paraId="5FC06B97" w14:textId="77777777" w:rsidR="00953771" w:rsidRDefault="00953771">
      <w:pPr>
        <w:ind w:hanging="2"/>
        <w:rPr>
          <w:rFonts w:ascii="Calibri" w:eastAsia="Calibri" w:hAnsi="Calibri" w:cs="Calibri"/>
          <w:color w:val="000000"/>
          <w:sz w:val="24"/>
          <w:szCs w:val="24"/>
        </w:rPr>
      </w:pPr>
    </w:p>
    <w:p w14:paraId="408EDACA" w14:textId="77777777" w:rsid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La necesidad imperante de profesionales capacitados para abordar los desafíos de la quinta revolución industrial impulsa la creación del programa de Especialización en Industria 5.0 y Automatización Industrial en la Universidad de Caldas. La demanda actual de perfiles expertos en tecnologías vinculadas con la digitalización en la industria y empresas subraya la importancia de la formación como un elemento esencial y distintivo en el competitivo mercado laboral.</w:t>
      </w:r>
    </w:p>
    <w:p w14:paraId="3BB34F57" w14:textId="77777777" w:rsidR="002A2A68" w:rsidRPr="002A2A68" w:rsidRDefault="002A2A68" w:rsidP="002A2A68">
      <w:pPr>
        <w:ind w:hanging="2"/>
        <w:jc w:val="both"/>
        <w:rPr>
          <w:rFonts w:ascii="Calibri" w:eastAsia="Calibri" w:hAnsi="Calibri" w:cs="Calibri"/>
          <w:color w:val="000000"/>
          <w:sz w:val="22"/>
          <w:szCs w:val="22"/>
        </w:rPr>
      </w:pPr>
    </w:p>
    <w:p w14:paraId="436C4EC0" w14:textId="77777777" w:rsid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 xml:space="preserve">Esta especialización, concebida como respuesta a las exigencias de la transformación digital, tiene como objetivo principal formar profesionales altamente cualificados en aspectos tecnológicos clave de la Industria 5.0 y la automatización Industrial. Al completar el programa, los participantes serán competentes para aplicar diversas tecnologías del ecosistema de la Industria 5.0 con el propósito de resolver problemáticas específicas en el sector industrial. Además, estarán preparados para liderar proyectos de transformación digital, aplicar estrategias de digitalización empresarial integrando </w:t>
      </w:r>
      <w:r w:rsidRPr="002A2A68">
        <w:rPr>
          <w:rFonts w:ascii="Calibri" w:eastAsia="Calibri" w:hAnsi="Calibri" w:cs="Calibri"/>
          <w:color w:val="000000"/>
          <w:sz w:val="22"/>
          <w:szCs w:val="22"/>
        </w:rPr>
        <w:lastRenderedPageBreak/>
        <w:t>tecnologías como robótica industrial, sistemas ciber físicos, impresión 3D, análisis de datos y sistemas de control industrial con enfoque en la ciberseguridad.</w:t>
      </w:r>
    </w:p>
    <w:p w14:paraId="44A4DEA2" w14:textId="77777777" w:rsidR="002A2A68" w:rsidRPr="002A2A68" w:rsidRDefault="002A2A68" w:rsidP="002A2A68">
      <w:pPr>
        <w:ind w:hanging="2"/>
        <w:jc w:val="both"/>
        <w:rPr>
          <w:rFonts w:ascii="Calibri" w:eastAsia="Calibri" w:hAnsi="Calibri" w:cs="Calibri"/>
          <w:color w:val="000000"/>
          <w:sz w:val="22"/>
          <w:szCs w:val="22"/>
        </w:rPr>
      </w:pPr>
    </w:p>
    <w:p w14:paraId="2D15EDA6" w14:textId="77777777" w:rsid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La especialización ofrecerá a los participantes la capacidad de diseñar modelos 3D, realizar simulaciones y pruebas, así como desarrollar redes de comunicación para sensores y dispositivos IoT empleados en los procesos de fabricación. La transformación de sistemas de fabricación tradicionales en inteligentes, la comprensión de Digital Twins en este nuevo ámbito, la aplicación de herramientas de recopilación y análisis de datos, la comprensión de Blockchain en relación con la cadena de suministro, ciberseguridad e IoT, y la exploración de RPA (Robotic Process Automation) y sus aplicaciones en contextos de Industria 5.0 y Transformación Digital serán áreas de conocimiento clave.</w:t>
      </w:r>
    </w:p>
    <w:p w14:paraId="77DDD71B" w14:textId="77777777" w:rsidR="002A2A68" w:rsidRPr="002A2A68" w:rsidRDefault="002A2A68" w:rsidP="002A2A68">
      <w:pPr>
        <w:ind w:hanging="2"/>
        <w:jc w:val="both"/>
        <w:rPr>
          <w:rFonts w:ascii="Calibri" w:eastAsia="Calibri" w:hAnsi="Calibri" w:cs="Calibri"/>
          <w:color w:val="000000"/>
          <w:sz w:val="22"/>
          <w:szCs w:val="22"/>
        </w:rPr>
      </w:pPr>
    </w:p>
    <w:p w14:paraId="3D4AC13D" w14:textId="77777777" w:rsidR="002A2A68" w:rsidRP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Adicionalmente, la especialización proporcionará a los participantes la oportunidad de diseñar soluciones innovadoras para retos reales de transformación digital planteados por empresas colaboradoras, respaldados por tutores profesionales con experiencia en la Industria 5.0 y la automatización Industrial. Este enfoque práctico y colaborativo asegura la aplicación efectiva de los conocimientos adquiridos en un contexto industrial dinámico y en constante evolución. En resumen, la Especialización en Industria 5.0 y Automatización Industrial de la Universidad de Caldas se posiciona como un programa integral y vanguardista que prepara a los profesionales para liderar la revolución industrial en la era digital.</w:t>
      </w:r>
    </w:p>
    <w:p w14:paraId="59DEA129" w14:textId="77777777" w:rsidR="00497E23" w:rsidRDefault="00497E23" w:rsidP="00497E23">
      <w:pPr>
        <w:ind w:hanging="2"/>
        <w:jc w:val="both"/>
        <w:rPr>
          <w:rFonts w:ascii="Calibri" w:eastAsia="Calibri" w:hAnsi="Calibri" w:cs="Calibri"/>
          <w:color w:val="000000"/>
          <w:sz w:val="22"/>
          <w:szCs w:val="22"/>
        </w:rPr>
      </w:pPr>
    </w:p>
    <w:p w14:paraId="154FFB48" w14:textId="77777777" w:rsidR="00C427A0" w:rsidRDefault="00C427A0" w:rsidP="00497E23">
      <w:pPr>
        <w:ind w:hanging="2"/>
        <w:jc w:val="both"/>
        <w:rPr>
          <w:rFonts w:ascii="Calibri" w:eastAsia="Calibri" w:hAnsi="Calibri" w:cs="Calibri"/>
          <w:color w:val="000000"/>
          <w:sz w:val="22"/>
          <w:szCs w:val="22"/>
        </w:rPr>
      </w:pPr>
    </w:p>
    <w:p w14:paraId="368BD54C" w14:textId="77777777" w:rsidR="00EE71CC" w:rsidRDefault="00EE71CC" w:rsidP="00EE71CC">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t>Justificación en el Entorno Nacional:</w:t>
      </w:r>
    </w:p>
    <w:p w14:paraId="2A85B772" w14:textId="77777777" w:rsidR="00C4472B" w:rsidRDefault="00C4472B" w:rsidP="00EE71CC">
      <w:pPr>
        <w:ind w:hanging="2"/>
        <w:jc w:val="both"/>
        <w:rPr>
          <w:rFonts w:ascii="Calibri" w:eastAsia="Calibri" w:hAnsi="Calibri" w:cs="Calibri"/>
          <w:b/>
          <w:bCs/>
          <w:color w:val="000000"/>
          <w:sz w:val="22"/>
          <w:szCs w:val="22"/>
        </w:rPr>
      </w:pPr>
    </w:p>
    <w:p w14:paraId="2B347492" w14:textId="29070A82"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En el marco de la Revolución 5.0, que implica una interacción más avanzada entre humanos y máquinas, Colombia se está posicionando como un país que busca adoptar y generar tecnología, no solo utilizarla. Este enfoque se alinea con los objetivos del Plan Nacional de Desarrollo (2022-2026), que prioriza la transformación digital y la sostenibilidad en todos los sectores de la economía, y es impulsado por el Ministerio de Tecnologías de la Información y las Comunicaciones (MinTIC). Durante el foro del Diario La República sobre "Avances que llegaron con la Revolución 5.0", la viceministra de Transformación Digital, Sindey Carolina Bernal, destacó la importancia de que Colombia no solo adopte la tecnología, sino que también la desarrolle y use de manera estratégica para resolver problemas nacionales, como el tráfico urbano o la seguridad ciudadana, mediante el uso de datos y tecnologías avanzadas como el machine learning.</w:t>
      </w:r>
    </w:p>
    <w:p w14:paraId="1668D3B7" w14:textId="77777777" w:rsid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Este enfoque se extiende a sectores clave como la salud, la agricultura (agrotecnología), y el medio ambiente, donde el gobierno está impulsando el desarrollo de soluciones tecnológicas para mejorar la sostenibilidad y la eficiencia en estos sectores. La conectividad de un 85% de la población colombiana, según lo indicado por la viceministra Bernal, crea un escenario favorable para la implementación de tecnologías de la Revolución 5.0, como el IoT industrial y los sistemas automatizados, lo que mejora la calidad de vida de los ciudadanos y permite optimizar procesos en diversas industrias.</w:t>
      </w:r>
    </w:p>
    <w:p w14:paraId="2BBB3591" w14:textId="22DC9D0D" w:rsidR="003F184F" w:rsidRDefault="003F184F" w:rsidP="00C4472B">
      <w:pPr>
        <w:ind w:hanging="2"/>
        <w:jc w:val="both"/>
        <w:rPr>
          <w:rFonts w:ascii="Calibri" w:eastAsia="Calibri" w:hAnsi="Calibri" w:cs="Calibri"/>
          <w:color w:val="000000"/>
          <w:sz w:val="22"/>
          <w:szCs w:val="22"/>
        </w:rPr>
      </w:pPr>
      <w:r w:rsidRPr="003F184F">
        <w:rPr>
          <w:rFonts w:ascii="Calibri" w:eastAsia="Calibri" w:hAnsi="Calibri" w:cs="Calibri"/>
          <w:color w:val="000000"/>
          <w:sz w:val="22"/>
          <w:szCs w:val="22"/>
        </w:rPr>
        <w:t xml:space="preserve">Este programa contribuirá a suplir la demanda de profesionales con habilidades específicas para la implementación de tecnologías avanzadas en entornos industriales. Además, su estructura </w:t>
      </w:r>
      <w:r w:rsidR="0089063C">
        <w:rPr>
          <w:rFonts w:ascii="Calibri" w:eastAsia="Calibri" w:hAnsi="Calibri" w:cs="Calibri"/>
          <w:color w:val="000000"/>
          <w:sz w:val="22"/>
          <w:szCs w:val="22"/>
        </w:rPr>
        <w:t>presencial</w:t>
      </w:r>
      <w:r w:rsidRPr="003F184F">
        <w:rPr>
          <w:rFonts w:ascii="Calibri" w:eastAsia="Calibri" w:hAnsi="Calibri" w:cs="Calibri"/>
          <w:color w:val="000000"/>
          <w:sz w:val="22"/>
          <w:szCs w:val="22"/>
        </w:rPr>
        <w:t xml:space="preserve">, al incorporar mediaciones tecnológicas mediante sesiones </w:t>
      </w:r>
      <w:r w:rsidR="0089063C">
        <w:rPr>
          <w:rFonts w:ascii="Calibri" w:eastAsia="Calibri" w:hAnsi="Calibri" w:cs="Calibri"/>
          <w:color w:val="000000"/>
          <w:sz w:val="22"/>
          <w:szCs w:val="22"/>
        </w:rPr>
        <w:t xml:space="preserve">mediadas por TICs </w:t>
      </w:r>
      <w:r w:rsidRPr="003F184F">
        <w:rPr>
          <w:rFonts w:ascii="Calibri" w:eastAsia="Calibri" w:hAnsi="Calibri" w:cs="Calibri"/>
          <w:color w:val="000000"/>
          <w:sz w:val="22"/>
          <w:szCs w:val="22"/>
        </w:rPr>
        <w:t xml:space="preserve">sincrónicas, amplía el acceso a esta formación especializada para profesionales en diversas regiones del país, contribuyendo a la democratización del conocimiento avanzado en Industria 5.0 y alineándose con las tendencias de flexibilidad curricular que demanda el entorno actual. El enfoque </w:t>
      </w:r>
      <w:r w:rsidRPr="003F184F">
        <w:rPr>
          <w:rFonts w:ascii="Calibri" w:eastAsia="Calibri" w:hAnsi="Calibri" w:cs="Calibri"/>
          <w:color w:val="000000"/>
          <w:sz w:val="22"/>
          <w:szCs w:val="22"/>
        </w:rPr>
        <w:lastRenderedPageBreak/>
        <w:t>en la sostenibilidad y ética fortalecerá la responsabilidad social de los profesionales en el contexto colombiano.</w:t>
      </w:r>
    </w:p>
    <w:p w14:paraId="217739ED" w14:textId="77777777" w:rsidR="0035735A" w:rsidRPr="00C4472B" w:rsidRDefault="0035735A" w:rsidP="00C4472B">
      <w:pPr>
        <w:ind w:hanging="2"/>
        <w:jc w:val="both"/>
        <w:rPr>
          <w:rFonts w:ascii="Calibri" w:eastAsia="Calibri" w:hAnsi="Calibri" w:cs="Calibri"/>
          <w:color w:val="000000"/>
          <w:sz w:val="22"/>
          <w:szCs w:val="22"/>
        </w:rPr>
      </w:pPr>
    </w:p>
    <w:p w14:paraId="4E8EE2AE"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Transformación Digital en el Sector Financiero y la Industria 5.0</w:t>
      </w:r>
    </w:p>
    <w:p w14:paraId="7A899DA5" w14:textId="77777777" w:rsidR="0035735A" w:rsidRPr="00C4472B" w:rsidRDefault="0035735A" w:rsidP="00C4472B">
      <w:pPr>
        <w:ind w:hanging="2"/>
        <w:jc w:val="both"/>
        <w:rPr>
          <w:rFonts w:ascii="Calibri" w:eastAsia="Calibri" w:hAnsi="Calibri" w:cs="Calibri"/>
          <w:b/>
          <w:bCs/>
          <w:color w:val="000000"/>
          <w:sz w:val="22"/>
          <w:szCs w:val="22"/>
        </w:rPr>
      </w:pPr>
    </w:p>
    <w:p w14:paraId="5A9B06D3" w14:textId="42627D43"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sector financiero en Colombia es uno de los más avanzados en términos de adopción tecnológica y ha jugado un papel crucial en la transformación digital del país, como destacaron Óscar Bernal, vicepresidente de tecnología del Banco de Bogotá, y Julio César Ávila, director de arquitectura de BBVA Colombia. Las entidades financieras están utilizando tecnologías como la nube </w:t>
      </w:r>
      <w:r w:rsidR="00316E0D">
        <w:rPr>
          <w:rFonts w:ascii="Calibri" w:eastAsia="Calibri" w:hAnsi="Calibri" w:cs="Calibri"/>
          <w:color w:val="000000"/>
          <w:sz w:val="22"/>
          <w:szCs w:val="22"/>
        </w:rPr>
        <w:t xml:space="preserve">y la automatización industrial 5.0 </w:t>
      </w:r>
      <w:r w:rsidRPr="00C4472B">
        <w:rPr>
          <w:rFonts w:ascii="Calibri" w:eastAsia="Calibri" w:hAnsi="Calibri" w:cs="Calibri"/>
          <w:color w:val="000000"/>
          <w:sz w:val="22"/>
          <w:szCs w:val="22"/>
        </w:rPr>
        <w:t>no solo para mejorar la experiencia del cliente, sino también para optimizar sus operaciones internas, reducir costos, y mejorar la seguridad. Esta transformación hacia la Revolución 5.0 en el sector bancario también se enfoca en la sostenibilidad y en cómo la tecnología puede ayudar a cumplir objetivos medioambientales, como la creación de una "economía verde". En este sentido, la automatización avanzada, la ciberseguridad, y el análisis de datos en tiempo real son áreas donde el sector financiero colombiano ya está viendo un impacto positivo.</w:t>
      </w:r>
    </w:p>
    <w:p w14:paraId="0861AFC9" w14:textId="77777777" w:rsid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Al vincular estas iniciativas con la educación, Fabián Sánchez Salazar, director de la maestría en Ciencias de la Computación de la Universidad del Rosario, subraya la importancia de formar profesionales en tecnología desde una perspectiva ética y técnica. En este contexto, la Especialización en Industria 5.0 y Automatización Industrial no solo responde a la necesidad de formar expertos en tecnología emergente, sino que también se alinea con los esfuerzos del gobierno colombiano para cerrar la brecha de talento en áreas clave como la inteligencia artificial, el IoT, y la robótica.</w:t>
      </w:r>
    </w:p>
    <w:p w14:paraId="268419A8" w14:textId="77777777" w:rsidR="003F184F" w:rsidRDefault="003F184F" w:rsidP="00C4472B">
      <w:pPr>
        <w:ind w:hanging="2"/>
        <w:jc w:val="both"/>
        <w:rPr>
          <w:rFonts w:ascii="Calibri" w:eastAsia="Calibri" w:hAnsi="Calibri" w:cs="Calibri"/>
          <w:color w:val="000000"/>
          <w:sz w:val="22"/>
          <w:szCs w:val="22"/>
        </w:rPr>
      </w:pPr>
    </w:p>
    <w:p w14:paraId="0809EE00" w14:textId="77777777" w:rsidR="00C4472B" w:rsidRPr="00C4472B" w:rsidRDefault="00C4472B" w:rsidP="00C4472B">
      <w:pPr>
        <w:ind w:hanging="2"/>
        <w:jc w:val="both"/>
        <w:rPr>
          <w:rFonts w:ascii="Calibri" w:eastAsia="Calibri" w:hAnsi="Calibri" w:cs="Calibri"/>
          <w:color w:val="000000"/>
          <w:sz w:val="22"/>
          <w:szCs w:val="22"/>
        </w:rPr>
      </w:pPr>
    </w:p>
    <w:p w14:paraId="26A17169"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Desarrollo en Educación y Talento Tecnológico</w:t>
      </w:r>
    </w:p>
    <w:p w14:paraId="046C27C7" w14:textId="77777777" w:rsidR="0035735A" w:rsidRPr="00C4472B" w:rsidRDefault="0035735A" w:rsidP="00C4472B">
      <w:pPr>
        <w:ind w:hanging="2"/>
        <w:jc w:val="both"/>
        <w:rPr>
          <w:rFonts w:ascii="Calibri" w:eastAsia="Calibri" w:hAnsi="Calibri" w:cs="Calibri"/>
          <w:b/>
          <w:bCs/>
          <w:color w:val="000000"/>
          <w:sz w:val="22"/>
          <w:szCs w:val="22"/>
        </w:rPr>
      </w:pPr>
    </w:p>
    <w:p w14:paraId="1A889640" w14:textId="77777777"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En el foro, se resaltó que uno de los mayores retos que enfrenta Colombia para avanzar en la Revolución 5.0 es la formación de talento en las áreas de tecnología. Óscar Bernal mencionó que existe un déficit de profesionales calificados en inteligencia artificial y ciberseguridad, lo que subraya la importancia de programas educativos que capaciten a los profesionales para asumir roles de liderazgo en la transformación digital del país. En este sentido, el programa de especialización contribuirá significativamente a fortalecer el ecosistema de innovación y a formar líderes que puedan integrar tecnología emergente con una visión estratégica de sostenibilidad y responsabilidad social.</w:t>
      </w:r>
    </w:p>
    <w:p w14:paraId="04F8C535" w14:textId="77777777"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gobierno, por su parte, ha establecido metas claras para mejorar la conectividad y el acceso a la educación digital, con la creación de laboratorios de inteligencia artificial en zonas como Zipaquirá y Usme, lo que permitirá que más personas se capaciten en el uso y desarrollo de tecnologías avanzadas. Estas iniciativas están en sintonía con el objetivo de aumentar el número de profesionales capacitados en áreas de transformación digital y de fomentar una industria tecnológica competitiva que pueda posicionar a Colombia como un líder regional en la Revolución 5.0.</w:t>
      </w:r>
    </w:p>
    <w:p w14:paraId="2111F7C1" w14:textId="77777777" w:rsidR="00EE71CC" w:rsidRDefault="00EE71CC" w:rsidP="00497E23">
      <w:pPr>
        <w:ind w:hanging="2"/>
        <w:jc w:val="both"/>
        <w:rPr>
          <w:rFonts w:ascii="Calibri" w:eastAsia="Calibri" w:hAnsi="Calibri" w:cs="Calibri"/>
          <w:color w:val="000000"/>
          <w:sz w:val="22"/>
          <w:szCs w:val="22"/>
        </w:rPr>
      </w:pPr>
    </w:p>
    <w:p w14:paraId="3D687CCF"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Justificación Basada en el Plan Nacional de Desarrollo (2022-2026):</w:t>
      </w:r>
    </w:p>
    <w:p w14:paraId="333E70AE" w14:textId="77777777" w:rsidR="0035735A" w:rsidRPr="00C4472B" w:rsidRDefault="0035735A" w:rsidP="00C4472B">
      <w:pPr>
        <w:ind w:hanging="2"/>
        <w:jc w:val="both"/>
        <w:rPr>
          <w:rFonts w:ascii="Calibri" w:eastAsia="Calibri" w:hAnsi="Calibri" w:cs="Calibri"/>
          <w:b/>
          <w:bCs/>
          <w:color w:val="000000"/>
          <w:sz w:val="22"/>
          <w:szCs w:val="22"/>
        </w:rPr>
      </w:pPr>
    </w:p>
    <w:p w14:paraId="6C88EBEF" w14:textId="046047E3" w:rsidR="00C4472B" w:rsidRPr="00411B25"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Plan Nacional de Desarrollo (PND) 2022-2026, titulado </w:t>
      </w:r>
      <w:r w:rsidRPr="00C4472B">
        <w:rPr>
          <w:rFonts w:ascii="Calibri" w:eastAsia="Calibri" w:hAnsi="Calibri" w:cs="Calibri"/>
          <w:i/>
          <w:iCs/>
          <w:color w:val="000000"/>
          <w:sz w:val="22"/>
          <w:szCs w:val="22"/>
        </w:rPr>
        <w:t>“Colombia Potencia Mundial de la Vida”</w:t>
      </w:r>
      <w:r w:rsidRPr="00C4472B">
        <w:rPr>
          <w:rFonts w:ascii="Calibri" w:eastAsia="Calibri" w:hAnsi="Calibri" w:cs="Calibri"/>
          <w:color w:val="000000"/>
          <w:sz w:val="22"/>
          <w:szCs w:val="22"/>
        </w:rPr>
        <w:t xml:space="preserve">, se enfoca en la transformación productiva y el desarrollo sostenible, alineándose con los retos de la digitalización y la automatización en todos los sectores económicos. Uno de los ejes de transformación más relevantes para la Especialización en Industria 5.0 y Automatización Industrial </w:t>
      </w:r>
      <w:r w:rsidRPr="00C4472B">
        <w:rPr>
          <w:rFonts w:ascii="Calibri" w:eastAsia="Calibri" w:hAnsi="Calibri" w:cs="Calibri"/>
          <w:color w:val="000000"/>
          <w:sz w:val="22"/>
          <w:szCs w:val="22"/>
        </w:rPr>
        <w:lastRenderedPageBreak/>
        <w:t>es la transformación productiva, internacionalización y acción climática. Este eje busca diversificar las actividades productivas mediante el uso de tecnologías intensivas en conocimiento e innovación, favoreciendo una productividad sostenible que mejore la competitividad del país​.</w:t>
      </w:r>
    </w:p>
    <w:p w14:paraId="68AF19B4" w14:textId="77777777" w:rsidR="00411B25" w:rsidRPr="00C4472B" w:rsidRDefault="00411B25" w:rsidP="00C4472B">
      <w:pPr>
        <w:ind w:hanging="2"/>
        <w:jc w:val="both"/>
        <w:rPr>
          <w:rFonts w:ascii="Calibri" w:eastAsia="Calibri" w:hAnsi="Calibri" w:cs="Calibri"/>
          <w:color w:val="000000"/>
          <w:sz w:val="22"/>
          <w:szCs w:val="22"/>
        </w:rPr>
      </w:pPr>
    </w:p>
    <w:p w14:paraId="51FB2C20" w14:textId="1FE478AC" w:rsidR="00D45CFD"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PND también destaca la necesidad de avanzar hacia la reindustrialización y la acción climática, lo que requiere la implementación de nuevas tecnologías en la industria que permitan reducir la dependencia de sectores extractivos y favorezcan la transición hacia energías limpias y procesos más eficientes. La adopción de tecnologías emergentes como la automatización avanzada, la robótica, y el Internet de las Cosas (IoT) son fundamentales para lograr estos objetivos, haciendo que programas como la Especialización en Industria 5.0 sean clave para preparar el talento humano necesario para liderar este cambio​.</w:t>
      </w:r>
    </w:p>
    <w:p w14:paraId="6D46FA19" w14:textId="77777777" w:rsidR="0035735A" w:rsidRPr="00C4472B" w:rsidRDefault="0035735A" w:rsidP="00C4472B">
      <w:pPr>
        <w:ind w:hanging="2"/>
        <w:jc w:val="both"/>
        <w:rPr>
          <w:rFonts w:ascii="Calibri" w:eastAsia="Calibri" w:hAnsi="Calibri" w:cs="Calibri"/>
          <w:color w:val="000000"/>
          <w:sz w:val="22"/>
          <w:szCs w:val="22"/>
        </w:rPr>
      </w:pPr>
    </w:p>
    <w:p w14:paraId="5C9E7090"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Estudio del Ministerio del Trabajo: Brechas de Capital Humano en la Revolución 4.0</w:t>
      </w:r>
    </w:p>
    <w:p w14:paraId="00646A62" w14:textId="77777777" w:rsidR="00411B25" w:rsidRPr="00C4472B" w:rsidRDefault="00411B25" w:rsidP="00C4472B">
      <w:pPr>
        <w:ind w:hanging="2"/>
        <w:jc w:val="both"/>
        <w:rPr>
          <w:rFonts w:ascii="Calibri" w:eastAsia="Calibri" w:hAnsi="Calibri" w:cs="Calibri"/>
          <w:b/>
          <w:bCs/>
          <w:color w:val="000000"/>
          <w:sz w:val="22"/>
          <w:szCs w:val="22"/>
        </w:rPr>
      </w:pPr>
    </w:p>
    <w:p w14:paraId="455124F8" w14:textId="42F62CC9"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estudio “Previsión del impacto de la automatización y de las tecnologías de la Cuarta Revolución Industrial (4RI) en el mercado de trabajo colombiano”, socializado por el Ministerio del Trabajo en 2022, revela que la automatización y las tecnologías emergentes están cambiando la dinámica laboral en el país, con un énfasis en la necesidad de nuevas competencias técnicas. El informe muestra que Colombia enfrenta una desconexión significativa entre las habilidades demandadas por la industria y las que se enseñan en las instituciones educativas. Algunas de las brechas más relevantes incluyen la infraestructura de machine learning, la programación en lenguajes especializados, y el uso de (IA) para generar valor agregado en las empresas</w:t>
      </w:r>
      <w:r w:rsidR="00316E0D">
        <w:rPr>
          <w:rFonts w:ascii="Calibri" w:eastAsia="Calibri" w:hAnsi="Calibri" w:cs="Calibri"/>
          <w:color w:val="000000"/>
          <w:sz w:val="22"/>
          <w:szCs w:val="22"/>
        </w:rPr>
        <w:t>. El estud</w:t>
      </w:r>
      <w:r w:rsidR="00316E0D" w:rsidRPr="00C4472B">
        <w:rPr>
          <w:rFonts w:ascii="Calibri" w:eastAsia="Calibri" w:hAnsi="Calibri" w:cs="Calibri"/>
          <w:color w:val="000000"/>
          <w:sz w:val="22"/>
          <w:szCs w:val="22"/>
        </w:rPr>
        <w:t>io</w:t>
      </w:r>
      <w:r w:rsidRPr="00C4472B">
        <w:rPr>
          <w:rFonts w:ascii="Calibri" w:eastAsia="Calibri" w:hAnsi="Calibri" w:cs="Calibri"/>
          <w:color w:val="000000"/>
          <w:sz w:val="22"/>
          <w:szCs w:val="22"/>
        </w:rPr>
        <w:t xml:space="preserve"> resalta que la transición hacia la Industria 5.0 exige un enfoque en competencias transversales e interdisciplinarias, particularmente en el campo de la automatización y la digitalización, donde se necesita una mayor integración de tecnologías avanzadas y el desarrollo de habilidades que permitan convertir la IA y otras herramientas en soluciones que impulsen la productividad. Esta especialización responde a esta necesidad al formar profesionales que dominen las tecnologías emergentes y puedan aplicarlas en entornos industriales, fortaleciendo la capacidad de Colombia para enfrentar los retos de la Cuarta y Quinta Revolución Industrial.</w:t>
      </w:r>
    </w:p>
    <w:p w14:paraId="4AD9FDE7" w14:textId="77777777" w:rsidR="00411B25" w:rsidRPr="00411B25" w:rsidRDefault="00411B25" w:rsidP="00C4472B">
      <w:pPr>
        <w:ind w:hanging="2"/>
        <w:jc w:val="both"/>
        <w:rPr>
          <w:rFonts w:ascii="Calibri" w:eastAsia="Calibri" w:hAnsi="Calibri" w:cs="Calibri"/>
          <w:color w:val="000000"/>
          <w:sz w:val="22"/>
          <w:szCs w:val="22"/>
        </w:rPr>
      </w:pPr>
    </w:p>
    <w:p w14:paraId="6A96CCD0" w14:textId="0F9631F6" w:rsidR="00C4472B" w:rsidRPr="00C4472B" w:rsidRDefault="00411B25" w:rsidP="00C4472B">
      <w:pPr>
        <w:ind w:hanging="2"/>
        <w:jc w:val="both"/>
        <w:rPr>
          <w:rFonts w:ascii="Calibri" w:eastAsia="Calibri" w:hAnsi="Calibri" w:cs="Calibri"/>
          <w:color w:val="000000"/>
          <w:sz w:val="22"/>
          <w:szCs w:val="22"/>
        </w:rPr>
      </w:pPr>
      <w:r w:rsidRPr="00411B25">
        <w:rPr>
          <w:rFonts w:ascii="Calibri" w:eastAsia="Calibri" w:hAnsi="Calibri" w:cs="Calibri"/>
          <w:color w:val="000000"/>
          <w:sz w:val="22"/>
          <w:szCs w:val="22"/>
        </w:rPr>
        <w:t>T</w:t>
      </w:r>
      <w:r w:rsidR="00C4472B" w:rsidRPr="00C4472B">
        <w:rPr>
          <w:rFonts w:ascii="Calibri" w:eastAsia="Calibri" w:hAnsi="Calibri" w:cs="Calibri"/>
          <w:color w:val="000000"/>
          <w:sz w:val="22"/>
          <w:szCs w:val="22"/>
        </w:rPr>
        <w:t xml:space="preserve">ransformación digital, busca alinearse con estas tendencias globales, integrando estos avances tecnológicos en sectores estratégicos como la manufactura, la salud, el agro y el turismo, tal como lo señaló la viceministra de Transformación Digital, Sindey Carolina Bernal, durante el foro sobre la Revolución 5.0. La especialización contribuirá a este objetivo formando profesionales capaces de implementar estas tecnologías en industrias nacionales, promoviendo la sostenibilidad y la resiliencia ante cambios </w:t>
      </w:r>
      <w:r w:rsidRPr="00411B25">
        <w:rPr>
          <w:rFonts w:ascii="Calibri" w:eastAsia="Calibri" w:hAnsi="Calibri" w:cs="Calibri"/>
          <w:color w:val="000000"/>
          <w:sz w:val="22"/>
          <w:szCs w:val="22"/>
        </w:rPr>
        <w:t>globales.</w:t>
      </w:r>
    </w:p>
    <w:p w14:paraId="06DE89DC" w14:textId="77777777" w:rsidR="00C4472B" w:rsidRDefault="00C4472B" w:rsidP="00497E23">
      <w:pPr>
        <w:ind w:hanging="2"/>
        <w:jc w:val="both"/>
        <w:rPr>
          <w:rFonts w:ascii="Calibri" w:eastAsia="Calibri" w:hAnsi="Calibri" w:cs="Calibri"/>
          <w:color w:val="000000"/>
          <w:sz w:val="22"/>
          <w:szCs w:val="22"/>
        </w:rPr>
      </w:pPr>
    </w:p>
    <w:p w14:paraId="3D608E4B" w14:textId="21F4381A" w:rsid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La creación de la Especialización en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en la Universidad de Caldas responde a la necesidad imperante en Colombia de formar profesionales altamente especializados capaces de liderar y gestionar la transformación digital en la industria. En el ámbito nacional, la adopción de tecnologías de la Industria 5.0 es esencial para mejorar la eficiencia, competitividad y sostenibilidad de las empresas. Colombia busca posicionarse como un actor relevante en la </w:t>
      </w:r>
      <w:r w:rsidR="00113AAE">
        <w:rPr>
          <w:rFonts w:ascii="Calibri" w:eastAsia="Calibri" w:hAnsi="Calibri" w:cs="Calibri"/>
          <w:color w:val="000000"/>
          <w:sz w:val="22"/>
          <w:szCs w:val="22"/>
        </w:rPr>
        <w:t>quinta</w:t>
      </w:r>
      <w:r w:rsidRPr="00497E23">
        <w:rPr>
          <w:rFonts w:ascii="Calibri" w:eastAsia="Calibri" w:hAnsi="Calibri" w:cs="Calibri"/>
          <w:color w:val="000000"/>
          <w:sz w:val="22"/>
          <w:szCs w:val="22"/>
        </w:rPr>
        <w:t xml:space="preserve"> revolución industrial, y este programa contribuirá a suplir la demanda de profesionales con habilidades específicas para la implementación de tecnologías avanzadas en entornos industriales. Además, el enfoque en la sostenibilidad y ética fortalecerá la responsabilidad social de los profesionales en el contexto colombiano.</w:t>
      </w:r>
    </w:p>
    <w:p w14:paraId="7CAE0724" w14:textId="77777777" w:rsidR="00411B25" w:rsidRDefault="00411B25" w:rsidP="00497E23">
      <w:pPr>
        <w:ind w:hanging="2"/>
        <w:jc w:val="both"/>
        <w:rPr>
          <w:rFonts w:ascii="Calibri" w:eastAsia="Calibri" w:hAnsi="Calibri" w:cs="Calibri"/>
          <w:color w:val="000000"/>
          <w:sz w:val="22"/>
          <w:szCs w:val="22"/>
        </w:rPr>
      </w:pPr>
    </w:p>
    <w:p w14:paraId="6EC69A5B" w14:textId="77777777" w:rsidR="00497E23" w:rsidRDefault="00497E23" w:rsidP="00497E23">
      <w:pPr>
        <w:ind w:hanging="2"/>
        <w:jc w:val="both"/>
        <w:rPr>
          <w:rFonts w:ascii="Calibri" w:eastAsia="Calibri" w:hAnsi="Calibri" w:cs="Calibri"/>
          <w:color w:val="000000"/>
          <w:sz w:val="22"/>
          <w:szCs w:val="22"/>
        </w:rPr>
      </w:pPr>
    </w:p>
    <w:p w14:paraId="263774CD" w14:textId="77777777" w:rsidR="00EE71CC" w:rsidRDefault="00EE71CC" w:rsidP="00EE71CC">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lastRenderedPageBreak/>
        <w:t>Justificación en el Entorno Internacional:</w:t>
      </w:r>
    </w:p>
    <w:p w14:paraId="223E7873" w14:textId="77777777" w:rsidR="0035735A" w:rsidRPr="00EE71CC" w:rsidRDefault="0035735A" w:rsidP="00EE71CC">
      <w:pPr>
        <w:ind w:hanging="2"/>
        <w:jc w:val="both"/>
        <w:rPr>
          <w:rFonts w:ascii="Calibri" w:eastAsia="Calibri" w:hAnsi="Calibri" w:cs="Calibri"/>
          <w:b/>
          <w:bCs/>
          <w:color w:val="000000"/>
          <w:sz w:val="22"/>
          <w:szCs w:val="22"/>
        </w:rPr>
      </w:pPr>
    </w:p>
    <w:p w14:paraId="373BE64B" w14:textId="1055F153"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Industria 5.0 ha emergido como la siguiente fase en la evolución industrial, trascendiendo los avances de la Industria 4.0 mediante la integración de tecnologías como la inteligencia artificial, el Internet de las Cosas (IoT), la automatización avanzada y, sobre todo, la colaboración humano-máquina. En el artículo “Industria 5.0, revisión del pasado y futuro de la producción y la industria”, se destaca que la principal característica de esta nueva revolución industrial es la rehumanización del sector productivo, donde el ser humano ya no es solo un operario, sino un gestor y colaborador esencial en los procesos industriales​.</w:t>
      </w:r>
    </w:p>
    <w:p w14:paraId="24FEC1BA" w14:textId="77777777" w:rsidR="00D45CFD" w:rsidRPr="00316E0D" w:rsidRDefault="00D45CFD" w:rsidP="00316E0D">
      <w:pPr>
        <w:ind w:hanging="2"/>
        <w:jc w:val="both"/>
        <w:rPr>
          <w:rFonts w:ascii="Calibri" w:eastAsia="Calibri" w:hAnsi="Calibri" w:cs="Calibri"/>
          <w:color w:val="000000"/>
          <w:sz w:val="22"/>
          <w:szCs w:val="22"/>
        </w:rPr>
      </w:pPr>
    </w:p>
    <w:p w14:paraId="0FFE9820" w14:textId="075E0FA9"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Uno de los pilares fundamentales de la Industria 5.0 es la capacidad de combinar la precisión y eficiencia de los sistemas automatizados con las habilidades cognitivas y creativas humanas. Este enfoque colaborativo se centra en crear productos personalizados y soluciones innovadoras que no solo aumenten la productividad, sino que también mejoren la calidad de vida y el bienestar social. Esto está alineado con las tendencias globales que buscan una producción más sostenible y centrada en el bienestar del trabajador​.</w:t>
      </w:r>
    </w:p>
    <w:p w14:paraId="21A7256D" w14:textId="77777777" w:rsidR="00D45CFD" w:rsidRPr="00316E0D" w:rsidRDefault="00D45CFD" w:rsidP="00316E0D">
      <w:pPr>
        <w:ind w:hanging="2"/>
        <w:jc w:val="both"/>
        <w:rPr>
          <w:rFonts w:ascii="Calibri" w:eastAsia="Calibri" w:hAnsi="Calibri" w:cs="Calibri"/>
          <w:color w:val="000000"/>
          <w:sz w:val="22"/>
          <w:szCs w:val="22"/>
        </w:rPr>
      </w:pPr>
    </w:p>
    <w:p w14:paraId="351EC50A" w14:textId="35118247"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Comisión Europea fue pionera en acuñar el término "Industria 5.0" en 2021, con el objetivo de desarrollar un modelo de producción más competitivo que utilice tecnologías avanzadas para fortalecer la relación entre humanos y máquinas. Este enfoque promueve la innovación al poner énfasis en la creación de valor a través de la personalización de productos y la eficiencia productiva, un área clave donde la inteligencia artificial y los robots colaborativos (cobots) juegan un papel central​. Esta colaboración permitirá a las industrias optimizar tareas repetitivas, liberar a los trabajadores para enfocarse en la resolución de problemas y el análisis crítico, y mejorar la capacidad de adaptación a las necesidades específicas de los clientes.</w:t>
      </w:r>
    </w:p>
    <w:p w14:paraId="1C8EE30A" w14:textId="77777777" w:rsidR="00D45CFD" w:rsidRPr="00316E0D" w:rsidRDefault="00D45CFD" w:rsidP="00316E0D">
      <w:pPr>
        <w:ind w:hanging="2"/>
        <w:jc w:val="both"/>
        <w:rPr>
          <w:rFonts w:ascii="Calibri" w:eastAsia="Calibri" w:hAnsi="Calibri" w:cs="Calibri"/>
          <w:color w:val="000000"/>
          <w:sz w:val="22"/>
          <w:szCs w:val="22"/>
        </w:rPr>
      </w:pPr>
    </w:p>
    <w:p w14:paraId="7879DA0F" w14:textId="32D2B56E"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En términos de impacto global, la transición hacia la Industria 5.0 también está ligada a la adopción de tecnologías emergentes como las redes neuronales artificiales, la computación cognitiva, y el metaverso, todas las cuales mejoran la capacidad de las empresas para interactuar con entornos productivos inteligentes. Países como Japón y Alemania ya están avanzando en la adopción de estos modelos a través de sus iniciativas Sociedad 5.0 e Industrie 4.0, respectivamente. Estas iniciativas no solo transforman las fábricas, sino que también buscan mejorar la calidad de vida mediante la integración de tecnologías digitales en todos los aspectos de la vida cotidiana​.</w:t>
      </w:r>
    </w:p>
    <w:p w14:paraId="312A1EBB" w14:textId="77777777" w:rsidR="00D45CFD" w:rsidRDefault="00D45CFD" w:rsidP="00316E0D">
      <w:pPr>
        <w:ind w:hanging="2"/>
        <w:jc w:val="both"/>
        <w:rPr>
          <w:rFonts w:ascii="Calibri" w:eastAsia="Calibri" w:hAnsi="Calibri" w:cs="Calibri"/>
          <w:color w:val="000000"/>
          <w:sz w:val="22"/>
          <w:szCs w:val="22"/>
        </w:rPr>
      </w:pPr>
    </w:p>
    <w:p w14:paraId="5159486E" w14:textId="08EB0831" w:rsidR="00D45CFD" w:rsidRPr="00316E0D" w:rsidRDefault="00D45CFD" w:rsidP="00316E0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Especialización en Industria 5.0 y Automatización Industrial se justifica plenamente en el entorno internacional, donde la Industria 5.0 ya está comenzando a transformar el sector productivo global, integrando a los seres humanos y las máquinas en una colaboración sin precedentes. Este nuevo enfoque, que prioriza la personalización, la sostenibilidad y el bienestar de los trabajadores, permite que las empresas no solo sean más eficientes, sino también más resilientes y responsables. La formación de profesionales capacitados para liderar este cambio es esencial para que Colombia se mantenga competitiva y alineada con las principales economías del mundo, que ya están adoptando estos modelos avanzados de producción.</w:t>
      </w:r>
    </w:p>
    <w:p w14:paraId="524BBF17" w14:textId="77777777" w:rsidR="00316E0D" w:rsidRDefault="00316E0D" w:rsidP="00316E0D">
      <w:pPr>
        <w:ind w:hanging="2"/>
        <w:jc w:val="both"/>
        <w:rPr>
          <w:rFonts w:ascii="Calibri" w:eastAsia="Calibri" w:hAnsi="Calibri" w:cs="Calibri"/>
          <w:color w:val="000000"/>
          <w:sz w:val="22"/>
          <w:szCs w:val="22"/>
        </w:rPr>
      </w:pPr>
    </w:p>
    <w:p w14:paraId="027D4BD5" w14:textId="681348F2" w:rsidR="003F184F" w:rsidRDefault="003F184F" w:rsidP="00316E0D">
      <w:pPr>
        <w:ind w:hanging="2"/>
        <w:jc w:val="both"/>
        <w:rPr>
          <w:rFonts w:ascii="Calibri" w:eastAsia="Calibri" w:hAnsi="Calibri" w:cs="Calibri"/>
          <w:color w:val="000000"/>
          <w:sz w:val="22"/>
          <w:szCs w:val="22"/>
        </w:rPr>
      </w:pPr>
      <w:r w:rsidRPr="003F184F">
        <w:rPr>
          <w:rFonts w:ascii="Calibri" w:eastAsia="Calibri" w:hAnsi="Calibri" w:cs="Calibri"/>
          <w:color w:val="000000"/>
          <w:sz w:val="22"/>
          <w:szCs w:val="22"/>
        </w:rPr>
        <w:t xml:space="preserve">La formación de profesionales capacitados para liderar este cambio es esencial para que Colombia se mantenga competitiva. La modalidad </w:t>
      </w:r>
      <w:r w:rsidR="0089063C">
        <w:rPr>
          <w:rFonts w:ascii="Calibri" w:eastAsia="Calibri" w:hAnsi="Calibri" w:cs="Calibri"/>
          <w:color w:val="000000"/>
          <w:sz w:val="22"/>
          <w:szCs w:val="22"/>
        </w:rPr>
        <w:t>presencial</w:t>
      </w:r>
      <w:r w:rsidRPr="003F184F">
        <w:rPr>
          <w:rFonts w:ascii="Calibri" w:eastAsia="Calibri" w:hAnsi="Calibri" w:cs="Calibri"/>
          <w:color w:val="000000"/>
          <w:sz w:val="22"/>
          <w:szCs w:val="22"/>
        </w:rPr>
        <w:t xml:space="preserve"> del programa, facilitada por las TIC en sus componentes sincrónicos, permite además la potencial participación de profesionales ubicados fuera de Manizales o incluso internacionalmente, enriqueciendo el intercambio de perspectivas y </w:t>
      </w:r>
      <w:r w:rsidRPr="003F184F">
        <w:rPr>
          <w:rFonts w:ascii="Calibri" w:eastAsia="Calibri" w:hAnsi="Calibri" w:cs="Calibri"/>
          <w:color w:val="000000"/>
          <w:sz w:val="22"/>
          <w:szCs w:val="22"/>
        </w:rPr>
        <w:lastRenderedPageBreak/>
        <w:t>fomentando la conexión con dinámicas globales, sin perjuicio de la necesidad de asistencia presencial para los componentes prácticos intensivos.</w:t>
      </w:r>
    </w:p>
    <w:p w14:paraId="371C90BE" w14:textId="77777777" w:rsidR="003F184F" w:rsidRPr="003F184F" w:rsidRDefault="003F184F" w:rsidP="00316E0D">
      <w:pPr>
        <w:ind w:hanging="2"/>
        <w:jc w:val="both"/>
        <w:rPr>
          <w:rFonts w:ascii="Calibri" w:eastAsia="Calibri" w:hAnsi="Calibri" w:cs="Calibri"/>
          <w:color w:val="000000"/>
          <w:sz w:val="22"/>
          <w:szCs w:val="22"/>
        </w:rPr>
      </w:pPr>
    </w:p>
    <w:p w14:paraId="75AF71F3" w14:textId="77777777" w:rsidR="00316E0D" w:rsidRDefault="00316E0D" w:rsidP="00316E0D">
      <w:pPr>
        <w:ind w:hanging="2"/>
        <w:jc w:val="both"/>
        <w:rPr>
          <w:rFonts w:ascii="Calibri" w:eastAsia="Calibri" w:hAnsi="Calibri" w:cs="Calibri"/>
          <w:b/>
          <w:bCs/>
          <w:color w:val="000000"/>
          <w:sz w:val="22"/>
          <w:szCs w:val="22"/>
        </w:rPr>
      </w:pPr>
      <w:r w:rsidRPr="00316E0D">
        <w:rPr>
          <w:rFonts w:ascii="Calibri" w:eastAsia="Calibri" w:hAnsi="Calibri" w:cs="Calibri"/>
          <w:b/>
          <w:bCs/>
          <w:color w:val="000000"/>
          <w:sz w:val="22"/>
          <w:szCs w:val="22"/>
        </w:rPr>
        <w:t>El Papel de la Personalización y Sostenibilidad en la Industria 5.0</w:t>
      </w:r>
    </w:p>
    <w:p w14:paraId="32FA6B81" w14:textId="77777777" w:rsidR="00D45CFD" w:rsidRPr="00316E0D" w:rsidRDefault="00D45CFD" w:rsidP="00316E0D">
      <w:pPr>
        <w:ind w:hanging="2"/>
        <w:jc w:val="both"/>
        <w:rPr>
          <w:rFonts w:ascii="Calibri" w:eastAsia="Calibri" w:hAnsi="Calibri" w:cs="Calibri"/>
          <w:b/>
          <w:bCs/>
          <w:color w:val="000000"/>
          <w:sz w:val="22"/>
          <w:szCs w:val="22"/>
        </w:rPr>
      </w:pPr>
    </w:p>
    <w:p w14:paraId="66B364E5" w14:textId="29CBF014"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Uno de los aspectos más destacados de la Industria 5.0 es el enfoque en la personalización masiva y la producción sostenible. Según el artículo revisado, la Industria 5.0 no solo busca maximizar la eficiencia y productividad de los sistemas industriales, sino que también se centra en la capacidad de los trabajadores humanos para añadir un "toque humano" en la creación de productos que sean personalizados para satisfacer las demandas específicas del mercado​. Este énfasis en la personalización permite a las empresas aumentar el valor percibido de sus productos y, al mismo tiempo, avanzar hacia una producción más sostenible que respete los límites de los recursos planetarios.</w:t>
      </w:r>
    </w:p>
    <w:p w14:paraId="0B329B82" w14:textId="5CFA7B85"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sostenibilidad es un pilar clave de la Industria 5.0. El artículo destaca cómo las nuevas tecnologías no solo deben mejorar los procesos productivos, sino también contribuir al bienestar social y económico. Esto se logra a través de la creación de empleos de alta calidad y la reducción del impacto ambiental mediante el uso de tecnologías verdes, como la eficiencia energética y la economía circular, que minimizan los residuos y promueven la reutilización de materiales​.</w:t>
      </w:r>
    </w:p>
    <w:p w14:paraId="2B94160B" w14:textId="77777777" w:rsidR="00EE71CC" w:rsidRDefault="00EE71CC" w:rsidP="00497E23">
      <w:pPr>
        <w:ind w:hanging="2"/>
        <w:jc w:val="both"/>
        <w:rPr>
          <w:rFonts w:ascii="Calibri" w:eastAsia="Calibri" w:hAnsi="Calibri" w:cs="Calibri"/>
          <w:color w:val="000000"/>
          <w:sz w:val="22"/>
          <w:szCs w:val="22"/>
        </w:rPr>
      </w:pPr>
    </w:p>
    <w:p w14:paraId="4F1E2562" w14:textId="773AC549" w:rsid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A nivel internacional, la Especialización en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de la Universidad de Caldas responde a la demanda global de profesionales capacitados en la implementación de tecnologías avanzadas en la industria. La Industria 5.0 es una tendencia global que redefine la manufactura y la gestión de procesos, y Colombia, al contar con profesionales formados en este campo, podrá integrarse de manera más efectiva en las cadenas de producción y suministro a nivel mundial. Además, la flexibilidad de la modalidad a distancia permitirá la participación de profesionales de diferentes regiones del mundo, enriqueciendo el programa con perspectivas internacionales y fomentando la colaboración global en el avance de la Industria 5.0. La formación ética y sostenible también contribuirá a la proyección internacional de los profesionales formados en este programa.</w:t>
      </w:r>
    </w:p>
    <w:p w14:paraId="0459BF45" w14:textId="77777777" w:rsidR="00497E23" w:rsidRPr="00497E23" w:rsidRDefault="00497E23" w:rsidP="00497E23">
      <w:pPr>
        <w:ind w:hanging="2"/>
        <w:jc w:val="both"/>
        <w:rPr>
          <w:rFonts w:ascii="Calibri" w:eastAsia="Calibri" w:hAnsi="Calibri" w:cs="Calibri"/>
          <w:color w:val="000000"/>
          <w:sz w:val="22"/>
          <w:szCs w:val="22"/>
          <w:lang w:val="es-ES"/>
        </w:rPr>
      </w:pPr>
    </w:p>
    <w:p w14:paraId="3045FF6E" w14:textId="79D576F5" w:rsidR="00953771" w:rsidRDefault="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Especialización en Industria 5.0 y Automatización Industrial se justifica plenamente en el entorno internacional, donde la Industria 5.0 ya está comenzando a transformar el sector productivo global, integrando a los seres humanos y las máquinas en una colaboración sin precedentes. Este nuevo enfoque, que prioriza la personalización, la sostenibilidad y el bienestar de los trabajadores, permite que las empresas no solo sean más eficientes, sino también más resilientes y responsables. La formación de profesionales capacitados para liderar este cambio es esencial para que Colombia se mantenga competitiva y alineada con las principales economías del mundo, que ya están adoptando estos modelos avanzados de producción</w:t>
      </w:r>
      <w:r>
        <w:rPr>
          <w:rFonts w:ascii="Calibri" w:eastAsia="Calibri" w:hAnsi="Calibri" w:cs="Calibri"/>
          <w:color w:val="000000"/>
          <w:sz w:val="22"/>
          <w:szCs w:val="22"/>
        </w:rPr>
        <w:t>.</w:t>
      </w:r>
    </w:p>
    <w:p w14:paraId="4E7F0451" w14:textId="77777777" w:rsidR="00316E0D" w:rsidRDefault="00316E0D">
      <w:pPr>
        <w:ind w:hanging="2"/>
        <w:jc w:val="both"/>
        <w:rPr>
          <w:rFonts w:ascii="Calibri" w:eastAsia="Calibri" w:hAnsi="Calibri" w:cs="Calibri"/>
          <w:color w:val="000000"/>
          <w:sz w:val="22"/>
          <w:szCs w:val="22"/>
        </w:rPr>
      </w:pPr>
    </w:p>
    <w:p w14:paraId="0864FCB3"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64DBF4FF" w14:textId="77777777" w:rsidR="009C1BA1" w:rsidRDefault="009C1BA1">
      <w:pPr>
        <w:ind w:hanging="2"/>
        <w:jc w:val="both"/>
        <w:rPr>
          <w:rFonts w:ascii="Calibri" w:eastAsia="Calibri" w:hAnsi="Calibri" w:cs="Calibri"/>
          <w:color w:val="000000"/>
          <w:sz w:val="22"/>
          <w:szCs w:val="22"/>
        </w:rPr>
      </w:pPr>
    </w:p>
    <w:p w14:paraId="15C2104E" w14:textId="77777777" w:rsidR="009C1BA1" w:rsidRPr="009C1BA1" w:rsidRDefault="009C1BA1" w:rsidP="009C1BA1">
      <w:pPr>
        <w:ind w:hanging="2"/>
        <w:jc w:val="both"/>
        <w:rPr>
          <w:rFonts w:ascii="Calibri" w:eastAsia="Calibri" w:hAnsi="Calibri" w:cs="Calibri"/>
          <w:b/>
          <w:bCs/>
          <w:color w:val="000000"/>
          <w:sz w:val="22"/>
          <w:szCs w:val="22"/>
        </w:rPr>
      </w:pPr>
      <w:r w:rsidRPr="009C1BA1">
        <w:rPr>
          <w:rFonts w:ascii="Calibri" w:eastAsia="Calibri" w:hAnsi="Calibri" w:cs="Calibri"/>
          <w:b/>
          <w:bCs/>
          <w:color w:val="000000"/>
          <w:sz w:val="22"/>
          <w:szCs w:val="22"/>
        </w:rPr>
        <w:lastRenderedPageBreak/>
        <w:t>Referencias:</w:t>
      </w:r>
    </w:p>
    <w:p w14:paraId="50F82AAB" w14:textId="77777777" w:rsidR="009C1BA1" w:rsidRPr="00411B25"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1.</w:t>
      </w:r>
      <w:r w:rsidRPr="00411B25">
        <w:rPr>
          <w:rFonts w:ascii="Calibri" w:eastAsia="Calibri" w:hAnsi="Calibri" w:cs="Calibri"/>
          <w:color w:val="000000"/>
          <w:sz w:val="22"/>
          <w:szCs w:val="22"/>
        </w:rPr>
        <w:t>Departamento Nacional de Planeación (2022). Plan Nacional de Desarrollo 2022-2026.</w:t>
      </w:r>
    </w:p>
    <w:p w14:paraId="5B89D403" w14:textId="77777777" w:rsidR="009C1BA1" w:rsidRPr="00411B25"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2.</w:t>
      </w:r>
      <w:r w:rsidRPr="00411B25">
        <w:rPr>
          <w:rFonts w:ascii="Calibri" w:eastAsia="Calibri" w:hAnsi="Calibri" w:cs="Calibri"/>
          <w:color w:val="000000"/>
          <w:sz w:val="22"/>
          <w:szCs w:val="22"/>
        </w:rPr>
        <w:t>Ministerio del Trabajo (2022). Previsión del impacto de la automatización y tecnologías de la 4RI en el mercado laboral colombiano.</w:t>
      </w:r>
    </w:p>
    <w:p w14:paraId="51975486"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3.Diario La República (2023). Foro: Avances que llegaron con la Revolución 5.0.</w:t>
      </w:r>
    </w:p>
    <w:p w14:paraId="359285ED"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4.Travez Tipan, A. V., &amp; Villafuerte Garzon, C. M. (2023). Industria 5.0, revisión del pasado y futuro de la producción y la industria. </w:t>
      </w:r>
      <w:r w:rsidRPr="009C1BA1">
        <w:rPr>
          <w:rFonts w:ascii="Calibri" w:eastAsia="Calibri" w:hAnsi="Calibri" w:cs="Calibri"/>
          <w:i/>
          <w:iCs/>
          <w:color w:val="000000"/>
          <w:sz w:val="22"/>
          <w:szCs w:val="22"/>
        </w:rPr>
        <w:t>Ciencia Latina Revista Científica Multidisciplinar</w:t>
      </w:r>
      <w:r w:rsidRPr="009C1BA1">
        <w:rPr>
          <w:rFonts w:ascii="Calibri" w:eastAsia="Calibri" w:hAnsi="Calibri" w:cs="Calibri"/>
          <w:color w:val="000000"/>
          <w:sz w:val="22"/>
          <w:szCs w:val="22"/>
        </w:rPr>
        <w:t>, 7(1), 1059-1070.</w:t>
      </w:r>
    </w:p>
    <w:p w14:paraId="5128A87E"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5. European Commission (2021). Industry 5.0: Towards a Sustainable, Human-Centric and Resilient European Industry.</w:t>
      </w:r>
    </w:p>
    <w:p w14:paraId="1FD4C9FC"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6. Guerrero, M. (2018). La Quinta Revolución Industrial: Tras la Industria 4.0 llega la Singularidad. Kaizen, Mejora Continua.</w:t>
      </w:r>
    </w:p>
    <w:p w14:paraId="3605C0CC" w14:textId="77777777" w:rsidR="009C1BA1" w:rsidRDefault="009C1BA1">
      <w:pPr>
        <w:ind w:hanging="2"/>
        <w:jc w:val="both"/>
        <w:rPr>
          <w:rFonts w:ascii="Calibri" w:eastAsia="Calibri" w:hAnsi="Calibri" w:cs="Calibri"/>
          <w:color w:val="000000"/>
          <w:sz w:val="22"/>
          <w:szCs w:val="22"/>
        </w:rPr>
      </w:pPr>
    </w:p>
    <w:p w14:paraId="253F1B6C" w14:textId="77777777" w:rsidR="00953771" w:rsidRDefault="00953771">
      <w:pPr>
        <w:ind w:hanging="2"/>
        <w:jc w:val="both"/>
        <w:rPr>
          <w:rFonts w:ascii="Calibri" w:eastAsia="Calibri" w:hAnsi="Calibri" w:cs="Calibri"/>
          <w:color w:val="000000"/>
          <w:sz w:val="22"/>
          <w:szCs w:val="22"/>
        </w:rPr>
      </w:pPr>
    </w:p>
    <w:p w14:paraId="010BC126"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2.1. Justificación del programa identificando las necesidades de la población, la región y de los sectores productivos afines.</w:t>
      </w:r>
    </w:p>
    <w:p w14:paraId="3AFD8A26" w14:textId="77777777" w:rsidR="00953771" w:rsidRDefault="00953771">
      <w:pPr>
        <w:ind w:hanging="2"/>
        <w:jc w:val="both"/>
        <w:rPr>
          <w:rFonts w:ascii="Calibri" w:eastAsia="Calibri" w:hAnsi="Calibri" w:cs="Calibri"/>
          <w:color w:val="000000"/>
          <w:sz w:val="22"/>
          <w:szCs w:val="22"/>
        </w:rPr>
      </w:pPr>
    </w:p>
    <w:p w14:paraId="49F34ECF" w14:textId="548F65F2" w:rsidR="00953771" w:rsidRDefault="00953771">
      <w:pPr>
        <w:ind w:hanging="2"/>
        <w:jc w:val="both"/>
        <w:rPr>
          <w:rFonts w:ascii="Calibri" w:eastAsia="Calibri" w:hAnsi="Calibri" w:cs="Calibri"/>
          <w:sz w:val="22"/>
          <w:szCs w:val="22"/>
        </w:rPr>
      </w:pPr>
    </w:p>
    <w:p w14:paraId="727D22F5"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creación de la Especialización en Industria 5.0 y Automatización Industrial en la Universidad de Caldas, ofrecida en su sede de Manizales, se fundamenta en la necesidad imperante de impulsar el desarrollo tecnológico y la competitividad de las empresas y la industria en el departamento de Caldas y la región circundante. La región enfrenta desafíos específicos en la adaptación a las nuevas dinámicas de la Industria 5.0, y este programa surge como una respuesta estratégica para fortalecer la formación de profesionales que liderarán la transformación digital en el ámbito local y regional.</w:t>
      </w:r>
    </w:p>
    <w:p w14:paraId="1AC8B5C6" w14:textId="77777777" w:rsidR="00D45CFD" w:rsidRPr="00D45CFD" w:rsidRDefault="00D45CFD" w:rsidP="00D45CFD">
      <w:pPr>
        <w:ind w:hanging="2"/>
        <w:jc w:val="both"/>
        <w:rPr>
          <w:rFonts w:ascii="Calibri" w:eastAsia="Calibri" w:hAnsi="Calibri" w:cs="Calibri"/>
          <w:color w:val="000000"/>
          <w:sz w:val="22"/>
          <w:szCs w:val="22"/>
        </w:rPr>
      </w:pPr>
    </w:p>
    <w:p w14:paraId="45B2F9FA"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Industria 5.0 no solo representa una evolución tecnológica sino también una oportunidad para potenciar la economía regional, aumentar la productividad y mejorar la empleabilidad. La especialización se alinea con las metas de desarrollo económico y tecnológico del departamento, ofreciendo a los profesionales la capacitación necesaria para aplicar y adaptar las tecnologías de la Industria 5.0 a las características y necesidades particulares de las empresas en Caldas y el Eje Cafetero.</w:t>
      </w:r>
    </w:p>
    <w:p w14:paraId="08417460" w14:textId="77777777" w:rsidR="00D45CFD" w:rsidRPr="00D45CFD" w:rsidRDefault="00D45CFD" w:rsidP="00D45CFD">
      <w:pPr>
        <w:ind w:hanging="2"/>
        <w:jc w:val="both"/>
        <w:rPr>
          <w:rFonts w:ascii="Calibri" w:eastAsia="Calibri" w:hAnsi="Calibri" w:cs="Calibri"/>
          <w:color w:val="000000"/>
          <w:sz w:val="22"/>
          <w:szCs w:val="22"/>
        </w:rPr>
      </w:pPr>
    </w:p>
    <w:p w14:paraId="7E2CD817"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modalidad híbrida sincrónica de fines de semana busca facilitar el acceso a profesionales de Manizales y municipios cercanos que trabajan durante la semana, permitiéndoles avanzar en su formación sin interrumpir significativamente sus carreras. La oferta de formación en Industria 5.0 desde Manizales no solo beneficia a los profesionales directamente involucrados en la industria local, sino que también contribuye a la diversificación y fortalecimiento de sectores clave en Caldas, como la manufactura, la agroindustria y la logística, atrayendo talento y fomentando la innovación en la región.</w:t>
      </w:r>
    </w:p>
    <w:p w14:paraId="50B0DDB9" w14:textId="77777777" w:rsidR="00D45CFD" w:rsidRPr="00D45CFD" w:rsidRDefault="00D45CFD" w:rsidP="00D45CFD">
      <w:pPr>
        <w:ind w:hanging="2"/>
        <w:jc w:val="both"/>
        <w:rPr>
          <w:rFonts w:ascii="Calibri" w:eastAsia="Calibri" w:hAnsi="Calibri" w:cs="Calibri"/>
          <w:color w:val="000000"/>
          <w:sz w:val="22"/>
          <w:szCs w:val="22"/>
        </w:rPr>
      </w:pPr>
    </w:p>
    <w:p w14:paraId="196AD641"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especialización se plantea como un motor de innovación y progreso para las empresas locales y regionales, brindando a los participantes la oportunidad de diseñar soluciones específicas para retos reales planteados por empresas colaboradoras. De esta manera, se promueve la colaboración efectiva entre el ámbito académico y empresarial, generando un impacto tangible en el desarrollo industrial y tecnológico del departamento y la región.</w:t>
      </w:r>
    </w:p>
    <w:p w14:paraId="51C99154" w14:textId="77777777" w:rsidR="00D45CFD" w:rsidRPr="00D45CFD" w:rsidRDefault="00D45CFD" w:rsidP="00D45CFD">
      <w:pPr>
        <w:ind w:hanging="2"/>
        <w:jc w:val="both"/>
        <w:rPr>
          <w:rFonts w:ascii="Calibri" w:eastAsia="Calibri" w:hAnsi="Calibri" w:cs="Calibri"/>
          <w:color w:val="000000"/>
          <w:sz w:val="22"/>
          <w:szCs w:val="22"/>
        </w:rPr>
      </w:pPr>
    </w:p>
    <w:p w14:paraId="32AA44AB" w14:textId="77777777" w:rsidR="00D45CFD" w:rsidRP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 xml:space="preserve">En resumen, la Especialización en Industria 5.0 y Automatización Industrial en la Universidad de Caldas se justifica a nivel regional al abordar las necesidades específicas de Caldas y su área de </w:t>
      </w:r>
      <w:r w:rsidRPr="00D45CFD">
        <w:rPr>
          <w:rFonts w:ascii="Calibri" w:eastAsia="Calibri" w:hAnsi="Calibri" w:cs="Calibri"/>
          <w:color w:val="000000"/>
          <w:sz w:val="22"/>
          <w:szCs w:val="22"/>
        </w:rPr>
        <w:lastRenderedPageBreak/>
        <w:t>influencia, contribuyendo a su desarrollo económico, tecnológico y social mediante la formación de profesionales capacitados para liderar la implementación de la Industria 5.0.</w:t>
      </w:r>
    </w:p>
    <w:p w14:paraId="2CB38C9B" w14:textId="77777777" w:rsidR="00497E23" w:rsidRPr="00D45CFD" w:rsidRDefault="00497E23" w:rsidP="00497E23">
      <w:pPr>
        <w:ind w:hanging="2"/>
        <w:jc w:val="both"/>
        <w:rPr>
          <w:rFonts w:ascii="Calibri" w:eastAsia="Calibri" w:hAnsi="Calibri" w:cs="Calibri"/>
          <w:color w:val="000000"/>
          <w:sz w:val="22"/>
          <w:szCs w:val="22"/>
        </w:rPr>
      </w:pPr>
    </w:p>
    <w:p w14:paraId="6578FC6B" w14:textId="167AB45D" w:rsidR="00953771" w:rsidRDefault="001E1168">
      <w:pPr>
        <w:ind w:hanging="2"/>
        <w:jc w:val="both"/>
        <w:rPr>
          <w:rFonts w:ascii="Calibri" w:eastAsia="Calibri" w:hAnsi="Calibri" w:cs="Calibri"/>
          <w:b/>
          <w:bCs/>
          <w:color w:val="000000"/>
          <w:sz w:val="22"/>
          <w:szCs w:val="22"/>
        </w:rPr>
      </w:pPr>
      <w:r w:rsidRPr="001E1168">
        <w:rPr>
          <w:rFonts w:ascii="Calibri" w:eastAsia="Calibri" w:hAnsi="Calibri" w:cs="Calibri"/>
          <w:b/>
          <w:bCs/>
          <w:color w:val="000000"/>
          <w:sz w:val="22"/>
          <w:szCs w:val="22"/>
        </w:rPr>
        <w:t xml:space="preserve">Estudio de mercado </w:t>
      </w:r>
    </w:p>
    <w:p w14:paraId="524B7A98" w14:textId="25BBCBA0" w:rsidR="00A52B59" w:rsidRDefault="00A52B59">
      <w:pPr>
        <w:ind w:hanging="2"/>
        <w:jc w:val="both"/>
        <w:rPr>
          <w:rFonts w:ascii="Calibri" w:eastAsia="Calibri" w:hAnsi="Calibri" w:cs="Calibri"/>
          <w:b/>
          <w:bCs/>
          <w:color w:val="000000"/>
          <w:sz w:val="22"/>
          <w:szCs w:val="22"/>
        </w:rPr>
      </w:pPr>
    </w:p>
    <w:p w14:paraId="274D3564" w14:textId="0B051E2E" w:rsidR="00257919" w:rsidRDefault="00257919">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realizaron dos estudios de mercado enfocados en los estudiantes y en los egresados </w:t>
      </w:r>
    </w:p>
    <w:p w14:paraId="291812AE" w14:textId="77777777" w:rsidR="00257919" w:rsidRDefault="00257919">
      <w:pPr>
        <w:ind w:hanging="2"/>
        <w:jc w:val="both"/>
        <w:rPr>
          <w:rFonts w:ascii="Calibri" w:eastAsia="Calibri" w:hAnsi="Calibri" w:cs="Calibri"/>
          <w:color w:val="000000"/>
          <w:sz w:val="22"/>
          <w:szCs w:val="22"/>
        </w:rPr>
      </w:pPr>
    </w:p>
    <w:p w14:paraId="36350389" w14:textId="43B22D46" w:rsidR="00257919" w:rsidRPr="00257919" w:rsidRDefault="00257919">
      <w:pPr>
        <w:ind w:hanging="2"/>
        <w:jc w:val="both"/>
        <w:rPr>
          <w:rFonts w:ascii="Calibri" w:eastAsia="Calibri" w:hAnsi="Calibri" w:cs="Calibri"/>
          <w:b/>
          <w:bCs/>
          <w:color w:val="000000"/>
          <w:sz w:val="22"/>
          <w:szCs w:val="22"/>
        </w:rPr>
      </w:pPr>
      <w:bookmarkStart w:id="1" w:name="_Hlk196665296"/>
      <w:r w:rsidRPr="00257919">
        <w:rPr>
          <w:rFonts w:ascii="Calibri" w:eastAsia="Calibri" w:hAnsi="Calibri" w:cs="Calibri"/>
          <w:b/>
          <w:bCs/>
          <w:color w:val="000000"/>
          <w:sz w:val="22"/>
          <w:szCs w:val="22"/>
        </w:rPr>
        <w:t xml:space="preserve">Estudios de mercado enfocados en los </w:t>
      </w:r>
      <w:r w:rsidR="001849F3">
        <w:rPr>
          <w:rFonts w:ascii="Calibri" w:eastAsia="Calibri" w:hAnsi="Calibri" w:cs="Calibri"/>
          <w:b/>
          <w:bCs/>
          <w:color w:val="000000"/>
          <w:sz w:val="22"/>
          <w:szCs w:val="22"/>
        </w:rPr>
        <w:t>E</w:t>
      </w:r>
      <w:r w:rsidRPr="00257919">
        <w:rPr>
          <w:rFonts w:ascii="Calibri" w:eastAsia="Calibri" w:hAnsi="Calibri" w:cs="Calibri"/>
          <w:b/>
          <w:bCs/>
          <w:color w:val="000000"/>
          <w:sz w:val="22"/>
          <w:szCs w:val="22"/>
        </w:rPr>
        <w:t>studiantes</w:t>
      </w:r>
      <w:r w:rsidR="001849F3">
        <w:rPr>
          <w:rFonts w:ascii="Calibri" w:eastAsia="Calibri" w:hAnsi="Calibri" w:cs="Calibri"/>
          <w:b/>
          <w:bCs/>
          <w:color w:val="000000"/>
          <w:sz w:val="22"/>
          <w:szCs w:val="22"/>
        </w:rPr>
        <w:t xml:space="preserve"> y Egresados</w:t>
      </w:r>
      <w:r w:rsidRPr="00257919">
        <w:rPr>
          <w:rFonts w:ascii="Calibri" w:eastAsia="Calibri" w:hAnsi="Calibri" w:cs="Calibri"/>
          <w:b/>
          <w:bCs/>
          <w:color w:val="000000"/>
          <w:sz w:val="22"/>
          <w:szCs w:val="22"/>
        </w:rPr>
        <w:t xml:space="preserve">: </w:t>
      </w:r>
    </w:p>
    <w:p w14:paraId="058DAE8A" w14:textId="77777777" w:rsidR="00257919" w:rsidRPr="00257919" w:rsidRDefault="00257919">
      <w:pPr>
        <w:ind w:hanging="2"/>
        <w:jc w:val="both"/>
        <w:rPr>
          <w:rFonts w:ascii="Calibri" w:eastAsia="Calibri" w:hAnsi="Calibri" w:cs="Calibri"/>
          <w:color w:val="000000"/>
          <w:sz w:val="22"/>
          <w:szCs w:val="22"/>
        </w:rPr>
      </w:pPr>
    </w:p>
    <w:bookmarkEnd w:id="1"/>
    <w:p w14:paraId="5E7D2820"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1. Introducción y Objetivos</w:t>
      </w:r>
    </w:p>
    <w:p w14:paraId="027938C8"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sz w:val="22"/>
          <w:szCs w:val="22"/>
          <w:lang w:val="es-CO"/>
        </w:rPr>
        <w:t>La Universidad de Caldas, con el propósito de mantener una oferta académica pertinente y alineada con las necesidades del país y las tendencias industriales globales, realizó un estudio de mercado para evaluar el potencial interés en un nuevo programa de "Especialización en Industria 5.0 y Automatización Industrial".</w:t>
      </w:r>
    </w:p>
    <w:p w14:paraId="7F840C5F"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sz w:val="22"/>
          <w:szCs w:val="22"/>
          <w:lang w:val="es-CO"/>
        </w:rPr>
        <w:t>El </w:t>
      </w:r>
      <w:r w:rsidRPr="00704263">
        <w:rPr>
          <w:rFonts w:asciiTheme="majorHAnsi" w:hAnsiTheme="majorHAnsi" w:cstheme="majorHAnsi"/>
          <w:b/>
          <w:bCs/>
          <w:sz w:val="22"/>
          <w:szCs w:val="22"/>
          <w:lang w:val="es-CO"/>
        </w:rPr>
        <w:t>objetivo principal</w:t>
      </w:r>
      <w:r w:rsidRPr="00704263">
        <w:rPr>
          <w:rFonts w:asciiTheme="majorHAnsi" w:hAnsiTheme="majorHAnsi" w:cstheme="majorHAnsi"/>
          <w:sz w:val="22"/>
          <w:szCs w:val="22"/>
          <w:lang w:val="es-CO"/>
        </w:rPr>
        <w:t> del estudio fue indagar sobre el potencial interés que podría surgir entre estudiantes (particularmente de Ingeniería Mecatrónica) y egresados de la Universidad de Caldas para cursar este nuevo programa de posgrado.</w:t>
      </w:r>
    </w:p>
    <w:p w14:paraId="07DB8FCE"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sz w:val="22"/>
          <w:szCs w:val="22"/>
          <w:lang w:val="es-CO"/>
        </w:rPr>
        <w:t>Objetivos específicos incluyeron:</w:t>
      </w:r>
    </w:p>
    <w:p w14:paraId="0D287CA0" w14:textId="77777777" w:rsidR="001849F3" w:rsidRPr="00704263" w:rsidRDefault="001849F3" w:rsidP="001849F3">
      <w:pPr>
        <w:pStyle w:val="Textoindependiente"/>
        <w:numPr>
          <w:ilvl w:val="0"/>
          <w:numId w:val="6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Cuantificar el nivel de interés en la especialización propuesta.</w:t>
      </w:r>
    </w:p>
    <w:p w14:paraId="6541AEBC" w14:textId="77777777" w:rsidR="001849F3" w:rsidRPr="00704263" w:rsidRDefault="001849F3" w:rsidP="001849F3">
      <w:pPr>
        <w:pStyle w:val="Textoindependiente"/>
        <w:numPr>
          <w:ilvl w:val="0"/>
          <w:numId w:val="6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Caracterizar el perfil demográfico y académico/profesional de los encuestados.</w:t>
      </w:r>
    </w:p>
    <w:p w14:paraId="23D94D5F" w14:textId="77777777" w:rsidR="001849F3" w:rsidRPr="00704263" w:rsidRDefault="001849F3" w:rsidP="001849F3">
      <w:pPr>
        <w:pStyle w:val="Textoindependiente"/>
        <w:numPr>
          <w:ilvl w:val="0"/>
          <w:numId w:val="6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Evaluar las preferencias de modalidad de estudio.</w:t>
      </w:r>
    </w:p>
    <w:p w14:paraId="6279FEA4" w14:textId="77777777" w:rsidR="001849F3" w:rsidRPr="00704263" w:rsidRDefault="001849F3" w:rsidP="001849F3">
      <w:pPr>
        <w:pStyle w:val="Textoindependiente"/>
        <w:numPr>
          <w:ilvl w:val="0"/>
          <w:numId w:val="6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Medir la disposición a recibir información adicional sobre el programa.</w:t>
      </w:r>
    </w:p>
    <w:p w14:paraId="7D2ABE34"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2. Metodología</w:t>
      </w:r>
    </w:p>
    <w:p w14:paraId="6BCFCEEB" w14:textId="77777777" w:rsidR="001849F3" w:rsidRPr="00704263" w:rsidRDefault="001849F3" w:rsidP="001849F3">
      <w:pPr>
        <w:pStyle w:val="Textoindependiente"/>
        <w:numPr>
          <w:ilvl w:val="0"/>
          <w:numId w:val="6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Diseño de la Investigación:</w:t>
      </w:r>
      <w:r w:rsidRPr="00704263">
        <w:rPr>
          <w:rFonts w:asciiTheme="majorHAnsi" w:hAnsiTheme="majorHAnsi" w:cstheme="majorHAnsi"/>
          <w:sz w:val="22"/>
          <w:szCs w:val="22"/>
          <w:lang w:val="es-CO"/>
        </w:rPr>
        <w:t> Estudio de mercado descriptivo con enfoque cuantitativo.</w:t>
      </w:r>
    </w:p>
    <w:p w14:paraId="1E41FB4B" w14:textId="77777777" w:rsidR="001849F3" w:rsidRPr="00704263" w:rsidRDefault="001849F3" w:rsidP="001849F3">
      <w:pPr>
        <w:pStyle w:val="Textoindependiente"/>
        <w:numPr>
          <w:ilvl w:val="0"/>
          <w:numId w:val="6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Instrumento:</w:t>
      </w:r>
      <w:r w:rsidRPr="00704263">
        <w:rPr>
          <w:rFonts w:asciiTheme="majorHAnsi" w:hAnsiTheme="majorHAnsi" w:cstheme="majorHAnsi"/>
          <w:sz w:val="22"/>
          <w:szCs w:val="22"/>
          <w:lang w:val="es-CO"/>
        </w:rPr>
        <w:t> Se diseñó una encuesta online utilizando Google Forms. La encuesta incluía una presentación del programa (denominación, perfil vocacional, tareas ocupacionales, áreas afines, habilidades a desarrollar, costo estimado y plan de estudios visual) y preguntas cerradas y abiertas para recolectar la información requerida.</w:t>
      </w:r>
    </w:p>
    <w:p w14:paraId="645231B4" w14:textId="77777777" w:rsidR="001849F3" w:rsidRPr="00704263" w:rsidRDefault="001849F3" w:rsidP="001849F3">
      <w:pPr>
        <w:pStyle w:val="Textoindependiente"/>
        <w:numPr>
          <w:ilvl w:val="0"/>
          <w:numId w:val="6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Muestra y Recolección de Datos:</w:t>
      </w:r>
      <w:r w:rsidRPr="00704263">
        <w:rPr>
          <w:rFonts w:asciiTheme="majorHAnsi" w:hAnsiTheme="majorHAnsi" w:cstheme="majorHAnsi"/>
          <w:sz w:val="22"/>
          <w:szCs w:val="22"/>
          <w:lang w:val="es-CO"/>
        </w:rPr>
        <w:t> La encuesta fue distribuida a través de canales institucionales, incluyendo bases de datos de estudiantes de Ingeniería Mecatrónica y egresados de la Universidad de Caldas. Se obtuvo un total de </w:t>
      </w:r>
      <w:r w:rsidRPr="00704263">
        <w:rPr>
          <w:rFonts w:asciiTheme="majorHAnsi" w:hAnsiTheme="majorHAnsi" w:cstheme="majorHAnsi"/>
          <w:b/>
          <w:bCs/>
          <w:sz w:val="22"/>
          <w:szCs w:val="22"/>
          <w:lang w:val="es-CO"/>
        </w:rPr>
        <w:t>223 respuestas válidas</w:t>
      </w:r>
      <w:r w:rsidRPr="00704263">
        <w:rPr>
          <w:rFonts w:asciiTheme="majorHAnsi" w:hAnsiTheme="majorHAnsi" w:cstheme="majorHAnsi"/>
          <w:sz w:val="22"/>
          <w:szCs w:val="22"/>
          <w:lang w:val="es-CO"/>
        </w:rPr>
        <w:t> para el análisis general</w:t>
      </w:r>
      <w:r w:rsidRPr="001849F3">
        <w:rPr>
          <w:rFonts w:asciiTheme="majorHAnsi" w:hAnsiTheme="majorHAnsi" w:cstheme="majorHAnsi"/>
          <w:sz w:val="22"/>
          <w:szCs w:val="22"/>
          <w:lang w:val="es-CO"/>
        </w:rPr>
        <w:t xml:space="preserve">. </w:t>
      </w:r>
      <w:r w:rsidRPr="00704263">
        <w:rPr>
          <w:rFonts w:asciiTheme="majorHAnsi" w:hAnsiTheme="majorHAnsi" w:cstheme="majorHAnsi"/>
          <w:sz w:val="22"/>
          <w:szCs w:val="22"/>
          <w:lang w:val="es-CO"/>
        </w:rPr>
        <w:t>Un subconjunto de </w:t>
      </w:r>
      <w:r w:rsidRPr="00704263">
        <w:rPr>
          <w:rFonts w:asciiTheme="majorHAnsi" w:hAnsiTheme="majorHAnsi" w:cstheme="majorHAnsi"/>
          <w:b/>
          <w:bCs/>
          <w:sz w:val="22"/>
          <w:szCs w:val="22"/>
          <w:lang w:val="es-CO"/>
        </w:rPr>
        <w:t>86 respuestas</w:t>
      </w:r>
      <w:r w:rsidRPr="00704263">
        <w:rPr>
          <w:rFonts w:asciiTheme="majorHAnsi" w:hAnsiTheme="majorHAnsi" w:cstheme="majorHAnsi"/>
          <w:sz w:val="22"/>
          <w:szCs w:val="22"/>
          <w:lang w:val="es-CO"/>
        </w:rPr>
        <w:t> correspondió a estudiantes activos de pregrado que indicaron su semestre</w:t>
      </w:r>
      <w:r w:rsidRPr="001849F3">
        <w:rPr>
          <w:rFonts w:asciiTheme="majorHAnsi" w:hAnsiTheme="majorHAnsi" w:cstheme="majorHAnsi"/>
          <w:sz w:val="22"/>
          <w:szCs w:val="22"/>
          <w:lang w:val="es-CO"/>
        </w:rPr>
        <w:t xml:space="preserve"> y </w:t>
      </w:r>
      <w:r w:rsidRPr="001849F3">
        <w:rPr>
          <w:rFonts w:asciiTheme="majorHAnsi" w:hAnsiTheme="majorHAnsi" w:cstheme="majorHAnsi"/>
          <w:b/>
          <w:bCs/>
          <w:sz w:val="22"/>
          <w:szCs w:val="22"/>
          <w:lang w:val="es-CO"/>
        </w:rPr>
        <w:t>137 respuestas</w:t>
      </w:r>
      <w:r w:rsidRPr="001849F3">
        <w:rPr>
          <w:rFonts w:asciiTheme="majorHAnsi" w:hAnsiTheme="majorHAnsi" w:cstheme="majorHAnsi"/>
          <w:sz w:val="22"/>
          <w:szCs w:val="22"/>
          <w:lang w:val="es-CO"/>
        </w:rPr>
        <w:t xml:space="preserve"> de egresados.</w:t>
      </w:r>
    </w:p>
    <w:p w14:paraId="4049AED7" w14:textId="77777777" w:rsidR="001849F3" w:rsidRPr="001849F3" w:rsidRDefault="001849F3" w:rsidP="001849F3">
      <w:pPr>
        <w:pStyle w:val="Textoindependiente"/>
        <w:numPr>
          <w:ilvl w:val="0"/>
          <w:numId w:val="6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Análisis de Datos:</w:t>
      </w:r>
      <w:r w:rsidRPr="00704263">
        <w:rPr>
          <w:rFonts w:asciiTheme="majorHAnsi" w:hAnsiTheme="majorHAnsi" w:cstheme="majorHAnsi"/>
          <w:sz w:val="22"/>
          <w:szCs w:val="22"/>
          <w:lang w:val="es-CO"/>
        </w:rPr>
        <w:t> Se realizó un análisis descriptivo de los datos recolectados, calculando frecuencias y porcentajes para cada pregunta. Los resultados se visualizaron mediante gráficos.</w:t>
      </w:r>
    </w:p>
    <w:p w14:paraId="65C54FE3" w14:textId="77777777" w:rsidR="001849F3" w:rsidRPr="00704263" w:rsidRDefault="001849F3" w:rsidP="001849F3">
      <w:pPr>
        <w:pStyle w:val="Textoindependiente"/>
        <w:spacing w:line="259" w:lineRule="auto"/>
        <w:ind w:leftChars="0" w:left="720" w:right="850" w:firstLineChars="0" w:firstLine="0"/>
        <w:jc w:val="both"/>
        <w:rPr>
          <w:rFonts w:asciiTheme="majorHAnsi" w:hAnsiTheme="majorHAnsi" w:cstheme="majorHAnsi"/>
          <w:sz w:val="22"/>
          <w:szCs w:val="22"/>
          <w:lang w:val="es-CO"/>
        </w:rPr>
      </w:pPr>
    </w:p>
    <w:p w14:paraId="5D9692E0"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3. Resultados Principales</w:t>
      </w:r>
    </w:p>
    <w:p w14:paraId="748D8C4A"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3.1. Perfil de los Encuestados (N=223 para datos demográficos generales)</w:t>
      </w:r>
    </w:p>
    <w:p w14:paraId="754BE8D1" w14:textId="77777777" w:rsidR="001849F3" w:rsidRPr="00704263" w:rsidRDefault="001849F3" w:rsidP="001849F3">
      <w:pPr>
        <w:pStyle w:val="Textoindependiente"/>
        <w:numPr>
          <w:ilvl w:val="0"/>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Género:</w:t>
      </w:r>
    </w:p>
    <w:p w14:paraId="7C2F9687" w14:textId="77777777" w:rsidR="001849F3" w:rsidRPr="0070426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Masculino: 90.6% (202 respuestas)</w:t>
      </w:r>
    </w:p>
    <w:p w14:paraId="48AEBBF1" w14:textId="77777777" w:rsidR="001849F3" w:rsidRPr="0070426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Femenino: 9.0% (20 respuestas)</w:t>
      </w:r>
    </w:p>
    <w:p w14:paraId="726CF2FA" w14:textId="77777777" w:rsidR="001849F3" w:rsidRPr="001849F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lastRenderedPageBreak/>
        <w:t>Otro: 0.4% (1 respuesta)</w:t>
      </w:r>
    </w:p>
    <w:p w14:paraId="58B24646" w14:textId="77777777" w:rsidR="001849F3" w:rsidRPr="001849F3" w:rsidRDefault="001849F3" w:rsidP="001849F3">
      <w:pPr>
        <w:pStyle w:val="Textoindependiente"/>
        <w:spacing w:line="259" w:lineRule="auto"/>
        <w:ind w:left="0" w:right="850" w:hanging="2"/>
        <w:jc w:val="both"/>
        <w:rPr>
          <w:rFonts w:asciiTheme="majorHAnsi" w:hAnsiTheme="majorHAnsi" w:cstheme="majorHAnsi"/>
          <w:sz w:val="22"/>
          <w:szCs w:val="22"/>
          <w:lang w:val="es-CO"/>
        </w:rPr>
      </w:pPr>
    </w:p>
    <w:p w14:paraId="4A3EC32C" w14:textId="77777777" w:rsidR="001849F3" w:rsidRPr="001849F3" w:rsidRDefault="001849F3" w:rsidP="001849F3">
      <w:pPr>
        <w:pStyle w:val="Textoindependiente"/>
        <w:spacing w:line="259" w:lineRule="auto"/>
        <w:ind w:left="0" w:right="850" w:hanging="2"/>
        <w:jc w:val="both"/>
        <w:rPr>
          <w:rFonts w:asciiTheme="majorHAnsi" w:hAnsiTheme="majorHAnsi" w:cstheme="majorHAnsi"/>
          <w:sz w:val="22"/>
          <w:szCs w:val="22"/>
          <w:lang w:val="es-CO"/>
        </w:rPr>
      </w:pPr>
    </w:p>
    <w:p w14:paraId="64D23D5C" w14:textId="77777777" w:rsidR="001849F3" w:rsidRPr="001849F3" w:rsidRDefault="001849F3" w:rsidP="001849F3">
      <w:pPr>
        <w:pStyle w:val="Textoindependiente"/>
        <w:spacing w:line="259" w:lineRule="auto"/>
        <w:ind w:left="0" w:right="850" w:hanging="2"/>
        <w:jc w:val="both"/>
        <w:rPr>
          <w:rFonts w:asciiTheme="majorHAnsi" w:hAnsiTheme="majorHAnsi" w:cstheme="majorHAnsi"/>
          <w:sz w:val="22"/>
          <w:szCs w:val="22"/>
          <w:lang w:val="es-CO"/>
        </w:rPr>
      </w:pPr>
    </w:p>
    <w:p w14:paraId="7088CC1C" w14:textId="77777777" w:rsidR="001849F3" w:rsidRPr="001849F3" w:rsidRDefault="001849F3" w:rsidP="001849F3">
      <w:pPr>
        <w:pStyle w:val="Textoindependiente"/>
        <w:spacing w:line="259" w:lineRule="auto"/>
        <w:ind w:left="0" w:right="850" w:hanging="2"/>
        <w:jc w:val="both"/>
        <w:rPr>
          <w:rFonts w:asciiTheme="majorHAnsi" w:hAnsiTheme="majorHAnsi" w:cstheme="majorHAnsi"/>
          <w:sz w:val="22"/>
          <w:szCs w:val="22"/>
          <w:lang w:val="es-CO"/>
        </w:rPr>
      </w:pPr>
    </w:p>
    <w:p w14:paraId="4B0B3845" w14:textId="77777777" w:rsidR="001849F3" w:rsidRPr="001849F3" w:rsidRDefault="001849F3" w:rsidP="001849F3">
      <w:pPr>
        <w:pStyle w:val="Textoindependiente"/>
        <w:spacing w:line="259" w:lineRule="auto"/>
        <w:ind w:left="0" w:right="850" w:hanging="2"/>
        <w:jc w:val="center"/>
        <w:rPr>
          <w:rFonts w:asciiTheme="majorHAnsi" w:hAnsiTheme="majorHAnsi" w:cstheme="majorHAnsi"/>
          <w:i/>
          <w:iCs/>
          <w:sz w:val="22"/>
          <w:szCs w:val="22"/>
          <w:lang w:val="es-CO"/>
        </w:rPr>
      </w:pPr>
      <w:r w:rsidRPr="001849F3">
        <w:rPr>
          <w:rFonts w:asciiTheme="majorHAnsi" w:hAnsiTheme="majorHAnsi" w:cstheme="majorHAnsi"/>
          <w:noProof/>
          <w:sz w:val="22"/>
          <w:szCs w:val="22"/>
        </w:rPr>
        <w:drawing>
          <wp:inline distT="0" distB="0" distL="0" distR="0" wp14:anchorId="0C1D16B1" wp14:editId="52FC3707">
            <wp:extent cx="5113020" cy="3192780"/>
            <wp:effectExtent l="0" t="0" r="11430" b="7620"/>
            <wp:docPr id="1630817810" name="Gráfico 1" descr="Tipo de gráfico: Anillo. Masculino representa la mayoría de &quot;1. indique por favor su género&quot;.&#10;&#10;Descripción generada automáticamente">
              <a:extLst xmlns:a="http://schemas.openxmlformats.org/drawingml/2006/main">
                <a:ext uri="{FF2B5EF4-FFF2-40B4-BE49-F238E27FC236}">
                  <a16:creationId xmlns:a16="http://schemas.microsoft.com/office/drawing/2014/main" id="{42A00AE4-7F64-ED5B-D152-6A72B67661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Pr="00704263">
        <w:rPr>
          <w:rFonts w:asciiTheme="majorHAnsi" w:hAnsiTheme="majorHAnsi" w:cstheme="majorHAnsi"/>
          <w:sz w:val="22"/>
          <w:szCs w:val="22"/>
          <w:lang w:val="es-CO"/>
        </w:rPr>
        <w:br/>
      </w:r>
      <w:r w:rsidRPr="00704263">
        <w:rPr>
          <w:rFonts w:asciiTheme="majorHAnsi" w:hAnsiTheme="majorHAnsi" w:cstheme="majorHAnsi"/>
          <w:i/>
          <w:iCs/>
          <w:sz w:val="22"/>
          <w:szCs w:val="22"/>
          <w:lang w:val="es-CO"/>
        </w:rPr>
        <w:t>(Gráfico 1: Indique por favor su género)</w:t>
      </w:r>
    </w:p>
    <w:p w14:paraId="087A90B4" w14:textId="77777777" w:rsidR="001849F3" w:rsidRPr="00704263" w:rsidRDefault="001849F3" w:rsidP="001849F3">
      <w:pPr>
        <w:pStyle w:val="Textoindependiente"/>
        <w:spacing w:line="259" w:lineRule="auto"/>
        <w:ind w:leftChars="0" w:left="1080" w:right="850" w:firstLineChars="0" w:firstLine="0"/>
        <w:jc w:val="center"/>
        <w:rPr>
          <w:rFonts w:asciiTheme="majorHAnsi" w:hAnsiTheme="majorHAnsi" w:cstheme="majorHAnsi"/>
          <w:sz w:val="22"/>
          <w:szCs w:val="22"/>
          <w:lang w:val="es-CO"/>
        </w:rPr>
      </w:pPr>
    </w:p>
    <w:p w14:paraId="610DF080" w14:textId="77777777" w:rsidR="001849F3" w:rsidRPr="00704263" w:rsidRDefault="001849F3" w:rsidP="001849F3">
      <w:pPr>
        <w:pStyle w:val="Textoindependiente"/>
        <w:numPr>
          <w:ilvl w:val="0"/>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Perfil de Estudiantes (N=86 para esta pregunta específica):</w:t>
      </w:r>
    </w:p>
    <w:p w14:paraId="6ED057A8" w14:textId="77777777" w:rsidR="001849F3" w:rsidRPr="0070426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 xml:space="preserve">Los estudiantes encuestados se distribuyen principalmente en los semestres superiores </w:t>
      </w:r>
      <w:r w:rsidRPr="001849F3">
        <w:rPr>
          <w:rFonts w:asciiTheme="majorHAnsi" w:hAnsiTheme="majorHAnsi" w:cstheme="majorHAnsi"/>
          <w:sz w:val="22"/>
          <w:szCs w:val="22"/>
          <w:lang w:val="es-CO"/>
        </w:rPr>
        <w:t>de ingeniería Mecatrónica</w:t>
      </w:r>
      <w:r w:rsidRPr="00704263">
        <w:rPr>
          <w:rFonts w:asciiTheme="majorHAnsi" w:hAnsiTheme="majorHAnsi" w:cstheme="majorHAnsi"/>
          <w:sz w:val="22"/>
          <w:szCs w:val="22"/>
          <w:lang w:val="es-CO"/>
        </w:rPr>
        <w:t>:</w:t>
      </w:r>
    </w:p>
    <w:p w14:paraId="49BFBD38" w14:textId="77777777" w:rsidR="001849F3" w:rsidRPr="00704263" w:rsidRDefault="001849F3" w:rsidP="001849F3">
      <w:pPr>
        <w:pStyle w:val="Textoindependiente"/>
        <w:numPr>
          <w:ilvl w:val="2"/>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6to semestre: 19.8% (17 estudiantes)</w:t>
      </w:r>
    </w:p>
    <w:p w14:paraId="5BCAEA7A" w14:textId="77777777" w:rsidR="001849F3" w:rsidRPr="00704263" w:rsidRDefault="001849F3" w:rsidP="001849F3">
      <w:pPr>
        <w:pStyle w:val="Textoindependiente"/>
        <w:numPr>
          <w:ilvl w:val="2"/>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7mo semestre: 18.6% (16 estudiantes)</w:t>
      </w:r>
    </w:p>
    <w:p w14:paraId="1292420F" w14:textId="77777777" w:rsidR="001849F3" w:rsidRPr="00704263" w:rsidRDefault="001849F3" w:rsidP="001849F3">
      <w:pPr>
        <w:pStyle w:val="Textoindependiente"/>
        <w:numPr>
          <w:ilvl w:val="2"/>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8vo semestre: 18.6% (16 estudiantes)</w:t>
      </w:r>
    </w:p>
    <w:p w14:paraId="0FFCF6F8" w14:textId="77777777" w:rsidR="001849F3" w:rsidRPr="00704263" w:rsidRDefault="001849F3" w:rsidP="001849F3">
      <w:pPr>
        <w:pStyle w:val="Textoindependiente"/>
        <w:numPr>
          <w:ilvl w:val="2"/>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9no semestre: 24.4% (21 estudiantes)</w:t>
      </w:r>
    </w:p>
    <w:p w14:paraId="769B4070" w14:textId="77777777" w:rsidR="001849F3" w:rsidRPr="001849F3" w:rsidRDefault="001849F3" w:rsidP="001849F3">
      <w:pPr>
        <w:pStyle w:val="Textoindependiente"/>
        <w:numPr>
          <w:ilvl w:val="2"/>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10mo semestre: 18.6% (16 estudiantes)</w:t>
      </w:r>
    </w:p>
    <w:p w14:paraId="3D03F94E" w14:textId="77777777" w:rsidR="001849F3" w:rsidRDefault="001849F3" w:rsidP="001849F3">
      <w:pPr>
        <w:pStyle w:val="Textoindependiente"/>
        <w:spacing w:line="259" w:lineRule="auto"/>
        <w:ind w:leftChars="0" w:left="720" w:right="850" w:firstLineChars="0" w:firstLine="0"/>
        <w:jc w:val="center"/>
        <w:rPr>
          <w:rFonts w:asciiTheme="majorHAnsi" w:hAnsiTheme="majorHAnsi" w:cstheme="majorHAnsi"/>
          <w:i/>
          <w:iCs/>
          <w:sz w:val="22"/>
          <w:szCs w:val="22"/>
          <w:lang w:val="es-CO"/>
        </w:rPr>
      </w:pPr>
      <w:r w:rsidRPr="001849F3">
        <w:rPr>
          <w:rFonts w:asciiTheme="majorHAnsi" w:hAnsiTheme="majorHAnsi" w:cstheme="majorHAnsi"/>
          <w:noProof/>
          <w:sz w:val="22"/>
          <w:szCs w:val="22"/>
        </w:rPr>
        <w:lastRenderedPageBreak/>
        <w:drawing>
          <wp:inline distT="0" distB="0" distL="0" distR="0" wp14:anchorId="30D7E042" wp14:editId="64C32036">
            <wp:extent cx="5063490" cy="3855720"/>
            <wp:effectExtent l="0" t="0" r="3810" b="11430"/>
            <wp:docPr id="598631588" name="Gráfico 1" descr="Tipo de gráfico: Barras agrupadas. Para &quot;2. Si es egresado NO responda esta pregunta.&#10;Si es estudiante Indique por favor de que semestre es:: 8&quot;, &quot;4. Por favor indicar el municipio y departamento en el cual reside.&quot;: Manizales caldas aparece más a menudo.&#10;&#10;Descripción generada automáticamente">
              <a:extLst xmlns:a="http://schemas.openxmlformats.org/drawingml/2006/main">
                <a:ext uri="{FF2B5EF4-FFF2-40B4-BE49-F238E27FC236}">
                  <a16:creationId xmlns:a16="http://schemas.microsoft.com/office/drawing/2014/main" id="{C0510E84-E6DD-C25B-3307-BD15B2975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704263">
        <w:rPr>
          <w:rFonts w:asciiTheme="majorHAnsi" w:hAnsiTheme="majorHAnsi" w:cstheme="majorHAnsi"/>
          <w:sz w:val="22"/>
          <w:szCs w:val="22"/>
          <w:lang w:val="es-CO"/>
        </w:rPr>
        <w:br/>
      </w:r>
      <w:r w:rsidRPr="00704263">
        <w:rPr>
          <w:rFonts w:asciiTheme="majorHAnsi" w:hAnsiTheme="majorHAnsi" w:cstheme="majorHAnsi"/>
          <w:i/>
          <w:iCs/>
          <w:sz w:val="22"/>
          <w:szCs w:val="22"/>
          <w:lang w:val="es-CO"/>
        </w:rPr>
        <w:t>(Gráfico 2: Si es estudiante Indique por favor de qué semestre es)</w:t>
      </w:r>
    </w:p>
    <w:p w14:paraId="2E8039E7" w14:textId="77777777" w:rsidR="001849F3" w:rsidRPr="00704263" w:rsidRDefault="001849F3" w:rsidP="001849F3">
      <w:pPr>
        <w:pStyle w:val="Textoindependiente"/>
        <w:spacing w:line="259" w:lineRule="auto"/>
        <w:ind w:leftChars="0" w:left="720" w:right="850" w:firstLineChars="0" w:firstLine="0"/>
        <w:jc w:val="center"/>
        <w:rPr>
          <w:rFonts w:asciiTheme="majorHAnsi" w:hAnsiTheme="majorHAnsi" w:cstheme="majorHAnsi"/>
          <w:sz w:val="22"/>
          <w:szCs w:val="22"/>
          <w:lang w:val="es-CO"/>
        </w:rPr>
      </w:pPr>
    </w:p>
    <w:p w14:paraId="5C7FFF79" w14:textId="77777777" w:rsidR="001849F3" w:rsidRPr="00704263" w:rsidRDefault="001849F3" w:rsidP="001849F3">
      <w:pPr>
        <w:pStyle w:val="Textoindependiente"/>
        <w:numPr>
          <w:ilvl w:val="0"/>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Profesión (Egresados, N=137 para esta pregunta específica):</w:t>
      </w:r>
    </w:p>
    <w:p w14:paraId="3578B281" w14:textId="77777777" w:rsidR="001849F3" w:rsidRPr="0070426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La gran mayoría de los egresados que respondieron son </w:t>
      </w:r>
      <w:r w:rsidRPr="00704263">
        <w:rPr>
          <w:rFonts w:asciiTheme="majorHAnsi" w:hAnsiTheme="majorHAnsi" w:cstheme="majorHAnsi"/>
          <w:b/>
          <w:bCs/>
          <w:sz w:val="22"/>
          <w:szCs w:val="22"/>
          <w:lang w:val="es-CO"/>
        </w:rPr>
        <w:t>Ingenieros Mecatrónicos (83.2%, 114 respuestas)</w:t>
      </w:r>
      <w:r w:rsidRPr="00704263">
        <w:rPr>
          <w:rFonts w:asciiTheme="majorHAnsi" w:hAnsiTheme="majorHAnsi" w:cstheme="majorHAnsi"/>
          <w:sz w:val="22"/>
          <w:szCs w:val="22"/>
          <w:lang w:val="es-CO"/>
        </w:rPr>
        <w:t>.</w:t>
      </w:r>
    </w:p>
    <w:p w14:paraId="7264C7C4" w14:textId="77777777" w:rsidR="001849F3" w:rsidRPr="001849F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Otras profesiones mencionadas incluyen Docente (4), Electricista (2), y diversas ocupaciones técnicas y de ingeniería en menor número.</w:t>
      </w:r>
    </w:p>
    <w:p w14:paraId="1F50A04B" w14:textId="233C93F7" w:rsidR="001849F3" w:rsidRDefault="001849F3" w:rsidP="001849F3">
      <w:pPr>
        <w:pStyle w:val="Textoindependiente"/>
        <w:spacing w:line="259" w:lineRule="auto"/>
        <w:ind w:leftChars="0" w:left="720" w:right="850" w:firstLineChars="0" w:firstLine="0"/>
        <w:jc w:val="center"/>
        <w:rPr>
          <w:rFonts w:asciiTheme="majorHAnsi" w:hAnsiTheme="majorHAnsi" w:cstheme="majorHAnsi"/>
          <w:i/>
          <w:iCs/>
          <w:sz w:val="22"/>
          <w:szCs w:val="22"/>
          <w:lang w:val="es-CO"/>
        </w:rPr>
      </w:pPr>
      <w:r w:rsidRPr="001849F3">
        <w:rPr>
          <w:rFonts w:asciiTheme="majorHAnsi" w:hAnsiTheme="majorHAnsi" w:cstheme="majorHAnsi"/>
          <w:noProof/>
          <w:sz w:val="22"/>
          <w:szCs w:val="22"/>
        </w:rPr>
        <w:lastRenderedPageBreak/>
        <w:drawing>
          <wp:inline distT="0" distB="0" distL="0" distR="0" wp14:anchorId="2CB7A876" wp14:editId="1CC67F7A">
            <wp:extent cx="5292090" cy="4568190"/>
            <wp:effectExtent l="0" t="0" r="3810" b="3810"/>
            <wp:docPr id="652705181" name="Gráfico 1" descr="Tipo de gráfico: Barras apiladas. Para &quot;3.  Si es egresado,  Por favor indique su profesión:: Ingeniero Mecatrónico&quot;, &quot;4. Por favor indicar el municipio y departamento en el cual reside.&quot;: Manizales Caldas y Manizales Caldas aparecen más a menudo.&#10;&#10;Descripción generada automáticamente">
              <a:extLst xmlns:a="http://schemas.openxmlformats.org/drawingml/2006/main">
                <a:ext uri="{FF2B5EF4-FFF2-40B4-BE49-F238E27FC236}">
                  <a16:creationId xmlns:a16="http://schemas.microsoft.com/office/drawing/2014/main" id="{A1242775-7B78-C756-8F59-AF034C1008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704263">
        <w:rPr>
          <w:rFonts w:asciiTheme="majorHAnsi" w:hAnsiTheme="majorHAnsi" w:cstheme="majorHAnsi"/>
          <w:sz w:val="22"/>
          <w:szCs w:val="22"/>
          <w:lang w:val="es-CO"/>
        </w:rPr>
        <w:br/>
      </w:r>
      <w:r>
        <w:rPr>
          <w:rFonts w:asciiTheme="majorHAnsi" w:hAnsiTheme="majorHAnsi" w:cstheme="majorHAnsi"/>
          <w:i/>
          <w:iCs/>
          <w:sz w:val="22"/>
          <w:szCs w:val="22"/>
          <w:lang w:val="es-CO"/>
        </w:rPr>
        <w:t xml:space="preserve">                </w:t>
      </w:r>
      <w:r w:rsidRPr="00704263">
        <w:rPr>
          <w:rFonts w:asciiTheme="majorHAnsi" w:hAnsiTheme="majorHAnsi" w:cstheme="majorHAnsi"/>
          <w:i/>
          <w:iCs/>
          <w:sz w:val="22"/>
          <w:szCs w:val="22"/>
          <w:lang w:val="es-CO"/>
        </w:rPr>
        <w:t>(Gráfico 3: Si es egresado, Por favor indique su profesión)</w:t>
      </w:r>
    </w:p>
    <w:p w14:paraId="72584FE4" w14:textId="77777777" w:rsidR="001849F3" w:rsidRPr="00704263" w:rsidRDefault="001849F3" w:rsidP="001849F3">
      <w:pPr>
        <w:pStyle w:val="Textoindependiente"/>
        <w:spacing w:line="259" w:lineRule="auto"/>
        <w:ind w:leftChars="0" w:left="720" w:right="850" w:firstLineChars="0" w:firstLine="0"/>
        <w:jc w:val="center"/>
        <w:rPr>
          <w:rFonts w:asciiTheme="majorHAnsi" w:hAnsiTheme="majorHAnsi" w:cstheme="majorHAnsi"/>
          <w:sz w:val="22"/>
          <w:szCs w:val="22"/>
          <w:lang w:val="es-CO"/>
        </w:rPr>
      </w:pPr>
    </w:p>
    <w:p w14:paraId="73221AE9" w14:textId="77777777" w:rsidR="001849F3" w:rsidRPr="00704263" w:rsidRDefault="001849F3" w:rsidP="001849F3">
      <w:pPr>
        <w:pStyle w:val="Textoindependiente"/>
        <w:numPr>
          <w:ilvl w:val="0"/>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Ubicación Geográfica (N=223):</w:t>
      </w:r>
    </w:p>
    <w:p w14:paraId="7E6F4949" w14:textId="30D6E978" w:rsidR="001849F3" w:rsidRPr="0070426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Una amplia mayoría reside en </w:t>
      </w:r>
      <w:r w:rsidRPr="00704263">
        <w:rPr>
          <w:rFonts w:asciiTheme="majorHAnsi" w:hAnsiTheme="majorHAnsi" w:cstheme="majorHAnsi"/>
          <w:b/>
          <w:bCs/>
          <w:sz w:val="22"/>
          <w:szCs w:val="22"/>
          <w:lang w:val="es-CO"/>
        </w:rPr>
        <w:t>Manizales, Caldas (</w:t>
      </w:r>
      <w:r w:rsidR="00163C50">
        <w:rPr>
          <w:rFonts w:asciiTheme="majorHAnsi" w:hAnsiTheme="majorHAnsi" w:cstheme="majorHAnsi"/>
          <w:b/>
          <w:bCs/>
          <w:sz w:val="22"/>
          <w:szCs w:val="22"/>
          <w:lang w:val="es-CO"/>
        </w:rPr>
        <w:t>63.23</w:t>
      </w:r>
      <w:r w:rsidRPr="00704263">
        <w:rPr>
          <w:rFonts w:asciiTheme="majorHAnsi" w:hAnsiTheme="majorHAnsi" w:cstheme="majorHAnsi"/>
          <w:b/>
          <w:bCs/>
          <w:sz w:val="22"/>
          <w:szCs w:val="22"/>
          <w:lang w:val="es-CO"/>
        </w:rPr>
        <w:t>%, 1</w:t>
      </w:r>
      <w:r w:rsidR="00163C50">
        <w:rPr>
          <w:rFonts w:asciiTheme="majorHAnsi" w:hAnsiTheme="majorHAnsi" w:cstheme="majorHAnsi"/>
          <w:b/>
          <w:bCs/>
          <w:sz w:val="22"/>
          <w:szCs w:val="22"/>
          <w:lang w:val="es-CO"/>
        </w:rPr>
        <w:t>41</w:t>
      </w:r>
      <w:r w:rsidRPr="00704263">
        <w:rPr>
          <w:rFonts w:asciiTheme="majorHAnsi" w:hAnsiTheme="majorHAnsi" w:cstheme="majorHAnsi"/>
          <w:b/>
          <w:bCs/>
          <w:sz w:val="22"/>
          <w:szCs w:val="22"/>
          <w:lang w:val="es-CO"/>
        </w:rPr>
        <w:t xml:space="preserve"> respuestas)</w:t>
      </w:r>
      <w:r w:rsidRPr="00704263">
        <w:rPr>
          <w:rFonts w:asciiTheme="majorHAnsi" w:hAnsiTheme="majorHAnsi" w:cstheme="majorHAnsi"/>
          <w:sz w:val="22"/>
          <w:szCs w:val="22"/>
          <w:lang w:val="es-CO"/>
        </w:rPr>
        <w:t>.</w:t>
      </w:r>
    </w:p>
    <w:p w14:paraId="0E5B8469" w14:textId="77777777" w:rsidR="001849F3" w:rsidRPr="0070426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Otros municipios de Caldas con representación significativa incluyen Villamaría (5.4%, 12), Chinchiná (2.2%, 5) y La Dorada (2.2%, 5).</w:t>
      </w:r>
    </w:p>
    <w:p w14:paraId="67F3729B" w14:textId="77777777" w:rsidR="001849F3" w:rsidRPr="001849F3" w:rsidRDefault="001849F3" w:rsidP="001849F3">
      <w:pPr>
        <w:pStyle w:val="Textoindependiente"/>
        <w:numPr>
          <w:ilvl w:val="1"/>
          <w:numId w:val="6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Se observa presencia en otros departamentos y una minoría en el extranjero.</w:t>
      </w:r>
    </w:p>
    <w:p w14:paraId="01808293" w14:textId="428E8F59" w:rsidR="001849F3" w:rsidRPr="001849F3" w:rsidRDefault="001849F3" w:rsidP="001849F3">
      <w:pPr>
        <w:pStyle w:val="Textoindependiente"/>
        <w:spacing w:line="259" w:lineRule="auto"/>
        <w:ind w:leftChars="0" w:left="2" w:right="850" w:hanging="2"/>
        <w:jc w:val="center"/>
        <w:rPr>
          <w:rFonts w:asciiTheme="majorHAnsi" w:hAnsiTheme="majorHAnsi" w:cstheme="majorHAnsi"/>
          <w:i/>
          <w:iCs/>
          <w:sz w:val="22"/>
          <w:szCs w:val="22"/>
          <w:lang w:val="es-CO"/>
        </w:rPr>
      </w:pPr>
      <w:r w:rsidRPr="001849F3">
        <w:rPr>
          <w:rFonts w:asciiTheme="majorHAnsi" w:hAnsiTheme="majorHAnsi" w:cstheme="majorHAnsi"/>
          <w:noProof/>
          <w:sz w:val="22"/>
          <w:szCs w:val="22"/>
        </w:rPr>
        <w:lastRenderedPageBreak/>
        <w:drawing>
          <wp:inline distT="0" distB="0" distL="0" distR="0" wp14:anchorId="06151F2D" wp14:editId="7359A922">
            <wp:extent cx="5867400" cy="3710940"/>
            <wp:effectExtent l="0" t="0" r="0" b="3810"/>
            <wp:docPr id="99409402" name="Gráfico 1" descr="Tipo de gráfico: Anillo. Para &quot;4. Por favor indicar el municipio y departamento en el cual reside.: Manizales Caldas&quot;, ingeniero mecatrónico representa la mayoría de &quot;3.  Si es egresado,  Por favor indique su profesión:&quot;.&#10;&#10;Descripción generada automáticamente">
              <a:extLst xmlns:a="http://schemas.openxmlformats.org/drawingml/2006/main">
                <a:ext uri="{FF2B5EF4-FFF2-40B4-BE49-F238E27FC236}">
                  <a16:creationId xmlns:a16="http://schemas.microsoft.com/office/drawing/2014/main" id="{03B2025C-9057-0B76-4569-A760D83AC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704263">
        <w:rPr>
          <w:rFonts w:asciiTheme="majorHAnsi" w:hAnsiTheme="majorHAnsi" w:cstheme="majorHAnsi"/>
          <w:sz w:val="22"/>
          <w:szCs w:val="22"/>
          <w:lang w:val="es-CO"/>
        </w:rPr>
        <w:br/>
      </w:r>
      <w:r w:rsidRPr="001849F3">
        <w:rPr>
          <w:rFonts w:asciiTheme="majorHAnsi" w:hAnsiTheme="majorHAnsi" w:cstheme="majorHAnsi"/>
          <w:i/>
          <w:iCs/>
          <w:sz w:val="22"/>
          <w:szCs w:val="22"/>
          <w:lang w:val="es-CO"/>
        </w:rPr>
        <w:t xml:space="preserve">   </w:t>
      </w:r>
      <w:r>
        <w:rPr>
          <w:rFonts w:asciiTheme="majorHAnsi" w:hAnsiTheme="majorHAnsi" w:cstheme="majorHAnsi"/>
          <w:i/>
          <w:iCs/>
          <w:sz w:val="22"/>
          <w:szCs w:val="22"/>
          <w:lang w:val="es-CO"/>
        </w:rPr>
        <w:t xml:space="preserve">               </w:t>
      </w:r>
      <w:r w:rsidRPr="001849F3">
        <w:rPr>
          <w:rFonts w:asciiTheme="majorHAnsi" w:hAnsiTheme="majorHAnsi" w:cstheme="majorHAnsi"/>
          <w:i/>
          <w:iCs/>
          <w:sz w:val="22"/>
          <w:szCs w:val="22"/>
          <w:lang w:val="es-CO"/>
        </w:rPr>
        <w:t xml:space="preserve"> </w:t>
      </w:r>
      <w:r w:rsidRPr="00704263">
        <w:rPr>
          <w:rFonts w:asciiTheme="majorHAnsi" w:hAnsiTheme="majorHAnsi" w:cstheme="majorHAnsi"/>
          <w:i/>
          <w:iCs/>
          <w:sz w:val="22"/>
          <w:szCs w:val="22"/>
          <w:lang w:val="es-CO"/>
        </w:rPr>
        <w:t>(Gráfico 4: Por favor indicar el municipio y departamento en el cual reside)</w:t>
      </w:r>
    </w:p>
    <w:p w14:paraId="3A1DE1D9" w14:textId="77777777" w:rsidR="001849F3" w:rsidRPr="00704263" w:rsidRDefault="001849F3" w:rsidP="001849F3">
      <w:pPr>
        <w:pStyle w:val="Textoindependiente"/>
        <w:spacing w:line="259" w:lineRule="auto"/>
        <w:ind w:leftChars="0" w:left="0" w:right="850" w:firstLineChars="0" w:firstLine="0"/>
        <w:jc w:val="center"/>
        <w:rPr>
          <w:rFonts w:asciiTheme="majorHAnsi" w:hAnsiTheme="majorHAnsi" w:cstheme="majorHAnsi"/>
          <w:sz w:val="22"/>
          <w:szCs w:val="22"/>
          <w:lang w:val="es-CO"/>
        </w:rPr>
      </w:pPr>
    </w:p>
    <w:p w14:paraId="276E0E43"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3.2. Interés en la Especialización y Preferencias de Estudio</w:t>
      </w:r>
    </w:p>
    <w:p w14:paraId="4425E9C5" w14:textId="77777777" w:rsidR="001849F3" w:rsidRPr="00704263" w:rsidRDefault="001849F3" w:rsidP="001849F3">
      <w:pPr>
        <w:pStyle w:val="Textoindependiente"/>
        <w:numPr>
          <w:ilvl w:val="0"/>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Interés en la Especialización en Industria 5.0 y Automatización Industrial (N=223):</w:t>
      </w:r>
    </w:p>
    <w:p w14:paraId="7D8604B4" w14:textId="77777777" w:rsidR="001849F3" w:rsidRPr="00704263" w:rsidRDefault="001849F3" w:rsidP="001849F3">
      <w:pPr>
        <w:pStyle w:val="Textoindependiente"/>
        <w:numPr>
          <w:ilvl w:val="1"/>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Un </w:t>
      </w:r>
      <w:r w:rsidRPr="00704263">
        <w:rPr>
          <w:rFonts w:asciiTheme="majorHAnsi" w:hAnsiTheme="majorHAnsi" w:cstheme="majorHAnsi"/>
          <w:b/>
          <w:bCs/>
          <w:sz w:val="22"/>
          <w:szCs w:val="22"/>
          <w:lang w:val="es-CO"/>
        </w:rPr>
        <w:t>91.9% (205 respuestas)</w:t>
      </w:r>
      <w:r w:rsidRPr="00704263">
        <w:rPr>
          <w:rFonts w:asciiTheme="majorHAnsi" w:hAnsiTheme="majorHAnsi" w:cstheme="majorHAnsi"/>
          <w:sz w:val="22"/>
          <w:szCs w:val="22"/>
          <w:lang w:val="es-CO"/>
        </w:rPr>
        <w:t> de los encuestados manifestaron que </w:t>
      </w:r>
      <w:r w:rsidRPr="00704263">
        <w:rPr>
          <w:rFonts w:asciiTheme="majorHAnsi" w:hAnsiTheme="majorHAnsi" w:cstheme="majorHAnsi"/>
          <w:b/>
          <w:bCs/>
          <w:sz w:val="22"/>
          <w:szCs w:val="22"/>
          <w:lang w:val="es-CO"/>
        </w:rPr>
        <w:t>SÍ</w:t>
      </w:r>
      <w:r w:rsidRPr="00704263">
        <w:rPr>
          <w:rFonts w:asciiTheme="majorHAnsi" w:hAnsiTheme="majorHAnsi" w:cstheme="majorHAnsi"/>
          <w:sz w:val="22"/>
          <w:szCs w:val="22"/>
          <w:lang w:val="es-CO"/>
        </w:rPr>
        <w:t> les gustaría estudiar la especialización propuesta.</w:t>
      </w:r>
    </w:p>
    <w:p w14:paraId="196F5AF0" w14:textId="77777777" w:rsidR="001849F3" w:rsidRDefault="001849F3" w:rsidP="001849F3">
      <w:pPr>
        <w:pStyle w:val="Textoindependiente"/>
        <w:numPr>
          <w:ilvl w:val="1"/>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Solo un 8.1% (18 respuestas) indicaron que NO.</w:t>
      </w:r>
    </w:p>
    <w:p w14:paraId="00FBB954" w14:textId="77777777" w:rsidR="001849F3" w:rsidRPr="001849F3" w:rsidRDefault="001849F3" w:rsidP="001849F3">
      <w:pPr>
        <w:pStyle w:val="Textoindependiente"/>
        <w:suppressAutoHyphens w:val="0"/>
        <w:spacing w:line="259" w:lineRule="auto"/>
        <w:ind w:leftChars="0" w:left="1440" w:right="850" w:firstLineChars="0" w:firstLine="0"/>
        <w:jc w:val="both"/>
        <w:textDirection w:val="lrTb"/>
        <w:textAlignment w:val="auto"/>
        <w:outlineLvl w:val="9"/>
        <w:rPr>
          <w:rFonts w:asciiTheme="majorHAnsi" w:hAnsiTheme="majorHAnsi" w:cstheme="majorHAnsi"/>
          <w:sz w:val="22"/>
          <w:szCs w:val="22"/>
          <w:lang w:val="es-CO"/>
        </w:rPr>
      </w:pPr>
    </w:p>
    <w:p w14:paraId="6000723E" w14:textId="77777777" w:rsidR="001849F3" w:rsidRPr="001849F3" w:rsidRDefault="001849F3" w:rsidP="001849F3">
      <w:pPr>
        <w:pStyle w:val="Textoindependiente"/>
        <w:spacing w:line="259" w:lineRule="auto"/>
        <w:ind w:leftChars="0" w:left="1440" w:right="850" w:firstLineChars="0" w:firstLine="0"/>
        <w:jc w:val="both"/>
        <w:rPr>
          <w:rFonts w:asciiTheme="majorHAnsi" w:hAnsiTheme="majorHAnsi" w:cstheme="majorHAnsi"/>
          <w:sz w:val="22"/>
          <w:szCs w:val="22"/>
          <w:lang w:val="es-CO"/>
        </w:rPr>
      </w:pPr>
    </w:p>
    <w:p w14:paraId="0C2B9230" w14:textId="77777777" w:rsidR="001849F3" w:rsidRPr="001849F3" w:rsidRDefault="001849F3" w:rsidP="001849F3">
      <w:pPr>
        <w:pStyle w:val="Textoindependiente"/>
        <w:spacing w:line="259" w:lineRule="auto"/>
        <w:ind w:left="0" w:right="850" w:hanging="2"/>
        <w:jc w:val="center"/>
        <w:rPr>
          <w:rFonts w:asciiTheme="majorHAnsi" w:hAnsiTheme="majorHAnsi" w:cstheme="majorHAnsi"/>
          <w:i/>
          <w:iCs/>
          <w:sz w:val="22"/>
          <w:szCs w:val="22"/>
          <w:lang w:val="es-CO"/>
        </w:rPr>
      </w:pPr>
      <w:r w:rsidRPr="001849F3">
        <w:rPr>
          <w:rFonts w:asciiTheme="majorHAnsi" w:hAnsiTheme="majorHAnsi" w:cstheme="majorHAnsi"/>
          <w:noProof/>
          <w:sz w:val="22"/>
          <w:szCs w:val="22"/>
        </w:rPr>
        <w:lastRenderedPageBreak/>
        <w:drawing>
          <wp:inline distT="0" distB="0" distL="0" distR="0" wp14:anchorId="51BA6880" wp14:editId="7747C6BF">
            <wp:extent cx="6190615" cy="2663825"/>
            <wp:effectExtent l="0" t="0" r="635" b="3175"/>
            <wp:docPr id="1358461761" name="Gráfico 1" descr="Tipo de gráfico: Barras agrupadas. Para &quot;4. Por favor indicar el municipio y departamento en el cual reside.: Caldas&quot;, &quot;3.  Si es egresado,  Por favor indique su profesión:&quot;: Ingeniero Mecatrónico aparece más a menudo.&#10;&#10;Descripción generada automáticamente">
              <a:extLst xmlns:a="http://schemas.openxmlformats.org/drawingml/2006/main">
                <a:ext uri="{FF2B5EF4-FFF2-40B4-BE49-F238E27FC236}">
                  <a16:creationId xmlns:a16="http://schemas.microsoft.com/office/drawing/2014/main" id="{7AB4F54B-2D1E-F29F-0FDB-81C7E243BB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704263">
        <w:rPr>
          <w:rFonts w:asciiTheme="majorHAnsi" w:hAnsiTheme="majorHAnsi" w:cstheme="majorHAnsi"/>
          <w:sz w:val="22"/>
          <w:szCs w:val="22"/>
          <w:lang w:val="es-CO"/>
        </w:rPr>
        <w:br/>
      </w:r>
      <w:r w:rsidRPr="001849F3">
        <w:rPr>
          <w:rFonts w:asciiTheme="majorHAnsi" w:hAnsiTheme="majorHAnsi" w:cstheme="majorHAnsi"/>
          <w:i/>
          <w:iCs/>
          <w:sz w:val="22"/>
          <w:szCs w:val="22"/>
          <w:lang w:val="es-CO"/>
        </w:rPr>
        <w:t xml:space="preserve">       </w:t>
      </w:r>
      <w:r w:rsidRPr="00704263">
        <w:rPr>
          <w:rFonts w:asciiTheme="majorHAnsi" w:hAnsiTheme="majorHAnsi" w:cstheme="majorHAnsi"/>
          <w:i/>
          <w:iCs/>
          <w:sz w:val="22"/>
          <w:szCs w:val="22"/>
          <w:lang w:val="es-CO"/>
        </w:rPr>
        <w:t>(Gráfico 5: Teniendo en cuenta la información anterior, le gustaría estudiar una Especialización</w:t>
      </w:r>
      <w:r w:rsidRPr="001849F3">
        <w:rPr>
          <w:rFonts w:asciiTheme="majorHAnsi" w:hAnsiTheme="majorHAnsi" w:cstheme="majorHAnsi"/>
          <w:i/>
          <w:iCs/>
          <w:sz w:val="22"/>
          <w:szCs w:val="22"/>
          <w:lang w:val="es-CO"/>
        </w:rPr>
        <w:t xml:space="preserve"> en Industria 5.0 y Automatización Industrial.</w:t>
      </w:r>
      <w:r w:rsidRPr="00704263">
        <w:rPr>
          <w:rFonts w:asciiTheme="majorHAnsi" w:hAnsiTheme="majorHAnsi" w:cstheme="majorHAnsi"/>
          <w:i/>
          <w:iCs/>
          <w:sz w:val="22"/>
          <w:szCs w:val="22"/>
          <w:lang w:val="es-CO"/>
        </w:rPr>
        <w:t>)</w:t>
      </w:r>
    </w:p>
    <w:p w14:paraId="7E93F0DC" w14:textId="77777777" w:rsidR="001849F3" w:rsidRPr="001849F3" w:rsidRDefault="001849F3" w:rsidP="001849F3">
      <w:pPr>
        <w:pStyle w:val="Textoindependiente"/>
        <w:spacing w:line="259" w:lineRule="auto"/>
        <w:ind w:left="0" w:right="850" w:hanging="2"/>
        <w:jc w:val="center"/>
        <w:rPr>
          <w:rFonts w:asciiTheme="majorHAnsi" w:hAnsiTheme="majorHAnsi" w:cstheme="majorHAnsi"/>
          <w:i/>
          <w:iCs/>
          <w:sz w:val="22"/>
          <w:szCs w:val="22"/>
          <w:lang w:val="es-CO"/>
        </w:rPr>
      </w:pPr>
    </w:p>
    <w:p w14:paraId="0C8C1552" w14:textId="77777777" w:rsidR="001849F3" w:rsidRPr="00704263" w:rsidRDefault="001849F3" w:rsidP="001849F3">
      <w:pPr>
        <w:pStyle w:val="Textoindependiente"/>
        <w:spacing w:line="259" w:lineRule="auto"/>
        <w:ind w:leftChars="0" w:left="0" w:right="850" w:firstLineChars="0" w:firstLine="0"/>
        <w:jc w:val="center"/>
        <w:rPr>
          <w:rFonts w:asciiTheme="majorHAnsi" w:hAnsiTheme="majorHAnsi" w:cstheme="majorHAnsi"/>
          <w:sz w:val="22"/>
          <w:szCs w:val="22"/>
          <w:lang w:val="es-CO"/>
        </w:rPr>
      </w:pPr>
    </w:p>
    <w:p w14:paraId="751AA5C1" w14:textId="77777777" w:rsidR="001849F3" w:rsidRPr="00704263" w:rsidRDefault="001849F3" w:rsidP="001849F3">
      <w:pPr>
        <w:pStyle w:val="Textoindependiente"/>
        <w:numPr>
          <w:ilvl w:val="0"/>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Alternativas de Posgrado (para quienes respondieron NO, N=28 respuestas a esta pregunta):</w:t>
      </w:r>
    </w:p>
    <w:p w14:paraId="1A55DB72" w14:textId="77777777" w:rsidR="001849F3" w:rsidRPr="00704263" w:rsidRDefault="001849F3" w:rsidP="001849F3">
      <w:pPr>
        <w:pStyle w:val="Textoindependiente"/>
        <w:numPr>
          <w:ilvl w:val="1"/>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Las áreas de interés alternativas más mencionadas fueron:</w:t>
      </w:r>
    </w:p>
    <w:p w14:paraId="6AD0617A" w14:textId="77777777" w:rsidR="001849F3" w:rsidRPr="00704263" w:rsidRDefault="001849F3" w:rsidP="001849F3">
      <w:pPr>
        <w:pStyle w:val="Textoindependiente"/>
        <w:numPr>
          <w:ilvl w:val="2"/>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Energías Renovables (25%, 7 respuestas)</w:t>
      </w:r>
    </w:p>
    <w:p w14:paraId="573886F2" w14:textId="77777777" w:rsidR="001849F3" w:rsidRPr="00704263" w:rsidRDefault="001849F3" w:rsidP="001849F3">
      <w:pPr>
        <w:pStyle w:val="Textoindependiente"/>
        <w:numPr>
          <w:ilvl w:val="2"/>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Inteligencia Artificial (7.1%, 2 respuestas)</w:t>
      </w:r>
    </w:p>
    <w:p w14:paraId="2E9DD50C" w14:textId="77777777" w:rsidR="001849F3" w:rsidRPr="001849F3" w:rsidRDefault="001849F3" w:rsidP="001849F3">
      <w:pPr>
        <w:pStyle w:val="Textoindependiente"/>
        <w:numPr>
          <w:ilvl w:val="2"/>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Otras menciones individuales incluyen Aeronáutica, Mecánica, DevOps, Comunicación Industrial, Gerencia de Proyectos, Gestión del Mantenimiento, etc.</w:t>
      </w:r>
    </w:p>
    <w:p w14:paraId="7802ECBF" w14:textId="77777777" w:rsidR="001849F3" w:rsidRPr="001849F3" w:rsidRDefault="001849F3" w:rsidP="001849F3">
      <w:pPr>
        <w:pStyle w:val="Textoindependiente"/>
        <w:spacing w:line="259" w:lineRule="auto"/>
        <w:ind w:left="0" w:right="850" w:hanging="2"/>
        <w:jc w:val="both"/>
        <w:rPr>
          <w:rFonts w:asciiTheme="majorHAnsi" w:hAnsiTheme="majorHAnsi" w:cstheme="majorHAnsi"/>
          <w:sz w:val="22"/>
          <w:szCs w:val="22"/>
          <w:lang w:val="es-CO"/>
        </w:rPr>
      </w:pPr>
    </w:p>
    <w:p w14:paraId="23414EDA" w14:textId="758E8FBF" w:rsidR="001849F3" w:rsidRPr="001849F3" w:rsidRDefault="001849F3" w:rsidP="001849F3">
      <w:pPr>
        <w:pStyle w:val="Textoindependiente"/>
        <w:spacing w:line="259" w:lineRule="auto"/>
        <w:ind w:left="0" w:right="850" w:hanging="2"/>
        <w:jc w:val="center"/>
        <w:rPr>
          <w:rFonts w:asciiTheme="majorHAnsi" w:hAnsiTheme="majorHAnsi" w:cstheme="majorHAnsi"/>
          <w:i/>
          <w:iCs/>
          <w:sz w:val="22"/>
          <w:szCs w:val="22"/>
          <w:lang w:val="es-CO"/>
        </w:rPr>
      </w:pPr>
      <w:r w:rsidRPr="001849F3">
        <w:rPr>
          <w:rFonts w:asciiTheme="majorHAnsi" w:hAnsiTheme="majorHAnsi" w:cstheme="majorHAnsi"/>
          <w:noProof/>
          <w:sz w:val="22"/>
          <w:szCs w:val="22"/>
        </w:rPr>
        <w:lastRenderedPageBreak/>
        <w:drawing>
          <wp:inline distT="0" distB="0" distL="0" distR="0" wp14:anchorId="17A07BD5" wp14:editId="02BB6A55">
            <wp:extent cx="5707380" cy="4099560"/>
            <wp:effectExtent l="0" t="0" r="7620" b="15240"/>
            <wp:docPr id="617123124" name="Gráfico 1" descr="Tipo de gráfico: Barras agrupadas. &quot;Marca temporal&quot; por &quot;8.¿Desea que le llegue información del posgrado a el correo electrónico que suministro?&quot; y &quot;1. indique por favor su género&quot;&#10;&#10;Descripción generada automáticamente">
              <a:extLst xmlns:a="http://schemas.openxmlformats.org/drawingml/2006/main">
                <a:ext uri="{FF2B5EF4-FFF2-40B4-BE49-F238E27FC236}">
                  <a16:creationId xmlns:a16="http://schemas.microsoft.com/office/drawing/2014/main" id="{7C94E77A-76CB-8C8B-3641-D5C591EF2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704263">
        <w:rPr>
          <w:rFonts w:asciiTheme="majorHAnsi" w:hAnsiTheme="majorHAnsi" w:cstheme="majorHAnsi"/>
          <w:sz w:val="22"/>
          <w:szCs w:val="22"/>
          <w:lang w:val="es-CO"/>
        </w:rPr>
        <w:br/>
      </w:r>
      <w:r>
        <w:rPr>
          <w:rFonts w:asciiTheme="majorHAnsi" w:hAnsiTheme="majorHAnsi" w:cstheme="majorHAnsi"/>
          <w:i/>
          <w:iCs/>
          <w:sz w:val="22"/>
          <w:szCs w:val="22"/>
          <w:lang w:val="es-CO"/>
        </w:rPr>
        <w:t xml:space="preserve">                 </w:t>
      </w:r>
      <w:r w:rsidRPr="00704263">
        <w:rPr>
          <w:rFonts w:asciiTheme="majorHAnsi" w:hAnsiTheme="majorHAnsi" w:cstheme="majorHAnsi"/>
          <w:i/>
          <w:iCs/>
          <w:sz w:val="22"/>
          <w:szCs w:val="22"/>
          <w:lang w:val="es-CO"/>
        </w:rPr>
        <w:t>(Gráfico 6: Si su respuesta es No, que otro posgrado le gustaría estudiar?)</w:t>
      </w:r>
    </w:p>
    <w:p w14:paraId="1B7AD797" w14:textId="77777777" w:rsidR="001849F3" w:rsidRPr="00704263" w:rsidRDefault="001849F3" w:rsidP="001849F3">
      <w:pPr>
        <w:pStyle w:val="Textoindependiente"/>
        <w:spacing w:line="259" w:lineRule="auto"/>
        <w:ind w:leftChars="0" w:left="360" w:right="850" w:firstLineChars="0" w:firstLine="0"/>
        <w:jc w:val="center"/>
        <w:rPr>
          <w:rFonts w:asciiTheme="majorHAnsi" w:hAnsiTheme="majorHAnsi" w:cstheme="majorHAnsi"/>
          <w:sz w:val="22"/>
          <w:szCs w:val="22"/>
          <w:lang w:val="es-CO"/>
        </w:rPr>
      </w:pPr>
    </w:p>
    <w:p w14:paraId="52AD7FE4" w14:textId="77777777" w:rsidR="001849F3" w:rsidRPr="00704263" w:rsidRDefault="001849F3" w:rsidP="001849F3">
      <w:pPr>
        <w:pStyle w:val="Textoindependiente"/>
        <w:numPr>
          <w:ilvl w:val="0"/>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Preferencia de Modalidad (para quienes respondieron SÍ al interés, N=209 respuestas a esta pregunta):</w:t>
      </w:r>
    </w:p>
    <w:p w14:paraId="651024F8" w14:textId="77777777" w:rsidR="001849F3" w:rsidRPr="00704263" w:rsidRDefault="001849F3" w:rsidP="001849F3">
      <w:pPr>
        <w:pStyle w:val="Textoindependiente"/>
        <w:numPr>
          <w:ilvl w:val="1"/>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La modalidad preferida es </w:t>
      </w:r>
      <w:r w:rsidRPr="00704263">
        <w:rPr>
          <w:rFonts w:asciiTheme="majorHAnsi" w:hAnsiTheme="majorHAnsi" w:cstheme="majorHAnsi"/>
          <w:b/>
          <w:bCs/>
          <w:sz w:val="22"/>
          <w:szCs w:val="22"/>
          <w:lang w:val="es-CO"/>
        </w:rPr>
        <w:t>Presencial Fines de Semana (viernes noche y sábado) con estrategia pedagógica mediada por TICs, con un 65.1% (136 respuestas)</w:t>
      </w:r>
      <w:r w:rsidRPr="00704263">
        <w:rPr>
          <w:rFonts w:asciiTheme="majorHAnsi" w:hAnsiTheme="majorHAnsi" w:cstheme="majorHAnsi"/>
          <w:sz w:val="22"/>
          <w:szCs w:val="22"/>
          <w:lang w:val="es-CO"/>
        </w:rPr>
        <w:t>.</w:t>
      </w:r>
    </w:p>
    <w:p w14:paraId="37672173" w14:textId="77777777" w:rsidR="001849F3" w:rsidRPr="001849F3" w:rsidRDefault="001849F3" w:rsidP="001849F3">
      <w:pPr>
        <w:pStyle w:val="Textoindependiente"/>
        <w:numPr>
          <w:ilvl w:val="1"/>
          <w:numId w:val="6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Un 34.9% (73 respuestas) indicaron que NO preferirían esta modalidad específica</w:t>
      </w:r>
      <w:r w:rsidRPr="001849F3">
        <w:rPr>
          <w:rFonts w:asciiTheme="majorHAnsi" w:hAnsiTheme="majorHAnsi" w:cstheme="majorHAnsi"/>
          <w:sz w:val="22"/>
          <w:szCs w:val="22"/>
          <w:lang w:val="es-CO"/>
        </w:rPr>
        <w:t>.</w:t>
      </w:r>
    </w:p>
    <w:p w14:paraId="0A7B0D13" w14:textId="02F309C2" w:rsidR="001849F3" w:rsidRDefault="001849F3" w:rsidP="001849F3">
      <w:pPr>
        <w:pStyle w:val="Textoindependiente"/>
        <w:spacing w:line="259" w:lineRule="auto"/>
        <w:ind w:leftChars="0" w:left="0" w:right="850" w:firstLineChars="0" w:firstLine="0"/>
        <w:jc w:val="center"/>
        <w:rPr>
          <w:rFonts w:asciiTheme="majorHAnsi" w:hAnsiTheme="majorHAnsi" w:cstheme="majorHAnsi"/>
          <w:i/>
          <w:iCs/>
          <w:sz w:val="22"/>
          <w:szCs w:val="22"/>
          <w:lang w:val="es-CO"/>
        </w:rPr>
      </w:pPr>
      <w:r w:rsidRPr="001849F3">
        <w:rPr>
          <w:rFonts w:asciiTheme="majorHAnsi" w:hAnsiTheme="majorHAnsi" w:cstheme="majorHAnsi"/>
          <w:noProof/>
          <w:sz w:val="22"/>
          <w:szCs w:val="22"/>
        </w:rPr>
        <w:lastRenderedPageBreak/>
        <w:drawing>
          <wp:inline distT="0" distB="0" distL="0" distR="0" wp14:anchorId="6AEAEB16" wp14:editId="757438BC">
            <wp:extent cx="6057900" cy="3208020"/>
            <wp:effectExtent l="0" t="0" r="0" b="11430"/>
            <wp:docPr id="1477647884" name="Gráfico 1" descr="Tipo de gráfico: Anillo. Si representa la mayoría de &quot;8.¿Desea que le llegue información del posgrado a el correo electrónico que suministro?&quot;.&#10;&#10;Descripción generada automáticamente">
              <a:extLst xmlns:a="http://schemas.openxmlformats.org/drawingml/2006/main">
                <a:ext uri="{FF2B5EF4-FFF2-40B4-BE49-F238E27FC236}">
                  <a16:creationId xmlns:a16="http://schemas.microsoft.com/office/drawing/2014/main" id="{74EFEDF6-B288-4723-3F29-10D63DF742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704263">
        <w:rPr>
          <w:rFonts w:asciiTheme="majorHAnsi" w:hAnsiTheme="majorHAnsi" w:cstheme="majorHAnsi"/>
          <w:sz w:val="22"/>
          <w:szCs w:val="22"/>
          <w:lang w:val="es-CO"/>
        </w:rPr>
        <w:br/>
      </w:r>
      <w:r w:rsidRPr="001849F3">
        <w:rPr>
          <w:rFonts w:asciiTheme="majorHAnsi" w:hAnsiTheme="majorHAnsi" w:cstheme="majorHAnsi"/>
          <w:i/>
          <w:iCs/>
          <w:sz w:val="22"/>
          <w:szCs w:val="22"/>
          <w:lang w:val="es-CO"/>
        </w:rPr>
        <w:t xml:space="preserve">        </w:t>
      </w:r>
      <w:r>
        <w:rPr>
          <w:rFonts w:asciiTheme="majorHAnsi" w:hAnsiTheme="majorHAnsi" w:cstheme="majorHAnsi"/>
          <w:i/>
          <w:iCs/>
          <w:sz w:val="22"/>
          <w:szCs w:val="22"/>
          <w:lang w:val="es-CO"/>
        </w:rPr>
        <w:t xml:space="preserve">            </w:t>
      </w:r>
      <w:r w:rsidRPr="001849F3">
        <w:rPr>
          <w:rFonts w:asciiTheme="majorHAnsi" w:hAnsiTheme="majorHAnsi" w:cstheme="majorHAnsi"/>
          <w:i/>
          <w:iCs/>
          <w:sz w:val="22"/>
          <w:szCs w:val="22"/>
          <w:lang w:val="es-CO"/>
        </w:rPr>
        <w:t xml:space="preserve">  </w:t>
      </w:r>
      <w:r w:rsidRPr="00704263">
        <w:rPr>
          <w:rFonts w:asciiTheme="majorHAnsi" w:hAnsiTheme="majorHAnsi" w:cstheme="majorHAnsi"/>
          <w:i/>
          <w:iCs/>
          <w:sz w:val="22"/>
          <w:szCs w:val="22"/>
          <w:lang w:val="es-CO"/>
        </w:rPr>
        <w:t>(Gráfico 7: Si su respuesta es sí, le gustaría estudiar en modalidad presencial fines de semana.)</w:t>
      </w:r>
    </w:p>
    <w:p w14:paraId="4E86AD86" w14:textId="77777777" w:rsidR="001849F3" w:rsidRPr="00704263" w:rsidRDefault="001849F3" w:rsidP="001849F3">
      <w:pPr>
        <w:pStyle w:val="Textoindependiente"/>
        <w:spacing w:line="259" w:lineRule="auto"/>
        <w:ind w:leftChars="0" w:left="0" w:right="850" w:firstLineChars="0" w:firstLine="0"/>
        <w:jc w:val="center"/>
        <w:rPr>
          <w:rFonts w:asciiTheme="majorHAnsi" w:hAnsiTheme="majorHAnsi" w:cstheme="majorHAnsi"/>
          <w:sz w:val="22"/>
          <w:szCs w:val="22"/>
          <w:lang w:val="es-CO"/>
        </w:rPr>
      </w:pPr>
    </w:p>
    <w:p w14:paraId="2DB152A4"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3.3. Comunicación</w:t>
      </w:r>
    </w:p>
    <w:p w14:paraId="06BC3506" w14:textId="77777777" w:rsidR="001849F3" w:rsidRPr="00704263" w:rsidRDefault="001849F3" w:rsidP="001849F3">
      <w:pPr>
        <w:pStyle w:val="Textoindependiente"/>
        <w:numPr>
          <w:ilvl w:val="0"/>
          <w:numId w:val="6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Deseo de Recibir Información Adicional (N=223):</w:t>
      </w:r>
    </w:p>
    <w:p w14:paraId="7D4AD9AE" w14:textId="77777777" w:rsidR="001849F3" w:rsidRPr="00704263" w:rsidRDefault="001849F3" w:rsidP="001849F3">
      <w:pPr>
        <w:pStyle w:val="Textoindependiente"/>
        <w:numPr>
          <w:ilvl w:val="1"/>
          <w:numId w:val="6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Un </w:t>
      </w:r>
      <w:r w:rsidRPr="00704263">
        <w:rPr>
          <w:rFonts w:asciiTheme="majorHAnsi" w:hAnsiTheme="majorHAnsi" w:cstheme="majorHAnsi"/>
          <w:b/>
          <w:bCs/>
          <w:sz w:val="22"/>
          <w:szCs w:val="22"/>
          <w:lang w:val="es-CO"/>
        </w:rPr>
        <w:t>91.9% (205 respuestas)</w:t>
      </w:r>
      <w:r w:rsidRPr="00704263">
        <w:rPr>
          <w:rFonts w:asciiTheme="majorHAnsi" w:hAnsiTheme="majorHAnsi" w:cstheme="majorHAnsi"/>
          <w:sz w:val="22"/>
          <w:szCs w:val="22"/>
          <w:lang w:val="es-CO"/>
        </w:rPr>
        <w:t> de los encuestados indicaron que </w:t>
      </w:r>
      <w:r w:rsidRPr="00704263">
        <w:rPr>
          <w:rFonts w:asciiTheme="majorHAnsi" w:hAnsiTheme="majorHAnsi" w:cstheme="majorHAnsi"/>
          <w:b/>
          <w:bCs/>
          <w:sz w:val="22"/>
          <w:szCs w:val="22"/>
          <w:lang w:val="es-CO"/>
        </w:rPr>
        <w:t>SÍ</w:t>
      </w:r>
      <w:r w:rsidRPr="00704263">
        <w:rPr>
          <w:rFonts w:asciiTheme="majorHAnsi" w:hAnsiTheme="majorHAnsi" w:cstheme="majorHAnsi"/>
          <w:sz w:val="22"/>
          <w:szCs w:val="22"/>
          <w:lang w:val="es-CO"/>
        </w:rPr>
        <w:t> desean recibir información del posgrado en el correo electrónico suministrado.</w:t>
      </w:r>
    </w:p>
    <w:p w14:paraId="3B8DD263" w14:textId="77777777" w:rsidR="001849F3" w:rsidRPr="001849F3" w:rsidRDefault="001849F3" w:rsidP="001849F3">
      <w:pPr>
        <w:pStyle w:val="Textoindependiente"/>
        <w:numPr>
          <w:ilvl w:val="1"/>
          <w:numId w:val="6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sz w:val="22"/>
          <w:szCs w:val="22"/>
          <w:lang w:val="es-CO"/>
        </w:rPr>
        <w:t>Solo un 8.1% (18 respuestas) manifestaron que NO.</w:t>
      </w:r>
    </w:p>
    <w:p w14:paraId="4ACCE247" w14:textId="77777777" w:rsidR="001849F3" w:rsidRPr="00704263" w:rsidRDefault="001849F3" w:rsidP="001849F3">
      <w:pPr>
        <w:pStyle w:val="Textoindependiente"/>
        <w:spacing w:line="259" w:lineRule="auto"/>
        <w:ind w:leftChars="0" w:left="720" w:right="850" w:firstLineChars="0" w:firstLine="0"/>
        <w:jc w:val="center"/>
        <w:rPr>
          <w:rFonts w:asciiTheme="majorHAnsi" w:hAnsiTheme="majorHAnsi" w:cstheme="majorHAnsi"/>
          <w:sz w:val="22"/>
          <w:szCs w:val="22"/>
          <w:lang w:val="es-CO"/>
        </w:rPr>
      </w:pPr>
      <w:r w:rsidRPr="001849F3">
        <w:rPr>
          <w:rFonts w:asciiTheme="majorHAnsi" w:hAnsiTheme="majorHAnsi" w:cstheme="majorHAnsi"/>
          <w:noProof/>
          <w:sz w:val="22"/>
          <w:szCs w:val="22"/>
        </w:rPr>
        <w:lastRenderedPageBreak/>
        <w:drawing>
          <wp:inline distT="0" distB="0" distL="0" distR="0" wp14:anchorId="0D70FCEF" wp14:editId="4C3F15CF">
            <wp:extent cx="4572000" cy="3665220"/>
            <wp:effectExtent l="0" t="0" r="0" b="11430"/>
            <wp:docPr id="247316792" name="Gráfico 1" descr="Tipo de gráfico: Anillo. Si representa la mayoría de &quot;8.¿Desea que le llegue información del posgrado a el correo electrónico que suministro?&quot;.&#10;&#10;Descripción generada automáticamente">
              <a:extLst xmlns:a="http://schemas.openxmlformats.org/drawingml/2006/main">
                <a:ext uri="{FF2B5EF4-FFF2-40B4-BE49-F238E27FC236}">
                  <a16:creationId xmlns:a16="http://schemas.microsoft.com/office/drawing/2014/main" id="{E6F59FE6-47AA-48E9-AA94-0A47A963E2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704263">
        <w:rPr>
          <w:rFonts w:asciiTheme="majorHAnsi" w:hAnsiTheme="majorHAnsi" w:cstheme="majorHAnsi"/>
          <w:sz w:val="22"/>
          <w:szCs w:val="22"/>
          <w:lang w:val="es-CO"/>
        </w:rPr>
        <w:br/>
      </w:r>
      <w:r w:rsidRPr="00704263">
        <w:rPr>
          <w:rFonts w:asciiTheme="majorHAnsi" w:hAnsiTheme="majorHAnsi" w:cstheme="majorHAnsi"/>
          <w:i/>
          <w:iCs/>
          <w:sz w:val="22"/>
          <w:szCs w:val="22"/>
          <w:lang w:val="es-CO"/>
        </w:rPr>
        <w:t>(Gráfico 8: ¿Desea que le llegue información del posgrado...?)</w:t>
      </w:r>
    </w:p>
    <w:p w14:paraId="31118E1E" w14:textId="77777777" w:rsidR="001849F3" w:rsidRPr="001849F3" w:rsidRDefault="001849F3" w:rsidP="001849F3">
      <w:pPr>
        <w:pStyle w:val="Textoindependiente"/>
        <w:spacing w:line="259" w:lineRule="auto"/>
        <w:ind w:left="0" w:right="850" w:hanging="2"/>
        <w:jc w:val="both"/>
        <w:rPr>
          <w:rFonts w:asciiTheme="majorHAnsi" w:hAnsiTheme="majorHAnsi" w:cstheme="majorHAnsi"/>
          <w:b/>
          <w:bCs/>
          <w:sz w:val="22"/>
          <w:szCs w:val="22"/>
          <w:lang w:val="es-CO"/>
        </w:rPr>
      </w:pPr>
    </w:p>
    <w:p w14:paraId="0985E3F4" w14:textId="77777777" w:rsidR="001849F3" w:rsidRPr="001849F3" w:rsidRDefault="001849F3" w:rsidP="001849F3">
      <w:pPr>
        <w:pStyle w:val="Textoindependiente"/>
        <w:spacing w:line="259" w:lineRule="auto"/>
        <w:ind w:left="0" w:right="850" w:hanging="2"/>
        <w:jc w:val="both"/>
        <w:rPr>
          <w:rFonts w:asciiTheme="majorHAnsi" w:hAnsiTheme="majorHAnsi" w:cstheme="majorHAnsi"/>
          <w:b/>
          <w:bCs/>
          <w:sz w:val="22"/>
          <w:szCs w:val="22"/>
          <w:lang w:val="es-CO"/>
        </w:rPr>
      </w:pPr>
    </w:p>
    <w:p w14:paraId="7086ACF4"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4. Análisis y Discusión</w:t>
      </w:r>
    </w:p>
    <w:p w14:paraId="79A5F802"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sz w:val="22"/>
          <w:szCs w:val="22"/>
          <w:lang w:val="es-CO"/>
        </w:rPr>
        <w:t>Los resultados de este estudio de mercado son </w:t>
      </w:r>
      <w:r w:rsidRPr="00704263">
        <w:rPr>
          <w:rFonts w:asciiTheme="majorHAnsi" w:hAnsiTheme="majorHAnsi" w:cstheme="majorHAnsi"/>
          <w:b/>
          <w:bCs/>
          <w:sz w:val="22"/>
          <w:szCs w:val="22"/>
          <w:lang w:val="es-CO"/>
        </w:rPr>
        <w:t>excepcionalmente positivos</w:t>
      </w:r>
      <w:r w:rsidRPr="00704263">
        <w:rPr>
          <w:rFonts w:asciiTheme="majorHAnsi" w:hAnsiTheme="majorHAnsi" w:cstheme="majorHAnsi"/>
          <w:sz w:val="22"/>
          <w:szCs w:val="22"/>
          <w:lang w:val="es-CO"/>
        </w:rPr>
        <w:t> y revelan un </w:t>
      </w:r>
      <w:r w:rsidRPr="00704263">
        <w:rPr>
          <w:rFonts w:asciiTheme="majorHAnsi" w:hAnsiTheme="majorHAnsi" w:cstheme="majorHAnsi"/>
          <w:b/>
          <w:bCs/>
          <w:sz w:val="22"/>
          <w:szCs w:val="22"/>
          <w:lang w:val="es-CO"/>
        </w:rPr>
        <w:t>interés masivo</w:t>
      </w:r>
      <w:r w:rsidRPr="00704263">
        <w:rPr>
          <w:rFonts w:asciiTheme="majorHAnsi" w:hAnsiTheme="majorHAnsi" w:cstheme="majorHAnsi"/>
          <w:sz w:val="22"/>
          <w:szCs w:val="22"/>
          <w:lang w:val="es-CO"/>
        </w:rPr>
        <w:t> por parte de la población objetivo en la "Especialización en Industria 5.0 y Automatización Industrial".</w:t>
      </w:r>
    </w:p>
    <w:p w14:paraId="6F28702A" w14:textId="77777777" w:rsidR="001849F3" w:rsidRPr="00704263" w:rsidRDefault="001849F3" w:rsidP="001849F3">
      <w:pPr>
        <w:pStyle w:val="Textoindependiente"/>
        <w:numPr>
          <w:ilvl w:val="0"/>
          <w:numId w:val="6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Alto Nivel de Interés:</w:t>
      </w:r>
      <w:r w:rsidRPr="00704263">
        <w:rPr>
          <w:rFonts w:asciiTheme="majorHAnsi" w:hAnsiTheme="majorHAnsi" w:cstheme="majorHAnsi"/>
          <w:sz w:val="22"/>
          <w:szCs w:val="22"/>
          <w:lang w:val="es-CO"/>
        </w:rPr>
        <w:t> Un 91.9% de interés directo es un indicador extremadamente fuerte de la demanda potencial y la pertinencia del programa.</w:t>
      </w:r>
    </w:p>
    <w:p w14:paraId="7D63FCCE" w14:textId="77777777" w:rsidR="001849F3" w:rsidRPr="00704263" w:rsidRDefault="001849F3" w:rsidP="001849F3">
      <w:pPr>
        <w:pStyle w:val="Textoindependiente"/>
        <w:numPr>
          <w:ilvl w:val="0"/>
          <w:numId w:val="6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Perfil Idóneo:</w:t>
      </w:r>
      <w:r w:rsidRPr="00704263">
        <w:rPr>
          <w:rFonts w:asciiTheme="majorHAnsi" w:hAnsiTheme="majorHAnsi" w:cstheme="majorHAnsi"/>
          <w:sz w:val="22"/>
          <w:szCs w:val="22"/>
          <w:lang w:val="es-CO"/>
        </w:rPr>
        <w:t> El perfil de los encuestados, con una predominancia de estudiantes avanzados y egresados de Ingeniería Mecatrónica, y una fuerte concentración en Manizales y Caldas, se alinea perfectamente con el público objetivo primario de la especialización. Esto facilita la logística para la modalidad propuesta.</w:t>
      </w:r>
    </w:p>
    <w:p w14:paraId="7FE66D48" w14:textId="77777777" w:rsidR="001849F3" w:rsidRPr="00704263" w:rsidRDefault="001849F3" w:rsidP="001849F3">
      <w:pPr>
        <w:pStyle w:val="Textoindependiente"/>
        <w:numPr>
          <w:ilvl w:val="0"/>
          <w:numId w:val="6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Preferencia de Modalidad:</w:t>
      </w:r>
      <w:r w:rsidRPr="00704263">
        <w:rPr>
          <w:rFonts w:asciiTheme="majorHAnsi" w:hAnsiTheme="majorHAnsi" w:cstheme="majorHAnsi"/>
          <w:sz w:val="22"/>
          <w:szCs w:val="22"/>
          <w:lang w:val="es-CO"/>
        </w:rPr>
        <w:t> La modalidad "Presencial Fines de Semana (viernes noche virtual y sábado presencial) con mediación TIC" cuenta con un respaldo mayoritario (65.1%) entre los interesados. Esto valida la estructura híbrida sincrónica propuesta en el documento maestro del programa, que busca equilibrar la flexibilidad para profesionales activos con la necesidad de prácticas presenciales intensivas. El 34.9% que no prefiere esta modalidad específica podría estar interesado en alternativas que no fueron directamente consultadas en esta pregunta (ej. virtual completa, nocturna entre semana). Sin embargo, la opción presentada es la más aceptada.</w:t>
      </w:r>
    </w:p>
    <w:p w14:paraId="45FB6C80" w14:textId="77777777" w:rsidR="001849F3" w:rsidRPr="00704263" w:rsidRDefault="001849F3" w:rsidP="001849F3">
      <w:pPr>
        <w:pStyle w:val="Textoindependiente"/>
        <w:numPr>
          <w:ilvl w:val="0"/>
          <w:numId w:val="6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Comunicación Efectiva:</w:t>
      </w:r>
      <w:r w:rsidRPr="00704263">
        <w:rPr>
          <w:rFonts w:asciiTheme="majorHAnsi" w:hAnsiTheme="majorHAnsi" w:cstheme="majorHAnsi"/>
          <w:sz w:val="22"/>
          <w:szCs w:val="22"/>
          <w:lang w:val="es-CO"/>
        </w:rPr>
        <w:t xml:space="preserve"> La altísima disposición a recibir más información (91.9%) es una excelente señal. Proporciona una base de datos de contactos altamente </w:t>
      </w:r>
      <w:r w:rsidRPr="00704263">
        <w:rPr>
          <w:rFonts w:asciiTheme="majorHAnsi" w:hAnsiTheme="majorHAnsi" w:cstheme="majorHAnsi"/>
          <w:sz w:val="22"/>
          <w:szCs w:val="22"/>
          <w:lang w:val="es-CO"/>
        </w:rPr>
        <w:lastRenderedPageBreak/>
        <w:t>receptiva para las futuras estrategias de promoción y mercadeo del programa.</w:t>
      </w:r>
    </w:p>
    <w:p w14:paraId="597E4264" w14:textId="77777777" w:rsidR="001849F3" w:rsidRPr="00704263" w:rsidRDefault="001849F3" w:rsidP="001849F3">
      <w:pPr>
        <w:pStyle w:val="Textoindependiente"/>
        <w:spacing w:line="259" w:lineRule="auto"/>
        <w:ind w:leftChars="0" w:left="720" w:right="850" w:firstLineChars="0" w:firstLine="0"/>
        <w:jc w:val="both"/>
        <w:rPr>
          <w:rFonts w:asciiTheme="majorHAnsi" w:hAnsiTheme="majorHAnsi" w:cstheme="majorHAnsi"/>
          <w:sz w:val="22"/>
          <w:szCs w:val="22"/>
          <w:lang w:val="es-CO"/>
        </w:rPr>
      </w:pPr>
    </w:p>
    <w:p w14:paraId="5BC5D2A3" w14:textId="77777777" w:rsidR="001849F3" w:rsidRPr="00704263" w:rsidRDefault="001849F3" w:rsidP="001849F3">
      <w:pPr>
        <w:pStyle w:val="Textoindependiente"/>
        <w:spacing w:line="259" w:lineRule="auto"/>
        <w:ind w:left="0" w:right="850" w:hanging="2"/>
        <w:jc w:val="both"/>
        <w:rPr>
          <w:rFonts w:asciiTheme="majorHAnsi" w:hAnsiTheme="majorHAnsi" w:cstheme="majorHAnsi"/>
          <w:sz w:val="22"/>
          <w:szCs w:val="22"/>
          <w:lang w:val="es-CO"/>
        </w:rPr>
      </w:pPr>
      <w:r w:rsidRPr="00704263">
        <w:rPr>
          <w:rFonts w:asciiTheme="majorHAnsi" w:hAnsiTheme="majorHAnsi" w:cstheme="majorHAnsi"/>
          <w:b/>
          <w:bCs/>
          <w:sz w:val="22"/>
          <w:szCs w:val="22"/>
          <w:lang w:val="es-CO"/>
        </w:rPr>
        <w:t>5. Conclusiones y Recomendaciones</w:t>
      </w:r>
    </w:p>
    <w:p w14:paraId="4F2EAF06" w14:textId="77777777" w:rsidR="001849F3" w:rsidRPr="00704263" w:rsidRDefault="001849F3" w:rsidP="001849F3">
      <w:pPr>
        <w:pStyle w:val="Textoindependiente"/>
        <w:numPr>
          <w:ilvl w:val="0"/>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Conclusión Principal:</w:t>
      </w:r>
      <w:r w:rsidRPr="00704263">
        <w:rPr>
          <w:rFonts w:asciiTheme="majorHAnsi" w:hAnsiTheme="majorHAnsi" w:cstheme="majorHAnsi"/>
          <w:sz w:val="22"/>
          <w:szCs w:val="22"/>
          <w:lang w:val="es-CO"/>
        </w:rPr>
        <w:t> Existe una </w:t>
      </w:r>
      <w:r w:rsidRPr="00704263">
        <w:rPr>
          <w:rFonts w:asciiTheme="majorHAnsi" w:hAnsiTheme="majorHAnsi" w:cstheme="majorHAnsi"/>
          <w:b/>
          <w:bCs/>
          <w:sz w:val="22"/>
          <w:szCs w:val="22"/>
          <w:lang w:val="es-CO"/>
        </w:rPr>
        <w:t>demanda potencial muy fuerte y claramente identificada</w:t>
      </w:r>
      <w:r w:rsidRPr="00704263">
        <w:rPr>
          <w:rFonts w:asciiTheme="majorHAnsi" w:hAnsiTheme="majorHAnsi" w:cstheme="majorHAnsi"/>
          <w:sz w:val="22"/>
          <w:szCs w:val="22"/>
          <w:lang w:val="es-CO"/>
        </w:rPr>
        <w:t> para la Especialización en Industria 5.0 y Automatización Industrial entre los estudiantes de Ingeniería Mecatrónica y egresados de la Universidad de Caldas, especialmente aquellos ubicados en la región. El programa propuesto es percibido como altamente atractivo y pertinente.</w:t>
      </w:r>
    </w:p>
    <w:p w14:paraId="4CFD6407" w14:textId="77777777" w:rsidR="001849F3" w:rsidRPr="00704263" w:rsidRDefault="001849F3" w:rsidP="001849F3">
      <w:pPr>
        <w:pStyle w:val="Textoindependiente"/>
        <w:numPr>
          <w:ilvl w:val="0"/>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Validación de la Modalidad:</w:t>
      </w:r>
      <w:r w:rsidRPr="00704263">
        <w:rPr>
          <w:rFonts w:asciiTheme="majorHAnsi" w:hAnsiTheme="majorHAnsi" w:cstheme="majorHAnsi"/>
          <w:sz w:val="22"/>
          <w:szCs w:val="22"/>
          <w:lang w:val="es-CO"/>
        </w:rPr>
        <w:t> La modalidad híbrida sincrónica de fines de semana (virtual viernes noche / presencial sábado) es la opción preferida por la mayoría de los interesados, lo que respalda el diseño actual del programa.</w:t>
      </w:r>
    </w:p>
    <w:p w14:paraId="2FF33B22" w14:textId="77777777" w:rsidR="001849F3" w:rsidRPr="00704263" w:rsidRDefault="001849F3" w:rsidP="001849F3">
      <w:pPr>
        <w:pStyle w:val="Textoindependiente"/>
        <w:numPr>
          <w:ilvl w:val="0"/>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Oportunidad de Promoción:</w:t>
      </w:r>
      <w:r w:rsidRPr="00704263">
        <w:rPr>
          <w:rFonts w:asciiTheme="majorHAnsi" w:hAnsiTheme="majorHAnsi" w:cstheme="majorHAnsi"/>
          <w:sz w:val="22"/>
          <w:szCs w:val="22"/>
          <w:lang w:val="es-CO"/>
        </w:rPr>
        <w:t> El alto interés en recibir más información debe capitalizarse mediante una estrategia de comunicación directa y efectiva, detallando los beneficios, el plan de estudios y el perfil de egreso.</w:t>
      </w:r>
    </w:p>
    <w:p w14:paraId="213051FB" w14:textId="77777777" w:rsidR="001849F3" w:rsidRPr="00704263" w:rsidRDefault="001849F3" w:rsidP="001849F3">
      <w:pPr>
        <w:pStyle w:val="Textoindependiente"/>
        <w:numPr>
          <w:ilvl w:val="0"/>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Recomendaciones:</w:t>
      </w:r>
    </w:p>
    <w:p w14:paraId="55C5E0BA" w14:textId="77777777" w:rsidR="001849F3" w:rsidRPr="00704263" w:rsidRDefault="001849F3" w:rsidP="001849F3">
      <w:pPr>
        <w:pStyle w:val="Textoindependiente"/>
        <w:numPr>
          <w:ilvl w:val="1"/>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Proceder con el Desarrollo y Oferta:</w:t>
      </w:r>
      <w:r w:rsidRPr="00704263">
        <w:rPr>
          <w:rFonts w:asciiTheme="majorHAnsi" w:hAnsiTheme="majorHAnsi" w:cstheme="majorHAnsi"/>
          <w:sz w:val="22"/>
          <w:szCs w:val="22"/>
          <w:lang w:val="es-CO"/>
        </w:rPr>
        <w:t> Dada la evidencia contundente de alta demanda, se recomienda avanzar con la formalización y apertura del programa.</w:t>
      </w:r>
    </w:p>
    <w:p w14:paraId="234B118B" w14:textId="77777777" w:rsidR="001849F3" w:rsidRPr="00704263" w:rsidRDefault="001849F3" w:rsidP="001849F3">
      <w:pPr>
        <w:pStyle w:val="Textoindependiente"/>
        <w:numPr>
          <w:ilvl w:val="1"/>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Enfocar la Promoción:</w:t>
      </w:r>
      <w:r w:rsidRPr="00704263">
        <w:rPr>
          <w:rFonts w:asciiTheme="majorHAnsi" w:hAnsiTheme="majorHAnsi" w:cstheme="majorHAnsi"/>
          <w:sz w:val="22"/>
          <w:szCs w:val="22"/>
          <w:lang w:val="es-CO"/>
        </w:rPr>
        <w:t> Dirigir las estrategias de marketing al perfil identificado (Ing. Mecatrónica, estudiantes de últimos semestres y egresados, principalmente en Caldas).</w:t>
      </w:r>
    </w:p>
    <w:p w14:paraId="11ECD066" w14:textId="77777777" w:rsidR="001849F3" w:rsidRPr="00704263" w:rsidRDefault="001849F3" w:rsidP="001849F3">
      <w:pPr>
        <w:pStyle w:val="Textoindependiente"/>
        <w:numPr>
          <w:ilvl w:val="1"/>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Comunicar el Valor:</w:t>
      </w:r>
      <w:r w:rsidRPr="00704263">
        <w:rPr>
          <w:rFonts w:asciiTheme="majorHAnsi" w:hAnsiTheme="majorHAnsi" w:cstheme="majorHAnsi"/>
          <w:sz w:val="22"/>
          <w:szCs w:val="22"/>
          <w:lang w:val="es-CO"/>
        </w:rPr>
        <w:t> Aunque el costo no fue una pregunta directa de barrera en los gráficos proporcionados, es crucial comunicar claramente el valor de la especialización y el retorno de la inversión, considerando el costo de 5 SMLMV. Si es posible, explorar opciones de financiación o becas.</w:t>
      </w:r>
    </w:p>
    <w:p w14:paraId="450396CC" w14:textId="77777777" w:rsidR="001849F3" w:rsidRPr="00704263" w:rsidRDefault="001849F3" w:rsidP="001849F3">
      <w:pPr>
        <w:pStyle w:val="Textoindependiente"/>
        <w:numPr>
          <w:ilvl w:val="1"/>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Detallar la Modalidad:</w:t>
      </w:r>
      <w:r w:rsidRPr="00704263">
        <w:rPr>
          <w:rFonts w:asciiTheme="majorHAnsi" w:hAnsiTheme="majorHAnsi" w:cstheme="majorHAnsi"/>
          <w:sz w:val="22"/>
          <w:szCs w:val="22"/>
          <w:lang w:val="es-CO"/>
        </w:rPr>
        <w:t> En la promoción, explicar claramente el funcionamiento y los beneficios de la modalidad de fines de semana</w:t>
      </w:r>
      <w:r w:rsidRPr="001849F3">
        <w:rPr>
          <w:rFonts w:asciiTheme="majorHAnsi" w:hAnsiTheme="majorHAnsi" w:cstheme="majorHAnsi"/>
          <w:sz w:val="22"/>
          <w:szCs w:val="22"/>
          <w:lang w:val="es-CO"/>
        </w:rPr>
        <w:t xml:space="preserve"> (viernes noche y sábado) con estrategia pedagógica mediada por TICs</w:t>
      </w:r>
      <w:r w:rsidRPr="00704263">
        <w:rPr>
          <w:rFonts w:asciiTheme="majorHAnsi" w:hAnsiTheme="majorHAnsi" w:cstheme="majorHAnsi"/>
          <w:sz w:val="22"/>
          <w:szCs w:val="22"/>
          <w:lang w:val="es-CO"/>
        </w:rPr>
        <w:t>.</w:t>
      </w:r>
    </w:p>
    <w:p w14:paraId="35BCDD5D" w14:textId="77777777" w:rsidR="001849F3" w:rsidRPr="001849F3" w:rsidRDefault="001849F3" w:rsidP="001849F3">
      <w:pPr>
        <w:pStyle w:val="Textoindependiente"/>
        <w:numPr>
          <w:ilvl w:val="1"/>
          <w:numId w:val="68"/>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704263">
        <w:rPr>
          <w:rFonts w:asciiTheme="majorHAnsi" w:hAnsiTheme="majorHAnsi" w:cstheme="majorHAnsi"/>
          <w:b/>
          <w:bCs/>
          <w:sz w:val="22"/>
          <w:szCs w:val="22"/>
          <w:lang w:val="es-CO"/>
        </w:rPr>
        <w:t>Plan de Estudios Coterminal:</w:t>
      </w:r>
      <w:r w:rsidRPr="00704263">
        <w:rPr>
          <w:rFonts w:asciiTheme="majorHAnsi" w:hAnsiTheme="majorHAnsi" w:cstheme="majorHAnsi"/>
          <w:sz w:val="22"/>
          <w:szCs w:val="22"/>
          <w:lang w:val="es-CO"/>
        </w:rPr>
        <w:t> Resaltar la oportunidad de articulación como coterminal para estudiantes de Ingeniería Mecatrónica, como se visualiza en el plan de estudios de la encuesta, ya que esto puede ser un atractivo adicional importante.</w:t>
      </w:r>
    </w:p>
    <w:p w14:paraId="2984F6AD" w14:textId="77777777" w:rsidR="001849F3" w:rsidRPr="001849F3" w:rsidRDefault="001849F3" w:rsidP="001849F3">
      <w:pPr>
        <w:pStyle w:val="Textoindependiente"/>
        <w:spacing w:line="259" w:lineRule="auto"/>
        <w:ind w:left="0" w:right="850" w:hanging="2"/>
        <w:jc w:val="both"/>
        <w:rPr>
          <w:rFonts w:asciiTheme="majorHAnsi" w:hAnsiTheme="majorHAnsi" w:cstheme="majorHAnsi"/>
          <w:b/>
          <w:bCs/>
          <w:sz w:val="22"/>
          <w:szCs w:val="22"/>
          <w:lang w:val="es-CO"/>
        </w:rPr>
      </w:pPr>
      <w:r w:rsidRPr="001849F3">
        <w:rPr>
          <w:rFonts w:asciiTheme="majorHAnsi" w:hAnsiTheme="majorHAnsi" w:cstheme="majorHAnsi"/>
          <w:b/>
          <w:bCs/>
          <w:sz w:val="22"/>
          <w:szCs w:val="22"/>
          <w:lang w:val="es-CO"/>
        </w:rPr>
        <w:t>Anexos</w:t>
      </w:r>
    </w:p>
    <w:p w14:paraId="6CF82608" w14:textId="77777777" w:rsidR="001849F3" w:rsidRPr="001849F3" w:rsidRDefault="001849F3" w:rsidP="001849F3">
      <w:pPr>
        <w:pStyle w:val="Textoindependiente"/>
        <w:spacing w:line="259" w:lineRule="auto"/>
        <w:ind w:left="0" w:right="850" w:hanging="2"/>
        <w:jc w:val="both"/>
        <w:rPr>
          <w:rFonts w:asciiTheme="majorHAnsi" w:hAnsiTheme="majorHAnsi" w:cstheme="majorHAnsi"/>
          <w:b/>
          <w:bCs/>
          <w:sz w:val="22"/>
          <w:szCs w:val="22"/>
          <w:lang w:val="es-CO"/>
        </w:rPr>
      </w:pPr>
    </w:p>
    <w:p w14:paraId="06D80349" w14:textId="24D78975" w:rsidR="001849F3" w:rsidRPr="001849F3" w:rsidRDefault="001849F3" w:rsidP="001849F3">
      <w:pPr>
        <w:pStyle w:val="Textoindependiente"/>
        <w:numPr>
          <w:ilvl w:val="0"/>
          <w:numId w:val="69"/>
        </w:numPr>
        <w:spacing w:line="259" w:lineRule="auto"/>
        <w:ind w:leftChars="0" w:right="850" w:firstLineChars="0"/>
        <w:jc w:val="both"/>
        <w:rPr>
          <w:rFonts w:asciiTheme="majorHAnsi" w:hAnsiTheme="majorHAnsi" w:cstheme="majorHAnsi"/>
          <w:b/>
          <w:bCs/>
          <w:sz w:val="22"/>
          <w:szCs w:val="22"/>
          <w:lang w:val="es-CO"/>
        </w:rPr>
      </w:pPr>
      <w:r w:rsidRPr="001849F3">
        <w:rPr>
          <w:rFonts w:asciiTheme="majorHAnsi" w:hAnsiTheme="majorHAnsi" w:cstheme="majorHAnsi"/>
          <w:b/>
          <w:bCs/>
          <w:sz w:val="22"/>
          <w:szCs w:val="22"/>
          <w:lang w:val="es-CO"/>
        </w:rPr>
        <w:t>Preguntas realizadas.</w:t>
      </w:r>
    </w:p>
    <w:p w14:paraId="2802BD18" w14:textId="7BC11BCD" w:rsidR="001849F3" w:rsidRPr="001849F3" w:rsidRDefault="001849F3" w:rsidP="001849F3">
      <w:pPr>
        <w:pStyle w:val="Textoindependiente"/>
        <w:numPr>
          <w:ilvl w:val="0"/>
          <w:numId w:val="69"/>
        </w:numPr>
        <w:spacing w:line="259" w:lineRule="auto"/>
        <w:ind w:leftChars="0" w:right="850" w:firstLineChars="0"/>
        <w:jc w:val="both"/>
        <w:rPr>
          <w:rFonts w:asciiTheme="majorHAnsi" w:hAnsiTheme="majorHAnsi" w:cstheme="majorHAnsi"/>
          <w:b/>
          <w:bCs/>
          <w:sz w:val="22"/>
          <w:szCs w:val="22"/>
          <w:lang w:val="es-CO"/>
        </w:rPr>
      </w:pPr>
      <w:r w:rsidRPr="001849F3">
        <w:rPr>
          <w:rFonts w:asciiTheme="majorHAnsi" w:hAnsiTheme="majorHAnsi" w:cstheme="majorHAnsi"/>
          <w:b/>
          <w:bCs/>
          <w:sz w:val="22"/>
          <w:szCs w:val="22"/>
          <w:lang w:val="es-CO"/>
        </w:rPr>
        <w:t>Respuestas obtenidas.</w:t>
      </w:r>
    </w:p>
    <w:p w14:paraId="44B6FA30" w14:textId="77777777" w:rsidR="00953771" w:rsidRDefault="00953771">
      <w:pPr>
        <w:ind w:hanging="2"/>
        <w:jc w:val="both"/>
        <w:rPr>
          <w:rFonts w:ascii="Calibri" w:eastAsia="Calibri" w:hAnsi="Calibri" w:cs="Calibri"/>
          <w:color w:val="000000"/>
          <w:sz w:val="22"/>
          <w:szCs w:val="22"/>
        </w:rPr>
      </w:pPr>
    </w:p>
    <w:p w14:paraId="64984050" w14:textId="77777777" w:rsidR="00375361" w:rsidRDefault="00375361">
      <w:pPr>
        <w:ind w:hanging="2"/>
        <w:jc w:val="both"/>
        <w:rPr>
          <w:rFonts w:ascii="Calibri" w:eastAsia="Calibri" w:hAnsi="Calibri" w:cs="Calibri"/>
          <w:color w:val="000000"/>
          <w:sz w:val="22"/>
          <w:szCs w:val="22"/>
        </w:rPr>
      </w:pPr>
    </w:p>
    <w:p w14:paraId="4A133BEE" w14:textId="77777777" w:rsidR="00375361" w:rsidRDefault="00375361">
      <w:pPr>
        <w:ind w:hanging="2"/>
        <w:jc w:val="both"/>
        <w:rPr>
          <w:rFonts w:ascii="Calibri" w:eastAsia="Calibri" w:hAnsi="Calibri" w:cs="Calibri"/>
          <w:color w:val="000000"/>
          <w:sz w:val="22"/>
          <w:szCs w:val="22"/>
        </w:rPr>
      </w:pPr>
    </w:p>
    <w:p w14:paraId="3AA8E239" w14:textId="77777777" w:rsidR="00953771" w:rsidRDefault="00521A1B">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7BFB75ED" w14:textId="77777777" w:rsidR="00953771" w:rsidRDefault="00953771">
      <w:pPr>
        <w:ind w:hanging="2"/>
        <w:jc w:val="both"/>
        <w:rPr>
          <w:rFonts w:ascii="Calibri" w:eastAsia="Calibri" w:hAnsi="Calibri" w:cs="Calibri"/>
          <w:color w:val="000000"/>
          <w:sz w:val="22"/>
          <w:szCs w:val="22"/>
        </w:rPr>
      </w:pPr>
    </w:p>
    <w:p w14:paraId="6A8A06E9" w14:textId="77777777" w:rsidR="005936AE" w:rsidRPr="005936AE" w:rsidRDefault="005936AE" w:rsidP="00375361">
      <w:pPr>
        <w:pStyle w:val="Prrafodelista"/>
        <w:ind w:left="0"/>
        <w:jc w:val="both"/>
        <w:rPr>
          <w:rFonts w:ascii="Calibri" w:eastAsia="Calibri" w:hAnsi="Calibri" w:cs="Calibri"/>
          <w:color w:val="000000"/>
          <w:sz w:val="22"/>
          <w:szCs w:val="22"/>
        </w:rPr>
      </w:pPr>
      <w:r w:rsidRPr="005936AE">
        <w:rPr>
          <w:rFonts w:ascii="Calibri" w:eastAsia="Calibri" w:hAnsi="Calibri" w:cs="Calibri"/>
          <w:color w:val="000000"/>
          <w:sz w:val="22"/>
          <w:szCs w:val="22"/>
        </w:rPr>
        <w:t>El análisis de la oferta educativa existente y las tendencias del mercado laboral es crucial para posicionar adecuadamente la Especialización en Industria 5.0 y Automatización Industrial de la Universidad de Caldas, demostrando su pertinencia y oportunidad.</w:t>
      </w:r>
    </w:p>
    <w:p w14:paraId="4C37FB66" w14:textId="77777777" w:rsidR="005936AE" w:rsidRPr="005936AE" w:rsidRDefault="005936AE">
      <w:pPr>
        <w:pStyle w:val="Prrafodelista"/>
        <w:numPr>
          <w:ilvl w:val="0"/>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lastRenderedPageBreak/>
        <w:t>Oferta Educativa Nacional (Basada en consulta SNIES):</w:t>
      </w:r>
    </w:p>
    <w:p w14:paraId="1AB46155" w14:textId="77777777" w:rsidR="005936AE" w:rsidRPr="005936AE" w:rsidRDefault="005936AE" w:rsidP="005936AE">
      <w:pPr>
        <w:pStyle w:val="Prrafodelista"/>
        <w:ind w:left="718"/>
        <w:jc w:val="both"/>
        <w:rPr>
          <w:rFonts w:ascii="Calibri" w:eastAsia="Calibri" w:hAnsi="Calibri" w:cs="Calibri"/>
          <w:color w:val="000000"/>
          <w:sz w:val="22"/>
          <w:szCs w:val="22"/>
        </w:rPr>
      </w:pPr>
      <w:r w:rsidRPr="005936AE">
        <w:rPr>
          <w:rFonts w:ascii="Calibri" w:eastAsia="Calibri" w:hAnsi="Calibri" w:cs="Calibri"/>
          <w:color w:val="000000"/>
          <w:sz w:val="22"/>
          <w:szCs w:val="22"/>
        </w:rPr>
        <w:t>Se realizó una consulta en el Sistema Nacional de Información de la Educación Superior (SNIES) para identificar programas de posgrado (especialización) activos y con registro calificado en áreas directamente relacionadas o afines a la propuesta. Los hallazgos clave son:</w:t>
      </w:r>
    </w:p>
    <w:p w14:paraId="1506B53A" w14:textId="77777777" w:rsidR="005936AE" w:rsidRPr="005936AE" w:rsidRDefault="005936AE">
      <w:pPr>
        <w:pStyle w:val="Prrafodelista"/>
        <w:numPr>
          <w:ilvl w:val="1"/>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Automatización Industrial:</w:t>
      </w:r>
      <w:r w:rsidRPr="005936AE">
        <w:rPr>
          <w:rFonts w:ascii="Calibri" w:eastAsia="Calibri" w:hAnsi="Calibri" w:cs="Calibri"/>
          <w:color w:val="000000"/>
          <w:sz w:val="22"/>
          <w:szCs w:val="22"/>
        </w:rPr>
        <w:t> Existe una oferta consolidada en este campo específico, ofrecida por varias universidades tanto públicas como privadas, principalmente en modalidad presencial:</w:t>
      </w:r>
    </w:p>
    <w:p w14:paraId="3D632027" w14:textId="561ECCF4"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Nacional de Colombia (Sedes</w:t>
      </w:r>
      <w:r w:rsidR="00375361">
        <w:rPr>
          <w:rFonts w:ascii="Calibri" w:eastAsia="Calibri" w:hAnsi="Calibri" w:cs="Calibri"/>
          <w:color w:val="000000"/>
          <w:sz w:val="22"/>
          <w:szCs w:val="22"/>
        </w:rPr>
        <w:t xml:space="preserve"> </w:t>
      </w:r>
      <w:r w:rsidRPr="005936AE">
        <w:rPr>
          <w:rFonts w:ascii="Calibri" w:eastAsia="Calibri" w:hAnsi="Calibri" w:cs="Calibri"/>
          <w:b/>
          <w:bCs/>
          <w:color w:val="000000"/>
          <w:sz w:val="22"/>
          <w:szCs w:val="22"/>
        </w:rPr>
        <w:t>Manizales</w:t>
      </w:r>
      <w:r w:rsidRPr="005936AE">
        <w:rPr>
          <w:rFonts w:ascii="Calibri" w:eastAsia="Calibri" w:hAnsi="Calibri" w:cs="Calibri"/>
          <w:color w:val="000000"/>
          <w:sz w:val="22"/>
          <w:szCs w:val="22"/>
        </w:rPr>
        <w:t>): Presencial, 26 créditos, costo aprox. 5.8 SMMVL. </w:t>
      </w:r>
      <w:r w:rsidRPr="005936AE">
        <w:rPr>
          <w:rFonts w:ascii="Calibri" w:eastAsia="Calibri" w:hAnsi="Calibri" w:cs="Calibri"/>
          <w:i/>
          <w:iCs/>
          <w:color w:val="000000"/>
          <w:sz w:val="22"/>
          <w:szCs w:val="22"/>
        </w:rPr>
        <w:t>Nota: La sede Manizales representa competencia directa en la misma ciudad.</w:t>
      </w:r>
    </w:p>
    <w:p w14:paraId="1ED546D8"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Pedagógica y Tecnológica de Colombia - UPTC (Sogamoso): Presencial, 24 créditos, costo aprox. 5.8 SMMVL.</w:t>
      </w:r>
    </w:p>
    <w:p w14:paraId="770B9BAA"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del Valle (Cali): Presencial, 25 créditos, costo aprox. 6.1 SMMVL.</w:t>
      </w:r>
    </w:p>
    <w:p w14:paraId="135FC8BD"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Francisco de Paula Santander (Ocaña): Presencial, 30 créditos, costo aprox. 3.7 SMMVL.</w:t>
      </w:r>
    </w:p>
    <w:p w14:paraId="5CA4B76D"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Santo Tomás (Bucaramanga): Presencial, 25 créditos, costo aprox. 4.8 SMMVL.</w:t>
      </w:r>
    </w:p>
    <w:p w14:paraId="361DB65A"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Manuela Beltrán - UMB (Bogotá): </w:t>
      </w:r>
      <w:r w:rsidRPr="005936AE">
        <w:rPr>
          <w:rFonts w:ascii="Calibri" w:eastAsia="Calibri" w:hAnsi="Calibri" w:cs="Calibri"/>
          <w:b/>
          <w:bCs/>
          <w:color w:val="000000"/>
          <w:sz w:val="22"/>
          <w:szCs w:val="22"/>
        </w:rPr>
        <w:t>Virtual</w:t>
      </w:r>
      <w:r w:rsidRPr="005936AE">
        <w:rPr>
          <w:rFonts w:ascii="Calibri" w:eastAsia="Calibri" w:hAnsi="Calibri" w:cs="Calibri"/>
          <w:color w:val="000000"/>
          <w:sz w:val="22"/>
          <w:szCs w:val="22"/>
        </w:rPr>
        <w:t>, 32 créditos, costo aprox. 3.3 SMMVL.</w:t>
      </w:r>
    </w:p>
    <w:p w14:paraId="2CE967CC"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Se encuentra también una Especialización Tecnológica en Automatización Industrial (UMB, Virtual).</w:t>
      </w:r>
    </w:p>
    <w:p w14:paraId="113FD36E" w14:textId="77777777" w:rsidR="005936AE" w:rsidRPr="005936AE" w:rsidRDefault="005936AE" w:rsidP="005936AE">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Conclusión Parcial:</w:t>
      </w:r>
      <w:r w:rsidRPr="005936AE">
        <w:rPr>
          <w:rFonts w:ascii="Calibri" w:eastAsia="Calibri" w:hAnsi="Calibri" w:cs="Calibri"/>
          <w:color w:val="000000"/>
          <w:sz w:val="22"/>
          <w:szCs w:val="22"/>
        </w:rPr>
        <w:t> Si bien existe oferta en Automatización Industrial, incluyendo una opción local (UNAL Manizales) y una virtual (UMB), estos programas se centran tradicionalmente en la automatización de procesos (Industria 3.0/4.0) y no necesariamente abarcan el enfoque integral y humanista de la Industria 5.0.</w:t>
      </w:r>
    </w:p>
    <w:p w14:paraId="589EE007" w14:textId="77777777" w:rsidR="005936AE" w:rsidRPr="005936AE" w:rsidRDefault="005936AE">
      <w:pPr>
        <w:pStyle w:val="Prrafodelista"/>
        <w:numPr>
          <w:ilvl w:val="1"/>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Industria 4.0:</w:t>
      </w:r>
      <w:r w:rsidRPr="005936AE">
        <w:rPr>
          <w:rFonts w:ascii="Calibri" w:eastAsia="Calibri" w:hAnsi="Calibri" w:cs="Calibri"/>
          <w:color w:val="000000"/>
          <w:sz w:val="22"/>
          <w:szCs w:val="22"/>
        </w:rPr>
        <w:t> Se identificó </w:t>
      </w:r>
      <w:r w:rsidRPr="005936AE">
        <w:rPr>
          <w:rFonts w:ascii="Calibri" w:eastAsia="Calibri" w:hAnsi="Calibri" w:cs="Calibri"/>
          <w:b/>
          <w:bCs/>
          <w:color w:val="000000"/>
          <w:sz w:val="22"/>
          <w:szCs w:val="22"/>
        </w:rPr>
        <w:t>una única</w:t>
      </w:r>
      <w:r w:rsidRPr="005936AE">
        <w:rPr>
          <w:rFonts w:ascii="Calibri" w:eastAsia="Calibri" w:hAnsi="Calibri" w:cs="Calibri"/>
          <w:color w:val="000000"/>
          <w:sz w:val="22"/>
          <w:szCs w:val="22"/>
        </w:rPr>
        <w:t> especialización con esta denominación:</w:t>
      </w:r>
    </w:p>
    <w:p w14:paraId="620547CE"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Fundación Universitaria Internacional de la Rioja - UNIR (Bogotá): </w:t>
      </w:r>
      <w:r w:rsidRPr="005936AE">
        <w:rPr>
          <w:rFonts w:ascii="Calibri" w:eastAsia="Calibri" w:hAnsi="Calibri" w:cs="Calibri"/>
          <w:b/>
          <w:bCs/>
          <w:color w:val="000000"/>
          <w:sz w:val="22"/>
          <w:szCs w:val="22"/>
        </w:rPr>
        <w:t>Virtual</w:t>
      </w:r>
      <w:r w:rsidRPr="005936AE">
        <w:rPr>
          <w:rFonts w:ascii="Calibri" w:eastAsia="Calibri" w:hAnsi="Calibri" w:cs="Calibri"/>
          <w:color w:val="000000"/>
          <w:sz w:val="22"/>
          <w:szCs w:val="22"/>
        </w:rPr>
        <w:t>, 24 créditos, costo aprox. 4.9 SMMVL.</w:t>
      </w:r>
    </w:p>
    <w:p w14:paraId="7FA08CD0" w14:textId="77777777" w:rsidR="005936AE" w:rsidRPr="005936AE" w:rsidRDefault="005936AE" w:rsidP="005936AE">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Conclusión Parcial:</w:t>
      </w:r>
      <w:r w:rsidRPr="005936AE">
        <w:rPr>
          <w:rFonts w:ascii="Calibri" w:eastAsia="Calibri" w:hAnsi="Calibri" w:cs="Calibri"/>
          <w:color w:val="000000"/>
          <w:sz w:val="22"/>
          <w:szCs w:val="22"/>
        </w:rPr>
        <w:t> La oferta específica en Industria 4.0 a nivel de especialización es limitada, y aunque relacionada, difiere del enfoque de la Industria 5.0 (colaboración humano-máquina, sostenibilidad, personalización avanzada).</w:t>
      </w:r>
    </w:p>
    <w:p w14:paraId="4D4705BE" w14:textId="77777777" w:rsidR="005936AE" w:rsidRDefault="005936AE">
      <w:pPr>
        <w:pStyle w:val="Prrafodelista"/>
        <w:numPr>
          <w:ilvl w:val="1"/>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Industria 5.0:</w:t>
      </w:r>
      <w:r w:rsidRPr="005936AE">
        <w:rPr>
          <w:rFonts w:ascii="Calibri" w:eastAsia="Calibri" w:hAnsi="Calibri" w:cs="Calibri"/>
          <w:color w:val="000000"/>
          <w:sz w:val="22"/>
          <w:szCs w:val="22"/>
        </w:rPr>
        <w:t> </w:t>
      </w:r>
      <w:r w:rsidRPr="005936AE">
        <w:rPr>
          <w:rFonts w:ascii="Calibri" w:eastAsia="Calibri" w:hAnsi="Calibri" w:cs="Calibri"/>
          <w:b/>
          <w:bCs/>
          <w:color w:val="000000"/>
          <w:sz w:val="22"/>
          <w:szCs w:val="22"/>
        </w:rPr>
        <w:t>No se encontraron programas activos a nivel de especialización</w:t>
      </w:r>
      <w:r w:rsidRPr="005936AE">
        <w:rPr>
          <w:rFonts w:ascii="Calibri" w:eastAsia="Calibri" w:hAnsi="Calibri" w:cs="Calibri"/>
          <w:color w:val="000000"/>
          <w:sz w:val="22"/>
          <w:szCs w:val="22"/>
        </w:rPr>
        <w:t> con la denominación explícita "Industria 5.0" en la consulta realizada al SNIES.</w:t>
      </w:r>
    </w:p>
    <w:p w14:paraId="419A2E2C" w14:textId="77777777" w:rsidR="00375361" w:rsidRPr="005936AE" w:rsidRDefault="00375361" w:rsidP="00375361">
      <w:pPr>
        <w:pStyle w:val="Prrafodelista"/>
        <w:ind w:left="1440"/>
        <w:jc w:val="both"/>
        <w:rPr>
          <w:rFonts w:ascii="Calibri" w:eastAsia="Calibri" w:hAnsi="Calibri" w:cs="Calibri"/>
          <w:color w:val="000000"/>
          <w:sz w:val="22"/>
          <w:szCs w:val="22"/>
        </w:rPr>
      </w:pPr>
    </w:p>
    <w:p w14:paraId="38B41F5E" w14:textId="2E1C7C15" w:rsidR="005936AE" w:rsidRDefault="005936AE" w:rsidP="00375361">
      <w:pPr>
        <w:pStyle w:val="Prrafodelista"/>
        <w:ind w:left="0"/>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Oportunidad Identificada:</w:t>
      </w:r>
      <w:r w:rsidRPr="005936AE">
        <w:rPr>
          <w:rFonts w:ascii="Calibri" w:eastAsia="Calibri" w:hAnsi="Calibri" w:cs="Calibri"/>
          <w:color w:val="000000"/>
          <w:sz w:val="22"/>
          <w:szCs w:val="22"/>
        </w:rPr>
        <w:t> La ausencia de especializaciones específicas en "Industria 5.0 y Automatización Industrial" representa una clara oportunidad para la Universidad de Caldas. Este programa no solo aborda la automatización avanzada, sino que incorpora los pilares distintivos de la Industria 5.0 (enfoque humano-céntrico, sostenibilidad, resiliencia), llenando un vacío en la oferta educativa nacional y regional. Además, el costo propuesto de 5 SMMVL se sitúa competitivamente dentro del rango observado (3.3 a 6.1 SMMVL).</w:t>
      </w:r>
    </w:p>
    <w:p w14:paraId="0E7773FA" w14:textId="77777777" w:rsidR="00375361" w:rsidRPr="005936AE" w:rsidRDefault="00375361" w:rsidP="00375361">
      <w:pPr>
        <w:pStyle w:val="Prrafodelista"/>
        <w:ind w:left="0"/>
        <w:jc w:val="both"/>
        <w:rPr>
          <w:rFonts w:ascii="Calibri" w:eastAsia="Calibri" w:hAnsi="Calibri" w:cs="Calibri"/>
          <w:color w:val="000000"/>
          <w:sz w:val="22"/>
          <w:szCs w:val="22"/>
        </w:rPr>
      </w:pPr>
    </w:p>
    <w:p w14:paraId="09DB7123" w14:textId="17A8FFFC" w:rsidR="00DE5288" w:rsidRPr="00DE5288" w:rsidRDefault="005936AE" w:rsidP="00DE5288">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A continuación, se presenta una tabla resumen con programas comparables:</w:t>
      </w:r>
    </w:p>
    <w:p w14:paraId="3A37A516" w14:textId="77777777" w:rsidR="00DE5288" w:rsidRDefault="00DE5288">
      <w:pPr>
        <w:ind w:hanging="2"/>
        <w:jc w:val="both"/>
        <w:rPr>
          <w:rFonts w:ascii="Calibri" w:eastAsia="Calibri" w:hAnsi="Calibri" w:cs="Calibri"/>
          <w:color w:val="000000"/>
          <w:sz w:val="22"/>
          <w:szCs w:val="22"/>
        </w:rPr>
      </w:pPr>
    </w:p>
    <w:p w14:paraId="3BE71118" w14:textId="77777777" w:rsidR="00DE5288" w:rsidRDefault="00DE5288">
      <w:pPr>
        <w:ind w:hanging="2"/>
        <w:jc w:val="both"/>
        <w:rPr>
          <w:rFonts w:ascii="Calibri" w:eastAsia="Calibri" w:hAnsi="Calibri" w:cs="Calibri"/>
          <w:color w:val="000000"/>
          <w:sz w:val="22"/>
          <w:szCs w:val="22"/>
        </w:rPr>
      </w:pPr>
    </w:p>
    <w:p w14:paraId="6376DA7D" w14:textId="4F4A321F" w:rsidR="00080440" w:rsidRDefault="005936AE">
      <w:pPr>
        <w:ind w:hanging="2"/>
        <w:jc w:val="both"/>
        <w:rPr>
          <w:rFonts w:ascii="Calibri" w:eastAsia="Calibri" w:hAnsi="Calibri" w:cs="Calibri"/>
          <w:color w:val="000000"/>
          <w:sz w:val="22"/>
          <w:szCs w:val="22"/>
        </w:rPr>
      </w:pPr>
      <w:r w:rsidRPr="005936AE">
        <w:rPr>
          <w:rFonts w:eastAsia="Calibri"/>
          <w:noProof/>
        </w:rPr>
        <w:lastRenderedPageBreak/>
        <w:drawing>
          <wp:inline distT="0" distB="0" distL="0" distR="0" wp14:anchorId="5C31F87E" wp14:editId="3AD841DE">
            <wp:extent cx="5612130" cy="2705100"/>
            <wp:effectExtent l="0" t="0" r="7620" b="0"/>
            <wp:docPr id="20398097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705100"/>
                    </a:xfrm>
                    <a:prstGeom prst="rect">
                      <a:avLst/>
                    </a:prstGeom>
                    <a:noFill/>
                    <a:ln>
                      <a:noFill/>
                    </a:ln>
                  </pic:spPr>
                </pic:pic>
              </a:graphicData>
            </a:graphic>
          </wp:inline>
        </w:drawing>
      </w:r>
    </w:p>
    <w:p w14:paraId="1C06286A" w14:textId="77777777" w:rsidR="00375361" w:rsidRDefault="00375361">
      <w:pPr>
        <w:ind w:hanging="2"/>
        <w:jc w:val="both"/>
        <w:rPr>
          <w:rFonts w:ascii="Calibri" w:eastAsia="Calibri" w:hAnsi="Calibri" w:cs="Calibri"/>
          <w:color w:val="000000"/>
          <w:sz w:val="22"/>
          <w:szCs w:val="22"/>
        </w:rPr>
      </w:pPr>
    </w:p>
    <w:p w14:paraId="0F40A857" w14:textId="77777777" w:rsidR="00375361" w:rsidRDefault="00375361" w:rsidP="00375361">
      <w:pPr>
        <w:ind w:hanging="2"/>
        <w:jc w:val="both"/>
      </w:pPr>
      <w:r>
        <w:rPr>
          <w:rFonts w:ascii="Calibri" w:eastAsia="Calibri" w:hAnsi="Calibri" w:cs="Calibri"/>
          <w:color w:val="000000"/>
          <w:sz w:val="22"/>
          <w:szCs w:val="22"/>
        </w:rPr>
        <w:t xml:space="preserve">Fuente: </w:t>
      </w:r>
      <w:hyperlink r:id="rId17">
        <w:r>
          <w:rPr>
            <w:rFonts w:ascii="Calibri" w:eastAsia="Calibri" w:hAnsi="Calibri" w:cs="Calibri"/>
            <w:color w:val="000000"/>
            <w:sz w:val="22"/>
            <w:szCs w:val="22"/>
            <w:u w:val="single"/>
          </w:rPr>
          <w:t>https://hecaa.mineducacion.gov.co/consultaspublicas/programas</w:t>
        </w:r>
      </w:hyperlink>
    </w:p>
    <w:p w14:paraId="4CAE4FEB" w14:textId="77777777" w:rsidR="000D3D18" w:rsidRDefault="000D3D18">
      <w:pPr>
        <w:ind w:hanging="2"/>
        <w:jc w:val="both"/>
        <w:rPr>
          <w:rFonts w:ascii="Calibri" w:eastAsia="Calibri" w:hAnsi="Calibri" w:cs="Calibri"/>
          <w:color w:val="000000"/>
          <w:sz w:val="22"/>
          <w:szCs w:val="22"/>
        </w:rPr>
      </w:pPr>
    </w:p>
    <w:p w14:paraId="3301F4AE" w14:textId="77777777" w:rsidR="00375361" w:rsidRPr="00375361" w:rsidRDefault="00375361">
      <w:pPr>
        <w:numPr>
          <w:ilvl w:val="0"/>
          <w:numId w:val="60"/>
        </w:numPr>
        <w:tabs>
          <w:tab w:val="num" w:pos="72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Análisis Comparativo con la Competencia Directa Local (UNAL Manizales):</w:t>
      </w:r>
    </w:p>
    <w:p w14:paraId="6D14898E" w14:textId="77777777" w:rsid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 fundamental realizar un análisis comparativo específico con la Especialización en Automatización Industrial ofrecida por la Universidad Nacional de Colombia, Sede Manizales, ya que representa la competencia directa más relevante en el entorno local. Si bien ambos programas abordan la automatización, presentan diferencias significativas que posicionan a la propuesta de la Universidad de Caldas con un valor diferencial claro:</w:t>
      </w:r>
    </w:p>
    <w:p w14:paraId="25CE25A7" w14:textId="77777777" w:rsidR="00375361" w:rsidRPr="00375361" w:rsidRDefault="00375361" w:rsidP="00375361">
      <w:pPr>
        <w:ind w:hanging="2"/>
        <w:jc w:val="both"/>
        <w:rPr>
          <w:rFonts w:ascii="Calibri" w:eastAsia="Calibri" w:hAnsi="Calibri" w:cs="Calibri"/>
          <w:color w:val="000000"/>
          <w:sz w:val="22"/>
          <w:szCs w:val="22"/>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1775"/>
        <w:gridCol w:w="2123"/>
        <w:gridCol w:w="2626"/>
      </w:tblGrid>
      <w:tr w:rsidR="00375361" w:rsidRPr="00375361" w14:paraId="166847CE" w14:textId="77777777" w:rsidTr="00375361">
        <w:trPr>
          <w:tblCellSpacing w:w="15" w:type="dxa"/>
        </w:trPr>
        <w:tc>
          <w:tcPr>
            <w:tcW w:w="0" w:type="auto"/>
            <w:tcMar>
              <w:top w:w="90" w:type="dxa"/>
              <w:left w:w="180" w:type="dxa"/>
              <w:bottom w:w="90" w:type="dxa"/>
              <w:right w:w="180" w:type="dxa"/>
            </w:tcMar>
            <w:vAlign w:val="center"/>
            <w:hideMark/>
          </w:tcPr>
          <w:p w14:paraId="47EDFE54"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Característica</w:t>
            </w:r>
          </w:p>
        </w:tc>
        <w:tc>
          <w:tcPr>
            <w:tcW w:w="0" w:type="auto"/>
            <w:tcMar>
              <w:top w:w="90" w:type="dxa"/>
              <w:left w:w="180" w:type="dxa"/>
              <w:bottom w:w="90" w:type="dxa"/>
              <w:right w:w="180" w:type="dxa"/>
            </w:tcMar>
            <w:vAlign w:val="center"/>
            <w:hideMark/>
          </w:tcPr>
          <w:p w14:paraId="1042AC2B"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U. de Caldas (Propuesta)</w:t>
            </w:r>
          </w:p>
        </w:tc>
        <w:tc>
          <w:tcPr>
            <w:tcW w:w="0" w:type="auto"/>
            <w:tcMar>
              <w:top w:w="90" w:type="dxa"/>
              <w:left w:w="180" w:type="dxa"/>
              <w:bottom w:w="90" w:type="dxa"/>
              <w:right w:w="180" w:type="dxa"/>
            </w:tcMar>
            <w:vAlign w:val="center"/>
            <w:hideMark/>
          </w:tcPr>
          <w:p w14:paraId="68D3A451"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UNAL Sede Manizales</w:t>
            </w:r>
          </w:p>
        </w:tc>
        <w:tc>
          <w:tcPr>
            <w:tcW w:w="0" w:type="auto"/>
            <w:tcMar>
              <w:top w:w="90" w:type="dxa"/>
              <w:left w:w="180" w:type="dxa"/>
              <w:bottom w:w="90" w:type="dxa"/>
              <w:right w:w="180" w:type="dxa"/>
            </w:tcMar>
            <w:vAlign w:val="center"/>
            <w:hideMark/>
          </w:tcPr>
          <w:p w14:paraId="1A53A832"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Análisis Comparativo</w:t>
            </w:r>
          </w:p>
        </w:tc>
      </w:tr>
      <w:tr w:rsidR="00375361" w:rsidRPr="00375361" w14:paraId="6B280705" w14:textId="77777777" w:rsidTr="00375361">
        <w:trPr>
          <w:tblCellSpacing w:w="15" w:type="dxa"/>
        </w:trPr>
        <w:tc>
          <w:tcPr>
            <w:tcW w:w="0" w:type="auto"/>
            <w:tcMar>
              <w:top w:w="90" w:type="dxa"/>
              <w:left w:w="180" w:type="dxa"/>
              <w:bottom w:w="90" w:type="dxa"/>
              <w:right w:w="180" w:type="dxa"/>
            </w:tcMar>
            <w:vAlign w:val="center"/>
            <w:hideMark/>
          </w:tcPr>
          <w:p w14:paraId="399761CF"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Nombre / Énfasis</w:t>
            </w:r>
          </w:p>
        </w:tc>
        <w:tc>
          <w:tcPr>
            <w:tcW w:w="0" w:type="auto"/>
            <w:tcMar>
              <w:top w:w="90" w:type="dxa"/>
              <w:left w:w="180" w:type="dxa"/>
              <w:bottom w:w="90" w:type="dxa"/>
              <w:right w:w="180" w:type="dxa"/>
            </w:tcMar>
            <w:vAlign w:val="center"/>
            <w:hideMark/>
          </w:tcPr>
          <w:p w14:paraId="7F900FF9"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Esp. en Industria 5.0 y Autom. Industrial</w:t>
            </w:r>
          </w:p>
        </w:tc>
        <w:tc>
          <w:tcPr>
            <w:tcW w:w="0" w:type="auto"/>
            <w:tcMar>
              <w:top w:w="90" w:type="dxa"/>
              <w:left w:w="180" w:type="dxa"/>
              <w:bottom w:w="90" w:type="dxa"/>
              <w:right w:w="180" w:type="dxa"/>
            </w:tcMar>
            <w:vAlign w:val="center"/>
            <w:hideMark/>
          </w:tcPr>
          <w:p w14:paraId="54C1B220"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Esp. en Automatización Industrial</w:t>
            </w:r>
          </w:p>
        </w:tc>
        <w:tc>
          <w:tcPr>
            <w:tcW w:w="0" w:type="auto"/>
            <w:tcMar>
              <w:top w:w="90" w:type="dxa"/>
              <w:left w:w="180" w:type="dxa"/>
              <w:bottom w:w="90" w:type="dxa"/>
              <w:right w:w="180" w:type="dxa"/>
            </w:tcMar>
            <w:vAlign w:val="center"/>
            <w:hideMark/>
          </w:tcPr>
          <w:p w14:paraId="25DB5A68"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Diferenciación Clave:</w:t>
            </w:r>
            <w:r w:rsidRPr="00375361">
              <w:rPr>
                <w:rFonts w:ascii="Calibri" w:eastAsia="Calibri" w:hAnsi="Calibri" w:cs="Calibri"/>
                <w:color w:val="000000"/>
                <w:sz w:val="22"/>
                <w:szCs w:val="22"/>
              </w:rPr>
              <w:t> U. Caldas incorpora explícitamente el enfoque de Industria 5.0 (humano-céntrico, sostenible).</w:t>
            </w:r>
          </w:p>
        </w:tc>
      </w:tr>
      <w:tr w:rsidR="00375361" w:rsidRPr="00375361" w14:paraId="4F09CB83" w14:textId="77777777" w:rsidTr="00375361">
        <w:trPr>
          <w:tblCellSpacing w:w="15" w:type="dxa"/>
        </w:trPr>
        <w:tc>
          <w:tcPr>
            <w:tcW w:w="0" w:type="auto"/>
            <w:tcMar>
              <w:top w:w="90" w:type="dxa"/>
              <w:left w:w="180" w:type="dxa"/>
              <w:bottom w:w="90" w:type="dxa"/>
              <w:right w:w="180" w:type="dxa"/>
            </w:tcMar>
            <w:vAlign w:val="center"/>
            <w:hideMark/>
          </w:tcPr>
          <w:p w14:paraId="79A23057"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Enfoque Curricular</w:t>
            </w:r>
          </w:p>
        </w:tc>
        <w:tc>
          <w:tcPr>
            <w:tcW w:w="0" w:type="auto"/>
            <w:tcMar>
              <w:top w:w="90" w:type="dxa"/>
              <w:left w:w="180" w:type="dxa"/>
              <w:bottom w:w="90" w:type="dxa"/>
              <w:right w:w="180" w:type="dxa"/>
            </w:tcMar>
            <w:vAlign w:val="center"/>
            <w:hideMark/>
          </w:tcPr>
          <w:p w14:paraId="5E257E9A"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Integración avanzada humano-máquina, sostenibilidad, personalización, resiliencia + Automatización.</w:t>
            </w:r>
          </w:p>
        </w:tc>
        <w:tc>
          <w:tcPr>
            <w:tcW w:w="0" w:type="auto"/>
            <w:tcMar>
              <w:top w:w="90" w:type="dxa"/>
              <w:left w:w="180" w:type="dxa"/>
              <w:bottom w:w="90" w:type="dxa"/>
              <w:right w:w="180" w:type="dxa"/>
            </w:tcMar>
            <w:vAlign w:val="center"/>
            <w:hideMark/>
          </w:tcPr>
          <w:p w14:paraId="5F76C3AB"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Automatización de procesos industriales (probablemente con enfoque más tradicional/Industria 4.0).</w:t>
            </w:r>
          </w:p>
        </w:tc>
        <w:tc>
          <w:tcPr>
            <w:tcW w:w="0" w:type="auto"/>
            <w:tcMar>
              <w:top w:w="90" w:type="dxa"/>
              <w:left w:w="180" w:type="dxa"/>
              <w:bottom w:w="90" w:type="dxa"/>
              <w:right w:w="180" w:type="dxa"/>
            </w:tcMar>
            <w:vAlign w:val="center"/>
            <w:hideMark/>
          </w:tcPr>
          <w:p w14:paraId="6A3D5C46"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U. Caldas ofrece una perspectiva más holística y actualizada, alineada con las últimas tendencias globales (I5.0).</w:t>
            </w:r>
          </w:p>
        </w:tc>
      </w:tr>
      <w:tr w:rsidR="00375361" w:rsidRPr="00375361" w14:paraId="0EA32798" w14:textId="77777777" w:rsidTr="00375361">
        <w:trPr>
          <w:tblCellSpacing w:w="15" w:type="dxa"/>
        </w:trPr>
        <w:tc>
          <w:tcPr>
            <w:tcW w:w="0" w:type="auto"/>
            <w:tcMar>
              <w:top w:w="90" w:type="dxa"/>
              <w:left w:w="180" w:type="dxa"/>
              <w:bottom w:w="90" w:type="dxa"/>
              <w:right w:w="180" w:type="dxa"/>
            </w:tcMar>
            <w:vAlign w:val="center"/>
            <w:hideMark/>
          </w:tcPr>
          <w:p w14:paraId="45D13183"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Modalidad</w:t>
            </w:r>
          </w:p>
        </w:tc>
        <w:tc>
          <w:tcPr>
            <w:tcW w:w="0" w:type="auto"/>
            <w:tcMar>
              <w:top w:w="90" w:type="dxa"/>
              <w:left w:w="180" w:type="dxa"/>
              <w:bottom w:w="90" w:type="dxa"/>
              <w:right w:w="180" w:type="dxa"/>
            </w:tcMar>
            <w:vAlign w:val="center"/>
            <w:hideMark/>
          </w:tcPr>
          <w:p w14:paraId="05654F07" w14:textId="3172F42C" w:rsidR="00375361" w:rsidRPr="00375361" w:rsidRDefault="0089063C" w:rsidP="00375361">
            <w:pPr>
              <w:ind w:hanging="2"/>
              <w:jc w:val="both"/>
              <w:rPr>
                <w:rFonts w:ascii="Calibri" w:eastAsia="Calibri" w:hAnsi="Calibri" w:cs="Calibri"/>
                <w:color w:val="000000"/>
                <w:sz w:val="22"/>
                <w:szCs w:val="22"/>
              </w:rPr>
            </w:pPr>
            <w:r>
              <w:rPr>
                <w:rFonts w:ascii="Calibri" w:eastAsia="Calibri" w:hAnsi="Calibri" w:cs="Calibri"/>
                <w:b/>
                <w:bCs/>
                <w:color w:val="000000"/>
                <w:sz w:val="22"/>
                <w:szCs w:val="22"/>
              </w:rPr>
              <w:t>Presencial</w:t>
            </w:r>
            <w:r w:rsidR="00375361" w:rsidRPr="00375361">
              <w:rPr>
                <w:rFonts w:ascii="Calibri" w:eastAsia="Calibri" w:hAnsi="Calibri" w:cs="Calibri"/>
                <w:b/>
                <w:bCs/>
                <w:color w:val="000000"/>
                <w:sz w:val="22"/>
                <w:szCs w:val="22"/>
              </w:rPr>
              <w:t xml:space="preserve"> </w:t>
            </w:r>
            <w:r>
              <w:rPr>
                <w:rFonts w:ascii="Calibri" w:eastAsia="Calibri" w:hAnsi="Calibri" w:cs="Calibri"/>
                <w:b/>
                <w:bCs/>
                <w:color w:val="000000"/>
                <w:sz w:val="22"/>
                <w:szCs w:val="22"/>
              </w:rPr>
              <w:t>con mediación TICs</w:t>
            </w:r>
          </w:p>
        </w:tc>
        <w:tc>
          <w:tcPr>
            <w:tcW w:w="0" w:type="auto"/>
            <w:tcMar>
              <w:top w:w="90" w:type="dxa"/>
              <w:left w:w="180" w:type="dxa"/>
              <w:bottom w:w="90" w:type="dxa"/>
              <w:right w:w="180" w:type="dxa"/>
            </w:tcMar>
            <w:vAlign w:val="center"/>
            <w:hideMark/>
          </w:tcPr>
          <w:p w14:paraId="1A956A41" w14:textId="31C25705"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Presencial</w:t>
            </w:r>
            <w:r>
              <w:rPr>
                <w:rFonts w:ascii="Calibri" w:eastAsia="Calibri" w:hAnsi="Calibri" w:cs="Calibri"/>
                <w:color w:val="000000"/>
                <w:sz w:val="22"/>
                <w:szCs w:val="22"/>
              </w:rPr>
              <w:t>es fines de semana</w:t>
            </w:r>
          </w:p>
        </w:tc>
        <w:tc>
          <w:tcPr>
            <w:tcW w:w="0" w:type="auto"/>
            <w:tcMar>
              <w:top w:w="90" w:type="dxa"/>
              <w:left w:w="180" w:type="dxa"/>
              <w:bottom w:w="90" w:type="dxa"/>
              <w:right w:w="180" w:type="dxa"/>
            </w:tcMar>
            <w:vAlign w:val="center"/>
            <w:hideMark/>
          </w:tcPr>
          <w:p w14:paraId="711A079E"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Ventaja U. Caldas:</w:t>
            </w:r>
            <w:r w:rsidRPr="00375361">
              <w:rPr>
                <w:rFonts w:ascii="Calibri" w:eastAsia="Calibri" w:hAnsi="Calibri" w:cs="Calibri"/>
                <w:color w:val="000000"/>
                <w:sz w:val="22"/>
                <w:szCs w:val="22"/>
              </w:rPr>
              <w:t xml:space="preserve"> Mayor </w:t>
            </w:r>
            <w:r w:rsidRPr="00375361">
              <w:rPr>
                <w:rFonts w:ascii="Calibri" w:eastAsia="Calibri" w:hAnsi="Calibri" w:cs="Calibri"/>
                <w:color w:val="000000"/>
                <w:sz w:val="22"/>
                <w:szCs w:val="22"/>
              </w:rPr>
              <w:lastRenderedPageBreak/>
              <w:t>flexibilidad para profesionales que trabajan, optimización logística para prácticas intensivas.</w:t>
            </w:r>
          </w:p>
        </w:tc>
      </w:tr>
      <w:tr w:rsidR="00375361" w:rsidRPr="00375361" w14:paraId="28071FD1" w14:textId="77777777" w:rsidTr="00375361">
        <w:trPr>
          <w:tblCellSpacing w:w="15" w:type="dxa"/>
        </w:trPr>
        <w:tc>
          <w:tcPr>
            <w:tcW w:w="0" w:type="auto"/>
            <w:tcMar>
              <w:top w:w="90" w:type="dxa"/>
              <w:left w:w="180" w:type="dxa"/>
              <w:bottom w:w="90" w:type="dxa"/>
              <w:right w:w="180" w:type="dxa"/>
            </w:tcMar>
            <w:vAlign w:val="center"/>
            <w:hideMark/>
          </w:tcPr>
          <w:p w14:paraId="2432BAFA"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lastRenderedPageBreak/>
              <w:t>Créditos</w:t>
            </w:r>
          </w:p>
        </w:tc>
        <w:tc>
          <w:tcPr>
            <w:tcW w:w="0" w:type="auto"/>
            <w:tcMar>
              <w:top w:w="90" w:type="dxa"/>
              <w:left w:w="180" w:type="dxa"/>
              <w:bottom w:w="90" w:type="dxa"/>
              <w:right w:w="180" w:type="dxa"/>
            </w:tcMar>
            <w:vAlign w:val="center"/>
            <w:hideMark/>
          </w:tcPr>
          <w:p w14:paraId="493BCA9B"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28</w:t>
            </w:r>
          </w:p>
        </w:tc>
        <w:tc>
          <w:tcPr>
            <w:tcW w:w="0" w:type="auto"/>
            <w:tcMar>
              <w:top w:w="90" w:type="dxa"/>
              <w:left w:w="180" w:type="dxa"/>
              <w:bottom w:w="90" w:type="dxa"/>
              <w:right w:w="180" w:type="dxa"/>
            </w:tcMar>
            <w:vAlign w:val="center"/>
            <w:hideMark/>
          </w:tcPr>
          <w:p w14:paraId="15D88895"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26</w:t>
            </w:r>
          </w:p>
        </w:tc>
        <w:tc>
          <w:tcPr>
            <w:tcW w:w="0" w:type="auto"/>
            <w:tcMar>
              <w:top w:w="90" w:type="dxa"/>
              <w:left w:w="180" w:type="dxa"/>
              <w:bottom w:w="90" w:type="dxa"/>
              <w:right w:w="180" w:type="dxa"/>
            </w:tcMar>
            <w:vAlign w:val="center"/>
            <w:hideMark/>
          </w:tcPr>
          <w:p w14:paraId="2EFC81AA"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Ligeramente mayor carga en U. Caldas, posiblemente reflejando la amplitud del enfoque I5.0.</w:t>
            </w:r>
          </w:p>
        </w:tc>
      </w:tr>
      <w:tr w:rsidR="00375361" w:rsidRPr="00375361" w14:paraId="3B37C39B" w14:textId="77777777" w:rsidTr="00375361">
        <w:trPr>
          <w:tblCellSpacing w:w="15" w:type="dxa"/>
        </w:trPr>
        <w:tc>
          <w:tcPr>
            <w:tcW w:w="0" w:type="auto"/>
            <w:tcMar>
              <w:top w:w="90" w:type="dxa"/>
              <w:left w:w="180" w:type="dxa"/>
              <w:bottom w:w="90" w:type="dxa"/>
              <w:right w:w="180" w:type="dxa"/>
            </w:tcMar>
            <w:vAlign w:val="center"/>
            <w:hideMark/>
          </w:tcPr>
          <w:p w14:paraId="345C4C39"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Costo Estimado</w:t>
            </w:r>
          </w:p>
        </w:tc>
        <w:tc>
          <w:tcPr>
            <w:tcW w:w="0" w:type="auto"/>
            <w:tcMar>
              <w:top w:w="90" w:type="dxa"/>
              <w:left w:w="180" w:type="dxa"/>
              <w:bottom w:w="90" w:type="dxa"/>
              <w:right w:w="180" w:type="dxa"/>
            </w:tcMar>
            <w:vAlign w:val="center"/>
            <w:hideMark/>
          </w:tcPr>
          <w:p w14:paraId="53E5027E" w14:textId="74A0AA7A"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5 SMMVL</w:t>
            </w:r>
          </w:p>
        </w:tc>
        <w:tc>
          <w:tcPr>
            <w:tcW w:w="0" w:type="auto"/>
            <w:tcMar>
              <w:top w:w="90" w:type="dxa"/>
              <w:left w:w="180" w:type="dxa"/>
              <w:bottom w:w="90" w:type="dxa"/>
              <w:right w:w="180" w:type="dxa"/>
            </w:tcMar>
            <w:vAlign w:val="center"/>
            <w:hideMark/>
          </w:tcPr>
          <w:p w14:paraId="139D892C"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~5.8 SMMVL</w:t>
            </w:r>
          </w:p>
        </w:tc>
        <w:tc>
          <w:tcPr>
            <w:tcW w:w="0" w:type="auto"/>
            <w:tcMar>
              <w:top w:w="90" w:type="dxa"/>
              <w:left w:w="180" w:type="dxa"/>
              <w:bottom w:w="90" w:type="dxa"/>
              <w:right w:w="180" w:type="dxa"/>
            </w:tcMar>
            <w:vAlign w:val="center"/>
            <w:hideMark/>
          </w:tcPr>
          <w:p w14:paraId="1DA417F5" w14:textId="1BABC605"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Ventaja U. Caldas:</w:t>
            </w:r>
            <w:r w:rsidRPr="00375361">
              <w:rPr>
                <w:rFonts w:ascii="Calibri" w:eastAsia="Calibri" w:hAnsi="Calibri" w:cs="Calibri"/>
                <w:color w:val="000000"/>
                <w:sz w:val="22"/>
                <w:szCs w:val="22"/>
              </w:rPr>
              <w:t> Significativamente más accesible (~</w:t>
            </w:r>
            <w:r>
              <w:rPr>
                <w:rFonts w:ascii="Calibri" w:eastAsia="Calibri" w:hAnsi="Calibri" w:cs="Calibri"/>
                <w:color w:val="000000"/>
                <w:sz w:val="22"/>
                <w:szCs w:val="22"/>
              </w:rPr>
              <w:t>14</w:t>
            </w:r>
            <w:r w:rsidRPr="00375361">
              <w:rPr>
                <w:rFonts w:ascii="Calibri" w:eastAsia="Calibri" w:hAnsi="Calibri" w:cs="Calibri"/>
                <w:color w:val="000000"/>
                <w:sz w:val="22"/>
                <w:szCs w:val="22"/>
              </w:rPr>
              <w:t>% menor), abordando la barrera económica identificada.</w:t>
            </w:r>
          </w:p>
        </w:tc>
      </w:tr>
    </w:tbl>
    <w:p w14:paraId="5E25740A" w14:textId="77777777" w:rsidR="00DD7445" w:rsidRDefault="00DD7445" w:rsidP="00375361">
      <w:pPr>
        <w:ind w:hanging="2"/>
        <w:jc w:val="both"/>
        <w:rPr>
          <w:rFonts w:ascii="Calibri" w:eastAsia="Calibri" w:hAnsi="Calibri" w:cs="Calibri"/>
          <w:b/>
          <w:bCs/>
          <w:color w:val="000000"/>
          <w:sz w:val="22"/>
          <w:szCs w:val="22"/>
        </w:rPr>
      </w:pPr>
    </w:p>
    <w:p w14:paraId="6557F496" w14:textId="4944595F" w:rsid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Discusión de las Diferencias:</w:t>
      </w:r>
    </w:p>
    <w:p w14:paraId="338543DB" w14:textId="77777777" w:rsidR="00375361" w:rsidRPr="00375361" w:rsidRDefault="00375361" w:rsidP="00375361">
      <w:pPr>
        <w:ind w:hanging="2"/>
        <w:jc w:val="both"/>
        <w:rPr>
          <w:rFonts w:ascii="Calibri" w:eastAsia="Calibri" w:hAnsi="Calibri" w:cs="Calibri"/>
          <w:color w:val="000000"/>
          <w:sz w:val="22"/>
          <w:szCs w:val="22"/>
        </w:rPr>
      </w:pPr>
    </w:p>
    <w:p w14:paraId="7A4F122E" w14:textId="77777777" w:rsidR="00375361" w:rsidRPr="00375361" w:rsidRDefault="00375361">
      <w:pPr>
        <w:numPr>
          <w:ilvl w:val="1"/>
          <w:numId w:val="60"/>
        </w:numPr>
        <w:tabs>
          <w:tab w:val="num" w:pos="144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Enfoque Conceptual y Curricular:</w:t>
      </w:r>
      <w:r w:rsidRPr="00375361">
        <w:rPr>
          <w:rFonts w:ascii="Calibri" w:eastAsia="Calibri" w:hAnsi="Calibri" w:cs="Calibri"/>
          <w:color w:val="000000"/>
          <w:sz w:val="22"/>
          <w:szCs w:val="22"/>
        </w:rPr>
        <w:t> Mientras que la especialización de la UNAL se centra en los aspectos técnicos consolidados de la automatización industrial, la propuesta de la U. Caldas va un paso más allá al integrar los principios de la Industria 5.0. Esto implica no solo enseñar </w:t>
      </w:r>
      <w:r w:rsidRPr="00375361">
        <w:rPr>
          <w:rFonts w:ascii="Calibri" w:eastAsia="Calibri" w:hAnsi="Calibri" w:cs="Calibri"/>
          <w:i/>
          <w:iCs/>
          <w:color w:val="000000"/>
          <w:sz w:val="22"/>
          <w:szCs w:val="22"/>
        </w:rPr>
        <w:t>cómo</w:t>
      </w:r>
      <w:r w:rsidRPr="00375361">
        <w:rPr>
          <w:rFonts w:ascii="Calibri" w:eastAsia="Calibri" w:hAnsi="Calibri" w:cs="Calibri"/>
          <w:color w:val="000000"/>
          <w:sz w:val="22"/>
          <w:szCs w:val="22"/>
        </w:rPr>
        <w:t> automatizar, sino también </w:t>
      </w:r>
      <w:r w:rsidRPr="00375361">
        <w:rPr>
          <w:rFonts w:ascii="Calibri" w:eastAsia="Calibri" w:hAnsi="Calibri" w:cs="Calibri"/>
          <w:i/>
          <w:iCs/>
          <w:color w:val="000000"/>
          <w:sz w:val="22"/>
          <w:szCs w:val="22"/>
        </w:rPr>
        <w:t>por qué</w:t>
      </w:r>
      <w:r w:rsidRPr="00375361">
        <w:rPr>
          <w:rFonts w:ascii="Calibri" w:eastAsia="Calibri" w:hAnsi="Calibri" w:cs="Calibri"/>
          <w:color w:val="000000"/>
          <w:sz w:val="22"/>
          <w:szCs w:val="22"/>
        </w:rPr>
        <w:t> y </w:t>
      </w:r>
      <w:r w:rsidRPr="00375361">
        <w:rPr>
          <w:rFonts w:ascii="Calibri" w:eastAsia="Calibri" w:hAnsi="Calibri" w:cs="Calibri"/>
          <w:i/>
          <w:iCs/>
          <w:color w:val="000000"/>
          <w:sz w:val="22"/>
          <w:szCs w:val="22"/>
        </w:rPr>
        <w:t>para quién</w:t>
      </w:r>
      <w:r w:rsidRPr="00375361">
        <w:rPr>
          <w:rFonts w:ascii="Calibri" w:eastAsia="Calibri" w:hAnsi="Calibri" w:cs="Calibri"/>
          <w:color w:val="000000"/>
          <w:sz w:val="22"/>
          <w:szCs w:val="22"/>
        </w:rPr>
        <w:t>, con un fuerte énfasis en la colaboración humano-robot, la sostenibilidad ambiental y social, y la creación de sistemas productivos más resilientes y centrados en el bienestar humano. Este enfoque responde a una evolución del paradigma industrial que el mercado laboral comienza a demandar.</w:t>
      </w:r>
    </w:p>
    <w:p w14:paraId="387BFCF7" w14:textId="408BE83E" w:rsidR="00375361" w:rsidRDefault="00375361">
      <w:pPr>
        <w:numPr>
          <w:ilvl w:val="1"/>
          <w:numId w:val="60"/>
        </w:numPr>
        <w:tabs>
          <w:tab w:val="num" w:pos="144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Accesibilidad Económica:</w:t>
      </w:r>
      <w:r w:rsidRPr="00375361">
        <w:rPr>
          <w:rFonts w:ascii="Calibri" w:eastAsia="Calibri" w:hAnsi="Calibri" w:cs="Calibri"/>
          <w:color w:val="000000"/>
          <w:sz w:val="22"/>
          <w:szCs w:val="22"/>
        </w:rPr>
        <w:t xml:space="preserve"> El costo significativamente menor de la propuesta de la U. Caldas (aproximadamente </w:t>
      </w:r>
      <w:r>
        <w:rPr>
          <w:rFonts w:ascii="Calibri" w:eastAsia="Calibri" w:hAnsi="Calibri" w:cs="Calibri"/>
          <w:color w:val="000000"/>
          <w:sz w:val="22"/>
          <w:szCs w:val="22"/>
        </w:rPr>
        <w:t>0</w:t>
      </w:r>
      <w:r w:rsidRPr="00375361">
        <w:rPr>
          <w:rFonts w:ascii="Calibri" w:eastAsia="Calibri" w:hAnsi="Calibri" w:cs="Calibri"/>
          <w:color w:val="000000"/>
          <w:sz w:val="22"/>
          <w:szCs w:val="22"/>
        </w:rPr>
        <w:t>.</w:t>
      </w:r>
      <w:r>
        <w:rPr>
          <w:rFonts w:ascii="Calibri" w:eastAsia="Calibri" w:hAnsi="Calibri" w:cs="Calibri"/>
          <w:color w:val="000000"/>
          <w:sz w:val="22"/>
          <w:szCs w:val="22"/>
        </w:rPr>
        <w:t>8</w:t>
      </w:r>
      <w:r w:rsidRPr="00375361">
        <w:rPr>
          <w:rFonts w:ascii="Calibri" w:eastAsia="Calibri" w:hAnsi="Calibri" w:cs="Calibri"/>
          <w:color w:val="000000"/>
          <w:sz w:val="22"/>
          <w:szCs w:val="22"/>
        </w:rPr>
        <w:t xml:space="preserve"> SMMVL menos por semestre) la hace más atractiva y accesible, especialmente considerando que el factor económico fue identificado como la principal barrera en los estudios de mercado realizados.</w:t>
      </w:r>
    </w:p>
    <w:p w14:paraId="4882C148" w14:textId="77777777" w:rsidR="00375361" w:rsidRPr="00375361" w:rsidRDefault="00375361" w:rsidP="00375361">
      <w:pPr>
        <w:ind w:left="1080"/>
        <w:jc w:val="both"/>
        <w:rPr>
          <w:rFonts w:ascii="Calibri" w:eastAsia="Calibri" w:hAnsi="Calibri" w:cs="Calibri"/>
          <w:color w:val="000000"/>
          <w:sz w:val="22"/>
          <w:szCs w:val="22"/>
        </w:rPr>
      </w:pPr>
    </w:p>
    <w:p w14:paraId="07A47317"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Conclusión Comparativa:</w:t>
      </w:r>
      <w:r w:rsidRPr="00375361">
        <w:rPr>
          <w:rFonts w:ascii="Calibri" w:eastAsia="Calibri" w:hAnsi="Calibri" w:cs="Calibri"/>
          <w:color w:val="000000"/>
          <w:sz w:val="22"/>
          <w:szCs w:val="22"/>
        </w:rPr>
        <w:t> La Especialización en Industria 5.0 y Automatización Industrial de la Universidad de Caldas no busca simplemente replicar la oferta existente, sino complementarla y actualizarla. Ofrece un enfoque conceptualmente más avanzado (Industria 5.0), una modalidad adaptada a las necesidades de los profesionales activos y un precio más competitivo. Por lo tanto, se posiciona estratégicamente para captar una demanda insatisfecha en la región por formación de posgrado especializada, flexible y alineada con el futuro de la industria.</w:t>
      </w:r>
    </w:p>
    <w:p w14:paraId="726B541B" w14:textId="77777777" w:rsidR="000D3D18" w:rsidRDefault="000D3D18">
      <w:pPr>
        <w:ind w:hanging="2"/>
        <w:jc w:val="both"/>
        <w:rPr>
          <w:rFonts w:ascii="Calibri" w:eastAsia="Calibri" w:hAnsi="Calibri" w:cs="Calibri"/>
          <w:color w:val="000000"/>
          <w:sz w:val="22"/>
          <w:szCs w:val="22"/>
        </w:rPr>
      </w:pPr>
    </w:p>
    <w:p w14:paraId="7E1A86E7" w14:textId="77777777" w:rsidR="00080440" w:rsidRDefault="00080440">
      <w:pPr>
        <w:ind w:hanging="2"/>
        <w:jc w:val="both"/>
        <w:rPr>
          <w:rFonts w:ascii="Calibri" w:eastAsia="Calibri" w:hAnsi="Calibri" w:cs="Calibri"/>
          <w:color w:val="000000"/>
          <w:sz w:val="22"/>
          <w:szCs w:val="22"/>
        </w:rPr>
      </w:pPr>
    </w:p>
    <w:p w14:paraId="74EF6F25" w14:textId="77777777" w:rsidR="00080440" w:rsidRDefault="00080440" w:rsidP="00080440">
      <w:pPr>
        <w:ind w:hanging="2"/>
        <w:jc w:val="both"/>
      </w:pPr>
    </w:p>
    <w:p w14:paraId="1DF7D9FF" w14:textId="77777777" w:rsidR="00080440" w:rsidRDefault="00080440">
      <w:pPr>
        <w:ind w:hanging="2"/>
        <w:jc w:val="both"/>
        <w:rPr>
          <w:rFonts w:ascii="Calibri" w:eastAsia="Calibri" w:hAnsi="Calibri" w:cs="Calibri"/>
          <w:color w:val="000000"/>
          <w:sz w:val="22"/>
          <w:szCs w:val="22"/>
        </w:rPr>
      </w:pPr>
    </w:p>
    <w:p w14:paraId="79D1FDE0" w14:textId="77777777" w:rsidR="00953771" w:rsidRDefault="00953771">
      <w:pPr>
        <w:ind w:hanging="2"/>
        <w:jc w:val="both"/>
        <w:rPr>
          <w:rFonts w:ascii="Calibri" w:eastAsia="Calibri" w:hAnsi="Calibri" w:cs="Calibri"/>
          <w:color w:val="000000"/>
          <w:sz w:val="22"/>
          <w:szCs w:val="22"/>
        </w:rPr>
      </w:pPr>
    </w:p>
    <w:p w14:paraId="2F432991" w14:textId="6DFA4E32" w:rsidR="006114B4" w:rsidRPr="006114B4" w:rsidRDefault="00521A1B">
      <w:pPr>
        <w:numPr>
          <w:ilvl w:val="0"/>
          <w:numId w:val="23"/>
        </w:numPr>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w:t>
      </w:r>
      <w:r w:rsidR="006114B4" w:rsidRPr="006114B4">
        <w:rPr>
          <w:rFonts w:ascii="Calibri" w:eastAsia="Calibri" w:hAnsi="Calibri" w:cs="Calibri"/>
          <w:color w:val="000000"/>
          <w:sz w:val="22"/>
          <w:szCs w:val="22"/>
        </w:rPr>
        <w:t xml:space="preserve">La tendencia del mercado laboral en Colombia en la industria 5.0 </w:t>
      </w:r>
      <w:r w:rsidR="00DF722F">
        <w:rPr>
          <w:rFonts w:ascii="Calibri" w:eastAsia="Calibri" w:hAnsi="Calibri" w:cs="Calibri"/>
          <w:color w:val="000000"/>
          <w:sz w:val="22"/>
          <w:szCs w:val="22"/>
        </w:rPr>
        <w:t xml:space="preserve">y la automatización industrial </w:t>
      </w:r>
      <w:r w:rsidR="006114B4" w:rsidRPr="006114B4">
        <w:rPr>
          <w:rFonts w:ascii="Calibri" w:eastAsia="Calibri" w:hAnsi="Calibri" w:cs="Calibri"/>
          <w:color w:val="000000"/>
          <w:sz w:val="22"/>
          <w:szCs w:val="22"/>
        </w:rPr>
        <w:t xml:space="preserve">es un tema que está en constante evolución. Según un </w:t>
      </w:r>
      <w:r w:rsidR="006114B4" w:rsidRPr="006114B4">
        <w:rPr>
          <w:rFonts w:ascii="Calibri" w:eastAsia="Calibri" w:hAnsi="Calibri" w:cs="Calibri"/>
          <w:color w:val="000000"/>
          <w:sz w:val="22"/>
          <w:szCs w:val="22"/>
        </w:rPr>
        <w:lastRenderedPageBreak/>
        <w:t>artículo de Portafolio</w:t>
      </w:r>
      <w:r w:rsidR="006114B4">
        <w:rPr>
          <w:rFonts w:ascii="Calibri" w:eastAsia="Calibri" w:hAnsi="Calibri" w:cs="Calibri"/>
          <w:color w:val="000000"/>
          <w:sz w:val="22"/>
          <w:szCs w:val="22"/>
        </w:rPr>
        <w:t xml:space="preserve"> (</w:t>
      </w:r>
      <w:hyperlink r:id="rId18" w:history="1">
        <w:r w:rsidR="006114B4" w:rsidRPr="00246DA4">
          <w:rPr>
            <w:rStyle w:val="Hipervnculo"/>
            <w:rFonts w:ascii="Calibri" w:eastAsia="Calibri" w:hAnsi="Calibri" w:cs="Calibri"/>
            <w:sz w:val="22"/>
            <w:szCs w:val="22"/>
          </w:rPr>
          <w:t>https://www.portafolio.co/tendencias/sociales/the-great-realization-una-mirada-al-panorama-laboral-en-2022-561791</w:t>
        </w:r>
      </w:hyperlink>
      <w:r w:rsidR="006114B4">
        <w:rPr>
          <w:rFonts w:ascii="Calibri" w:eastAsia="Calibri" w:hAnsi="Calibri" w:cs="Calibri"/>
          <w:color w:val="000000"/>
          <w:sz w:val="22"/>
          <w:szCs w:val="22"/>
        </w:rPr>
        <w:t xml:space="preserve">) </w:t>
      </w:r>
      <w:r w:rsidR="006114B4" w:rsidRPr="006114B4">
        <w:rPr>
          <w:rFonts w:ascii="Calibri" w:eastAsia="Calibri" w:hAnsi="Calibri" w:cs="Calibri"/>
          <w:color w:val="000000"/>
          <w:sz w:val="22"/>
          <w:szCs w:val="22"/>
        </w:rPr>
        <w:t>, las tendencias que marcarán el mercado laboral en 2022 son la búsqueda de ambientes laborales que brinden bienestar, la aceleración de la tecnología y la necesidad de mayor velocidad y agilidad para afrontar mejor los cambios. Además, el artículo menciona que el 83% de las organizaciones creen que necesitan mayor velocidad y agilidad para afrontar mejor los cambios</w:t>
      </w:r>
      <w:r w:rsidR="006114B4">
        <w:rPr>
          <w:rFonts w:ascii="Calibri" w:eastAsia="Calibri" w:hAnsi="Calibri" w:cs="Calibri"/>
          <w:color w:val="000000"/>
          <w:sz w:val="22"/>
          <w:szCs w:val="22"/>
        </w:rPr>
        <w:t>.</w:t>
      </w:r>
    </w:p>
    <w:p w14:paraId="3E9E71DF" w14:textId="77777777" w:rsidR="006114B4" w:rsidRPr="006114B4" w:rsidRDefault="006114B4" w:rsidP="006114B4">
      <w:pPr>
        <w:jc w:val="both"/>
        <w:rPr>
          <w:rFonts w:ascii="Calibri" w:eastAsia="Calibri" w:hAnsi="Calibri" w:cs="Calibri"/>
          <w:color w:val="000000"/>
          <w:sz w:val="22"/>
          <w:szCs w:val="22"/>
        </w:rPr>
      </w:pPr>
    </w:p>
    <w:p w14:paraId="5F835BD1" w14:textId="016EA566" w:rsidR="006114B4" w:rsidRPr="006114B4" w:rsidRDefault="006114B4" w:rsidP="006114B4">
      <w:pPr>
        <w:jc w:val="both"/>
        <w:rPr>
          <w:rFonts w:ascii="Calibri" w:eastAsia="Calibri" w:hAnsi="Calibri" w:cs="Calibri"/>
          <w:color w:val="000000"/>
          <w:sz w:val="22"/>
          <w:szCs w:val="22"/>
        </w:rPr>
      </w:pPr>
      <w:r w:rsidRPr="006114B4">
        <w:rPr>
          <w:rFonts w:ascii="Calibri" w:eastAsia="Calibri" w:hAnsi="Calibri" w:cs="Calibri"/>
          <w:color w:val="000000"/>
          <w:sz w:val="22"/>
          <w:szCs w:val="22"/>
        </w:rPr>
        <w:t>El mismo artículo también menciona que la batalla por el talento es cada vez más desafiante, y que actualmente casi el 70% de los empleadores informan que no pueden contratar suficientes personas con las habilidades que necesitan</w:t>
      </w:r>
      <w:r>
        <w:rPr>
          <w:rFonts w:ascii="Calibri" w:eastAsia="Calibri" w:hAnsi="Calibri" w:cs="Calibri"/>
          <w:color w:val="000000"/>
          <w:sz w:val="22"/>
          <w:szCs w:val="22"/>
        </w:rPr>
        <w:t>.</w:t>
      </w:r>
    </w:p>
    <w:p w14:paraId="4D6638AB" w14:textId="77777777" w:rsidR="006114B4" w:rsidRPr="006114B4" w:rsidRDefault="006114B4" w:rsidP="006114B4">
      <w:pPr>
        <w:jc w:val="both"/>
        <w:rPr>
          <w:rFonts w:ascii="Calibri" w:eastAsia="Calibri" w:hAnsi="Calibri" w:cs="Calibri"/>
          <w:color w:val="000000"/>
          <w:sz w:val="22"/>
          <w:szCs w:val="22"/>
        </w:rPr>
      </w:pPr>
    </w:p>
    <w:p w14:paraId="080562C1" w14:textId="152DDF06" w:rsidR="00953771" w:rsidRDefault="006114B4" w:rsidP="006114B4">
      <w:pPr>
        <w:jc w:val="both"/>
        <w:rPr>
          <w:rFonts w:ascii="Calibri" w:eastAsia="Calibri" w:hAnsi="Calibri" w:cs="Calibri"/>
          <w:color w:val="000000"/>
          <w:sz w:val="22"/>
          <w:szCs w:val="22"/>
        </w:rPr>
      </w:pPr>
      <w:r w:rsidRPr="006114B4">
        <w:rPr>
          <w:rFonts w:ascii="Calibri" w:eastAsia="Calibri" w:hAnsi="Calibri" w:cs="Calibri"/>
          <w:color w:val="000000"/>
          <w:sz w:val="22"/>
          <w:szCs w:val="22"/>
        </w:rPr>
        <w:t>En cuanto a la digitalización, el artículo menciona que la inversión en digitalización creció más del 80% en las organizaciones, acelerando sus esfuerzos de digitalización como resultado de la pandemia</w:t>
      </w:r>
      <w:r>
        <w:rPr>
          <w:rFonts w:ascii="Calibri" w:eastAsia="Calibri" w:hAnsi="Calibri" w:cs="Calibri"/>
          <w:color w:val="000000"/>
          <w:sz w:val="22"/>
          <w:szCs w:val="22"/>
        </w:rPr>
        <w:t>.</w:t>
      </w:r>
    </w:p>
    <w:p w14:paraId="363514CD" w14:textId="77777777" w:rsidR="006114B4" w:rsidRDefault="006114B4" w:rsidP="006114B4">
      <w:pPr>
        <w:jc w:val="both"/>
        <w:rPr>
          <w:rFonts w:ascii="Calibri" w:eastAsia="Calibri" w:hAnsi="Calibri" w:cs="Calibri"/>
          <w:color w:val="000000"/>
          <w:sz w:val="22"/>
          <w:szCs w:val="22"/>
        </w:rPr>
      </w:pPr>
    </w:p>
    <w:p w14:paraId="51AA3AA3" w14:textId="1018A93D" w:rsidR="00953771" w:rsidRDefault="006114B4">
      <w:pPr>
        <w:ind w:hanging="2"/>
        <w:rPr>
          <w:rFonts w:ascii="Calibri" w:eastAsia="Calibri" w:hAnsi="Calibri" w:cs="Calibri"/>
          <w:color w:val="000000"/>
          <w:sz w:val="22"/>
          <w:szCs w:val="22"/>
        </w:rPr>
      </w:pPr>
      <w:r>
        <w:rPr>
          <w:rFonts w:ascii="Calibri" w:eastAsia="Calibri" w:hAnsi="Calibri" w:cs="Calibri"/>
          <w:color w:val="000000"/>
          <w:sz w:val="22"/>
          <w:szCs w:val="22"/>
        </w:rPr>
        <w:t>(</w:t>
      </w:r>
      <w:hyperlink r:id="rId19" w:history="1">
        <w:r w:rsidRPr="00246DA4">
          <w:rPr>
            <w:rStyle w:val="Hipervnculo"/>
            <w:rFonts w:ascii="Calibri" w:eastAsia="Calibri" w:hAnsi="Calibri" w:cs="Calibri"/>
            <w:sz w:val="22"/>
            <w:szCs w:val="22"/>
          </w:rPr>
          <w:t>https://filco.mintrabajo.gov.co/</w:t>
        </w:r>
      </w:hyperlink>
      <w:r>
        <w:rPr>
          <w:rFonts w:ascii="Calibri" w:eastAsia="Calibri" w:hAnsi="Calibri" w:cs="Calibri"/>
          <w:color w:val="000000"/>
          <w:sz w:val="22"/>
          <w:szCs w:val="22"/>
        </w:rPr>
        <w:t>)</w:t>
      </w:r>
    </w:p>
    <w:p w14:paraId="18EEA566" w14:textId="77777777" w:rsidR="006114B4" w:rsidRDefault="006114B4">
      <w:pPr>
        <w:ind w:hanging="2"/>
        <w:rPr>
          <w:rFonts w:ascii="Calibri" w:eastAsia="Calibri" w:hAnsi="Calibri" w:cs="Calibri"/>
          <w:color w:val="000000"/>
          <w:sz w:val="22"/>
          <w:szCs w:val="22"/>
        </w:rPr>
      </w:pPr>
    </w:p>
    <w:p w14:paraId="0A9865B8" w14:textId="37BBB81E"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análisis de demanda a nivel nacional de la profesión del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824A39">
        <w:rPr>
          <w:rFonts w:ascii="Calibri" w:eastAsia="Calibri" w:hAnsi="Calibri" w:cs="Calibri"/>
          <w:color w:val="000000"/>
          <w:sz w:val="22"/>
          <w:szCs w:val="22"/>
        </w:rPr>
        <w:t xml:space="preserve">y automatización industrial </w:t>
      </w:r>
      <w:r>
        <w:rPr>
          <w:rFonts w:ascii="Calibri" w:eastAsia="Calibri" w:hAnsi="Calibri" w:cs="Calibri"/>
          <w:color w:val="000000"/>
          <w:sz w:val="22"/>
          <w:szCs w:val="22"/>
        </w:rPr>
        <w:t xml:space="preserve">se evaluaron alguna plataforma de oferta a empleo en Colombia como </w:t>
      </w:r>
      <w:hyperlink r:id="rId20">
        <w:r w:rsidR="00953771">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21">
        <w:r w:rsidR="00953771">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00824A39">
        <w:rPr>
          <w:rFonts w:ascii="Calibri" w:eastAsia="Calibri" w:hAnsi="Calibri" w:cs="Calibri"/>
          <w:color w:val="000000"/>
          <w:sz w:val="22"/>
          <w:szCs w:val="22"/>
        </w:rPr>
        <w:t xml:space="preserve"> obteniendo un resultado de 12217 ofertas relacionadas con automatización y control, </w:t>
      </w:r>
      <w:r>
        <w:rPr>
          <w:rFonts w:ascii="Calibri" w:eastAsia="Calibri" w:hAnsi="Calibri" w:cs="Calibri"/>
          <w:color w:val="000000"/>
          <w:sz w:val="22"/>
          <w:szCs w:val="22"/>
        </w:rPr>
        <w:t xml:space="preserve"> </w:t>
      </w:r>
      <w:r w:rsidR="00824A39">
        <w:rPr>
          <w:rFonts w:ascii="Calibri" w:eastAsia="Calibri" w:hAnsi="Calibri" w:cs="Calibri"/>
          <w:color w:val="000000"/>
          <w:sz w:val="22"/>
          <w:szCs w:val="22"/>
        </w:rPr>
        <w:t>observándose</w:t>
      </w:r>
      <w:r>
        <w:rPr>
          <w:rFonts w:ascii="Calibri" w:eastAsia="Calibri" w:hAnsi="Calibri" w:cs="Calibri"/>
          <w:color w:val="000000"/>
          <w:sz w:val="22"/>
          <w:szCs w:val="22"/>
        </w:rPr>
        <w:t xml:space="preserve"> una buena demanda a nivel nacional </w:t>
      </w:r>
      <w:r w:rsidR="00E97BB7">
        <w:rPr>
          <w:rFonts w:ascii="Calibri" w:eastAsia="Calibri" w:hAnsi="Calibri" w:cs="Calibri"/>
          <w:color w:val="000000"/>
          <w:sz w:val="22"/>
          <w:szCs w:val="22"/>
        </w:rPr>
        <w:t>en el área de</w:t>
      </w:r>
      <w:r w:rsidR="00824A39">
        <w:rPr>
          <w:rFonts w:ascii="Calibri" w:eastAsia="Calibri" w:hAnsi="Calibri" w:cs="Calibri"/>
          <w:color w:val="000000"/>
          <w:sz w:val="22"/>
          <w:szCs w:val="22"/>
        </w:rPr>
        <w:t xml:space="preserve"> la industria 5.0 y</w:t>
      </w:r>
      <w:r w:rsidR="00E97BB7">
        <w:rPr>
          <w:rFonts w:ascii="Calibri" w:eastAsia="Calibri" w:hAnsi="Calibri" w:cs="Calibri"/>
          <w:color w:val="000000"/>
          <w:sz w:val="22"/>
          <w:szCs w:val="22"/>
        </w:rPr>
        <w:t xml:space="preserve"> la </w:t>
      </w:r>
      <w:r w:rsidR="00824A39">
        <w:rPr>
          <w:rFonts w:ascii="Calibri" w:eastAsia="Calibri" w:hAnsi="Calibri" w:cs="Calibri"/>
          <w:color w:val="000000"/>
          <w:sz w:val="22"/>
          <w:szCs w:val="22"/>
        </w:rPr>
        <w:t>automatización industrial</w:t>
      </w:r>
      <w:r>
        <w:rPr>
          <w:rFonts w:ascii="Calibri" w:eastAsia="Calibri" w:hAnsi="Calibri" w:cs="Calibri"/>
          <w:color w:val="000000"/>
          <w:sz w:val="22"/>
          <w:szCs w:val="22"/>
        </w:rPr>
        <w:t xml:space="preserve">. Cabe aclarar que no se especifica como </w:t>
      </w:r>
      <w:r w:rsidR="00655870" w:rsidRPr="00497E23">
        <w:rPr>
          <w:rFonts w:ascii="Calibri" w:eastAsia="Calibri" w:hAnsi="Calibri" w:cs="Calibri"/>
          <w:color w:val="000000"/>
          <w:sz w:val="22"/>
          <w:szCs w:val="22"/>
          <w:lang w:val="es-ES"/>
        </w:rPr>
        <w:t>Especialización en Industria 5.0</w:t>
      </w:r>
      <w:r w:rsidR="00C3001B">
        <w:rPr>
          <w:rFonts w:ascii="Calibri" w:eastAsia="Calibri" w:hAnsi="Calibri" w:cs="Calibri"/>
          <w:color w:val="000000"/>
          <w:sz w:val="22"/>
          <w:szCs w:val="22"/>
          <w:lang w:val="es-ES"/>
        </w:rPr>
        <w:t xml:space="preserve"> </w:t>
      </w:r>
      <w:r w:rsidR="00C3001B" w:rsidRPr="000B1DF7">
        <w:rPr>
          <w:rFonts w:ascii="Calibri" w:eastAsia="Calibri" w:hAnsi="Calibri" w:cs="Calibri"/>
          <w:color w:val="000000"/>
          <w:sz w:val="22"/>
          <w:szCs w:val="22"/>
        </w:rPr>
        <w:t>y</w:t>
      </w:r>
      <w:r w:rsidR="00C3001B">
        <w:rPr>
          <w:rFonts w:ascii="Calibri" w:eastAsia="Calibri" w:hAnsi="Calibri" w:cs="Calibri"/>
          <w:color w:val="000000"/>
          <w:sz w:val="22"/>
          <w:szCs w:val="22"/>
        </w:rPr>
        <w:t xml:space="preserve"> a</w:t>
      </w:r>
      <w:r w:rsidR="00C3001B" w:rsidRPr="000B1DF7">
        <w:rPr>
          <w:rFonts w:ascii="Calibri" w:eastAsia="Calibri" w:hAnsi="Calibri" w:cs="Calibri"/>
          <w:color w:val="000000"/>
          <w:sz w:val="22"/>
          <w:szCs w:val="22"/>
        </w:rPr>
        <w:t>utomatización Industrial</w:t>
      </w:r>
      <w:r>
        <w:rPr>
          <w:rFonts w:ascii="Calibri" w:eastAsia="Calibri" w:hAnsi="Calibri" w:cs="Calibri"/>
          <w:color w:val="000000"/>
          <w:sz w:val="22"/>
          <w:szCs w:val="22"/>
        </w:rPr>
        <w:t xml:space="preserve">, ya que esta es una carrera muy nueva y lo que buscan son </w:t>
      </w:r>
      <w:r w:rsidR="00E97BB7">
        <w:rPr>
          <w:rFonts w:ascii="Calibri" w:eastAsia="Calibri" w:hAnsi="Calibri" w:cs="Calibri"/>
          <w:color w:val="000000"/>
          <w:sz w:val="22"/>
          <w:szCs w:val="22"/>
        </w:rPr>
        <w:t>ingenieros en automatización</w:t>
      </w:r>
      <w:r w:rsidR="00824A39">
        <w:rPr>
          <w:rFonts w:ascii="Calibri" w:eastAsia="Calibri" w:hAnsi="Calibri" w:cs="Calibri"/>
          <w:color w:val="000000"/>
          <w:sz w:val="22"/>
          <w:szCs w:val="22"/>
        </w:rPr>
        <w:t>, especialistas en automatización, automatización y control</w:t>
      </w:r>
      <w:r w:rsidR="00E97BB7">
        <w:rPr>
          <w:rFonts w:ascii="Calibri" w:eastAsia="Calibri" w:hAnsi="Calibri" w:cs="Calibri"/>
          <w:color w:val="000000"/>
          <w:sz w:val="22"/>
          <w:szCs w:val="22"/>
        </w:rPr>
        <w:t>, desarrollo de productos, big data, ciberseguridad y temas similares</w:t>
      </w:r>
      <w:r>
        <w:rPr>
          <w:rFonts w:ascii="Calibri" w:eastAsia="Calibri" w:hAnsi="Calibri" w:cs="Calibri"/>
          <w:color w:val="000000"/>
          <w:sz w:val="22"/>
          <w:szCs w:val="22"/>
        </w:rPr>
        <w:t>. En el momento de la consulta se encontraron varios empleos para todo el país como:</w:t>
      </w:r>
    </w:p>
    <w:p w14:paraId="3AF064AC" w14:textId="77777777" w:rsidR="00D62033" w:rsidRDefault="00D62033">
      <w:pPr>
        <w:ind w:hanging="2"/>
        <w:jc w:val="both"/>
        <w:rPr>
          <w:rFonts w:ascii="Calibri" w:eastAsia="Calibri" w:hAnsi="Calibri" w:cs="Calibri"/>
          <w:color w:val="000000"/>
          <w:sz w:val="22"/>
          <w:szCs w:val="22"/>
        </w:rPr>
      </w:pPr>
    </w:p>
    <w:p w14:paraId="11261DCF" w14:textId="32E3A1D1" w:rsidR="00D62033" w:rsidRDefault="00D62033">
      <w:pPr>
        <w:pStyle w:val="Prrafodelista"/>
        <w:numPr>
          <w:ilvl w:val="0"/>
          <w:numId w:val="26"/>
        </w:numPr>
        <w:jc w:val="both"/>
        <w:rPr>
          <w:rFonts w:ascii="Calibri" w:eastAsia="Calibri" w:hAnsi="Calibri" w:cs="Calibri"/>
          <w:color w:val="000000"/>
          <w:sz w:val="22"/>
          <w:szCs w:val="22"/>
        </w:rPr>
      </w:pPr>
      <w:r w:rsidRPr="00D62033">
        <w:rPr>
          <w:rFonts w:ascii="Calibri" w:eastAsia="Calibri" w:hAnsi="Calibri" w:cs="Calibri"/>
          <w:color w:val="000000"/>
          <w:sz w:val="22"/>
          <w:szCs w:val="22"/>
        </w:rPr>
        <w:t>Ingeniero de Automatización</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GL Ingenieros</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Pereira, Risaralda</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Firma de Ingeniería Eléctrica requiere Ingeniero Mecatrónico, de sistemas o Electrónico con 5 años de experiencia liderando proyectos de automatización y transformación digital industrial hacia la Industria 4.0</w:t>
      </w:r>
    </w:p>
    <w:p w14:paraId="3F89A34C" w14:textId="6D166C4A" w:rsidR="00D62033" w:rsidRDefault="00D62033">
      <w:pPr>
        <w:pStyle w:val="Prrafodelista"/>
        <w:numPr>
          <w:ilvl w:val="0"/>
          <w:numId w:val="26"/>
        </w:numPr>
        <w:rPr>
          <w:rFonts w:ascii="Calibri" w:eastAsia="Calibri" w:hAnsi="Calibri" w:cs="Calibri"/>
          <w:color w:val="000000"/>
          <w:sz w:val="22"/>
          <w:szCs w:val="22"/>
        </w:rPr>
      </w:pPr>
      <w:r w:rsidRPr="00D62033">
        <w:rPr>
          <w:rFonts w:ascii="Calibri" w:eastAsia="Calibri" w:hAnsi="Calibri" w:cs="Calibri"/>
          <w:color w:val="000000"/>
          <w:sz w:val="22"/>
          <w:szCs w:val="22"/>
        </w:rPr>
        <w:t>Ingeniería Desarrollo de Producto, Madrid, Corona, Cundinamarca, Gestor clave para el desarrollo de tecnologías de transformación digital, Industria 4.0 (automatización, sensórica, robótica, adquisición de datos).</w:t>
      </w:r>
    </w:p>
    <w:p w14:paraId="7D883F7C" w14:textId="5C596F25" w:rsidR="00D6203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t>Representante de ventas eléctricas región caribe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Buscamos un apasionado Representante de Ventas para formar parte de nuestro equipo en la dinámica industria eléctrica. Serás el embajador de nuestra empresa, líder en la comercialización de componentes electrónicos, equipos de medición eléctrica, energías renovables y soluciones para IoT e industrias 4.0. Como representante de ventas, tendrás la oportunidad de llevar a cabo un papel clave en la expansión de nuestra presencia en la región Caribe, específicamente en Barranquilla o Cartagena.</w:t>
      </w:r>
    </w:p>
    <w:p w14:paraId="0A3F422C" w14:textId="79A9E6AB" w:rsidR="00166B8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t>Trabajo desde casa desarrollador hyperledger fabric</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Buscamos Desarrolladores Hyperledger Fabric para sumarse al equipo de Desarrollo y participar en distintos proyectos conformados por equipos multiculturales distribuidos en todo el mundo. Buscamos personas proactivas, dinámicas y team players, con gran capacidad de organización, acostumbradas a manejar múltiples tareas y con marcada atención al detalle. ¡Se trata de una excelente oportunidad para aquellos profesionales que busquen desarrollarse en una de las empresas con mayor crecimiento de la industria!</w:t>
      </w:r>
    </w:p>
    <w:p w14:paraId="68E49F8C" w14:textId="52957471" w:rsidR="00166B83" w:rsidRDefault="00166B83">
      <w:pPr>
        <w:pStyle w:val="Prrafodelista"/>
        <w:numPr>
          <w:ilvl w:val="0"/>
          <w:numId w:val="26"/>
        </w:numPr>
        <w:rPr>
          <w:rFonts w:ascii="Calibri" w:eastAsia="Calibri" w:hAnsi="Calibri" w:cs="Calibri"/>
          <w:color w:val="000000"/>
          <w:sz w:val="22"/>
          <w:szCs w:val="22"/>
          <w:lang w:val="en-US"/>
        </w:rPr>
      </w:pPr>
      <w:r w:rsidRPr="00166B83">
        <w:rPr>
          <w:rFonts w:ascii="Calibri" w:eastAsia="Calibri" w:hAnsi="Calibri" w:cs="Calibri"/>
          <w:color w:val="000000"/>
          <w:sz w:val="22"/>
          <w:szCs w:val="22"/>
          <w:lang w:val="en-US"/>
        </w:rPr>
        <w:lastRenderedPageBreak/>
        <w:t>Work From Home Big Data Tech Lead / Ref. 0099E</w:t>
      </w:r>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BairesDev</w:t>
      </w:r>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Valledupar, Cesar</w:t>
      </w:r>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We are looking for Big Data Tech Leads to join our Development team and participate in different projects made up of multicultural teams distributed worldwide. We are looking for proactive people and team players passionate about programming in this language and oriented to provide the best experience to the end user. This is an excellent opportunity for those professionals looking to develop in one of the fastestgrowing companies in the industry</w:t>
      </w:r>
      <w:r>
        <w:rPr>
          <w:rFonts w:ascii="Calibri" w:eastAsia="Calibri" w:hAnsi="Calibri" w:cs="Calibri"/>
          <w:color w:val="000000"/>
          <w:sz w:val="22"/>
          <w:szCs w:val="22"/>
          <w:lang w:val="en-US"/>
        </w:rPr>
        <w:t>.</w:t>
      </w:r>
    </w:p>
    <w:p w14:paraId="19314993" w14:textId="10AC95F2" w:rsidR="00166B8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t>ingeniero/a de datos especialista en Azure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Productividad Empresarial SAS</w:t>
      </w:r>
      <w:r>
        <w:rPr>
          <w:rFonts w:ascii="Calibri" w:eastAsia="Calibri" w:hAnsi="Calibri" w:cs="Calibri"/>
          <w:color w:val="000000"/>
          <w:sz w:val="22"/>
          <w:szCs w:val="22"/>
        </w:rPr>
        <w:t>,</w:t>
      </w:r>
      <w:r w:rsidRPr="00166B83">
        <w:t xml:space="preserve"> </w:t>
      </w:r>
      <w:r w:rsidRPr="00166B83">
        <w:rPr>
          <w:rFonts w:ascii="Calibri" w:eastAsia="Calibri" w:hAnsi="Calibri" w:cs="Calibri"/>
          <w:color w:val="000000"/>
          <w:sz w:val="22"/>
          <w:szCs w:val="22"/>
        </w:rPr>
        <w:t>Chía, Cundinamarca</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Desarrollar y mantener la arquitectura de datos, asegurando la correcta integración y flujo de datos entre sistemas.</w:t>
      </w:r>
    </w:p>
    <w:p w14:paraId="6BFAB28B" w14:textId="246FFF29" w:rsidR="00166B8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t>Analista de automatización, SERVICIOS GRUPO BIOS S.A.S</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Medellín, Antioquia Los invitamos a formar parte de nuestro talento Comercial Bios, con esta oportunidad laboral en Medellín, Antioquia. Estamos buscando un Analista de automatización el cual se encargará de Impulsar la implementación de transformación digital a través de las mejorasen los procesos y en la automatización con el fin de potenciar los resultados de la estrategia de la compañía.</w:t>
      </w:r>
    </w:p>
    <w:p w14:paraId="4BBC9716" w14:textId="26D67A5A" w:rsidR="00166B83" w:rsidRPr="006878F6" w:rsidRDefault="006878F6">
      <w:pPr>
        <w:pStyle w:val="Prrafodelista"/>
        <w:numPr>
          <w:ilvl w:val="0"/>
          <w:numId w:val="26"/>
        </w:numPr>
        <w:rPr>
          <w:rFonts w:ascii="Calibri" w:eastAsia="Calibri" w:hAnsi="Calibri" w:cs="Calibri"/>
          <w:color w:val="000000"/>
          <w:sz w:val="22"/>
          <w:szCs w:val="22"/>
        </w:rPr>
      </w:pPr>
      <w:r w:rsidRPr="006878F6">
        <w:rPr>
          <w:rFonts w:ascii="Calibri" w:eastAsia="Calibri" w:hAnsi="Calibri" w:cs="Calibri"/>
          <w:color w:val="000000"/>
          <w:sz w:val="22"/>
          <w:szCs w:val="22"/>
        </w:rPr>
        <w:t>Director/a de proyectos y soluciones de IT para Urabá, Experiencia mínima de 10 años como responsable de producto TOS, TI y en sistemas de terminales, proyectos de infraestructura y ciberseguridad. Conocimientos sobre el concepto actual de TI, IA, ML, Infraestructura como código, streaming de datos, IOT, virtualización, nube, edge computing.</w:t>
      </w:r>
      <w:r>
        <w:rPr>
          <w:rFonts w:ascii="Calibri" w:eastAsia="Calibri" w:hAnsi="Calibri" w:cs="Calibri"/>
          <w:color w:val="000000"/>
          <w:sz w:val="22"/>
          <w:szCs w:val="22"/>
        </w:rPr>
        <w:t xml:space="preserve"> </w:t>
      </w:r>
      <w:r w:rsidRPr="006878F6">
        <w:rPr>
          <w:rFonts w:ascii="Calibri" w:eastAsia="Calibri" w:hAnsi="Calibri" w:cs="Calibri"/>
          <w:color w:val="000000"/>
          <w:sz w:val="22"/>
          <w:szCs w:val="22"/>
        </w:rPr>
        <w:t>Capacidad crítica, liderazgo, innovación, habilidades comunicativas y capacidad de análisis.</w:t>
      </w:r>
    </w:p>
    <w:p w14:paraId="138309E8" w14:textId="2747AE8A" w:rsidR="00953771" w:rsidRPr="00824A39" w:rsidRDefault="00824A39">
      <w:pPr>
        <w:pStyle w:val="Prrafodelista"/>
        <w:numPr>
          <w:ilvl w:val="0"/>
          <w:numId w:val="26"/>
        </w:numPr>
        <w:jc w:val="both"/>
        <w:rPr>
          <w:rFonts w:ascii="Calibri" w:eastAsia="Calibri" w:hAnsi="Calibri" w:cs="Calibri"/>
          <w:color w:val="000000"/>
          <w:sz w:val="22"/>
          <w:szCs w:val="22"/>
        </w:rPr>
      </w:pPr>
      <w:r w:rsidRPr="00824A39">
        <w:rPr>
          <w:rFonts w:ascii="Calibri" w:eastAsia="Calibri" w:hAnsi="Calibri" w:cs="Calibri"/>
          <w:color w:val="000000"/>
          <w:sz w:val="22"/>
          <w:szCs w:val="22"/>
        </w:rPr>
        <w:t>Especialista en automatización y control</w:t>
      </w:r>
      <w:r>
        <w:rPr>
          <w:rFonts w:ascii="Calibri" w:eastAsia="Calibri" w:hAnsi="Calibri" w:cs="Calibri"/>
          <w:color w:val="000000"/>
          <w:sz w:val="22"/>
          <w:szCs w:val="22"/>
        </w:rPr>
        <w:t>, MAGNEX, salario 6 a 8 millones.</w:t>
      </w:r>
    </w:p>
    <w:p w14:paraId="5F1080F7" w14:textId="77777777" w:rsidR="00953771" w:rsidRPr="00166B83" w:rsidRDefault="00953771">
      <w:pPr>
        <w:ind w:hanging="2"/>
        <w:jc w:val="both"/>
        <w:rPr>
          <w:rFonts w:ascii="Calibri" w:eastAsia="Calibri" w:hAnsi="Calibri" w:cs="Calibri"/>
          <w:color w:val="000000"/>
          <w:sz w:val="22"/>
          <w:szCs w:val="22"/>
        </w:rPr>
      </w:pPr>
    </w:p>
    <w:p w14:paraId="1730733A" w14:textId="77777777" w:rsidR="00953771" w:rsidRDefault="00953771">
      <w:pPr>
        <w:ind w:hanging="2"/>
        <w:jc w:val="both"/>
        <w:rPr>
          <w:rFonts w:ascii="Calibri" w:eastAsia="Calibri" w:hAnsi="Calibri" w:cs="Calibri"/>
          <w:color w:val="000000"/>
          <w:sz w:val="22"/>
          <w:szCs w:val="22"/>
        </w:rPr>
      </w:pPr>
    </w:p>
    <w:p w14:paraId="08D134DA" w14:textId="566678E8" w:rsidR="009C1BA1" w:rsidRDefault="00186966">
      <w:pPr>
        <w:ind w:hanging="2"/>
        <w:jc w:val="both"/>
        <w:rPr>
          <w:rFonts w:ascii="Calibri" w:eastAsia="Calibri" w:hAnsi="Calibri" w:cs="Calibri"/>
          <w:color w:val="000000"/>
          <w:sz w:val="22"/>
          <w:szCs w:val="22"/>
        </w:rPr>
      </w:pPr>
      <w:r>
        <w:rPr>
          <w:rFonts w:ascii="Calibri" w:eastAsia="Calibri" w:hAnsi="Calibri" w:cs="Calibri"/>
          <w:color w:val="000000"/>
          <w:sz w:val="22"/>
          <w:szCs w:val="22"/>
        </w:rPr>
        <w:t>Indagando en la base de datos del observatorio laboral para la educación se obtuvieron los siguientes resultados para la especialización en automatización industrial:</w:t>
      </w:r>
    </w:p>
    <w:p w14:paraId="25EC0040" w14:textId="77777777" w:rsidR="00186966" w:rsidRDefault="00186966">
      <w:pPr>
        <w:ind w:hanging="2"/>
        <w:jc w:val="both"/>
        <w:rPr>
          <w:rFonts w:ascii="Calibri" w:eastAsia="Calibri" w:hAnsi="Calibri" w:cs="Calibri"/>
          <w:color w:val="000000"/>
          <w:sz w:val="22"/>
          <w:szCs w:val="22"/>
        </w:rPr>
      </w:pPr>
    </w:p>
    <w:p w14:paraId="4455AA0F" w14:textId="77777777" w:rsidR="00186966" w:rsidRDefault="00186966">
      <w:pPr>
        <w:ind w:hanging="2"/>
        <w:jc w:val="both"/>
        <w:rPr>
          <w:rFonts w:ascii="Calibri" w:eastAsia="Calibri" w:hAnsi="Calibri" w:cs="Calibri"/>
          <w:color w:val="000000"/>
          <w:sz w:val="22"/>
          <w:szCs w:val="22"/>
        </w:rPr>
      </w:pPr>
    </w:p>
    <w:p w14:paraId="6A604ABB" w14:textId="77777777" w:rsidR="00186966" w:rsidRDefault="00186966">
      <w:pPr>
        <w:ind w:hanging="2"/>
        <w:jc w:val="both"/>
        <w:rPr>
          <w:rFonts w:ascii="Calibri" w:eastAsia="Calibri" w:hAnsi="Calibri" w:cs="Calibri"/>
          <w:color w:val="000000"/>
          <w:sz w:val="22"/>
          <w:szCs w:val="22"/>
        </w:rPr>
      </w:pPr>
    </w:p>
    <w:p w14:paraId="5E48045B" w14:textId="77777777" w:rsidR="00186966" w:rsidRDefault="00186966">
      <w:pPr>
        <w:ind w:hanging="2"/>
        <w:jc w:val="both"/>
        <w:rPr>
          <w:rFonts w:ascii="Calibri" w:eastAsia="Calibri" w:hAnsi="Calibri" w:cs="Calibri"/>
          <w:color w:val="000000"/>
          <w:sz w:val="22"/>
          <w:szCs w:val="22"/>
        </w:rPr>
      </w:pPr>
    </w:p>
    <w:p w14:paraId="12A69759" w14:textId="77777777" w:rsidR="00186966" w:rsidRDefault="00186966">
      <w:pPr>
        <w:ind w:hanging="2"/>
        <w:jc w:val="both"/>
        <w:rPr>
          <w:rFonts w:ascii="Calibri" w:eastAsia="Calibri" w:hAnsi="Calibri" w:cs="Calibri"/>
          <w:color w:val="000000"/>
          <w:sz w:val="22"/>
          <w:szCs w:val="22"/>
        </w:rPr>
      </w:pPr>
    </w:p>
    <w:p w14:paraId="1B58B538" w14:textId="77777777" w:rsidR="00186966" w:rsidRDefault="00186966">
      <w:pPr>
        <w:ind w:hanging="2"/>
        <w:jc w:val="both"/>
        <w:rPr>
          <w:rFonts w:ascii="Calibri" w:eastAsia="Calibri" w:hAnsi="Calibri" w:cs="Calibri"/>
          <w:color w:val="000000"/>
          <w:sz w:val="22"/>
          <w:szCs w:val="22"/>
        </w:rPr>
      </w:pPr>
    </w:p>
    <w:p w14:paraId="17DF5B6D" w14:textId="77777777" w:rsidR="00186966" w:rsidRDefault="00186966">
      <w:pPr>
        <w:ind w:hanging="2"/>
        <w:jc w:val="both"/>
        <w:rPr>
          <w:rFonts w:ascii="Calibri" w:eastAsia="Calibri" w:hAnsi="Calibri" w:cs="Calibri"/>
          <w:color w:val="000000"/>
          <w:sz w:val="22"/>
          <w:szCs w:val="22"/>
        </w:rPr>
      </w:pPr>
    </w:p>
    <w:p w14:paraId="4D5CE420" w14:textId="77777777" w:rsidR="00186966" w:rsidRDefault="00186966">
      <w:pPr>
        <w:ind w:hanging="2"/>
        <w:jc w:val="both"/>
        <w:rPr>
          <w:rFonts w:ascii="Calibri" w:eastAsia="Calibri" w:hAnsi="Calibri" w:cs="Calibri"/>
          <w:color w:val="000000"/>
          <w:sz w:val="22"/>
          <w:szCs w:val="22"/>
        </w:rPr>
      </w:pPr>
    </w:p>
    <w:p w14:paraId="7EE68947" w14:textId="77777777" w:rsidR="00186966" w:rsidRDefault="00186966">
      <w:pPr>
        <w:ind w:hanging="2"/>
        <w:jc w:val="both"/>
        <w:rPr>
          <w:rFonts w:ascii="Calibri" w:eastAsia="Calibri" w:hAnsi="Calibri" w:cs="Calibri"/>
          <w:color w:val="000000"/>
          <w:sz w:val="22"/>
          <w:szCs w:val="22"/>
        </w:rPr>
      </w:pPr>
    </w:p>
    <w:p w14:paraId="7F646FEF" w14:textId="77777777" w:rsidR="00186966" w:rsidRDefault="00186966">
      <w:pPr>
        <w:ind w:hanging="2"/>
        <w:jc w:val="both"/>
        <w:rPr>
          <w:rFonts w:ascii="Calibri" w:eastAsia="Calibri" w:hAnsi="Calibri" w:cs="Calibri"/>
          <w:color w:val="000000"/>
          <w:sz w:val="22"/>
          <w:szCs w:val="22"/>
        </w:rPr>
      </w:pPr>
    </w:p>
    <w:p w14:paraId="39D158F1" w14:textId="77777777" w:rsidR="00186966" w:rsidRDefault="00186966">
      <w:pPr>
        <w:ind w:hanging="2"/>
        <w:jc w:val="both"/>
        <w:rPr>
          <w:rFonts w:ascii="Calibri" w:eastAsia="Calibri" w:hAnsi="Calibri" w:cs="Calibri"/>
          <w:color w:val="000000"/>
          <w:sz w:val="22"/>
          <w:szCs w:val="22"/>
        </w:rPr>
      </w:pPr>
    </w:p>
    <w:p w14:paraId="5C8F395E" w14:textId="77777777" w:rsidR="00186966" w:rsidRDefault="00186966">
      <w:pPr>
        <w:ind w:hanging="2"/>
        <w:jc w:val="both"/>
        <w:rPr>
          <w:rFonts w:ascii="Calibri" w:eastAsia="Calibri" w:hAnsi="Calibri" w:cs="Calibri"/>
          <w:color w:val="000000"/>
          <w:sz w:val="22"/>
          <w:szCs w:val="22"/>
        </w:rPr>
      </w:pPr>
    </w:p>
    <w:p w14:paraId="67BB8484" w14:textId="77777777" w:rsidR="00186966" w:rsidRDefault="00186966">
      <w:pPr>
        <w:ind w:hanging="2"/>
        <w:jc w:val="both"/>
        <w:rPr>
          <w:rFonts w:ascii="Calibri" w:eastAsia="Calibri" w:hAnsi="Calibri" w:cs="Calibri"/>
          <w:color w:val="000000"/>
          <w:sz w:val="22"/>
          <w:szCs w:val="22"/>
        </w:rPr>
      </w:pPr>
    </w:p>
    <w:p w14:paraId="2DDC4FEF" w14:textId="77777777" w:rsidR="00186966" w:rsidRDefault="00186966">
      <w:pPr>
        <w:ind w:hanging="2"/>
        <w:jc w:val="both"/>
        <w:rPr>
          <w:rFonts w:ascii="Calibri" w:eastAsia="Calibri" w:hAnsi="Calibri" w:cs="Calibri"/>
          <w:color w:val="000000"/>
          <w:sz w:val="22"/>
          <w:szCs w:val="22"/>
        </w:rPr>
      </w:pPr>
    </w:p>
    <w:p w14:paraId="6B223FA1" w14:textId="1FD79E30" w:rsidR="00186966" w:rsidRDefault="00186966">
      <w:pPr>
        <w:ind w:hanging="2"/>
        <w:jc w:val="both"/>
        <w:rPr>
          <w:rFonts w:ascii="Calibri" w:eastAsia="Calibri" w:hAnsi="Calibri" w:cs="Calibri"/>
          <w:color w:val="000000"/>
          <w:sz w:val="22"/>
          <w:szCs w:val="22"/>
        </w:rPr>
      </w:pPr>
      <w:r>
        <w:rPr>
          <w:rFonts w:ascii="Calibri" w:eastAsia="Calibri" w:hAnsi="Calibri" w:cs="Calibri"/>
          <w:color w:val="000000"/>
          <w:sz w:val="22"/>
          <w:szCs w:val="22"/>
        </w:rPr>
        <w:t>Vinculación laboral de recién graduados:</w:t>
      </w:r>
    </w:p>
    <w:p w14:paraId="7DD2BFE6" w14:textId="77777777" w:rsidR="00186966" w:rsidRDefault="00186966">
      <w:pPr>
        <w:ind w:hanging="2"/>
        <w:jc w:val="both"/>
        <w:rPr>
          <w:rFonts w:ascii="Calibri" w:eastAsia="Calibri" w:hAnsi="Calibri" w:cs="Calibri"/>
          <w:color w:val="000000"/>
          <w:sz w:val="22"/>
          <w:szCs w:val="22"/>
        </w:rPr>
      </w:pPr>
    </w:p>
    <w:p w14:paraId="6A284F3D" w14:textId="57DCFA6F" w:rsidR="00186966" w:rsidRDefault="00186966" w:rsidP="00186966">
      <w:pPr>
        <w:ind w:hanging="2"/>
        <w:jc w:val="center"/>
        <w:rPr>
          <w:rFonts w:ascii="Calibri" w:eastAsia="Calibri" w:hAnsi="Calibri" w:cs="Calibri"/>
          <w:color w:val="000000"/>
          <w:sz w:val="22"/>
          <w:szCs w:val="22"/>
        </w:rPr>
      </w:pPr>
      <w:r w:rsidRPr="00186966">
        <w:rPr>
          <w:rFonts w:ascii="Calibri" w:eastAsia="Calibri" w:hAnsi="Calibri" w:cs="Calibri"/>
          <w:noProof/>
          <w:color w:val="000000"/>
          <w:sz w:val="22"/>
          <w:szCs w:val="22"/>
        </w:rPr>
        <w:lastRenderedPageBreak/>
        <w:drawing>
          <wp:inline distT="0" distB="0" distL="0" distR="0" wp14:anchorId="53805A27" wp14:editId="64DDE682">
            <wp:extent cx="5855970" cy="4487059"/>
            <wp:effectExtent l="0" t="0" r="0" b="8890"/>
            <wp:docPr id="257744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4153" name=""/>
                    <pic:cNvPicPr/>
                  </pic:nvPicPr>
                  <pic:blipFill>
                    <a:blip r:embed="rId22"/>
                    <a:stretch>
                      <a:fillRect/>
                    </a:stretch>
                  </pic:blipFill>
                  <pic:spPr>
                    <a:xfrm>
                      <a:off x="0" y="0"/>
                      <a:ext cx="5873733" cy="4500669"/>
                    </a:xfrm>
                    <a:prstGeom prst="rect">
                      <a:avLst/>
                    </a:prstGeom>
                  </pic:spPr>
                </pic:pic>
              </a:graphicData>
            </a:graphic>
          </wp:inline>
        </w:drawing>
      </w:r>
    </w:p>
    <w:p w14:paraId="0B0277EC" w14:textId="77777777" w:rsidR="00186966" w:rsidRDefault="00186966" w:rsidP="00186966">
      <w:pPr>
        <w:ind w:hanging="2"/>
        <w:jc w:val="center"/>
        <w:rPr>
          <w:rFonts w:ascii="Calibri" w:eastAsia="Calibri" w:hAnsi="Calibri" w:cs="Calibri"/>
          <w:color w:val="000000"/>
          <w:sz w:val="22"/>
          <w:szCs w:val="22"/>
        </w:rPr>
      </w:pPr>
    </w:p>
    <w:p w14:paraId="4E1DD746" w14:textId="77777777" w:rsidR="00186966" w:rsidRDefault="00186966" w:rsidP="00186966">
      <w:pPr>
        <w:ind w:hanging="2"/>
        <w:jc w:val="both"/>
        <w:rPr>
          <w:rFonts w:ascii="Calibri" w:eastAsia="Calibri" w:hAnsi="Calibri" w:cs="Calibri"/>
          <w:color w:val="000000"/>
          <w:sz w:val="22"/>
          <w:szCs w:val="22"/>
        </w:rPr>
      </w:pPr>
    </w:p>
    <w:p w14:paraId="31A9FB76" w14:textId="77777777" w:rsidR="00186966" w:rsidRDefault="00186966" w:rsidP="00186966">
      <w:pPr>
        <w:ind w:hanging="2"/>
        <w:jc w:val="both"/>
        <w:rPr>
          <w:rFonts w:ascii="Calibri" w:eastAsia="Calibri" w:hAnsi="Calibri" w:cs="Calibri"/>
          <w:color w:val="000000"/>
          <w:sz w:val="22"/>
          <w:szCs w:val="22"/>
        </w:rPr>
      </w:pPr>
    </w:p>
    <w:p w14:paraId="3D34C372" w14:textId="77777777" w:rsidR="00186966" w:rsidRDefault="00186966" w:rsidP="00186966">
      <w:pPr>
        <w:ind w:hanging="2"/>
        <w:jc w:val="both"/>
        <w:rPr>
          <w:rFonts w:ascii="Calibri" w:eastAsia="Calibri" w:hAnsi="Calibri" w:cs="Calibri"/>
          <w:color w:val="000000"/>
          <w:sz w:val="22"/>
          <w:szCs w:val="22"/>
        </w:rPr>
      </w:pPr>
    </w:p>
    <w:p w14:paraId="6675760A" w14:textId="77777777" w:rsidR="00186966" w:rsidRDefault="00186966" w:rsidP="00186966">
      <w:pPr>
        <w:ind w:hanging="2"/>
        <w:jc w:val="both"/>
        <w:rPr>
          <w:rFonts w:ascii="Calibri" w:eastAsia="Calibri" w:hAnsi="Calibri" w:cs="Calibri"/>
          <w:color w:val="000000"/>
          <w:sz w:val="22"/>
          <w:szCs w:val="22"/>
        </w:rPr>
      </w:pPr>
    </w:p>
    <w:p w14:paraId="6467D2D5" w14:textId="77777777" w:rsidR="00186966" w:rsidRDefault="00186966" w:rsidP="00186966">
      <w:pPr>
        <w:ind w:hanging="2"/>
        <w:jc w:val="both"/>
        <w:rPr>
          <w:rFonts w:ascii="Calibri" w:eastAsia="Calibri" w:hAnsi="Calibri" w:cs="Calibri"/>
          <w:color w:val="000000"/>
          <w:sz w:val="22"/>
          <w:szCs w:val="22"/>
        </w:rPr>
      </w:pPr>
    </w:p>
    <w:p w14:paraId="4D605842" w14:textId="77777777" w:rsidR="00186966" w:rsidRDefault="00186966" w:rsidP="00186966">
      <w:pPr>
        <w:ind w:hanging="2"/>
        <w:jc w:val="both"/>
        <w:rPr>
          <w:rFonts w:ascii="Calibri" w:eastAsia="Calibri" w:hAnsi="Calibri" w:cs="Calibri"/>
          <w:color w:val="000000"/>
          <w:sz w:val="22"/>
          <w:szCs w:val="22"/>
        </w:rPr>
      </w:pPr>
    </w:p>
    <w:p w14:paraId="5EEE4402" w14:textId="77777777" w:rsidR="00186966" w:rsidRDefault="00186966" w:rsidP="00186966">
      <w:pPr>
        <w:ind w:hanging="2"/>
        <w:jc w:val="both"/>
        <w:rPr>
          <w:rFonts w:ascii="Calibri" w:eastAsia="Calibri" w:hAnsi="Calibri" w:cs="Calibri"/>
          <w:color w:val="000000"/>
          <w:sz w:val="22"/>
          <w:szCs w:val="22"/>
        </w:rPr>
      </w:pPr>
    </w:p>
    <w:p w14:paraId="0F5C03C8" w14:textId="77777777" w:rsidR="00186966" w:rsidRDefault="00186966" w:rsidP="00186966">
      <w:pPr>
        <w:ind w:hanging="2"/>
        <w:jc w:val="both"/>
        <w:rPr>
          <w:rFonts w:ascii="Calibri" w:eastAsia="Calibri" w:hAnsi="Calibri" w:cs="Calibri"/>
          <w:color w:val="000000"/>
          <w:sz w:val="22"/>
          <w:szCs w:val="22"/>
        </w:rPr>
      </w:pPr>
    </w:p>
    <w:p w14:paraId="0C6F9FEB" w14:textId="77777777" w:rsidR="00186966" w:rsidRDefault="00186966" w:rsidP="00186966">
      <w:pPr>
        <w:ind w:hanging="2"/>
        <w:jc w:val="both"/>
        <w:rPr>
          <w:rFonts w:ascii="Calibri" w:eastAsia="Calibri" w:hAnsi="Calibri" w:cs="Calibri"/>
          <w:color w:val="000000"/>
          <w:sz w:val="22"/>
          <w:szCs w:val="22"/>
        </w:rPr>
      </w:pPr>
    </w:p>
    <w:p w14:paraId="6826CF2C" w14:textId="77777777" w:rsidR="00186966" w:rsidRDefault="00186966" w:rsidP="00186966">
      <w:pPr>
        <w:ind w:hanging="2"/>
        <w:jc w:val="both"/>
        <w:rPr>
          <w:rFonts w:ascii="Calibri" w:eastAsia="Calibri" w:hAnsi="Calibri" w:cs="Calibri"/>
          <w:color w:val="000000"/>
          <w:sz w:val="22"/>
          <w:szCs w:val="22"/>
        </w:rPr>
      </w:pPr>
    </w:p>
    <w:p w14:paraId="33117B88" w14:textId="77777777" w:rsidR="00186966" w:rsidRDefault="00186966" w:rsidP="00186966">
      <w:pPr>
        <w:ind w:hanging="2"/>
        <w:jc w:val="both"/>
        <w:rPr>
          <w:rFonts w:ascii="Calibri" w:eastAsia="Calibri" w:hAnsi="Calibri" w:cs="Calibri"/>
          <w:color w:val="000000"/>
          <w:sz w:val="22"/>
          <w:szCs w:val="22"/>
        </w:rPr>
      </w:pPr>
    </w:p>
    <w:p w14:paraId="28A19983" w14:textId="77777777" w:rsidR="00186966" w:rsidRDefault="00186966" w:rsidP="00186966">
      <w:pPr>
        <w:ind w:hanging="2"/>
        <w:jc w:val="both"/>
        <w:rPr>
          <w:rFonts w:ascii="Calibri" w:eastAsia="Calibri" w:hAnsi="Calibri" w:cs="Calibri"/>
          <w:color w:val="000000"/>
          <w:sz w:val="22"/>
          <w:szCs w:val="22"/>
        </w:rPr>
      </w:pPr>
    </w:p>
    <w:p w14:paraId="208145FC" w14:textId="77777777" w:rsidR="00186966" w:rsidRDefault="00186966" w:rsidP="00186966">
      <w:pPr>
        <w:ind w:hanging="2"/>
        <w:jc w:val="both"/>
        <w:rPr>
          <w:rFonts w:ascii="Calibri" w:eastAsia="Calibri" w:hAnsi="Calibri" w:cs="Calibri"/>
          <w:color w:val="000000"/>
          <w:sz w:val="22"/>
          <w:szCs w:val="22"/>
        </w:rPr>
      </w:pPr>
    </w:p>
    <w:p w14:paraId="6D62BE7C" w14:textId="77777777" w:rsidR="00186966" w:rsidRDefault="00186966" w:rsidP="00186966">
      <w:pPr>
        <w:ind w:hanging="2"/>
        <w:jc w:val="both"/>
        <w:rPr>
          <w:rFonts w:ascii="Calibri" w:eastAsia="Calibri" w:hAnsi="Calibri" w:cs="Calibri"/>
          <w:color w:val="000000"/>
          <w:sz w:val="22"/>
          <w:szCs w:val="22"/>
        </w:rPr>
      </w:pPr>
    </w:p>
    <w:p w14:paraId="2C4D681C" w14:textId="77777777" w:rsidR="00186966" w:rsidRDefault="00186966" w:rsidP="00186966">
      <w:pPr>
        <w:ind w:hanging="2"/>
        <w:jc w:val="both"/>
        <w:rPr>
          <w:rFonts w:ascii="Calibri" w:eastAsia="Calibri" w:hAnsi="Calibri" w:cs="Calibri"/>
          <w:color w:val="000000"/>
          <w:sz w:val="22"/>
          <w:szCs w:val="22"/>
        </w:rPr>
      </w:pPr>
    </w:p>
    <w:p w14:paraId="799630B2" w14:textId="77777777" w:rsidR="00186966" w:rsidRDefault="00186966" w:rsidP="00186966">
      <w:pPr>
        <w:ind w:hanging="2"/>
        <w:jc w:val="both"/>
        <w:rPr>
          <w:rFonts w:ascii="Calibri" w:eastAsia="Calibri" w:hAnsi="Calibri" w:cs="Calibri"/>
          <w:color w:val="000000"/>
          <w:sz w:val="22"/>
          <w:szCs w:val="22"/>
        </w:rPr>
      </w:pPr>
    </w:p>
    <w:p w14:paraId="028FB870" w14:textId="77777777" w:rsidR="00186966" w:rsidRDefault="00186966" w:rsidP="00186966">
      <w:pPr>
        <w:ind w:hanging="2"/>
        <w:jc w:val="both"/>
        <w:rPr>
          <w:rFonts w:ascii="Calibri" w:eastAsia="Calibri" w:hAnsi="Calibri" w:cs="Calibri"/>
          <w:color w:val="000000"/>
          <w:sz w:val="22"/>
          <w:szCs w:val="22"/>
        </w:rPr>
      </w:pPr>
    </w:p>
    <w:p w14:paraId="4A7A6E39" w14:textId="77777777" w:rsidR="00186966" w:rsidRDefault="00186966" w:rsidP="00186966">
      <w:pPr>
        <w:ind w:hanging="2"/>
        <w:jc w:val="both"/>
        <w:rPr>
          <w:rFonts w:ascii="Calibri" w:eastAsia="Calibri" w:hAnsi="Calibri" w:cs="Calibri"/>
          <w:color w:val="000000"/>
          <w:sz w:val="22"/>
          <w:szCs w:val="22"/>
        </w:rPr>
      </w:pPr>
    </w:p>
    <w:p w14:paraId="10E9DDF2" w14:textId="77777777" w:rsidR="00186966" w:rsidRDefault="00186966" w:rsidP="00186966">
      <w:pPr>
        <w:ind w:hanging="2"/>
        <w:jc w:val="both"/>
        <w:rPr>
          <w:rFonts w:ascii="Calibri" w:eastAsia="Calibri" w:hAnsi="Calibri" w:cs="Calibri"/>
          <w:color w:val="000000"/>
          <w:sz w:val="22"/>
          <w:szCs w:val="22"/>
        </w:rPr>
      </w:pPr>
    </w:p>
    <w:p w14:paraId="5BEFFB67" w14:textId="55E36D6D" w:rsidR="00186966" w:rsidRDefault="00186966" w:rsidP="00186966">
      <w:pPr>
        <w:ind w:hanging="2"/>
        <w:jc w:val="both"/>
        <w:rPr>
          <w:rFonts w:ascii="Calibri" w:eastAsia="Calibri" w:hAnsi="Calibri" w:cs="Calibri"/>
          <w:color w:val="000000"/>
          <w:sz w:val="22"/>
          <w:szCs w:val="22"/>
        </w:rPr>
      </w:pPr>
      <w:r>
        <w:rPr>
          <w:rFonts w:ascii="Calibri" w:eastAsia="Calibri" w:hAnsi="Calibri" w:cs="Calibri"/>
          <w:color w:val="000000"/>
          <w:sz w:val="22"/>
          <w:szCs w:val="22"/>
        </w:rPr>
        <w:t>Vinculación laboral general:</w:t>
      </w:r>
    </w:p>
    <w:p w14:paraId="280DD20C" w14:textId="77777777" w:rsidR="00186966" w:rsidRDefault="00186966" w:rsidP="00186966">
      <w:pPr>
        <w:ind w:hanging="2"/>
        <w:jc w:val="both"/>
        <w:rPr>
          <w:rFonts w:ascii="Calibri" w:eastAsia="Calibri" w:hAnsi="Calibri" w:cs="Calibri"/>
          <w:color w:val="000000"/>
          <w:sz w:val="22"/>
          <w:szCs w:val="22"/>
        </w:rPr>
      </w:pPr>
    </w:p>
    <w:p w14:paraId="6C17BDF0" w14:textId="0ED1B8F5" w:rsidR="00186966" w:rsidRDefault="00186966" w:rsidP="00186966">
      <w:pPr>
        <w:ind w:hanging="2"/>
        <w:jc w:val="center"/>
        <w:rPr>
          <w:rFonts w:ascii="Calibri" w:eastAsia="Calibri" w:hAnsi="Calibri" w:cs="Calibri"/>
          <w:color w:val="000000"/>
          <w:sz w:val="22"/>
          <w:szCs w:val="22"/>
        </w:rPr>
      </w:pPr>
      <w:r w:rsidRPr="00186966">
        <w:rPr>
          <w:rFonts w:ascii="Calibri" w:eastAsia="Calibri" w:hAnsi="Calibri" w:cs="Calibri"/>
          <w:noProof/>
          <w:color w:val="000000"/>
          <w:sz w:val="22"/>
          <w:szCs w:val="22"/>
        </w:rPr>
        <w:lastRenderedPageBreak/>
        <w:drawing>
          <wp:inline distT="0" distB="0" distL="0" distR="0" wp14:anchorId="1EB14794" wp14:editId="55781A2D">
            <wp:extent cx="5890260" cy="5002522"/>
            <wp:effectExtent l="0" t="0" r="0" b="8255"/>
            <wp:docPr id="1591886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6282" name=""/>
                    <pic:cNvPicPr/>
                  </pic:nvPicPr>
                  <pic:blipFill>
                    <a:blip r:embed="rId23"/>
                    <a:stretch>
                      <a:fillRect/>
                    </a:stretch>
                  </pic:blipFill>
                  <pic:spPr>
                    <a:xfrm>
                      <a:off x="0" y="0"/>
                      <a:ext cx="5899551" cy="5010413"/>
                    </a:xfrm>
                    <a:prstGeom prst="rect">
                      <a:avLst/>
                    </a:prstGeom>
                  </pic:spPr>
                </pic:pic>
              </a:graphicData>
            </a:graphic>
          </wp:inline>
        </w:drawing>
      </w:r>
    </w:p>
    <w:p w14:paraId="6543AF3C" w14:textId="77777777" w:rsidR="009C1BA1" w:rsidRPr="00166B83" w:rsidRDefault="009C1BA1">
      <w:pPr>
        <w:ind w:hanging="2"/>
        <w:jc w:val="both"/>
        <w:rPr>
          <w:rFonts w:ascii="Calibri" w:eastAsia="Calibri" w:hAnsi="Calibri" w:cs="Calibri"/>
          <w:color w:val="000000"/>
          <w:sz w:val="22"/>
          <w:szCs w:val="22"/>
        </w:rPr>
      </w:pPr>
    </w:p>
    <w:p w14:paraId="40875521" w14:textId="77777777" w:rsidR="00953771" w:rsidRDefault="00521A1B">
      <w:pPr>
        <w:numPr>
          <w:ilvl w:val="0"/>
          <w:numId w:val="8"/>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22D9B825" w14:textId="77777777" w:rsidR="00953771" w:rsidRDefault="00953771">
      <w:pPr>
        <w:jc w:val="both"/>
        <w:rPr>
          <w:rFonts w:ascii="Calibri" w:eastAsia="Calibri" w:hAnsi="Calibri" w:cs="Calibri"/>
          <w:color w:val="000000"/>
          <w:sz w:val="22"/>
          <w:szCs w:val="22"/>
        </w:rPr>
      </w:pPr>
    </w:p>
    <w:p w14:paraId="2B0D0FAB"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la actualidad, la industria global está experimentando una transformación profunda impulsada por tecnologías emergentes que forman parte de la llamada Industria 5.0. A diferencia de la Industria 4.0, que se centra en la automatización y el intercambio de datos mediante sistemas ciberfísicos, la Industria 5.0 promueve una colaboración más estrecha entre humanos y máquinas, con un enfoque en la personalización, la sostenibilidad, y el bienestar de los trabajadores.</w:t>
      </w:r>
    </w:p>
    <w:p w14:paraId="2F1EE64B"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Colombia, y particularmente la región de Caldas, tiene un gran potencial para implementar estos avances en la manufactura y la automatización industrial, aprovechando tanto su crecimiento económico como su capacidad de innovación. Sin embargo, las empresas y las organizaciones industriales de la región necesitan profesionales altamente capacitados que comprendan y dominen las tecnologías clave, tales como el machine learning, el Internet de las Cosas (IoT), la robótica colaborativa, y la analítica de datos.</w:t>
      </w:r>
    </w:p>
    <w:p w14:paraId="4F75968C" w14:textId="77777777" w:rsid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Este programa responde a la necesidad de formar especialistas capaces de liderar la transición hacia la Industria 5.0, combinando conocimiento técnico con habilidades estratégicas para implementar soluciones tecnológicas que no solo incrementen la eficiencia y productividad, sino que también fomenten la sostenibilidad ambiental y la responsabilidad social.</w:t>
      </w:r>
    </w:p>
    <w:p w14:paraId="58206B99" w14:textId="77777777" w:rsidR="00BF1CBC" w:rsidRPr="00BF1CBC" w:rsidRDefault="00BF1CBC" w:rsidP="00BF1CBC">
      <w:pPr>
        <w:jc w:val="both"/>
        <w:rPr>
          <w:rFonts w:ascii="Calibri" w:eastAsia="Calibri" w:hAnsi="Calibri" w:cs="Calibri"/>
          <w:color w:val="000000"/>
          <w:sz w:val="22"/>
          <w:szCs w:val="22"/>
        </w:rPr>
      </w:pPr>
    </w:p>
    <w:p w14:paraId="6D1D67C0" w14:textId="77777777" w:rsidR="00BF1CBC" w:rsidRPr="00BF1CBC" w:rsidRDefault="00BF1CBC" w:rsidP="00BF1CBC">
      <w:pPr>
        <w:jc w:val="both"/>
        <w:rPr>
          <w:rFonts w:ascii="Calibri" w:eastAsia="Calibri" w:hAnsi="Calibri" w:cs="Calibri"/>
          <w:b/>
          <w:bCs/>
          <w:color w:val="000000"/>
          <w:sz w:val="22"/>
          <w:szCs w:val="22"/>
        </w:rPr>
      </w:pPr>
      <w:r w:rsidRPr="00BF1CBC">
        <w:rPr>
          <w:rFonts w:ascii="Calibri" w:eastAsia="Calibri" w:hAnsi="Calibri" w:cs="Calibri"/>
          <w:b/>
          <w:bCs/>
          <w:color w:val="000000"/>
          <w:sz w:val="22"/>
          <w:szCs w:val="22"/>
        </w:rPr>
        <w:lastRenderedPageBreak/>
        <w:t>Importancia del Programa:</w:t>
      </w:r>
    </w:p>
    <w:p w14:paraId="1C222A5C"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Respuesta a las Demandas del Mercado Laboral</w:t>
      </w:r>
      <w:r w:rsidRPr="00BF1CBC">
        <w:rPr>
          <w:rFonts w:ascii="Calibri" w:eastAsia="Calibri" w:hAnsi="Calibri" w:cs="Calibri"/>
          <w:color w:val="000000"/>
          <w:sz w:val="22"/>
          <w:szCs w:val="22"/>
        </w:rPr>
        <w:t>: La Industria 5.0 representa el futuro de la producción y manufactura global. Las empresas requieren profesionales que comprendan estas tecnologías y puedan aplicarlas en contextos locales e internacionales, mejorando la competitividad de las industrias colombianas.</w:t>
      </w:r>
    </w:p>
    <w:p w14:paraId="65BFDDC4"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Fomento de la Innovación y la Sostenibilidad</w:t>
      </w:r>
      <w:r w:rsidRPr="00BF1CBC">
        <w:rPr>
          <w:rFonts w:ascii="Calibri" w:eastAsia="Calibri" w:hAnsi="Calibri" w:cs="Calibri"/>
          <w:color w:val="000000"/>
          <w:sz w:val="22"/>
          <w:szCs w:val="22"/>
        </w:rPr>
        <w:t>: El programa aborda los retos globales relacionados con la sostenibilidad, la economía circular y la responsabilidad social, enseñando a los estudiantes cómo integrar estas preocupaciones en la automatización industrial y en el diseño de procesos productivos.</w:t>
      </w:r>
    </w:p>
    <w:p w14:paraId="0CAB99F3"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Desarrollo de Capacidades Estratégicas</w:t>
      </w:r>
      <w:r w:rsidRPr="00BF1CBC">
        <w:rPr>
          <w:rFonts w:ascii="Calibri" w:eastAsia="Calibri" w:hAnsi="Calibri" w:cs="Calibri"/>
          <w:color w:val="000000"/>
          <w:sz w:val="22"/>
          <w:szCs w:val="22"/>
        </w:rPr>
        <w:t>: Más allá del conocimiento técnico, el programa ofrece a los estudiantes herramientas para el liderazgo y la toma de decisiones en proyectos complejos de transformación digital e innovación industrial, permitiéndoles adaptarse a los rápidos cambios tecnológicos.</w:t>
      </w:r>
    </w:p>
    <w:p w14:paraId="2E3DA86A"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Aumento de la Competitividad Regional</w:t>
      </w:r>
      <w:r w:rsidRPr="00BF1CBC">
        <w:rPr>
          <w:rFonts w:ascii="Calibri" w:eastAsia="Calibri" w:hAnsi="Calibri" w:cs="Calibri"/>
          <w:color w:val="000000"/>
          <w:sz w:val="22"/>
          <w:szCs w:val="22"/>
        </w:rPr>
        <w:t>: Al formar especialistas en tecnologías avanzadas, la Universidad de Caldas contribuye al desarrollo económico y competitivo de la región, permitiendo que las empresas locales adopten la Industria 5.0 y compitan de manera más efectiva en mercados globales.</w:t>
      </w:r>
    </w:p>
    <w:p w14:paraId="0E72B9A3"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Impacto en la Calidad de Vida y el Bienestar Laboral</w:t>
      </w:r>
      <w:r w:rsidRPr="00BF1CBC">
        <w:rPr>
          <w:rFonts w:ascii="Calibri" w:eastAsia="Calibri" w:hAnsi="Calibri" w:cs="Calibri"/>
          <w:color w:val="000000"/>
          <w:sz w:val="22"/>
          <w:szCs w:val="22"/>
        </w:rPr>
        <w:t>: Al incorporar conceptos de personalización masiva y colaboración humano-máquina, el programa busca no solo mejorar la eficiencia productiva, sino también el bienestar de los trabajadores, promoviendo entornos laborales más seguros y centrados en el ser humano.</w:t>
      </w:r>
    </w:p>
    <w:p w14:paraId="62484E7F"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resumen, la Especialización en Industria 5.0 y Automatización Industrial es clave para enfrentar los desafíos de la transformación digital, fomentar la sostenibilidad y preparar a los profesionales para los trabajos del futuro en un contexto cada vez más automatizado y tecnológicamente avanzado.</w:t>
      </w:r>
    </w:p>
    <w:p w14:paraId="13594EB9" w14:textId="77777777" w:rsidR="009C1BA1" w:rsidRDefault="009C1BA1">
      <w:pPr>
        <w:jc w:val="both"/>
        <w:rPr>
          <w:rFonts w:ascii="Calibri" w:eastAsia="Calibri" w:hAnsi="Calibri" w:cs="Calibri"/>
          <w:sz w:val="22"/>
          <w:szCs w:val="22"/>
        </w:rPr>
      </w:pPr>
    </w:p>
    <w:p w14:paraId="4B787AE6" w14:textId="77777777" w:rsidR="009C1BA1" w:rsidRDefault="009C1BA1">
      <w:pPr>
        <w:jc w:val="both"/>
        <w:rPr>
          <w:rFonts w:ascii="Calibri" w:eastAsia="Calibri" w:hAnsi="Calibri" w:cs="Calibri"/>
          <w:sz w:val="22"/>
          <w:szCs w:val="22"/>
        </w:rPr>
      </w:pPr>
    </w:p>
    <w:p w14:paraId="3D40D13D" w14:textId="77777777" w:rsidR="009C1BA1" w:rsidRDefault="009C1BA1">
      <w:pPr>
        <w:jc w:val="both"/>
        <w:rPr>
          <w:rFonts w:ascii="Calibri" w:eastAsia="Calibri" w:hAnsi="Calibri" w:cs="Calibri"/>
          <w:sz w:val="22"/>
          <w:szCs w:val="22"/>
        </w:rPr>
      </w:pPr>
    </w:p>
    <w:p w14:paraId="5F91A951" w14:textId="2485701F" w:rsidR="0089063C" w:rsidRPr="0089063C" w:rsidRDefault="00D45CFD" w:rsidP="0089063C">
      <w:pPr>
        <w:numPr>
          <w:ilvl w:val="0"/>
          <w:numId w:val="51"/>
        </w:numPr>
        <w:tabs>
          <w:tab w:val="num" w:pos="720"/>
        </w:tabs>
        <w:jc w:val="both"/>
        <w:rPr>
          <w:rFonts w:ascii="Calibri" w:eastAsia="Calibri" w:hAnsi="Calibri" w:cs="Calibri"/>
          <w:bCs/>
          <w:color w:val="000000"/>
          <w:sz w:val="22"/>
          <w:szCs w:val="22"/>
        </w:rPr>
      </w:pPr>
      <w:r w:rsidRPr="00D45CFD">
        <w:rPr>
          <w:rFonts w:ascii="Calibri" w:eastAsia="Calibri" w:hAnsi="Calibri" w:cs="Calibri"/>
          <w:b/>
          <w:bCs/>
          <w:color w:val="000000"/>
          <w:sz w:val="22"/>
          <w:szCs w:val="22"/>
        </w:rPr>
        <w:t xml:space="preserve">Justificación de la Modalidad </w:t>
      </w:r>
      <w:r w:rsidR="0089063C">
        <w:rPr>
          <w:rFonts w:ascii="Calibri" w:eastAsia="Calibri" w:hAnsi="Calibri" w:cs="Calibri"/>
          <w:b/>
          <w:bCs/>
          <w:color w:val="000000"/>
          <w:sz w:val="22"/>
          <w:szCs w:val="22"/>
        </w:rPr>
        <w:t xml:space="preserve">presencial </w:t>
      </w:r>
      <w:r w:rsidR="0013045B">
        <w:rPr>
          <w:rFonts w:ascii="Calibri" w:eastAsia="Calibri" w:hAnsi="Calibri" w:cs="Calibri"/>
          <w:b/>
          <w:bCs/>
          <w:color w:val="000000"/>
          <w:sz w:val="22"/>
          <w:szCs w:val="22"/>
        </w:rPr>
        <w:t>f</w:t>
      </w:r>
      <w:r w:rsidR="0089063C">
        <w:rPr>
          <w:rFonts w:ascii="Calibri" w:eastAsia="Calibri" w:hAnsi="Calibri" w:cs="Calibri"/>
          <w:b/>
          <w:bCs/>
          <w:color w:val="000000"/>
          <w:sz w:val="22"/>
          <w:szCs w:val="22"/>
        </w:rPr>
        <w:t>in</w:t>
      </w:r>
      <w:r w:rsidRPr="00D45CFD">
        <w:rPr>
          <w:rFonts w:ascii="Calibri" w:eastAsia="Calibri" w:hAnsi="Calibri" w:cs="Calibri"/>
          <w:b/>
          <w:bCs/>
          <w:color w:val="000000"/>
          <w:sz w:val="22"/>
          <w:szCs w:val="22"/>
        </w:rPr>
        <w:t xml:space="preserve">es de </w:t>
      </w:r>
      <w:r w:rsidR="0013045B">
        <w:rPr>
          <w:rFonts w:ascii="Calibri" w:eastAsia="Calibri" w:hAnsi="Calibri" w:cs="Calibri"/>
          <w:b/>
          <w:bCs/>
          <w:color w:val="000000"/>
          <w:sz w:val="22"/>
          <w:szCs w:val="22"/>
        </w:rPr>
        <w:t>s</w:t>
      </w:r>
      <w:r w:rsidRPr="00D45CFD">
        <w:rPr>
          <w:rFonts w:ascii="Calibri" w:eastAsia="Calibri" w:hAnsi="Calibri" w:cs="Calibri"/>
          <w:b/>
          <w:bCs/>
          <w:color w:val="000000"/>
          <w:sz w:val="22"/>
          <w:szCs w:val="22"/>
        </w:rPr>
        <w:t>emana</w:t>
      </w:r>
      <w:r w:rsidR="0089063C">
        <w:rPr>
          <w:rFonts w:ascii="Calibri" w:eastAsia="Calibri" w:hAnsi="Calibri" w:cs="Calibri"/>
          <w:b/>
          <w:bCs/>
          <w:color w:val="000000"/>
          <w:sz w:val="22"/>
          <w:szCs w:val="22"/>
        </w:rPr>
        <w:t xml:space="preserve"> con estrategia pedagógica mediada por TICs</w:t>
      </w:r>
      <w:r w:rsidRPr="00D45CFD">
        <w:rPr>
          <w:rFonts w:ascii="Calibri" w:eastAsia="Calibri" w:hAnsi="Calibri" w:cs="Calibri"/>
          <w:b/>
          <w:bCs/>
          <w:color w:val="000000"/>
          <w:sz w:val="22"/>
          <w:szCs w:val="22"/>
        </w:rPr>
        <w:t>:</w:t>
      </w:r>
    </w:p>
    <w:p w14:paraId="62398388" w14:textId="3AB85D95" w:rsidR="00E54680" w:rsidRPr="00E54680" w:rsidRDefault="00D45CFD" w:rsidP="0089063C">
      <w:pPr>
        <w:tabs>
          <w:tab w:val="num" w:pos="720"/>
        </w:tabs>
        <w:ind w:left="360"/>
        <w:jc w:val="both"/>
        <w:rPr>
          <w:rFonts w:ascii="Calibri" w:eastAsia="Calibri" w:hAnsi="Calibri" w:cs="Calibri"/>
          <w:bCs/>
          <w:color w:val="000000"/>
          <w:sz w:val="22"/>
          <w:szCs w:val="22"/>
        </w:rPr>
      </w:pPr>
      <w:r w:rsidRPr="00D45CFD">
        <w:rPr>
          <w:rFonts w:ascii="Calibri" w:eastAsia="Calibri" w:hAnsi="Calibri" w:cs="Calibri"/>
          <w:bCs/>
          <w:color w:val="000000"/>
          <w:sz w:val="22"/>
          <w:szCs w:val="22"/>
        </w:rPr>
        <w:br/>
      </w:r>
      <w:r w:rsidR="00E54680" w:rsidRPr="00E54680">
        <w:rPr>
          <w:rFonts w:ascii="Calibri" w:eastAsia="Calibri" w:hAnsi="Calibri" w:cs="Calibri"/>
          <w:bCs/>
          <w:color w:val="000000"/>
          <w:sz w:val="22"/>
          <w:szCs w:val="22"/>
        </w:rPr>
        <w:t>La elección de la</w:t>
      </w:r>
      <w:r w:rsidR="0089063C">
        <w:rPr>
          <w:rFonts w:ascii="Calibri" w:eastAsia="Calibri" w:hAnsi="Calibri" w:cs="Calibri"/>
          <w:bCs/>
          <w:color w:val="000000"/>
          <w:sz w:val="22"/>
          <w:szCs w:val="22"/>
        </w:rPr>
        <w:t xml:space="preserve"> modalidad</w:t>
      </w:r>
      <w:r w:rsidR="00E54680" w:rsidRPr="00E54680">
        <w:rPr>
          <w:rFonts w:ascii="Calibri" w:eastAsia="Calibri" w:hAnsi="Calibri" w:cs="Calibri"/>
          <w:bCs/>
          <w:color w:val="000000"/>
          <w:sz w:val="22"/>
          <w:szCs w:val="22"/>
        </w:rPr>
        <w:t xml:space="preserve"> </w:t>
      </w:r>
      <w:r w:rsidR="00A84EC2">
        <w:rPr>
          <w:rFonts w:ascii="Calibri" w:eastAsia="Calibri" w:hAnsi="Calibri" w:cs="Calibri"/>
          <w:bCs/>
          <w:color w:val="000000"/>
          <w:sz w:val="22"/>
          <w:szCs w:val="22"/>
        </w:rPr>
        <w:t>presencial mediada por TICS</w:t>
      </w:r>
      <w:r w:rsidR="00E54680" w:rsidRPr="00E54680">
        <w:rPr>
          <w:rFonts w:ascii="Calibri" w:eastAsia="Calibri" w:hAnsi="Calibri" w:cs="Calibri"/>
          <w:color w:val="000000"/>
          <w:sz w:val="22"/>
          <w:szCs w:val="22"/>
        </w:rPr>
        <w:t xml:space="preserve"> Sincrónica de Fines de </w:t>
      </w:r>
      <w:r w:rsidR="00E54680" w:rsidRPr="0089063C">
        <w:rPr>
          <w:rFonts w:ascii="Calibri" w:eastAsia="Calibri" w:hAnsi="Calibri" w:cs="Calibri"/>
          <w:color w:val="000000"/>
          <w:sz w:val="22"/>
          <w:szCs w:val="22"/>
        </w:rPr>
        <w:t>Semana</w:t>
      </w:r>
      <w:r w:rsidR="00E54680" w:rsidRPr="0089063C">
        <w:rPr>
          <w:rFonts w:ascii="Calibri" w:eastAsia="Calibri" w:hAnsi="Calibri" w:cs="Calibri"/>
          <w:bCs/>
          <w:color w:val="000000"/>
          <w:sz w:val="22"/>
          <w:szCs w:val="22"/>
        </w:rPr>
        <w:t xml:space="preserve"> (encuentros </w:t>
      </w:r>
      <w:r w:rsidR="00A84EC2" w:rsidRPr="0089063C">
        <w:rPr>
          <w:rFonts w:ascii="Calibri" w:eastAsia="Calibri" w:hAnsi="Calibri" w:cs="Calibri"/>
          <w:bCs/>
          <w:color w:val="000000"/>
          <w:sz w:val="22"/>
          <w:szCs w:val="22"/>
        </w:rPr>
        <w:t xml:space="preserve">presencial </w:t>
      </w:r>
      <w:r w:rsidR="00E54680" w:rsidRPr="0089063C">
        <w:rPr>
          <w:rFonts w:ascii="Calibri" w:eastAsia="Calibri" w:hAnsi="Calibri" w:cs="Calibri"/>
          <w:bCs/>
          <w:color w:val="000000"/>
          <w:sz w:val="22"/>
          <w:szCs w:val="22"/>
        </w:rPr>
        <w:t>sincrónicos</w:t>
      </w:r>
      <w:r w:rsidR="00C0566F" w:rsidRPr="0089063C">
        <w:rPr>
          <w:rFonts w:ascii="Calibri" w:eastAsia="Calibri" w:hAnsi="Calibri" w:cs="Calibri"/>
          <w:bCs/>
          <w:color w:val="000000"/>
          <w:sz w:val="22"/>
          <w:szCs w:val="22"/>
        </w:rPr>
        <w:t xml:space="preserve"> mediados por TICs</w:t>
      </w:r>
      <w:r w:rsidR="00E54680" w:rsidRPr="0089063C">
        <w:rPr>
          <w:rFonts w:ascii="Calibri" w:eastAsia="Calibri" w:hAnsi="Calibri" w:cs="Calibri"/>
          <w:bCs/>
          <w:color w:val="000000"/>
          <w:sz w:val="22"/>
          <w:szCs w:val="22"/>
        </w:rPr>
        <w:t xml:space="preserve"> los viernes por la noche y/o presenciales los sábados)</w:t>
      </w:r>
      <w:r w:rsidR="00E54680" w:rsidRPr="00E54680">
        <w:rPr>
          <w:rFonts w:ascii="Calibri" w:eastAsia="Calibri" w:hAnsi="Calibri" w:cs="Calibri"/>
          <w:bCs/>
          <w:color w:val="000000"/>
          <w:sz w:val="22"/>
          <w:szCs w:val="22"/>
        </w:rPr>
        <w:t xml:space="preserve"> para la Especialización en Industria 5.0 y Automatización Industrial se fundamenta en un balance estratégico que considera:</w:t>
      </w:r>
    </w:p>
    <w:p w14:paraId="5377D94A" w14:textId="4DEAEB94"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Necesidades Pedagógicas Esenciales:</w:t>
      </w:r>
      <w:r w:rsidRPr="00E54680">
        <w:rPr>
          <w:rFonts w:ascii="Calibri" w:eastAsia="Calibri" w:hAnsi="Calibri" w:cs="Calibri"/>
          <w:bCs/>
          <w:color w:val="000000"/>
          <w:sz w:val="22"/>
          <w:szCs w:val="22"/>
        </w:rPr>
        <w:t> La naturaleza práctica de la automatización, robótica e Industria 5.0 requiere </w:t>
      </w:r>
      <w:r w:rsidRPr="00E54680">
        <w:rPr>
          <w:rFonts w:ascii="Calibri" w:eastAsia="Calibri" w:hAnsi="Calibri" w:cs="Calibri"/>
          <w:color w:val="000000"/>
          <w:sz w:val="22"/>
          <w:szCs w:val="22"/>
        </w:rPr>
        <w:t>tiempo presencial significativo para la interacción directa con equipos y laboratorios.</w:t>
      </w:r>
      <w:r w:rsidRPr="00E54680">
        <w:rPr>
          <w:rFonts w:ascii="Calibri" w:eastAsia="Calibri" w:hAnsi="Calibri" w:cs="Calibri"/>
          <w:bCs/>
          <w:color w:val="000000"/>
          <w:sz w:val="22"/>
          <w:szCs w:val="22"/>
        </w:rPr>
        <w:t xml:space="preserve"> La concentración de esta actividad en bloques intensivos los </w:t>
      </w:r>
      <w:r w:rsidRPr="00E54680">
        <w:rPr>
          <w:rFonts w:ascii="Calibri" w:eastAsia="Calibri" w:hAnsi="Calibri" w:cs="Calibri"/>
          <w:color w:val="000000"/>
          <w:sz w:val="22"/>
          <w:szCs w:val="22"/>
        </w:rPr>
        <w:t>sábados</w:t>
      </w:r>
      <w:r w:rsidRPr="00E54680">
        <w:rPr>
          <w:rFonts w:ascii="Calibri" w:eastAsia="Calibri" w:hAnsi="Calibri" w:cs="Calibri"/>
          <w:bCs/>
          <w:color w:val="000000"/>
          <w:sz w:val="22"/>
          <w:szCs w:val="22"/>
        </w:rPr>
        <w:t> garantiza el desarrollo adecuado de competencias prácticas, aspecto que sería difícil de lograr eficazmente en sesiones nocturnas fragmentadas.</w:t>
      </w:r>
    </w:p>
    <w:p w14:paraId="37D7C067" w14:textId="38DCEFCE"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Respuesta al Mercado y Flexibilidad:</w:t>
      </w:r>
      <w:r w:rsidRPr="00E54680">
        <w:rPr>
          <w:rFonts w:ascii="Calibri" w:eastAsia="Calibri" w:hAnsi="Calibri" w:cs="Calibri"/>
          <w:bCs/>
          <w:color w:val="000000"/>
          <w:sz w:val="22"/>
          <w:szCs w:val="22"/>
        </w:rPr>
        <w:t> </w:t>
      </w:r>
      <w:r w:rsidR="002062B7">
        <w:rPr>
          <w:rFonts w:ascii="Calibri" w:eastAsia="Calibri" w:hAnsi="Calibri" w:cs="Calibri"/>
          <w:bCs/>
          <w:color w:val="000000"/>
          <w:sz w:val="22"/>
          <w:szCs w:val="22"/>
        </w:rPr>
        <w:t xml:space="preserve"> L</w:t>
      </w:r>
      <w:r w:rsidRPr="00E54680">
        <w:rPr>
          <w:rFonts w:ascii="Calibri" w:eastAsia="Calibri" w:hAnsi="Calibri" w:cs="Calibri"/>
          <w:bCs/>
          <w:color w:val="000000"/>
          <w:sz w:val="22"/>
          <w:szCs w:val="22"/>
        </w:rPr>
        <w:t xml:space="preserve">os estudios de mercado mostraron una alta preferencia por la modalidad </w:t>
      </w:r>
      <w:r w:rsidR="002062B7" w:rsidRPr="002062B7">
        <w:rPr>
          <w:rFonts w:ascii="Calibri" w:eastAsia="Calibri" w:hAnsi="Calibri" w:cs="Calibri"/>
          <w:bCs/>
          <w:color w:val="000000"/>
          <w:sz w:val="22"/>
          <w:szCs w:val="22"/>
        </w:rPr>
        <w:t>Presencial Fines de Semana (viernes noche virtual y sábado presencial) con mediación TIC</w:t>
      </w:r>
      <w:r w:rsidR="002062B7">
        <w:rPr>
          <w:rFonts w:ascii="Calibri" w:eastAsia="Calibri" w:hAnsi="Calibri" w:cs="Calibri"/>
          <w:bCs/>
          <w:color w:val="000000"/>
          <w:sz w:val="22"/>
          <w:szCs w:val="22"/>
        </w:rPr>
        <w:t xml:space="preserve">, esta </w:t>
      </w:r>
      <w:r w:rsidR="002062B7" w:rsidRPr="002062B7">
        <w:rPr>
          <w:rFonts w:ascii="Calibri" w:eastAsia="Calibri" w:hAnsi="Calibri" w:cs="Calibri"/>
          <w:bCs/>
          <w:color w:val="000000"/>
          <w:sz w:val="22"/>
          <w:szCs w:val="22"/>
        </w:rPr>
        <w:t>cuenta con un respaldo mayoritario (65.1%) entre los interesados</w:t>
      </w:r>
      <w:r w:rsidRPr="00E54680">
        <w:rPr>
          <w:rFonts w:ascii="Calibri" w:eastAsia="Calibri" w:hAnsi="Calibri" w:cs="Calibri"/>
          <w:color w:val="000000"/>
          <w:sz w:val="22"/>
          <w:szCs w:val="22"/>
        </w:rPr>
        <w:t>.</w:t>
      </w:r>
      <w:r w:rsidRPr="00E54680">
        <w:rPr>
          <w:rFonts w:ascii="Calibri" w:eastAsia="Calibri" w:hAnsi="Calibri" w:cs="Calibri"/>
          <w:bCs/>
          <w:color w:val="000000"/>
          <w:sz w:val="22"/>
          <w:szCs w:val="22"/>
        </w:rPr>
        <w:t xml:space="preserve"> Esta estructura </w:t>
      </w:r>
      <w:r w:rsidR="0089063C">
        <w:rPr>
          <w:rFonts w:ascii="Calibri" w:eastAsia="Calibri" w:hAnsi="Calibri" w:cs="Calibri"/>
          <w:bCs/>
          <w:color w:val="000000"/>
          <w:sz w:val="22"/>
          <w:szCs w:val="22"/>
        </w:rPr>
        <w:t xml:space="preserve">presencial </w:t>
      </w:r>
      <w:r w:rsidR="0089063C" w:rsidRPr="0089063C">
        <w:rPr>
          <w:rFonts w:ascii="Calibri" w:eastAsia="Calibri" w:hAnsi="Calibri" w:cs="Calibri"/>
          <w:color w:val="000000"/>
          <w:sz w:val="22"/>
          <w:szCs w:val="22"/>
        </w:rPr>
        <w:t>con estrategia pedagógica mediada por TICs</w:t>
      </w:r>
      <w:r w:rsidRPr="00E54680">
        <w:rPr>
          <w:rFonts w:ascii="Calibri" w:eastAsia="Calibri" w:hAnsi="Calibri" w:cs="Calibri"/>
          <w:bCs/>
          <w:color w:val="000000"/>
          <w:sz w:val="22"/>
          <w:szCs w:val="22"/>
        </w:rPr>
        <w:t xml:space="preserve"> ofrece una </w:t>
      </w:r>
      <w:r w:rsidRPr="00E54680">
        <w:rPr>
          <w:rFonts w:ascii="Calibri" w:eastAsia="Calibri" w:hAnsi="Calibri" w:cs="Calibri"/>
          <w:color w:val="000000"/>
          <w:sz w:val="22"/>
          <w:szCs w:val="22"/>
        </w:rPr>
        <w:t>alternativa viable para profesionales activos</w:t>
      </w:r>
      <w:r w:rsidRPr="00E54680">
        <w:rPr>
          <w:rFonts w:ascii="Calibri" w:eastAsia="Calibri" w:hAnsi="Calibri" w:cs="Calibri"/>
          <w:bCs/>
          <w:color w:val="000000"/>
          <w:sz w:val="22"/>
          <w:szCs w:val="22"/>
        </w:rPr>
        <w:t> que no pueden comprometer varias noches entre semana, pero sí concentrar su esfuerzo en viernes noche y sábado</w:t>
      </w:r>
      <w:r w:rsidR="0089063C">
        <w:rPr>
          <w:rFonts w:ascii="Calibri" w:eastAsia="Calibri" w:hAnsi="Calibri" w:cs="Calibri"/>
          <w:bCs/>
          <w:color w:val="000000"/>
          <w:sz w:val="22"/>
          <w:szCs w:val="22"/>
        </w:rPr>
        <w:t>.</w:t>
      </w:r>
    </w:p>
    <w:p w14:paraId="6AFD050F" w14:textId="1230E6E0"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lastRenderedPageBreak/>
        <w:t>Acceso y Equidad:</w:t>
      </w:r>
      <w:r w:rsidRPr="00E54680">
        <w:rPr>
          <w:rFonts w:ascii="Calibri" w:eastAsia="Calibri" w:hAnsi="Calibri" w:cs="Calibri"/>
          <w:bCs/>
          <w:color w:val="000000"/>
          <w:sz w:val="22"/>
          <w:szCs w:val="22"/>
        </w:rPr>
        <w:t> La componente </w:t>
      </w:r>
      <w:r w:rsidR="0089063C" w:rsidRPr="0089063C">
        <w:rPr>
          <w:rFonts w:ascii="Calibri" w:eastAsia="Calibri" w:hAnsi="Calibri" w:cs="Calibri"/>
          <w:color w:val="000000"/>
          <w:sz w:val="22"/>
          <w:szCs w:val="22"/>
        </w:rPr>
        <w:t>con estrategia pedagógica mediada por TICs</w:t>
      </w:r>
      <w:r w:rsidRPr="00E54680">
        <w:rPr>
          <w:rFonts w:ascii="Calibri" w:eastAsia="Calibri" w:hAnsi="Calibri" w:cs="Calibri"/>
          <w:color w:val="000000"/>
          <w:sz w:val="22"/>
          <w:szCs w:val="22"/>
        </w:rPr>
        <w:t xml:space="preserve"> sincrónica de los viernes</w:t>
      </w:r>
      <w:r>
        <w:rPr>
          <w:rFonts w:ascii="Calibri" w:eastAsia="Calibri" w:hAnsi="Calibri" w:cs="Calibri"/>
          <w:color w:val="000000"/>
          <w:sz w:val="22"/>
          <w:szCs w:val="22"/>
        </w:rPr>
        <w:t xml:space="preserve"> o sábados</w:t>
      </w:r>
      <w:r w:rsidRPr="00E54680">
        <w:rPr>
          <w:rFonts w:ascii="Calibri" w:eastAsia="Calibri" w:hAnsi="Calibri" w:cs="Calibri"/>
          <w:color w:val="000000"/>
          <w:sz w:val="22"/>
          <w:szCs w:val="22"/>
        </w:rPr>
        <w:t>, facilita el acceso a profesionales de otros municipios o regiones</w:t>
      </w:r>
      <w:r w:rsidRPr="00E54680">
        <w:rPr>
          <w:rFonts w:ascii="Calibri" w:eastAsia="Calibri" w:hAnsi="Calibri" w:cs="Calibri"/>
          <w:bCs/>
          <w:color w:val="000000"/>
          <w:sz w:val="22"/>
          <w:szCs w:val="22"/>
        </w:rPr>
        <w:t> que puedan desplazarse solo para la jornada presencial del sábado, </w:t>
      </w:r>
      <w:r w:rsidRPr="00E54680">
        <w:rPr>
          <w:rFonts w:ascii="Calibri" w:eastAsia="Calibri" w:hAnsi="Calibri" w:cs="Calibri"/>
          <w:color w:val="000000"/>
          <w:sz w:val="22"/>
          <w:szCs w:val="22"/>
        </w:rPr>
        <w:t>democratizando el acceso</w:t>
      </w:r>
      <w:r w:rsidRPr="00E54680">
        <w:rPr>
          <w:rFonts w:ascii="Calibri" w:eastAsia="Calibri" w:hAnsi="Calibri" w:cs="Calibri"/>
          <w:bCs/>
          <w:color w:val="000000"/>
          <w:sz w:val="22"/>
          <w:szCs w:val="22"/>
        </w:rPr>
        <w:t> a formación especializada y promoviendo la </w:t>
      </w:r>
      <w:r w:rsidRPr="00E54680">
        <w:rPr>
          <w:rFonts w:ascii="Calibri" w:eastAsia="Calibri" w:hAnsi="Calibri" w:cs="Calibri"/>
          <w:color w:val="000000"/>
          <w:sz w:val="22"/>
          <w:szCs w:val="22"/>
        </w:rPr>
        <w:t>inclusión regional</w:t>
      </w:r>
      <w:r w:rsidRPr="00E54680">
        <w:rPr>
          <w:rFonts w:ascii="Calibri" w:eastAsia="Calibri" w:hAnsi="Calibri" w:cs="Calibri"/>
          <w:bCs/>
          <w:color w:val="000000"/>
          <w:sz w:val="22"/>
          <w:szCs w:val="22"/>
        </w:rPr>
        <w:t>, en línea con los principios institucionales y las oportunidades que brindan las TIC.</w:t>
      </w:r>
    </w:p>
    <w:p w14:paraId="07B801E5" w14:textId="77777777"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Conciliación:</w:t>
      </w:r>
      <w:r w:rsidRPr="00E54680">
        <w:rPr>
          <w:rFonts w:ascii="Calibri" w:eastAsia="Calibri" w:hAnsi="Calibri" w:cs="Calibri"/>
          <w:bCs/>
          <w:color w:val="000000"/>
          <w:sz w:val="22"/>
          <w:szCs w:val="22"/>
        </w:rPr>
        <w:t> Libera las noches de lunes a jueves, facilitando la </w:t>
      </w:r>
      <w:r w:rsidRPr="00E54680">
        <w:rPr>
          <w:rFonts w:ascii="Calibri" w:eastAsia="Calibri" w:hAnsi="Calibri" w:cs="Calibri"/>
          <w:color w:val="000000"/>
          <w:sz w:val="22"/>
          <w:szCs w:val="22"/>
        </w:rPr>
        <w:t>conciliación entre trabajo, estudio y vida personal</w:t>
      </w:r>
      <w:r w:rsidRPr="00E54680">
        <w:rPr>
          <w:rFonts w:ascii="Calibri" w:eastAsia="Calibri" w:hAnsi="Calibri" w:cs="Calibri"/>
          <w:bCs/>
          <w:color w:val="000000"/>
          <w:sz w:val="22"/>
          <w:szCs w:val="22"/>
        </w:rPr>
        <w:t>.</w:t>
      </w:r>
    </w:p>
    <w:p w14:paraId="392D61F8" w14:textId="11F3B839"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Interacción Garantizada:</w:t>
      </w:r>
      <w:r w:rsidRPr="00E54680">
        <w:rPr>
          <w:rFonts w:ascii="Calibri" w:eastAsia="Calibri" w:hAnsi="Calibri" w:cs="Calibri"/>
          <w:bCs/>
          <w:color w:val="000000"/>
          <w:sz w:val="22"/>
          <w:szCs w:val="22"/>
        </w:rPr>
        <w:t> Al ser totalmente </w:t>
      </w:r>
      <w:r w:rsidRPr="00E54680">
        <w:rPr>
          <w:rFonts w:ascii="Calibri" w:eastAsia="Calibri" w:hAnsi="Calibri" w:cs="Calibri"/>
          <w:color w:val="000000"/>
          <w:sz w:val="22"/>
          <w:szCs w:val="22"/>
        </w:rPr>
        <w:t>sincrónica</w:t>
      </w:r>
      <w:r w:rsidRPr="00E54680">
        <w:rPr>
          <w:rFonts w:ascii="Calibri" w:eastAsia="Calibri" w:hAnsi="Calibri" w:cs="Calibri"/>
          <w:bCs/>
          <w:color w:val="000000"/>
          <w:sz w:val="22"/>
          <w:szCs w:val="22"/>
        </w:rPr>
        <w:t>, se asegura la interacción directa y constante entre estudiantes y docentes en </w:t>
      </w:r>
      <w:r w:rsidRPr="00E54680">
        <w:rPr>
          <w:rFonts w:ascii="Calibri" w:eastAsia="Calibri" w:hAnsi="Calibri" w:cs="Calibri"/>
          <w:color w:val="000000"/>
          <w:sz w:val="22"/>
          <w:szCs w:val="22"/>
        </w:rPr>
        <w:t>ambos entornos</w:t>
      </w:r>
      <w:r w:rsidRPr="00E54680">
        <w:rPr>
          <w:rFonts w:ascii="Calibri" w:eastAsia="Calibri" w:hAnsi="Calibri" w:cs="Calibri"/>
          <w:bCs/>
          <w:color w:val="000000"/>
          <w:sz w:val="22"/>
          <w:szCs w:val="22"/>
        </w:rPr>
        <w:t> (</w:t>
      </w:r>
      <w:r w:rsidR="00901503">
        <w:rPr>
          <w:rFonts w:ascii="Calibri" w:eastAsia="Calibri" w:hAnsi="Calibri" w:cs="Calibri"/>
          <w:bCs/>
          <w:color w:val="000000"/>
          <w:sz w:val="22"/>
          <w:szCs w:val="22"/>
        </w:rPr>
        <w:t>mediadas por TICs</w:t>
      </w:r>
      <w:r w:rsidRPr="00E54680">
        <w:rPr>
          <w:rFonts w:ascii="Calibri" w:eastAsia="Calibri" w:hAnsi="Calibri" w:cs="Calibri"/>
          <w:bCs/>
          <w:color w:val="000000"/>
          <w:sz w:val="22"/>
          <w:szCs w:val="22"/>
        </w:rPr>
        <w:t xml:space="preserve"> y presencial), clave para la construcción de conocimiento en posgrado.</w:t>
      </w:r>
    </w:p>
    <w:p w14:paraId="1D142E47" w14:textId="77777777" w:rsid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Viabilidad y Recursos:</w:t>
      </w:r>
      <w:r w:rsidRPr="00E54680">
        <w:rPr>
          <w:rFonts w:ascii="Calibri" w:eastAsia="Calibri" w:hAnsi="Calibri" w:cs="Calibri"/>
          <w:bCs/>
          <w:color w:val="000000"/>
          <w:sz w:val="22"/>
          <w:szCs w:val="22"/>
        </w:rPr>
        <w:t> Permite un </w:t>
      </w:r>
      <w:r w:rsidRPr="00E54680">
        <w:rPr>
          <w:rFonts w:ascii="Calibri" w:eastAsia="Calibri" w:hAnsi="Calibri" w:cs="Calibri"/>
          <w:color w:val="000000"/>
          <w:sz w:val="22"/>
          <w:szCs w:val="22"/>
        </w:rPr>
        <w:t>uso eficiente de laboratorios e infraestructura física los sábados</w:t>
      </w:r>
      <w:r w:rsidRPr="00E54680">
        <w:rPr>
          <w:rFonts w:ascii="Calibri" w:eastAsia="Calibri" w:hAnsi="Calibri" w:cs="Calibri"/>
          <w:bCs/>
          <w:color w:val="000000"/>
          <w:sz w:val="22"/>
          <w:szCs w:val="22"/>
        </w:rPr>
        <w:t>. La implementación de la mediación TIC se enmarca en el </w:t>
      </w:r>
      <w:r w:rsidRPr="00E54680">
        <w:rPr>
          <w:rFonts w:ascii="Calibri" w:eastAsia="Calibri" w:hAnsi="Calibri" w:cs="Calibri"/>
          <w:color w:val="000000"/>
          <w:sz w:val="22"/>
          <w:szCs w:val="22"/>
        </w:rPr>
        <w:t>Acuerdo 16 de 2022</w:t>
      </w:r>
      <w:r w:rsidRPr="00E54680">
        <w:rPr>
          <w:rFonts w:ascii="Calibri" w:eastAsia="Calibri" w:hAnsi="Calibri" w:cs="Calibri"/>
          <w:bCs/>
          <w:color w:val="000000"/>
          <w:sz w:val="22"/>
          <w:szCs w:val="22"/>
        </w:rPr>
        <w:t> del Consejo Académico.</w:t>
      </w:r>
    </w:p>
    <w:p w14:paraId="63AEA6EE" w14:textId="77777777" w:rsidR="00E54680" w:rsidRPr="00E54680" w:rsidRDefault="00E54680" w:rsidP="00E54680">
      <w:pPr>
        <w:ind w:left="1080"/>
        <w:jc w:val="both"/>
        <w:rPr>
          <w:rFonts w:ascii="Calibri" w:eastAsia="Calibri" w:hAnsi="Calibri" w:cs="Calibri"/>
          <w:bCs/>
          <w:color w:val="000000"/>
          <w:sz w:val="22"/>
          <w:szCs w:val="22"/>
        </w:rPr>
      </w:pPr>
    </w:p>
    <w:p w14:paraId="2A4022B3" w14:textId="25B7EA18" w:rsidR="00E54680" w:rsidRPr="00E54680" w:rsidRDefault="00E54680" w:rsidP="00E54680">
      <w:pPr>
        <w:jc w:val="both"/>
        <w:rPr>
          <w:rFonts w:ascii="Calibri" w:eastAsia="Calibri" w:hAnsi="Calibri" w:cs="Calibri"/>
          <w:bCs/>
          <w:color w:val="000000"/>
          <w:sz w:val="22"/>
          <w:szCs w:val="22"/>
        </w:rPr>
      </w:pPr>
      <w:r w:rsidRPr="00E54680">
        <w:rPr>
          <w:rFonts w:ascii="Calibri" w:eastAsia="Calibri" w:hAnsi="Calibri" w:cs="Calibri"/>
          <w:bCs/>
          <w:color w:val="000000"/>
          <w:sz w:val="22"/>
          <w:szCs w:val="22"/>
        </w:rPr>
        <w:t>En conclusión, esta modalidad se considera la </w:t>
      </w:r>
      <w:r w:rsidRPr="00E54680">
        <w:rPr>
          <w:rFonts w:ascii="Calibri" w:eastAsia="Calibri" w:hAnsi="Calibri" w:cs="Calibri"/>
          <w:color w:val="000000"/>
          <w:sz w:val="22"/>
          <w:szCs w:val="22"/>
        </w:rPr>
        <w:t>más idónea para equilibrar las exigencias prácticas del programa, las necesidades de flexibilidad de los profesionales, la ampliación del acceso y la optimización de los recursos institucionales</w:t>
      </w:r>
      <w:r w:rsidRPr="00E54680">
        <w:rPr>
          <w:rFonts w:ascii="Calibri" w:eastAsia="Calibri" w:hAnsi="Calibri" w:cs="Calibri"/>
          <w:bCs/>
          <w:color w:val="000000"/>
          <w:sz w:val="22"/>
          <w:szCs w:val="22"/>
        </w:rPr>
        <w:t>, ofreciendo una experiencia formativa integral y de alta calidad.</w:t>
      </w:r>
    </w:p>
    <w:bookmarkEnd w:id="0"/>
    <w:p w14:paraId="6497F568" w14:textId="797FFCBF" w:rsidR="00953771" w:rsidRPr="00D11FEE" w:rsidRDefault="00953771" w:rsidP="00E54680">
      <w:pPr>
        <w:jc w:val="both"/>
        <w:rPr>
          <w:rFonts w:ascii="Calibri" w:eastAsia="Calibri" w:hAnsi="Calibri" w:cs="Calibri"/>
          <w:color w:val="000000"/>
          <w:sz w:val="22"/>
          <w:szCs w:val="22"/>
        </w:rPr>
      </w:pPr>
    </w:p>
    <w:p w14:paraId="34AE9377" w14:textId="77777777" w:rsidR="00953771" w:rsidRDefault="00953771">
      <w:pPr>
        <w:ind w:hanging="2"/>
        <w:rPr>
          <w:rFonts w:ascii="Calibri" w:eastAsia="Calibri" w:hAnsi="Calibri" w:cs="Calibri"/>
          <w:color w:val="000000"/>
          <w:sz w:val="24"/>
          <w:szCs w:val="24"/>
        </w:rPr>
      </w:pPr>
    </w:p>
    <w:p w14:paraId="285BF94C" w14:textId="46732DBD" w:rsidR="00953771" w:rsidRPr="0009327D" w:rsidRDefault="00521A1B">
      <w:pPr>
        <w:pStyle w:val="Prrafodelista"/>
        <w:numPr>
          <w:ilvl w:val="1"/>
          <w:numId w:val="60"/>
        </w:numPr>
        <w:rPr>
          <w:rFonts w:ascii="Calibri" w:eastAsia="Calibri" w:hAnsi="Calibri" w:cs="Calibri"/>
          <w:b/>
          <w:i/>
          <w:color w:val="000000"/>
          <w:sz w:val="24"/>
          <w:szCs w:val="24"/>
        </w:rPr>
      </w:pPr>
      <w:bookmarkStart w:id="2" w:name="_Hlk198365596"/>
      <w:r w:rsidRPr="0009327D">
        <w:rPr>
          <w:rFonts w:ascii="Calibri" w:eastAsia="Calibri" w:hAnsi="Calibri" w:cs="Calibri"/>
          <w:b/>
          <w:i/>
          <w:color w:val="000000"/>
          <w:sz w:val="24"/>
          <w:szCs w:val="24"/>
        </w:rPr>
        <w:t xml:space="preserve">ASPECTOS CURRICULARES </w:t>
      </w:r>
    </w:p>
    <w:p w14:paraId="6B77B3DF" w14:textId="77777777" w:rsidR="00953771" w:rsidRDefault="00953771">
      <w:pPr>
        <w:ind w:hanging="2"/>
        <w:jc w:val="both"/>
        <w:rPr>
          <w:rFonts w:ascii="Calibri" w:eastAsia="Calibri" w:hAnsi="Calibri" w:cs="Calibri"/>
          <w:color w:val="000000"/>
          <w:sz w:val="22"/>
          <w:szCs w:val="22"/>
        </w:rPr>
      </w:pPr>
    </w:p>
    <w:p w14:paraId="27956C2B" w14:textId="10D06B9D" w:rsidR="00953771" w:rsidRDefault="00332A74">
      <w:pPr>
        <w:ind w:hanging="2"/>
        <w:jc w:val="both"/>
        <w:rPr>
          <w:rFonts w:ascii="Calibri" w:eastAsia="Calibri" w:hAnsi="Calibri" w:cs="Calibri"/>
          <w:color w:val="000000"/>
          <w:sz w:val="22"/>
          <w:szCs w:val="22"/>
        </w:rPr>
      </w:pPr>
      <w:r w:rsidRPr="00332A74">
        <w:rPr>
          <w:rFonts w:ascii="Calibri" w:eastAsia="Calibri" w:hAnsi="Calibri" w:cs="Calibri"/>
          <w:color w:val="000000"/>
          <w:sz w:val="22"/>
          <w:szCs w:val="22"/>
        </w:rPr>
        <w:t>Dentro de los aspectos curriculares del programa Especialización en Industria 5.0 y Automatización Industrial en la Universidad de Caldas, se deben considerar el perfil de aspirante, perfil profesional, perfil de egreso, plan de estudios, metodología de enseñanza y evaluación del aprendizaje.</w:t>
      </w:r>
    </w:p>
    <w:p w14:paraId="1DFDF53A" w14:textId="77777777" w:rsidR="005A2E03" w:rsidRDefault="005A2E03">
      <w:pPr>
        <w:ind w:hanging="2"/>
        <w:jc w:val="both"/>
        <w:rPr>
          <w:rFonts w:ascii="Calibri" w:eastAsia="Calibri" w:hAnsi="Calibri" w:cs="Calibri"/>
          <w:b/>
          <w:color w:val="000000"/>
          <w:sz w:val="22"/>
          <w:szCs w:val="22"/>
        </w:rPr>
      </w:pPr>
    </w:p>
    <w:p w14:paraId="753BEF90" w14:textId="77777777" w:rsidR="005A2E03" w:rsidRDefault="005A2E03">
      <w:pPr>
        <w:ind w:hanging="2"/>
        <w:jc w:val="both"/>
        <w:rPr>
          <w:rFonts w:ascii="Calibri" w:eastAsia="Calibri" w:hAnsi="Calibri" w:cs="Calibri"/>
          <w:b/>
          <w:color w:val="000000"/>
          <w:sz w:val="22"/>
          <w:szCs w:val="22"/>
        </w:rPr>
      </w:pPr>
    </w:p>
    <w:p w14:paraId="2A636392" w14:textId="32B56DA4" w:rsidR="00953771" w:rsidRDefault="00521A1B">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Perfil de aspirante:</w:t>
      </w:r>
    </w:p>
    <w:p w14:paraId="41EFA97C" w14:textId="77777777" w:rsidR="00953771" w:rsidRDefault="00953771">
      <w:pPr>
        <w:ind w:hanging="2"/>
        <w:jc w:val="both"/>
        <w:rPr>
          <w:rFonts w:ascii="Calibri" w:eastAsia="Calibri" w:hAnsi="Calibri" w:cs="Calibri"/>
          <w:color w:val="000000"/>
          <w:sz w:val="22"/>
          <w:szCs w:val="22"/>
        </w:rPr>
      </w:pPr>
    </w:p>
    <w:p w14:paraId="075148D0" w14:textId="77777777" w:rsidR="005A2E03" w:rsidRPr="005A2E03" w:rsidRDefault="005A2E03" w:rsidP="005A2E03">
      <w:pPr>
        <w:ind w:hanging="2"/>
        <w:jc w:val="both"/>
        <w:rPr>
          <w:rFonts w:ascii="Calibri" w:eastAsia="Calibri" w:hAnsi="Calibri" w:cs="Calibri"/>
          <w:color w:val="000000"/>
          <w:sz w:val="22"/>
          <w:szCs w:val="22"/>
        </w:rPr>
      </w:pPr>
    </w:p>
    <w:p w14:paraId="7850C270" w14:textId="3BD893CD" w:rsidR="005A2E03" w:rsidRDefault="005A2E03" w:rsidP="005A2E03">
      <w:pPr>
        <w:ind w:hanging="2"/>
        <w:jc w:val="both"/>
        <w:rPr>
          <w:rFonts w:ascii="Calibri" w:eastAsia="Calibri" w:hAnsi="Calibri" w:cs="Calibri"/>
          <w:color w:val="000000"/>
          <w:sz w:val="22"/>
          <w:szCs w:val="22"/>
        </w:rPr>
      </w:pPr>
      <w:r w:rsidRPr="005A2E03">
        <w:rPr>
          <w:rFonts w:ascii="Calibri" w:eastAsia="Calibri" w:hAnsi="Calibri" w:cs="Calibri"/>
          <w:color w:val="000000"/>
          <w:sz w:val="22"/>
          <w:szCs w:val="22"/>
        </w:rPr>
        <w:t>La Especialización en Industria 5.0</w:t>
      </w:r>
      <w:r w:rsidR="006B1C72">
        <w:rPr>
          <w:rFonts w:ascii="Calibri" w:eastAsia="Calibri" w:hAnsi="Calibri" w:cs="Calibri"/>
          <w:color w:val="000000"/>
          <w:sz w:val="22"/>
          <w:szCs w:val="22"/>
        </w:rPr>
        <w:t xml:space="preserve"> </w:t>
      </w:r>
      <w:r w:rsidR="006B1C72" w:rsidRPr="00BF1CBC">
        <w:rPr>
          <w:rFonts w:ascii="Calibri" w:eastAsia="Calibri" w:hAnsi="Calibri" w:cs="Calibri"/>
          <w:color w:val="000000"/>
          <w:sz w:val="22"/>
          <w:szCs w:val="22"/>
        </w:rPr>
        <w:t>y Automatización Industrial</w:t>
      </w:r>
      <w:r w:rsidRPr="005A2E03">
        <w:rPr>
          <w:rFonts w:ascii="Calibri" w:eastAsia="Calibri" w:hAnsi="Calibri" w:cs="Calibri"/>
          <w:color w:val="000000"/>
          <w:sz w:val="22"/>
          <w:szCs w:val="22"/>
        </w:rPr>
        <w:t xml:space="preserve"> está diseñada para profesionales con un perfil específico que buscan desarrollar habilidades y conocimientos avanzados en el ámbito de la cuarta revolución industrial. El aspirante ideal a este programa poseería las siguientes características:</w:t>
      </w:r>
    </w:p>
    <w:p w14:paraId="5188FDEC" w14:textId="77777777" w:rsidR="005A2E03" w:rsidRPr="005A2E03" w:rsidRDefault="005A2E03" w:rsidP="005A2E03">
      <w:pPr>
        <w:ind w:hanging="2"/>
        <w:jc w:val="both"/>
        <w:rPr>
          <w:rFonts w:ascii="Calibri" w:eastAsia="Calibri" w:hAnsi="Calibri" w:cs="Calibri"/>
          <w:color w:val="000000"/>
          <w:sz w:val="22"/>
          <w:szCs w:val="22"/>
        </w:rPr>
      </w:pPr>
    </w:p>
    <w:p w14:paraId="449D0542" w14:textId="682414E2"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Formación Académica Previa</w:t>
      </w:r>
      <w:r w:rsidRPr="006B1C72">
        <w:rPr>
          <w:rFonts w:ascii="Calibri" w:eastAsia="Calibri" w:hAnsi="Calibri" w:cs="Calibri"/>
          <w:color w:val="000000"/>
          <w:sz w:val="22"/>
          <w:szCs w:val="22"/>
        </w:rPr>
        <w:t>: El programa está dirigido a profesionales con título de pregrado en áreas afines a la ingeniería y tecnología. Entre los campos más relevantes se incluyen:</w:t>
      </w:r>
    </w:p>
    <w:p w14:paraId="56DF93C3"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Industrial</w:t>
      </w:r>
    </w:p>
    <w:p w14:paraId="5A347110"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Electrónica</w:t>
      </w:r>
    </w:p>
    <w:p w14:paraId="28E248C2" w14:textId="77777777" w:rsid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Mecánica</w:t>
      </w:r>
    </w:p>
    <w:p w14:paraId="42A8DFEB" w14:textId="1B085D7A" w:rsidR="000C4DCA" w:rsidRPr="000C4DCA" w:rsidRDefault="000C4DCA">
      <w:pPr>
        <w:pStyle w:val="Prrafodelista"/>
        <w:numPr>
          <w:ilvl w:val="0"/>
          <w:numId w:val="30"/>
        </w:numPr>
        <w:jc w:val="both"/>
        <w:rPr>
          <w:rFonts w:ascii="Calibri" w:eastAsia="Calibri" w:hAnsi="Calibri" w:cs="Calibri"/>
          <w:color w:val="000000"/>
          <w:sz w:val="22"/>
          <w:szCs w:val="22"/>
        </w:rPr>
      </w:pPr>
      <w:r w:rsidRPr="000C4DCA">
        <w:rPr>
          <w:rFonts w:ascii="Calibri" w:eastAsia="Calibri" w:hAnsi="Calibri" w:cs="Calibri"/>
          <w:color w:val="000000"/>
          <w:sz w:val="22"/>
          <w:szCs w:val="22"/>
        </w:rPr>
        <w:t>Ingeniería Mec</w:t>
      </w:r>
      <w:r>
        <w:rPr>
          <w:rFonts w:ascii="Calibri" w:eastAsia="Calibri" w:hAnsi="Calibri" w:cs="Calibri"/>
          <w:color w:val="000000"/>
          <w:sz w:val="22"/>
          <w:szCs w:val="22"/>
        </w:rPr>
        <w:t>atrónica</w:t>
      </w:r>
    </w:p>
    <w:p w14:paraId="0C0DFB11"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de Sistemas</w:t>
      </w:r>
    </w:p>
    <w:p w14:paraId="0F6584AF"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de Control o Automatización</w:t>
      </w:r>
    </w:p>
    <w:p w14:paraId="449FE851"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Eléctrica</w:t>
      </w:r>
    </w:p>
    <w:p w14:paraId="45A054DA"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Otras disciplinas relacionadas con la manufactura, la automatización o la tecnología.</w:t>
      </w:r>
    </w:p>
    <w:p w14:paraId="32E3F87A" w14:textId="11110F7F"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lastRenderedPageBreak/>
        <w:t>Interés en la Innovación Tecnológica</w:t>
      </w:r>
      <w:r w:rsidRPr="006B1C72">
        <w:rPr>
          <w:rFonts w:ascii="Calibri" w:eastAsia="Calibri" w:hAnsi="Calibri" w:cs="Calibri"/>
          <w:color w:val="000000"/>
          <w:sz w:val="22"/>
          <w:szCs w:val="22"/>
        </w:rPr>
        <w:t>: Los aspirantes deben tener un fuerte interés en las tecnologías emergentes que están transformando la industria, como el machine learning, la automatización, el Internet de las Cosas (IoT), la robótica, y la integración de datos. Es crucial que los candidatos estén dispuestos a aprender y aplicar conceptos avanzados de la Industria 5.0.</w:t>
      </w:r>
    </w:p>
    <w:p w14:paraId="6EC02C85" w14:textId="20DB02A9"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Experiencia Profesional</w:t>
      </w:r>
      <w:r w:rsidRPr="006B1C72">
        <w:rPr>
          <w:rFonts w:ascii="Calibri" w:eastAsia="Calibri" w:hAnsi="Calibri" w:cs="Calibri"/>
          <w:color w:val="000000"/>
          <w:sz w:val="22"/>
          <w:szCs w:val="22"/>
        </w:rPr>
        <w:t>: Se valorará que los aspirantes cuenten con experiencia laboral en sectores industriales o tecnológicos, donde hayan estado expuestos a procesos de producción, automatización o transformación digital. No obstante, también se aceptarán profesionales recién egresados que demuestren un fuerte compromiso y motivación por especializarse en estas áreas.</w:t>
      </w:r>
    </w:p>
    <w:p w14:paraId="5D78E01A" w14:textId="66D70FD1"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Capacidad Analítica y Solución de Problemas</w:t>
      </w:r>
      <w:r w:rsidRPr="006B1C72">
        <w:rPr>
          <w:rFonts w:ascii="Calibri" w:eastAsia="Calibri" w:hAnsi="Calibri" w:cs="Calibri"/>
          <w:color w:val="000000"/>
          <w:sz w:val="22"/>
          <w:szCs w:val="22"/>
        </w:rPr>
        <w:t>: Los candidatos deben contar con habilidades analíticas sólidas para la toma de decisiones basada en datos, así como una mentalidad orientada a la solución de problemas complejos dentro de contextos industriales. Estas competencias son esenciales para el análisis y optimización de procesos automatizados.</w:t>
      </w:r>
    </w:p>
    <w:p w14:paraId="013A33F8" w14:textId="4C697154"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Habilidades Técnicas Básicas</w:t>
      </w:r>
      <w:r w:rsidRPr="006B1C72">
        <w:rPr>
          <w:rFonts w:ascii="Calibri" w:eastAsia="Calibri" w:hAnsi="Calibri" w:cs="Calibri"/>
          <w:color w:val="000000"/>
          <w:sz w:val="22"/>
          <w:szCs w:val="22"/>
        </w:rPr>
        <w:t>: Se espera que los aspirantes tengan conocimientos técnicos básicos en programación, control de procesos, o manejo de tecnologías industriales, que puedan desarrollar y profundizar durante la especialización. Tener habilidades previas en herramientas de software relacionadas con la automatización o el análisis de datos será un plus.</w:t>
      </w:r>
    </w:p>
    <w:p w14:paraId="30E86180" w14:textId="21E398C3"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Compromiso con la Sostenibilidad</w:t>
      </w:r>
      <w:r w:rsidRPr="006B1C72">
        <w:rPr>
          <w:rFonts w:ascii="Calibri" w:eastAsia="Calibri" w:hAnsi="Calibri" w:cs="Calibri"/>
          <w:color w:val="000000"/>
          <w:sz w:val="22"/>
          <w:szCs w:val="22"/>
        </w:rPr>
        <w:t>: La Industria 5.0 no solo busca la eficiencia y la productividad, sino también la sostenibilidad y la responsabilidad social. Por ello, el programa valora candidatos que estén alineados con estos principios y tengan un interés en mejorar la calidad de los procesos industriales, reduciendo el impacto ambiental y mejorando el bienestar de los trabajadores.</w:t>
      </w:r>
    </w:p>
    <w:p w14:paraId="5DF12C03" w14:textId="795E4D29"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Motivación para Liderar la Transformación Digital</w:t>
      </w:r>
      <w:r w:rsidRPr="006B1C72">
        <w:rPr>
          <w:rFonts w:ascii="Calibri" w:eastAsia="Calibri" w:hAnsi="Calibri" w:cs="Calibri"/>
          <w:color w:val="000000"/>
          <w:sz w:val="22"/>
          <w:szCs w:val="22"/>
        </w:rPr>
        <w:t>: Los aspirantes deben estar motivados para convertirse en líderes de la transformación digital en sus empresas o sectores. Se busca que los candidatos tengan un perfil proactivo, con ganas de innovar y liderar proyectos de mejora continua a través de la automatización y la adopción de tecnologías avanzadas.</w:t>
      </w:r>
    </w:p>
    <w:p w14:paraId="3154295E" w14:textId="77777777" w:rsidR="005A2E03" w:rsidRPr="005A2E03" w:rsidRDefault="005A2E03" w:rsidP="005A2E03">
      <w:pPr>
        <w:pStyle w:val="Prrafodelista"/>
        <w:ind w:left="718"/>
        <w:jc w:val="both"/>
        <w:rPr>
          <w:rFonts w:ascii="Calibri" w:eastAsia="Calibri" w:hAnsi="Calibri" w:cs="Calibri"/>
          <w:color w:val="000000"/>
          <w:sz w:val="22"/>
          <w:szCs w:val="22"/>
        </w:rPr>
      </w:pPr>
    </w:p>
    <w:p w14:paraId="1D1FEB7F" w14:textId="2705A42F" w:rsidR="00953771" w:rsidRDefault="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perfil del aspirante incluye profesionales con formación técnica y académica en ingeniería o disciplinas afines, con interés en la innovación tecnológica, la automatización y la sostenibilidad, y que busquen desempeñarse en sectores industriales o tecnológicos aplicando las tendencias de la Industria 5.0</w:t>
      </w:r>
      <w:r>
        <w:rPr>
          <w:rFonts w:ascii="Calibri" w:eastAsia="Calibri" w:hAnsi="Calibri" w:cs="Calibri"/>
          <w:color w:val="000000"/>
          <w:sz w:val="22"/>
          <w:szCs w:val="22"/>
        </w:rPr>
        <w:t>.</w:t>
      </w:r>
    </w:p>
    <w:p w14:paraId="0B5B66E4" w14:textId="77777777" w:rsidR="00861791" w:rsidRPr="005A2E03" w:rsidRDefault="00861791">
      <w:pPr>
        <w:ind w:hanging="2"/>
        <w:jc w:val="both"/>
        <w:rPr>
          <w:rFonts w:ascii="Calibri" w:eastAsia="Calibri" w:hAnsi="Calibri" w:cs="Calibri"/>
          <w:color w:val="000000"/>
          <w:sz w:val="22"/>
          <w:szCs w:val="22"/>
        </w:rPr>
      </w:pPr>
    </w:p>
    <w:p w14:paraId="1324E43B" w14:textId="1E12D204" w:rsid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 xml:space="preserve">El </w:t>
      </w:r>
      <w:r w:rsidRPr="006B1C72">
        <w:rPr>
          <w:rFonts w:ascii="Calibri" w:eastAsia="Calibri" w:hAnsi="Calibri" w:cs="Calibri"/>
          <w:b/>
          <w:bCs/>
          <w:color w:val="000000"/>
          <w:sz w:val="22"/>
          <w:szCs w:val="22"/>
        </w:rPr>
        <w:t>perfil profesional</w:t>
      </w:r>
      <w:r w:rsidRPr="006B1C72">
        <w:rPr>
          <w:rFonts w:ascii="Calibri" w:eastAsia="Calibri" w:hAnsi="Calibri" w:cs="Calibri"/>
          <w:color w:val="000000"/>
          <w:sz w:val="22"/>
          <w:szCs w:val="22"/>
        </w:rPr>
        <w:t xml:space="preserve"> del egresado de la Especialización en Industria 5.0 y Automatización Industrial debe destacar sus competencias técnicas, estratégicas y de liderazgo, así como su capacidad para adaptarse a un entorno industrial en constante transformación. </w:t>
      </w:r>
    </w:p>
    <w:p w14:paraId="19238E5E" w14:textId="77777777" w:rsidR="00303762" w:rsidRPr="006B1C72" w:rsidRDefault="00303762" w:rsidP="006B1C72">
      <w:pPr>
        <w:ind w:hanging="2"/>
        <w:jc w:val="both"/>
        <w:rPr>
          <w:rFonts w:ascii="Calibri" w:eastAsia="Calibri" w:hAnsi="Calibri" w:cs="Calibri"/>
          <w:color w:val="000000"/>
          <w:sz w:val="22"/>
          <w:szCs w:val="22"/>
        </w:rPr>
      </w:pPr>
    </w:p>
    <w:p w14:paraId="09546595" w14:textId="6764B8CF"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Perfil Profesional:</w:t>
      </w:r>
    </w:p>
    <w:p w14:paraId="05C9B6CF" w14:textId="77777777" w:rsid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egresado de la Especialización en Industria 5.0 y Automatización Industrial será un profesional altamente calificado para liderar la implementación de tecnologías avanzadas en entornos industriales, combinando habilidades técnicas con una visión estratégica y orientada a la innovación y la sostenibilidad. Será capaz de desempeñarse en roles clave en sectores industriales, tecnológicos y de servicios, aportando soluciones inteligentes a los desafíos de la automatización y la transformación digital.</w:t>
      </w:r>
    </w:p>
    <w:p w14:paraId="48C76207" w14:textId="77777777" w:rsidR="005467C9" w:rsidRPr="006B1C72" w:rsidRDefault="005467C9" w:rsidP="006B1C72">
      <w:pPr>
        <w:ind w:hanging="2"/>
        <w:jc w:val="both"/>
        <w:rPr>
          <w:rFonts w:ascii="Calibri" w:eastAsia="Calibri" w:hAnsi="Calibri" w:cs="Calibri"/>
          <w:color w:val="000000"/>
          <w:sz w:val="22"/>
          <w:szCs w:val="22"/>
        </w:rPr>
      </w:pPr>
    </w:p>
    <w:p w14:paraId="2676E716"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Competencias Técnicas y Profesionales:</w:t>
      </w:r>
    </w:p>
    <w:p w14:paraId="3A8C0033"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Automatización de Procesos Industriales:</w:t>
      </w:r>
    </w:p>
    <w:p w14:paraId="27F069C3"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lastRenderedPageBreak/>
        <w:t>Diseñar, implementar y gestionar sistemas automatizados en entornos industriales utilizando tecnologías como el Internet de las Cosas (IoT), robótica colaborativa y machine learning.</w:t>
      </w:r>
    </w:p>
    <w:p w14:paraId="4D163162"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Optimizar procesos productivos a través de la integración de hardware y software, mejorando la eficiencia operativa y la calidad del producto.</w:t>
      </w:r>
    </w:p>
    <w:p w14:paraId="67716ABE"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Análisis y Gestión de Datos:</w:t>
      </w:r>
    </w:p>
    <w:p w14:paraId="0518FBAE"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Aplicar herramientas de analítica avanzada y machine learning para recolectar y analizar grandes volúmenes de datos, mejorando la toma de decisiones y el rendimiento de los procesos industriales.</w:t>
      </w:r>
    </w:p>
    <w:p w14:paraId="2A7BF0F8"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Desarrollar soluciones basadas en datos para predecir fallos, optimizar la producción, y generar mejoras continuas.</w:t>
      </w:r>
    </w:p>
    <w:p w14:paraId="6FD81AC1"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Liderazgo en Proyectos de Transformación Digital:</w:t>
      </w:r>
    </w:p>
    <w:p w14:paraId="508754F3"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Dirigir proyectos de transformación digital en el ámbito industrial, coordinando la implementación de nuevas tecnologías con un enfoque centrado en el bienestar del trabajador y la sostenibilidad.</w:t>
      </w:r>
    </w:p>
    <w:p w14:paraId="72D2CB69"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Ser un agente de cambio en la industria, liderando la adopción de la Industria 5.0 y promoviendo la colaboración humano-máquina.</w:t>
      </w:r>
    </w:p>
    <w:p w14:paraId="1BD272E2"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Sostenibilidad y Responsabilidad Social:</w:t>
      </w:r>
    </w:p>
    <w:p w14:paraId="738E05C4"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Diseñar y gestionar procesos industriales sostenibles, alineados con los principios de la economía circular y el respeto al medio ambiente, optimizando el uso de los recursos y minimizando el impacto ecológico.</w:t>
      </w:r>
    </w:p>
    <w:p w14:paraId="2A801CDA"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Proponer soluciones tecnológicas que fomenten la responsabilidad social, mejorando la calidad de vida y las condiciones laborales de los trabajadores.</w:t>
      </w:r>
    </w:p>
    <w:p w14:paraId="0FDF995C"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Innovación y Personalización Masiva:</w:t>
      </w:r>
    </w:p>
    <w:p w14:paraId="100B20D0"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Desarrollar estrategias de personalización masiva que integren las preferencias del cliente con la eficiencia de la producción automatizada, adaptando los procesos productivos a las demandas cambiantes del mercado.</w:t>
      </w:r>
    </w:p>
    <w:p w14:paraId="15F67C7E"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Innovar en productos y servicios basados en la capacidad de la Industria 5.0 para adaptar la tecnología a las necesidades específicas de cada cliente.</w:t>
      </w:r>
    </w:p>
    <w:p w14:paraId="2C12B8B4"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Áreas de Desempeño Profesional:</w:t>
      </w:r>
    </w:p>
    <w:p w14:paraId="65449D71" w14:textId="77777777" w:rsidR="006B1C72" w:rsidRP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egresado podrá desempeñarse en diversas áreas y sectores industriales y tecnológicos, tales como:</w:t>
      </w:r>
    </w:p>
    <w:p w14:paraId="1458DFE8"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Gerente de Innovación o Transformación Digital</w:t>
      </w:r>
      <w:r w:rsidRPr="006B1C72">
        <w:rPr>
          <w:rFonts w:ascii="Calibri" w:eastAsia="Calibri" w:hAnsi="Calibri" w:cs="Calibri"/>
          <w:color w:val="000000"/>
          <w:sz w:val="22"/>
          <w:szCs w:val="22"/>
        </w:rPr>
        <w:t>: Liderar la adopción de nuevas tecnologías en empresas industriales, asegurando su integración efectiva y alineación con los objetivos estratégicos de la organización.</w:t>
      </w:r>
    </w:p>
    <w:p w14:paraId="30927151"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Ingeniero de Automatización</w:t>
      </w:r>
      <w:r w:rsidRPr="006B1C72">
        <w:rPr>
          <w:rFonts w:ascii="Calibri" w:eastAsia="Calibri" w:hAnsi="Calibri" w:cs="Calibri"/>
          <w:color w:val="000000"/>
          <w:sz w:val="22"/>
          <w:szCs w:val="22"/>
        </w:rPr>
        <w:t>: Responsable de diseñar y gestionar sistemas automatizados en entornos industriales, optimizando la eficiencia operativa.</w:t>
      </w:r>
    </w:p>
    <w:p w14:paraId="7D120671"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Consultor en Industria 5.0</w:t>
      </w:r>
      <w:r w:rsidRPr="006B1C72">
        <w:rPr>
          <w:rFonts w:ascii="Calibri" w:eastAsia="Calibri" w:hAnsi="Calibri" w:cs="Calibri"/>
          <w:color w:val="000000"/>
          <w:sz w:val="22"/>
          <w:szCs w:val="22"/>
        </w:rPr>
        <w:t>: Asesorar a empresas en la implementación de soluciones tecnológicas avanzadas, fomentando la sostenibilidad y la personalización de los procesos.</w:t>
      </w:r>
    </w:p>
    <w:p w14:paraId="378E0AF9"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Gerente de Producción Inteligente</w:t>
      </w:r>
      <w:r w:rsidRPr="006B1C72">
        <w:rPr>
          <w:rFonts w:ascii="Calibri" w:eastAsia="Calibri" w:hAnsi="Calibri" w:cs="Calibri"/>
          <w:color w:val="000000"/>
          <w:sz w:val="22"/>
          <w:szCs w:val="22"/>
        </w:rPr>
        <w:t>: Supervisar y gestionar plantas industriales que integren tecnologías de la Industria 5.0 para optimizar procesos productivos y mejorar la competitividad.</w:t>
      </w:r>
    </w:p>
    <w:p w14:paraId="5F47B7EA"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Especialista en Sostenibilidad y Automatización</w:t>
      </w:r>
      <w:r w:rsidRPr="006B1C72">
        <w:rPr>
          <w:rFonts w:ascii="Calibri" w:eastAsia="Calibri" w:hAnsi="Calibri" w:cs="Calibri"/>
          <w:color w:val="000000"/>
          <w:sz w:val="22"/>
          <w:szCs w:val="22"/>
        </w:rPr>
        <w:t>: Desarrollar soluciones que integren automatización y sostenibilidad en la industria, promoviendo la eficiencia energética y la reducción de residuos.</w:t>
      </w:r>
    </w:p>
    <w:p w14:paraId="5D677475" w14:textId="77777777" w:rsid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Líder de Proyectos de Innovación Tecnológica</w:t>
      </w:r>
      <w:r w:rsidRPr="006B1C72">
        <w:rPr>
          <w:rFonts w:ascii="Calibri" w:eastAsia="Calibri" w:hAnsi="Calibri" w:cs="Calibri"/>
          <w:color w:val="000000"/>
          <w:sz w:val="22"/>
          <w:szCs w:val="22"/>
        </w:rPr>
        <w:t>: Encabezar equipos de innovación en empresas tecnológicas o industriales, desarrollando y aplicando soluciones basadas en IoT, robótica, machine learning y análisis de datos.</w:t>
      </w:r>
    </w:p>
    <w:p w14:paraId="3F14E96A" w14:textId="77777777" w:rsidR="006B1C72" w:rsidRPr="006B1C72" w:rsidRDefault="006B1C72" w:rsidP="006B1C72">
      <w:pPr>
        <w:ind w:left="720"/>
        <w:jc w:val="both"/>
        <w:rPr>
          <w:rFonts w:ascii="Calibri" w:eastAsia="Calibri" w:hAnsi="Calibri" w:cs="Calibri"/>
          <w:color w:val="000000"/>
          <w:sz w:val="22"/>
          <w:szCs w:val="22"/>
        </w:rPr>
      </w:pPr>
    </w:p>
    <w:p w14:paraId="64EB8E49"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Características Adicionales del Perfil Profesional:</w:t>
      </w:r>
    </w:p>
    <w:p w14:paraId="3BBE61EF"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Adaptabilidad</w:t>
      </w:r>
      <w:r w:rsidRPr="006B1C72">
        <w:rPr>
          <w:rFonts w:ascii="Calibri" w:eastAsia="Calibri" w:hAnsi="Calibri" w:cs="Calibri"/>
          <w:color w:val="000000"/>
          <w:sz w:val="22"/>
          <w:szCs w:val="22"/>
        </w:rPr>
        <w:t>: Capacidad para mantenerse al día con los rápidos avances tecnológicos y aplicarlos a los procesos industriales.</w:t>
      </w:r>
    </w:p>
    <w:p w14:paraId="11BFD862"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Enfoque Multidisciplinar</w:t>
      </w:r>
      <w:r w:rsidRPr="006B1C72">
        <w:rPr>
          <w:rFonts w:ascii="Calibri" w:eastAsia="Calibri" w:hAnsi="Calibri" w:cs="Calibri"/>
          <w:color w:val="000000"/>
          <w:sz w:val="22"/>
          <w:szCs w:val="22"/>
        </w:rPr>
        <w:t>: Integración de conocimientos en ingeniería, tecnología, administración y sostenibilidad para resolver problemas complejos en la industria.</w:t>
      </w:r>
    </w:p>
    <w:p w14:paraId="07DCD0D1"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Orientación Estratégica</w:t>
      </w:r>
      <w:r w:rsidRPr="006B1C72">
        <w:rPr>
          <w:rFonts w:ascii="Calibri" w:eastAsia="Calibri" w:hAnsi="Calibri" w:cs="Calibri"/>
          <w:color w:val="000000"/>
          <w:sz w:val="22"/>
          <w:szCs w:val="22"/>
        </w:rPr>
        <w:t>: Habilidad para alinear las tecnologías de Industria 5.0 con los objetivos de negocio y las demandas del mercado.</w:t>
      </w:r>
    </w:p>
    <w:p w14:paraId="3D4391A8"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Ética Profesional y Responsabilidad Social</w:t>
      </w:r>
      <w:r w:rsidRPr="006B1C72">
        <w:rPr>
          <w:rFonts w:ascii="Calibri" w:eastAsia="Calibri" w:hAnsi="Calibri" w:cs="Calibri"/>
          <w:color w:val="000000"/>
          <w:sz w:val="22"/>
          <w:szCs w:val="22"/>
        </w:rPr>
        <w:t>: Compromiso con la mejora de las condiciones laborales, la sostenibilidad ambiental y el uso ético de las tecnologías avanzadas.</w:t>
      </w:r>
    </w:p>
    <w:p w14:paraId="6437A88E"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En resumen:</w:t>
      </w:r>
    </w:p>
    <w:p w14:paraId="464A3736" w14:textId="77777777" w:rsidR="006B1C72" w:rsidRP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perfil profesional del egresado de la especialización es el de un líder técnico y estratégico que podrá implementar, gestionar y optimizar procesos industriales automatizados, orientados hacia la innovación, la sostenibilidad y la colaboración humano-máquina, contribuyendo significativamente a la competitividad y el desarrollo tecnológico de las organizaciones.</w:t>
      </w:r>
    </w:p>
    <w:p w14:paraId="388C94B0" w14:textId="7C089800" w:rsidR="00D3133C" w:rsidRPr="00624904" w:rsidRDefault="00D3133C" w:rsidP="00D3133C">
      <w:pPr>
        <w:ind w:hanging="2"/>
        <w:jc w:val="both"/>
        <w:rPr>
          <w:rFonts w:ascii="Calibri" w:eastAsia="Calibri" w:hAnsi="Calibri" w:cs="Calibri"/>
          <w:color w:val="000000"/>
          <w:sz w:val="22"/>
          <w:szCs w:val="22"/>
        </w:rPr>
      </w:pPr>
    </w:p>
    <w:p w14:paraId="429896A8" w14:textId="77777777" w:rsidR="00953771" w:rsidRDefault="00953771">
      <w:pPr>
        <w:ind w:hanging="2"/>
        <w:jc w:val="both"/>
        <w:rPr>
          <w:rFonts w:ascii="Calibri" w:eastAsia="Calibri" w:hAnsi="Calibri" w:cs="Calibri"/>
          <w:sz w:val="22"/>
          <w:szCs w:val="22"/>
        </w:rPr>
      </w:pPr>
    </w:p>
    <w:p w14:paraId="72D88398" w14:textId="77777777" w:rsidR="00953771" w:rsidRDefault="00953771">
      <w:pPr>
        <w:ind w:hanging="2"/>
        <w:jc w:val="both"/>
        <w:rPr>
          <w:rFonts w:ascii="Calibri" w:eastAsia="Calibri" w:hAnsi="Calibri" w:cs="Calibri"/>
          <w:color w:val="000000"/>
          <w:sz w:val="22"/>
          <w:szCs w:val="22"/>
        </w:rPr>
      </w:pPr>
    </w:p>
    <w:p w14:paraId="773D52E1"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b/>
          <w:color w:val="000000"/>
          <w:sz w:val="22"/>
          <w:szCs w:val="22"/>
        </w:rPr>
        <w:t>3.1. Plan de estudio</w:t>
      </w:r>
    </w:p>
    <w:p w14:paraId="06A17AE7" w14:textId="77777777" w:rsidR="00953771" w:rsidRDefault="00953771">
      <w:pPr>
        <w:ind w:hanging="2"/>
        <w:jc w:val="both"/>
        <w:rPr>
          <w:rFonts w:ascii="Calibri" w:eastAsia="Calibri" w:hAnsi="Calibri" w:cs="Calibri"/>
          <w:color w:val="000000"/>
          <w:sz w:val="22"/>
          <w:szCs w:val="22"/>
        </w:rPr>
      </w:pPr>
    </w:p>
    <w:p w14:paraId="56FFDFBB" w14:textId="77777777" w:rsidR="00332A74" w:rsidRDefault="00332A74" w:rsidP="00332A74">
      <w:pPr>
        <w:ind w:hanging="2"/>
        <w:jc w:val="both"/>
        <w:rPr>
          <w:rFonts w:ascii="Calibri" w:eastAsia="Calibri" w:hAnsi="Calibri" w:cs="Calibri"/>
          <w:color w:val="000000"/>
          <w:sz w:val="22"/>
          <w:szCs w:val="22"/>
        </w:rPr>
      </w:pPr>
      <w:r w:rsidRPr="00332A74">
        <w:rPr>
          <w:rFonts w:ascii="Calibri" w:eastAsia="Calibri" w:hAnsi="Calibri" w:cs="Calibri"/>
          <w:color w:val="000000"/>
          <w:sz w:val="22"/>
          <w:szCs w:val="22"/>
        </w:rPr>
        <w:t>El plan de estudios del programa Especialización en Industria 5.0 y Automatización Industrial de la Universidad de Caldas se basa en el modelo de competencias, el cual busca desarrollar capacidades humanas puestas en acción en un contexto real. Las competencias trabajadas en el programa tienen como objetivo poner en práctica el pensamiento en situaciones que requieren el manejo de conocimientos relacionados con la industria 5.0 y Automatización Industrial.</w:t>
      </w:r>
    </w:p>
    <w:p w14:paraId="39866D25" w14:textId="77777777" w:rsidR="00332A74" w:rsidRPr="00332A74" w:rsidRDefault="00332A74" w:rsidP="00332A74">
      <w:pPr>
        <w:ind w:hanging="2"/>
        <w:jc w:val="both"/>
        <w:rPr>
          <w:rFonts w:ascii="Calibri" w:eastAsia="Calibri" w:hAnsi="Calibri" w:cs="Calibri"/>
          <w:color w:val="000000"/>
          <w:sz w:val="22"/>
          <w:szCs w:val="22"/>
        </w:rPr>
      </w:pPr>
    </w:p>
    <w:p w14:paraId="3136FAFA" w14:textId="77777777" w:rsidR="00332A74" w:rsidRPr="00332A74" w:rsidRDefault="00332A74" w:rsidP="00332A74">
      <w:pPr>
        <w:ind w:hanging="2"/>
        <w:jc w:val="both"/>
        <w:rPr>
          <w:rFonts w:ascii="Calibri" w:eastAsia="Calibri" w:hAnsi="Calibri" w:cs="Calibri"/>
          <w:color w:val="000000"/>
          <w:sz w:val="22"/>
          <w:szCs w:val="22"/>
        </w:rPr>
      </w:pPr>
      <w:r w:rsidRPr="00332A74">
        <w:rPr>
          <w:rFonts w:ascii="Calibri" w:eastAsia="Calibri" w:hAnsi="Calibri" w:cs="Calibri"/>
          <w:color w:val="000000"/>
          <w:sz w:val="22"/>
          <w:szCs w:val="22"/>
        </w:rPr>
        <w:t>El enfoque académico del programa va más allá de la simple aplicación de destrezas técnicas, buscando que los estudiantes desarrollen habilidades cognitivas y afectivas, y puedan pensar con calidad para realizar acciones significativas en el contexto. La competencia fundamental para desarrollar en el programa es la capacidad de desarrollar, integrar y sostener soluciones prácticas en el campo de la industria 5.0 y la automatización Industrial.</w:t>
      </w:r>
    </w:p>
    <w:p w14:paraId="6854970B" w14:textId="77777777" w:rsidR="00953771" w:rsidRDefault="00953771">
      <w:pPr>
        <w:ind w:hanging="2"/>
        <w:jc w:val="both"/>
        <w:rPr>
          <w:rFonts w:ascii="Calibri" w:eastAsia="Calibri" w:hAnsi="Calibri" w:cs="Calibri"/>
          <w:color w:val="000000"/>
          <w:sz w:val="22"/>
          <w:szCs w:val="22"/>
        </w:rPr>
      </w:pPr>
    </w:p>
    <w:p w14:paraId="10336328" w14:textId="77777777" w:rsidR="00953771" w:rsidRDefault="00953771">
      <w:pPr>
        <w:ind w:hanging="2"/>
        <w:jc w:val="both"/>
        <w:rPr>
          <w:rFonts w:ascii="Calibri" w:eastAsia="Calibri" w:hAnsi="Calibri" w:cs="Calibri"/>
          <w:color w:val="000000"/>
          <w:sz w:val="22"/>
          <w:szCs w:val="22"/>
        </w:rPr>
      </w:pPr>
    </w:p>
    <w:p w14:paraId="3C68C6C3" w14:textId="77777777" w:rsidR="00953771" w:rsidRDefault="00953771">
      <w:pPr>
        <w:ind w:hanging="2"/>
        <w:jc w:val="both"/>
        <w:rPr>
          <w:rFonts w:ascii="Calibri" w:eastAsia="Calibri" w:hAnsi="Calibri" w:cs="Calibri"/>
          <w:color w:val="000000"/>
          <w:sz w:val="22"/>
          <w:szCs w:val="22"/>
        </w:rPr>
      </w:pPr>
    </w:p>
    <w:p w14:paraId="18DA6DC4" w14:textId="777777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Plan de Estudio: Especialización en Industria 5.0 y Automatización Industrial</w:t>
      </w:r>
    </w:p>
    <w:p w14:paraId="0EB1B19A" w14:textId="777777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Duración: 2 semestres (un año académico)</w:t>
      </w:r>
    </w:p>
    <w:p w14:paraId="51F719AA" w14:textId="21A96483"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Total, Créditos: 2</w:t>
      </w:r>
      <w:r w:rsidR="00DC1CE7">
        <w:rPr>
          <w:rFonts w:ascii="Calibri" w:eastAsia="Calibri" w:hAnsi="Calibri" w:cs="Calibri"/>
          <w:b/>
          <w:bCs/>
          <w:sz w:val="22"/>
          <w:szCs w:val="22"/>
        </w:rPr>
        <w:t>8</w:t>
      </w:r>
    </w:p>
    <w:p w14:paraId="0FA07BDB" w14:textId="75D7FB5E"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Modalidad: Presencial</w:t>
      </w:r>
      <w:r w:rsidR="00DC1CE7">
        <w:rPr>
          <w:rFonts w:ascii="Calibri" w:eastAsia="Calibri" w:hAnsi="Calibri" w:cs="Calibri"/>
          <w:b/>
          <w:bCs/>
          <w:sz w:val="22"/>
          <w:szCs w:val="22"/>
        </w:rPr>
        <w:t xml:space="preserve"> concentrado fin de semana, Con mediación TIC.</w:t>
      </w:r>
    </w:p>
    <w:p w14:paraId="1ABC4605"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4EDDDAF6">
          <v:rect id="_x0000_i1025" style="width:0;height:1.5pt" o:hralign="center" o:hrstd="t" o:hr="t" fillcolor="#a0a0a0" stroked="f"/>
        </w:pict>
      </w:r>
    </w:p>
    <w:p w14:paraId="4FD51538" w14:textId="77AF566E"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Primer Semestre: Fundamentos y Tecnologías Emergentes (1</w:t>
      </w:r>
      <w:r w:rsidR="00ED3B11">
        <w:rPr>
          <w:rFonts w:ascii="Calibri" w:eastAsia="Calibri" w:hAnsi="Calibri" w:cs="Calibri"/>
          <w:b/>
          <w:bCs/>
          <w:sz w:val="22"/>
          <w:szCs w:val="22"/>
        </w:rPr>
        <w:t>4</w:t>
      </w:r>
      <w:r w:rsidRPr="004D06DC">
        <w:rPr>
          <w:rFonts w:ascii="Calibri" w:eastAsia="Calibri" w:hAnsi="Calibri" w:cs="Calibri"/>
          <w:b/>
          <w:bCs/>
          <w:sz w:val="22"/>
          <w:szCs w:val="22"/>
        </w:rPr>
        <w:t xml:space="preserve"> créditos)</w:t>
      </w:r>
    </w:p>
    <w:p w14:paraId="3C9BF36A"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Fundamentos de Industria 5.0</w:t>
      </w:r>
    </w:p>
    <w:p w14:paraId="45D5FCD4"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3D512A41"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Introducción a los principios y fundamentos de la Industria 5.0. Diferenciación con la Industria 4.0, análisis de la colaboración humano-máquina, personalización masiva y sostenibilidad.</w:t>
      </w:r>
    </w:p>
    <w:p w14:paraId="6DCEE643"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Comprender los pilares y tendencias actuales de la Industria 5.0, aplicados a entornos industriales.</w:t>
      </w:r>
    </w:p>
    <w:p w14:paraId="356492B3"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Ciberseguridad en Entornos Industriales</w:t>
      </w:r>
    </w:p>
    <w:p w14:paraId="6E5CA854"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lastRenderedPageBreak/>
        <w:t>Créditos:</w:t>
      </w:r>
      <w:r w:rsidRPr="004D06DC">
        <w:rPr>
          <w:rFonts w:ascii="Calibri" w:eastAsia="Calibri" w:hAnsi="Calibri" w:cs="Calibri"/>
          <w:sz w:val="22"/>
          <w:szCs w:val="22"/>
        </w:rPr>
        <w:t xml:space="preserve"> 3</w:t>
      </w:r>
    </w:p>
    <w:p w14:paraId="73B28D68"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Análisis de riesgos y amenazas en sistemas industriales conectados. Diseño de estrategias de ciberseguridad para proteger redes IoT y sistemas automatizados.</w:t>
      </w:r>
    </w:p>
    <w:p w14:paraId="23E7C864"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Implementar medidas de ciberseguridad en entornos industriales automatizados, salvaguardando la integridad de redes y datos.</w:t>
      </w:r>
    </w:p>
    <w:p w14:paraId="0DFF76AD"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Robótica Colaborativa y Automatización Industrial</w:t>
      </w:r>
    </w:p>
    <w:p w14:paraId="1C78963A" w14:textId="24B2D605"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w:t>
      </w:r>
      <w:r w:rsidR="00DC1CE7">
        <w:rPr>
          <w:rFonts w:ascii="Calibri" w:eastAsia="Calibri" w:hAnsi="Calibri" w:cs="Calibri"/>
          <w:sz w:val="22"/>
          <w:szCs w:val="22"/>
        </w:rPr>
        <w:t>4</w:t>
      </w:r>
    </w:p>
    <w:p w14:paraId="5927FE91"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Estudio de robots colaborativos (cobots) y su integración en procesos productivos. Programación de robots industriales y su uso en la automatización de tareas complejas.</w:t>
      </w:r>
    </w:p>
    <w:p w14:paraId="6E5DF629"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Desarrollar habilidades para implementar y gestionar sistemas de automatización robótica avanzada.</w:t>
      </w:r>
    </w:p>
    <w:p w14:paraId="25B97BE8"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Sistemas de Control Avanzado en Procesos Automatizados</w:t>
      </w:r>
    </w:p>
    <w:p w14:paraId="57D3343E" w14:textId="6E9F7CD0"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w:t>
      </w:r>
      <w:r w:rsidR="00DC1CE7">
        <w:rPr>
          <w:rFonts w:ascii="Calibri" w:eastAsia="Calibri" w:hAnsi="Calibri" w:cs="Calibri"/>
          <w:sz w:val="22"/>
          <w:szCs w:val="22"/>
        </w:rPr>
        <w:t>4</w:t>
      </w:r>
    </w:p>
    <w:p w14:paraId="5C881ADE"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Estudio de sistemas de control avanzados como SCADA y PLCs, aplicados a la automatización de procesos complejos.</w:t>
      </w:r>
    </w:p>
    <w:p w14:paraId="6C7BA983"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Desarrollar competencias para diseñar e implementar sistemas de control en entornos industriales automatizados.</w:t>
      </w:r>
    </w:p>
    <w:p w14:paraId="713DCF7A"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4DC3DD6C">
          <v:rect id="_x0000_i1026" style="width:0;height:1.5pt" o:hralign="center" o:hrstd="t" o:hr="t" fillcolor="#a0a0a0" stroked="f"/>
        </w:pict>
      </w:r>
    </w:p>
    <w:p w14:paraId="6B4D680A" w14:textId="6B1766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Segundo Semestre: Innovación y Aplicaciones Avanzadas (1</w:t>
      </w:r>
      <w:r w:rsidR="00ED3B11">
        <w:rPr>
          <w:rFonts w:ascii="Calibri" w:eastAsia="Calibri" w:hAnsi="Calibri" w:cs="Calibri"/>
          <w:b/>
          <w:bCs/>
          <w:sz w:val="22"/>
          <w:szCs w:val="22"/>
        </w:rPr>
        <w:t>2</w:t>
      </w:r>
      <w:r w:rsidRPr="004D06DC">
        <w:rPr>
          <w:rFonts w:ascii="Calibri" w:eastAsia="Calibri" w:hAnsi="Calibri" w:cs="Calibri"/>
          <w:b/>
          <w:bCs/>
          <w:sz w:val="22"/>
          <w:szCs w:val="22"/>
        </w:rPr>
        <w:t xml:space="preserve"> créditos)</w:t>
      </w:r>
    </w:p>
    <w:p w14:paraId="139D370E" w14:textId="77777777" w:rsidR="004D06DC" w:rsidRPr="004D06DC" w:rsidRDefault="004D06DC">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Innovación y Sostenibilidad en Industria 5.0</w:t>
      </w:r>
    </w:p>
    <w:p w14:paraId="1155CB76"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236B2A43"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Estrategias para fomentar la innovación en la Industria 5.0, con un enfoque en sostenibilidad. Herramientas para diseñar procesos industriales más eficientes y ecológicos.</w:t>
      </w:r>
    </w:p>
    <w:p w14:paraId="61410F40"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Implementar soluciones innovadoras que promuevan la sostenibilidad y el avance tecnológico en la industria.</w:t>
      </w:r>
    </w:p>
    <w:p w14:paraId="17F2EBF6" w14:textId="77777777" w:rsidR="004D06DC" w:rsidRPr="004D06DC" w:rsidRDefault="004D06DC">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Analítica de Datos y Machine Learning para la Optimización Industrial</w:t>
      </w:r>
    </w:p>
    <w:p w14:paraId="5D52EA72"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50F90C74"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Uso de herramientas de machine learning y análisis de datos para mejorar la eficiencia de los procesos productivos, mantenimiento predictivo y toma de decisiones.</w:t>
      </w:r>
    </w:p>
    <w:p w14:paraId="7D5F8D56"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Capacitar a los estudiantes en el uso de machine learning y analítica avanzada para la optimización industrial.</w:t>
      </w:r>
    </w:p>
    <w:p w14:paraId="55BE1C38" w14:textId="77777777" w:rsidR="004D06DC" w:rsidRPr="004D06DC" w:rsidRDefault="004D06DC">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Internet de las Cosas (IoT) Industrial</w:t>
      </w:r>
    </w:p>
    <w:p w14:paraId="794D7379"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2B53CEB6"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Uso del IoT en la industria para la recolección y análisis de datos en tiempo real. Conectividad de dispositivos y optimización de procesos productivos.</w:t>
      </w:r>
    </w:p>
    <w:p w14:paraId="28B951F5" w14:textId="13DE57A8" w:rsidR="00DC1CE7" w:rsidRPr="00DC1CE7" w:rsidRDefault="004D06DC">
      <w:pPr>
        <w:numPr>
          <w:ilvl w:val="1"/>
          <w:numId w:val="36"/>
        </w:numPr>
        <w:jc w:val="both"/>
        <w:rPr>
          <w:rFonts w:ascii="Calibri" w:eastAsia="Calibri" w:hAnsi="Calibri" w:cs="Calibri"/>
          <w:sz w:val="22"/>
          <w:szCs w:val="22"/>
        </w:rPr>
      </w:pPr>
      <w:r w:rsidRPr="00DC1CE7">
        <w:rPr>
          <w:rFonts w:ascii="Calibri" w:eastAsia="Calibri" w:hAnsi="Calibri" w:cs="Calibri"/>
          <w:b/>
          <w:bCs/>
          <w:sz w:val="22"/>
          <w:szCs w:val="22"/>
        </w:rPr>
        <w:t>Objetivo:</w:t>
      </w:r>
      <w:r w:rsidRPr="00DC1CE7">
        <w:rPr>
          <w:rFonts w:ascii="Calibri" w:eastAsia="Calibri" w:hAnsi="Calibri" w:cs="Calibri"/>
          <w:sz w:val="22"/>
          <w:szCs w:val="22"/>
        </w:rPr>
        <w:t xml:space="preserve"> Integrar IoT en fábricas inteligentes para mejorar la eficiencia y control de los procesos industriales.</w:t>
      </w:r>
    </w:p>
    <w:p w14:paraId="32DBCC5D" w14:textId="77777777" w:rsidR="00DC1CE7" w:rsidRPr="004D06DC" w:rsidRDefault="00DC1CE7">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Prototipado Rápido y Fabricación Inteligente</w:t>
      </w:r>
    </w:p>
    <w:p w14:paraId="353BD13F" w14:textId="77777777" w:rsidR="00DC1CE7" w:rsidRPr="004D06DC" w:rsidRDefault="00DC1CE7">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2</w:t>
      </w:r>
    </w:p>
    <w:p w14:paraId="52D71FF9" w14:textId="77777777" w:rsidR="00DC1CE7" w:rsidRPr="004D06DC" w:rsidRDefault="00DC1CE7">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Aplicación de técnicas de fabricación inteligente y herramientas de prototipado rápido (como impresión 3D). Uso de tecnologías avanzadas para la creación de prototipos en la industria.</w:t>
      </w:r>
    </w:p>
    <w:p w14:paraId="267D6015" w14:textId="66AB29A5" w:rsidR="00DC1CE7" w:rsidRPr="00DC1CE7" w:rsidRDefault="00DC1CE7">
      <w:pPr>
        <w:numPr>
          <w:ilvl w:val="1"/>
          <w:numId w:val="36"/>
        </w:numPr>
        <w:jc w:val="both"/>
        <w:rPr>
          <w:rFonts w:ascii="Calibri" w:eastAsia="Calibri" w:hAnsi="Calibri" w:cs="Calibri"/>
          <w:sz w:val="22"/>
          <w:szCs w:val="22"/>
        </w:rPr>
      </w:pPr>
      <w:r w:rsidRPr="00DC1CE7">
        <w:rPr>
          <w:rFonts w:ascii="Calibri" w:eastAsia="Calibri" w:hAnsi="Calibri" w:cs="Calibri"/>
          <w:b/>
          <w:bCs/>
          <w:sz w:val="22"/>
          <w:szCs w:val="22"/>
        </w:rPr>
        <w:t>Objetivo:</w:t>
      </w:r>
      <w:r w:rsidRPr="00DC1CE7">
        <w:rPr>
          <w:rFonts w:ascii="Calibri" w:eastAsia="Calibri" w:hAnsi="Calibri" w:cs="Calibri"/>
          <w:sz w:val="22"/>
          <w:szCs w:val="22"/>
        </w:rPr>
        <w:t xml:space="preserve"> Desarrollar soluciones innovadoras y sostenibles mediante el uso de tecnologías de fabricación avanzada.</w:t>
      </w:r>
    </w:p>
    <w:p w14:paraId="015E9F68" w14:textId="77777777" w:rsidR="004D06DC" w:rsidRPr="004D06DC" w:rsidRDefault="004D06DC">
      <w:pPr>
        <w:numPr>
          <w:ilvl w:val="0"/>
          <w:numId w:val="36"/>
        </w:numPr>
        <w:rPr>
          <w:rFonts w:ascii="Calibri" w:eastAsia="Calibri" w:hAnsi="Calibri" w:cs="Calibri"/>
          <w:sz w:val="22"/>
          <w:szCs w:val="22"/>
        </w:rPr>
      </w:pPr>
      <w:r w:rsidRPr="004D06DC">
        <w:rPr>
          <w:rFonts w:ascii="Calibri" w:eastAsia="Calibri" w:hAnsi="Calibri" w:cs="Calibri"/>
          <w:b/>
          <w:bCs/>
          <w:sz w:val="22"/>
          <w:szCs w:val="22"/>
        </w:rPr>
        <w:lastRenderedPageBreak/>
        <w:t>Materia Electiva (3 créditos)</w:t>
      </w:r>
      <w:r w:rsidRPr="004D06DC">
        <w:rPr>
          <w:rFonts w:ascii="Calibri" w:eastAsia="Calibri" w:hAnsi="Calibri" w:cs="Calibri"/>
          <w:sz w:val="22"/>
          <w:szCs w:val="22"/>
        </w:rPr>
        <w:br/>
        <w:t>Los estudiantes podrán elegir una de las siguientes materias electivas:</w:t>
      </w:r>
    </w:p>
    <w:p w14:paraId="26160D9C" w14:textId="6B766804" w:rsidR="004D06DC" w:rsidRPr="004D06DC" w:rsidRDefault="004D06DC" w:rsidP="004D06DC">
      <w:pPr>
        <w:ind w:left="720"/>
        <w:rPr>
          <w:rFonts w:ascii="Calibri" w:eastAsia="Calibri" w:hAnsi="Calibri" w:cs="Calibri"/>
          <w:sz w:val="22"/>
          <w:szCs w:val="22"/>
        </w:rPr>
      </w:pPr>
      <w:r w:rsidRPr="004D06DC">
        <w:rPr>
          <w:rFonts w:ascii="Calibri" w:eastAsia="Calibri" w:hAnsi="Calibri" w:cs="Calibri"/>
          <w:sz w:val="22"/>
          <w:szCs w:val="22"/>
        </w:rPr>
        <w:t xml:space="preserve">a. </w:t>
      </w:r>
      <w:r w:rsidR="00EA0656" w:rsidRPr="00EA0656">
        <w:rPr>
          <w:rFonts w:ascii="Calibri" w:eastAsia="Calibri" w:hAnsi="Calibri" w:cs="Calibri"/>
          <w:sz w:val="22"/>
          <w:szCs w:val="22"/>
        </w:rPr>
        <w:t>Transformación Digital en la Industria</w:t>
      </w:r>
      <w:r w:rsidRPr="004D06DC">
        <w:rPr>
          <w:rFonts w:ascii="Calibri" w:eastAsia="Calibri" w:hAnsi="Calibri" w:cs="Calibri"/>
          <w:sz w:val="22"/>
          <w:szCs w:val="22"/>
        </w:rPr>
        <w:br/>
      </w:r>
      <w:r w:rsidR="00332A74">
        <w:rPr>
          <w:rFonts w:ascii="Calibri" w:eastAsia="Calibri" w:hAnsi="Calibri" w:cs="Calibri"/>
          <w:sz w:val="22"/>
          <w:szCs w:val="22"/>
        </w:rPr>
        <w:t>b</w:t>
      </w:r>
      <w:r w:rsidRPr="004D06DC">
        <w:rPr>
          <w:rFonts w:ascii="Calibri" w:eastAsia="Calibri" w:hAnsi="Calibri" w:cs="Calibri"/>
          <w:sz w:val="22"/>
          <w:szCs w:val="22"/>
        </w:rPr>
        <w:t>. Realidad Aumentada y Virtual en la Industria</w:t>
      </w:r>
      <w:r w:rsidRPr="004D06DC">
        <w:rPr>
          <w:rFonts w:ascii="Calibri" w:eastAsia="Calibri" w:hAnsi="Calibri" w:cs="Calibri"/>
          <w:sz w:val="22"/>
          <w:szCs w:val="22"/>
        </w:rPr>
        <w:br/>
      </w:r>
      <w:r w:rsidR="00332A74">
        <w:rPr>
          <w:rFonts w:ascii="Calibri" w:eastAsia="Calibri" w:hAnsi="Calibri" w:cs="Calibri"/>
          <w:sz w:val="22"/>
          <w:szCs w:val="22"/>
        </w:rPr>
        <w:t>c</w:t>
      </w:r>
      <w:r w:rsidR="00CE2090">
        <w:rPr>
          <w:rFonts w:ascii="Calibri" w:eastAsia="Calibri" w:hAnsi="Calibri" w:cs="Calibri"/>
          <w:sz w:val="22"/>
          <w:szCs w:val="22"/>
        </w:rPr>
        <w:t>.</w:t>
      </w:r>
      <w:r w:rsidRPr="004D06DC">
        <w:rPr>
          <w:rFonts w:ascii="Calibri" w:eastAsia="Calibri" w:hAnsi="Calibri" w:cs="Calibri"/>
          <w:sz w:val="22"/>
          <w:szCs w:val="22"/>
        </w:rPr>
        <w:t xml:space="preserve"> Mantenimiento Predictivo y Gestión de Activos Industriales</w:t>
      </w:r>
      <w:r w:rsidR="00AC68BA">
        <w:rPr>
          <w:rFonts w:ascii="Calibri" w:eastAsia="Calibri" w:hAnsi="Calibri" w:cs="Calibri"/>
          <w:sz w:val="22"/>
          <w:szCs w:val="22"/>
        </w:rPr>
        <w:t>.</w:t>
      </w:r>
    </w:p>
    <w:p w14:paraId="7037C67D"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6E1251B2">
          <v:rect id="_x0000_i1027" style="width:0;height:1.5pt" o:hralign="center" o:hrstd="t" o:hr="t" fillcolor="#a0a0a0" stroked="f"/>
        </w:pict>
      </w:r>
    </w:p>
    <w:p w14:paraId="26C6A8B7" w14:textId="77777777" w:rsid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Resumen del Plan:</w:t>
      </w:r>
    </w:p>
    <w:p w14:paraId="0A949212" w14:textId="77777777" w:rsidR="00ED3B11" w:rsidRDefault="00ED3B11" w:rsidP="004D06DC">
      <w:pPr>
        <w:jc w:val="both"/>
        <w:rPr>
          <w:rFonts w:ascii="Calibri" w:eastAsia="Calibri" w:hAnsi="Calibri" w:cs="Calibri"/>
          <w:b/>
          <w:bCs/>
          <w:sz w:val="22"/>
          <w:szCs w:val="22"/>
        </w:rPr>
      </w:pPr>
    </w:p>
    <w:tbl>
      <w:tblPr>
        <w:tblStyle w:val="afffc"/>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30"/>
        <w:gridCol w:w="1710"/>
      </w:tblGrid>
      <w:tr w:rsidR="00ED3B11" w14:paraId="6AF6F3CE"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CD7069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PRIMER SEMESTRE</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025889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ED3B11" w14:paraId="2C608C08"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EF420F2"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Fundamentos de Industria 5.0</w:t>
            </w:r>
            <w:r w:rsidRPr="00E82430">
              <w:rPr>
                <w:rFonts w:ascii="Calibri" w:eastAsia="Calibri" w:hAnsi="Calibri" w:cs="Calibri"/>
                <w:sz w:val="22"/>
                <w:szCs w:val="22"/>
              </w:rPr>
              <w:tab/>
            </w:r>
            <w:r w:rsidRPr="00E82430">
              <w:rPr>
                <w:rFonts w:ascii="Calibri" w:eastAsia="Calibri" w:hAnsi="Calibri" w:cs="Calibri"/>
                <w:sz w:val="22"/>
                <w:szCs w:val="22"/>
              </w:rPr>
              <w:tab/>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6A0A82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019595FF"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EE8E5E7"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Ciberseguridad en Entornos Industriales</w:t>
            </w:r>
            <w:r w:rsidRPr="00E82430">
              <w:rPr>
                <w:rFonts w:ascii="Calibri" w:eastAsia="Calibri" w:hAnsi="Calibri" w:cs="Calibri"/>
                <w:sz w:val="22"/>
                <w:szCs w:val="22"/>
              </w:rPr>
              <w:tab/>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7C87DFA"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278BCEDA"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2A817A0"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Robótica Colaborativa y Automatización Industrial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59F339C" w14:textId="39E22DA4" w:rsidR="00ED3B11" w:rsidRDefault="00B1760D" w:rsidP="00DB296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ED3B11" w14:paraId="391F1F40"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98B393E"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Sistemas de Control Avanzado en Procesos Automatizados</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1FD445" w14:textId="59BB1491" w:rsidR="00ED3B11" w:rsidRDefault="00B1760D" w:rsidP="00DB296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ED3B11" w14:paraId="04F6C645"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2684B677" w14:textId="77777777" w:rsidR="00ED3B11" w:rsidRDefault="00ED3B11" w:rsidP="00DB2965">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C58C7D3"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14</w:t>
            </w:r>
          </w:p>
        </w:tc>
      </w:tr>
    </w:tbl>
    <w:p w14:paraId="26315001" w14:textId="77777777" w:rsidR="00ED3B11" w:rsidRDefault="00ED3B11" w:rsidP="004D06DC">
      <w:pPr>
        <w:jc w:val="both"/>
        <w:rPr>
          <w:rFonts w:ascii="Calibri" w:eastAsia="Calibri" w:hAnsi="Calibri" w:cs="Calibri"/>
          <w:b/>
          <w:bCs/>
          <w:sz w:val="22"/>
          <w:szCs w:val="22"/>
        </w:rPr>
      </w:pPr>
    </w:p>
    <w:tbl>
      <w:tblPr>
        <w:tblStyle w:val="afffd"/>
        <w:tblW w:w="681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75"/>
        <w:gridCol w:w="1335"/>
      </w:tblGrid>
      <w:tr w:rsidR="00ED3B11" w14:paraId="596137B7"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06C46BE"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SEGUNDO SEMESTRE</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14E2BC5F"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ED3B11" w14:paraId="1D7A33FD"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1A351F5"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Innovación y Sostenibilidad en Industria 5.0</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18BDBBF"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0A83C834"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4292AD4" w14:textId="25138024" w:rsidR="00ED3B11" w:rsidRDefault="00781E75" w:rsidP="00DB2965">
            <w:pPr>
              <w:jc w:val="both"/>
              <w:rPr>
                <w:rFonts w:ascii="Calibri" w:eastAsia="Calibri" w:hAnsi="Calibri" w:cs="Calibri"/>
                <w:color w:val="000000"/>
                <w:sz w:val="22"/>
                <w:szCs w:val="22"/>
              </w:rPr>
            </w:pPr>
            <w:r w:rsidRPr="00781E75">
              <w:rPr>
                <w:rFonts w:ascii="Calibri" w:eastAsia="Calibri" w:hAnsi="Calibri" w:cs="Calibri"/>
                <w:sz w:val="22"/>
                <w:szCs w:val="22"/>
              </w:rPr>
              <w:t>Analítica de Datos y Machine Learning para la Optimización Industrial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5CF083"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4ECFD2AF"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CA43AF8"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IoT Industrial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3773241"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B1760D" w14:paraId="52C7928D"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A2AB66F" w14:textId="07B50681" w:rsidR="00B1760D" w:rsidRPr="004D06DC" w:rsidRDefault="00B1760D" w:rsidP="00B1760D">
            <w:pPr>
              <w:jc w:val="both"/>
              <w:rPr>
                <w:rFonts w:ascii="Calibri" w:eastAsia="Calibri" w:hAnsi="Calibri" w:cs="Calibri"/>
                <w:sz w:val="22"/>
                <w:szCs w:val="22"/>
              </w:rPr>
            </w:pPr>
            <w:r w:rsidRPr="004D06DC">
              <w:rPr>
                <w:rFonts w:ascii="Calibri" w:eastAsia="Calibri" w:hAnsi="Calibri" w:cs="Calibri"/>
                <w:sz w:val="22"/>
                <w:szCs w:val="22"/>
              </w:rPr>
              <w:t>Prototipado Rápido y Fabricación Inteligente</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3A59811" w14:textId="46C72DDF" w:rsidR="00B1760D" w:rsidRDefault="00B1760D" w:rsidP="00B1760D">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B1760D" w14:paraId="088AB181"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D27312" w14:textId="77777777" w:rsidR="00B1760D" w:rsidRDefault="00B1760D" w:rsidP="00B1760D">
            <w:pPr>
              <w:jc w:val="both"/>
              <w:rPr>
                <w:rFonts w:ascii="Calibri" w:eastAsia="Calibri" w:hAnsi="Calibri" w:cs="Calibri"/>
                <w:color w:val="000000"/>
                <w:sz w:val="22"/>
                <w:szCs w:val="22"/>
              </w:rPr>
            </w:pPr>
            <w:r w:rsidRPr="004D06DC">
              <w:rPr>
                <w:rFonts w:ascii="Calibri" w:eastAsia="Calibri" w:hAnsi="Calibri" w:cs="Calibri"/>
                <w:sz w:val="22"/>
                <w:szCs w:val="22"/>
              </w:rPr>
              <w:t>Materia Electiva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59537CE" w14:textId="77777777" w:rsidR="00B1760D" w:rsidRDefault="00B1760D" w:rsidP="00B1760D">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B1760D" w14:paraId="3133D01A"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BC86945" w14:textId="77777777" w:rsidR="00B1760D" w:rsidRDefault="00B1760D" w:rsidP="00B1760D">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627B59E0" w14:textId="0C30B48A" w:rsidR="00B1760D" w:rsidRDefault="00B1760D" w:rsidP="00B1760D">
            <w:pPr>
              <w:jc w:val="center"/>
              <w:rPr>
                <w:rFonts w:ascii="Calibri" w:eastAsia="Calibri" w:hAnsi="Calibri" w:cs="Calibri"/>
                <w:color w:val="000000"/>
                <w:sz w:val="22"/>
                <w:szCs w:val="22"/>
              </w:rPr>
            </w:pPr>
            <w:r>
              <w:rPr>
                <w:rFonts w:ascii="Calibri" w:eastAsia="Calibri" w:hAnsi="Calibri" w:cs="Calibri"/>
                <w:b/>
                <w:color w:val="000000"/>
                <w:sz w:val="22"/>
                <w:szCs w:val="22"/>
              </w:rPr>
              <w:t>14</w:t>
            </w:r>
          </w:p>
        </w:tc>
      </w:tr>
    </w:tbl>
    <w:p w14:paraId="7C64C1D0" w14:textId="77777777" w:rsidR="00ED3B11" w:rsidRPr="004D06DC" w:rsidRDefault="00ED3B11" w:rsidP="004D06DC">
      <w:pPr>
        <w:jc w:val="both"/>
        <w:rPr>
          <w:rFonts w:ascii="Calibri" w:eastAsia="Calibri" w:hAnsi="Calibri" w:cs="Calibri"/>
          <w:b/>
          <w:bCs/>
          <w:sz w:val="22"/>
          <w:szCs w:val="22"/>
        </w:rPr>
      </w:pPr>
    </w:p>
    <w:p w14:paraId="3A36BB86" w14:textId="77777777" w:rsidR="00E82430" w:rsidRDefault="00E82430" w:rsidP="004D4F66">
      <w:pPr>
        <w:jc w:val="both"/>
        <w:rPr>
          <w:rFonts w:ascii="Calibri" w:eastAsia="Calibri" w:hAnsi="Calibri" w:cs="Calibri"/>
          <w:sz w:val="22"/>
          <w:szCs w:val="22"/>
        </w:rPr>
      </w:pPr>
    </w:p>
    <w:p w14:paraId="5F8362C9" w14:textId="77777777" w:rsidR="004D06DC" w:rsidRPr="004D4F66" w:rsidRDefault="004D06DC" w:rsidP="004D4F66">
      <w:pPr>
        <w:jc w:val="both"/>
        <w:rPr>
          <w:rFonts w:ascii="Calibri" w:eastAsia="Calibri" w:hAnsi="Calibri" w:cs="Calibri"/>
          <w:sz w:val="22"/>
          <w:szCs w:val="22"/>
        </w:rPr>
      </w:pPr>
    </w:p>
    <w:p w14:paraId="63F4E03E" w14:textId="77777777" w:rsidR="00332A74" w:rsidRPr="00332A74" w:rsidRDefault="00332A74" w:rsidP="00332A74">
      <w:pPr>
        <w:ind w:hanging="2"/>
        <w:jc w:val="both"/>
        <w:rPr>
          <w:rFonts w:ascii="Calibri" w:eastAsia="Calibri" w:hAnsi="Calibri" w:cs="Calibri"/>
          <w:sz w:val="22"/>
          <w:szCs w:val="22"/>
        </w:rPr>
      </w:pPr>
      <w:r w:rsidRPr="00332A74">
        <w:rPr>
          <w:rFonts w:ascii="Calibri" w:eastAsia="Calibri" w:hAnsi="Calibri" w:cs="Calibri"/>
          <w:sz w:val="22"/>
          <w:szCs w:val="22"/>
        </w:rPr>
        <w:t>Este plan de estudios asegura una progresión lógica desde los fundamentos tecnológicos hasta la aplicación práctica en proyectos industriales. La inclusión de una electiva en el segundo semestre brinda flexibilidad para que los estudiantes adapten el programa a sus intereses y necesidades específicas. Se requieren un total de 28 créditos para obtener el título de Especialización en Industria 5.0 y Automatización Industrial.</w:t>
      </w:r>
    </w:p>
    <w:p w14:paraId="46EB73D3" w14:textId="77777777" w:rsidR="00953771" w:rsidRDefault="00953771">
      <w:pPr>
        <w:ind w:hanging="2"/>
        <w:jc w:val="both"/>
        <w:rPr>
          <w:rFonts w:ascii="Calibri" w:eastAsia="Calibri" w:hAnsi="Calibri" w:cs="Calibri"/>
          <w:color w:val="000000"/>
          <w:sz w:val="22"/>
          <w:szCs w:val="22"/>
        </w:rPr>
      </w:pPr>
    </w:p>
    <w:p w14:paraId="74E3D18B" w14:textId="76C6B090" w:rsidR="00953771" w:rsidRDefault="00332A74">
      <w:pPr>
        <w:ind w:hanging="2"/>
        <w:jc w:val="both"/>
        <w:rPr>
          <w:rFonts w:ascii="Calibri" w:eastAsia="Calibri" w:hAnsi="Calibri" w:cs="Calibri"/>
          <w:color w:val="000000"/>
          <w:sz w:val="22"/>
          <w:szCs w:val="22"/>
        </w:rPr>
      </w:pPr>
      <w:bookmarkStart w:id="3" w:name="_heading=h.gjdgxs" w:colFirst="0" w:colLast="0"/>
      <w:bookmarkEnd w:id="3"/>
      <w:r w:rsidRPr="00332A74">
        <w:rPr>
          <w:rFonts w:ascii="Calibri" w:eastAsia="Calibri" w:hAnsi="Calibri" w:cs="Calibri"/>
          <w:sz w:val="22"/>
          <w:szCs w:val="22"/>
        </w:rPr>
        <w:t xml:space="preserve">El compromiso institucional con respecto a la flexibilización de sus currículos se expresa en la Política Curricular regulada por el Acuerdo 29 de 2008 del Consejo Académico. El currículo se caracteriza por ser flexible, pertinente, coherente, de construcción social y facilita la movilidad académica. Busca adoptar modelos pedagógicos centrados en procesos de aprendizaje y apoyados en el uso de nuevas tecnologías. Para lograr dicho objetivo, se tendrán sesiones </w:t>
      </w:r>
      <w:r w:rsidR="00901503">
        <w:rPr>
          <w:rFonts w:ascii="Calibri" w:eastAsia="Calibri" w:hAnsi="Calibri" w:cs="Calibri"/>
          <w:sz w:val="22"/>
          <w:szCs w:val="22"/>
        </w:rPr>
        <w:t>con mediación TIC</w:t>
      </w:r>
      <w:r w:rsidRPr="00332A74">
        <w:rPr>
          <w:rFonts w:ascii="Calibri" w:eastAsia="Calibri" w:hAnsi="Calibri" w:cs="Calibri"/>
          <w:sz w:val="22"/>
          <w:szCs w:val="22"/>
        </w:rPr>
        <w:t xml:space="preserve"> sincrónicas y presenciales</w:t>
      </w:r>
      <w:r w:rsidR="00901503">
        <w:rPr>
          <w:rFonts w:ascii="Calibri" w:eastAsia="Calibri" w:hAnsi="Calibri" w:cs="Calibri"/>
          <w:sz w:val="22"/>
          <w:szCs w:val="22"/>
        </w:rPr>
        <w:t xml:space="preserve"> </w:t>
      </w:r>
      <w:r w:rsidRPr="00332A74">
        <w:rPr>
          <w:rFonts w:ascii="Calibri" w:eastAsia="Calibri" w:hAnsi="Calibri" w:cs="Calibri"/>
          <w:sz w:val="22"/>
          <w:szCs w:val="22"/>
        </w:rPr>
        <w:t>de acuerdo con lo establecido en el Acuerdo 16 de 2022 del Consejo Académico. Adicionalmente, se fomenta la generación de contenidos digitales articulados con plataformas como Moodle.</w:t>
      </w:r>
    </w:p>
    <w:p w14:paraId="62EAB269" w14:textId="77777777" w:rsidR="00953771" w:rsidRDefault="00953771">
      <w:pPr>
        <w:ind w:hanging="2"/>
        <w:jc w:val="both"/>
        <w:rPr>
          <w:rFonts w:ascii="Calibri" w:eastAsia="Calibri" w:hAnsi="Calibri" w:cs="Calibri"/>
          <w:color w:val="000000"/>
          <w:sz w:val="22"/>
          <w:szCs w:val="22"/>
        </w:rPr>
      </w:pPr>
    </w:p>
    <w:p w14:paraId="60CB5C28" w14:textId="77777777" w:rsidR="00953771" w:rsidRDefault="00953771">
      <w:pPr>
        <w:ind w:hanging="2"/>
        <w:jc w:val="both"/>
        <w:rPr>
          <w:rFonts w:ascii="Calibri" w:eastAsia="Calibri" w:hAnsi="Calibri" w:cs="Calibri"/>
          <w:color w:val="000000"/>
          <w:sz w:val="22"/>
          <w:szCs w:val="22"/>
        </w:rPr>
      </w:pPr>
    </w:p>
    <w:p w14:paraId="749B4797" w14:textId="77777777" w:rsidR="00953771" w:rsidRDefault="00521A1B">
      <w:pPr>
        <w:ind w:hanging="2"/>
        <w:rPr>
          <w:rFonts w:ascii="Calibri" w:eastAsia="Calibri" w:hAnsi="Calibri" w:cs="Calibri"/>
        </w:rPr>
      </w:pPr>
      <w:r>
        <w:rPr>
          <w:rFonts w:ascii="Calibri" w:eastAsia="Calibri" w:hAnsi="Calibri" w:cs="Calibri"/>
          <w:b/>
        </w:rPr>
        <w:t>Resultados de aprendizaje:</w:t>
      </w:r>
    </w:p>
    <w:p w14:paraId="04165CA0" w14:textId="77777777" w:rsidR="00953771" w:rsidRDefault="00953771">
      <w:pPr>
        <w:ind w:hanging="2"/>
        <w:jc w:val="both"/>
        <w:rPr>
          <w:rFonts w:ascii="Calibri" w:eastAsia="Calibri" w:hAnsi="Calibri" w:cs="Calibri"/>
          <w:color w:val="000000"/>
          <w:sz w:val="22"/>
          <w:szCs w:val="22"/>
        </w:rPr>
      </w:pPr>
    </w:p>
    <w:p w14:paraId="68EC27D6" w14:textId="0416A6FD"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Los resultados de aprendizaje son un componente esencial de los aspectos curriculares del programa </w:t>
      </w:r>
      <w:r w:rsidR="00655870" w:rsidRPr="00497E23">
        <w:rPr>
          <w:rFonts w:ascii="Calibri" w:eastAsia="Calibri" w:hAnsi="Calibri" w:cs="Calibri"/>
          <w:color w:val="000000"/>
          <w:sz w:val="22"/>
          <w:szCs w:val="22"/>
          <w:lang w:val="es-ES"/>
        </w:rPr>
        <w:t>Especialización en Industria 5.0</w:t>
      </w:r>
      <w:r w:rsidR="008328F2">
        <w:rPr>
          <w:rFonts w:ascii="Calibri" w:eastAsia="Calibri" w:hAnsi="Calibri" w:cs="Calibri"/>
          <w:color w:val="000000"/>
          <w:sz w:val="22"/>
          <w:szCs w:val="22"/>
          <w:lang w:val="es-ES"/>
        </w:rPr>
        <w:t xml:space="preserve"> </w:t>
      </w:r>
      <w:r w:rsidR="008328F2" w:rsidRPr="006B1C72">
        <w:rPr>
          <w:rFonts w:ascii="Calibri" w:eastAsia="Calibri" w:hAnsi="Calibri" w:cs="Calibri"/>
          <w:color w:val="000000"/>
          <w:sz w:val="22"/>
          <w:szCs w:val="22"/>
        </w:rPr>
        <w:t>y Automatización Industrial</w:t>
      </w:r>
      <w:r w:rsidR="00467766">
        <w:rPr>
          <w:rFonts w:ascii="Calibri" w:eastAsia="Calibri" w:hAnsi="Calibri" w:cs="Calibri"/>
          <w:color w:val="000000"/>
          <w:sz w:val="22"/>
          <w:szCs w:val="22"/>
        </w:rPr>
        <w:t xml:space="preserve"> </w:t>
      </w:r>
      <w:r>
        <w:rPr>
          <w:rFonts w:ascii="Calibri" w:eastAsia="Calibri" w:hAnsi="Calibri" w:cs="Calibri"/>
          <w:color w:val="000000"/>
          <w:sz w:val="22"/>
          <w:szCs w:val="22"/>
        </w:rPr>
        <w:t>en la Universidad de Caldas. Estos resultados describen las competencias específicas que los estudiantes deben alcanzar al finalizar el programa. A continuación, se presentan los resultados de aprendizaje relevantes para el programa:</w:t>
      </w:r>
    </w:p>
    <w:p w14:paraId="46C1220C" w14:textId="77777777" w:rsidR="00953771" w:rsidRDefault="00953771">
      <w:pPr>
        <w:ind w:hanging="2"/>
        <w:jc w:val="both"/>
        <w:rPr>
          <w:rFonts w:ascii="Calibri" w:eastAsia="Calibri" w:hAnsi="Calibri" w:cs="Calibri"/>
          <w:color w:val="000000"/>
          <w:sz w:val="22"/>
          <w:szCs w:val="22"/>
        </w:rPr>
      </w:pPr>
    </w:p>
    <w:p w14:paraId="7A43F003" w14:textId="77777777" w:rsidR="00953771" w:rsidRDefault="00953771">
      <w:pPr>
        <w:ind w:hanging="2"/>
        <w:jc w:val="both"/>
        <w:rPr>
          <w:rFonts w:ascii="Calibri" w:eastAsia="Calibri" w:hAnsi="Calibri" w:cs="Calibri"/>
          <w:color w:val="000000"/>
          <w:sz w:val="22"/>
          <w:szCs w:val="22"/>
        </w:rPr>
      </w:pPr>
    </w:p>
    <w:p w14:paraId="1B5B9223" w14:textId="77777777" w:rsidR="00953771" w:rsidRDefault="00953771">
      <w:pPr>
        <w:ind w:hanging="2"/>
        <w:jc w:val="both"/>
        <w:rPr>
          <w:rFonts w:ascii="Calibri" w:eastAsia="Calibri" w:hAnsi="Calibri" w:cs="Calibri"/>
          <w:color w:val="000000"/>
          <w:sz w:val="22"/>
          <w:szCs w:val="22"/>
        </w:rPr>
      </w:pPr>
    </w:p>
    <w:p w14:paraId="230203AF" w14:textId="77777777" w:rsidR="00953771" w:rsidRDefault="00953771">
      <w:pPr>
        <w:ind w:hanging="2"/>
        <w:jc w:val="both"/>
        <w:rPr>
          <w:rFonts w:ascii="Calibri" w:eastAsia="Calibri" w:hAnsi="Calibri" w:cs="Calibri"/>
          <w:color w:val="000000"/>
          <w:sz w:val="22"/>
          <w:szCs w:val="22"/>
        </w:rPr>
      </w:pPr>
    </w:p>
    <w:p w14:paraId="1F54288B" w14:textId="77777777" w:rsidR="00953771" w:rsidRDefault="00953771">
      <w:pPr>
        <w:ind w:hanging="2"/>
        <w:jc w:val="both"/>
        <w:rPr>
          <w:rFonts w:ascii="Calibri" w:eastAsia="Calibri" w:hAnsi="Calibri" w:cs="Calibri"/>
          <w:sz w:val="22"/>
          <w:szCs w:val="22"/>
        </w:rPr>
      </w:pPr>
    </w:p>
    <w:p w14:paraId="7AA41969" w14:textId="77777777" w:rsidR="00953771" w:rsidRDefault="00953771">
      <w:pPr>
        <w:ind w:hanging="2"/>
        <w:jc w:val="both"/>
        <w:rPr>
          <w:rFonts w:ascii="Calibri" w:eastAsia="Calibri" w:hAnsi="Calibri" w:cs="Calibri"/>
          <w:color w:val="000000"/>
          <w:sz w:val="22"/>
          <w:szCs w:val="22"/>
        </w:rPr>
      </w:pPr>
    </w:p>
    <w:p w14:paraId="046FC4D6" w14:textId="77777777" w:rsidR="00953771" w:rsidRDefault="00953771">
      <w:pPr>
        <w:ind w:hanging="2"/>
        <w:jc w:val="both"/>
        <w:rPr>
          <w:rFonts w:ascii="Calibri" w:eastAsia="Calibri" w:hAnsi="Calibri" w:cs="Calibri"/>
          <w:color w:val="000000"/>
          <w:sz w:val="22"/>
          <w:szCs w:val="22"/>
        </w:rPr>
      </w:pPr>
    </w:p>
    <w:p w14:paraId="4EDF0A9A" w14:textId="77777777" w:rsidR="00953771" w:rsidRDefault="00953771">
      <w:pPr>
        <w:ind w:hanging="2"/>
        <w:jc w:val="both"/>
        <w:rPr>
          <w:rFonts w:ascii="Calibri" w:eastAsia="Calibri" w:hAnsi="Calibri" w:cs="Calibri"/>
          <w:color w:val="000000"/>
          <w:sz w:val="22"/>
          <w:szCs w:val="22"/>
        </w:rPr>
      </w:pPr>
    </w:p>
    <w:tbl>
      <w:tblPr>
        <w:tblStyle w:val="affff0"/>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2693"/>
        <w:gridCol w:w="2268"/>
        <w:gridCol w:w="2126"/>
      </w:tblGrid>
      <w:tr w:rsidR="00953771" w14:paraId="597C887A" w14:textId="77777777">
        <w:trPr>
          <w:trHeight w:val="420"/>
        </w:trPr>
        <w:tc>
          <w:tcPr>
            <w:tcW w:w="9322" w:type="dxa"/>
            <w:gridSpan w:val="4"/>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DA68D03" w14:textId="77777777" w:rsidR="00953771" w:rsidRDefault="00521A1B">
            <w:pPr>
              <w:spacing w:line="276" w:lineRule="auto"/>
              <w:ind w:hanging="2"/>
              <w:jc w:val="center"/>
              <w:rPr>
                <w:rFonts w:ascii="Calibri" w:eastAsia="Calibri" w:hAnsi="Calibri" w:cs="Calibri"/>
                <w:color w:val="000000"/>
              </w:rPr>
            </w:pPr>
            <w:r>
              <w:rPr>
                <w:rFonts w:ascii="Calibri" w:eastAsia="Calibri" w:hAnsi="Calibri" w:cs="Calibri"/>
                <w:b/>
                <w:color w:val="000000"/>
              </w:rPr>
              <w:t>CORRESPONDENCIA ENTRE PERFIL, OBJETIVOS, COMPETENCIAS Y RESULTADOS DE APRENDIZAJE (RA)</w:t>
            </w:r>
          </w:p>
        </w:tc>
      </w:tr>
      <w:tr w:rsidR="00953771" w14:paraId="445C320D" w14:textId="77777777">
        <w:trPr>
          <w:trHeight w:val="1290"/>
        </w:trPr>
        <w:tc>
          <w:tcPr>
            <w:tcW w:w="2235"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198C88BD" w14:textId="77777777" w:rsidR="00953771" w:rsidRDefault="00521A1B">
            <w:pPr>
              <w:spacing w:line="276" w:lineRule="auto"/>
              <w:ind w:hanging="2"/>
              <w:jc w:val="center"/>
              <w:rPr>
                <w:rFonts w:ascii="Calibri" w:eastAsia="Calibri" w:hAnsi="Calibri" w:cs="Calibri"/>
                <w:color w:val="000000"/>
              </w:rPr>
            </w:pPr>
            <w:r>
              <w:rPr>
                <w:rFonts w:ascii="Calibri" w:eastAsia="Calibri" w:hAnsi="Calibri" w:cs="Calibri"/>
                <w:b/>
                <w:color w:val="000000"/>
              </w:rPr>
              <w:t>Perfil del Egreso</w:t>
            </w:r>
          </w:p>
          <w:p w14:paraId="3F667B06" w14:textId="77777777" w:rsidR="00953771" w:rsidRDefault="00521A1B">
            <w:pPr>
              <w:spacing w:line="276" w:lineRule="auto"/>
              <w:ind w:hanging="2"/>
              <w:jc w:val="center"/>
              <w:rPr>
                <w:rFonts w:ascii="Calibri" w:eastAsia="Calibri" w:hAnsi="Calibri" w:cs="Calibri"/>
                <w:color w:val="000000"/>
              </w:rPr>
            </w:pPr>
            <w:r>
              <w:rPr>
                <w:rFonts w:ascii="Calibri" w:eastAsia="Calibri" w:hAnsi="Calibri" w:cs="Calibri"/>
                <w:color w:val="000000"/>
              </w:rPr>
              <w:t>Punto de partida para la formulación del RA</w:t>
            </w:r>
          </w:p>
        </w:tc>
        <w:tc>
          <w:tcPr>
            <w:tcW w:w="2693"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98A7024" w14:textId="77777777" w:rsidR="00953771" w:rsidRDefault="00521A1B">
            <w:pPr>
              <w:tabs>
                <w:tab w:val="left" w:pos="1739"/>
              </w:tabs>
              <w:spacing w:line="276" w:lineRule="auto"/>
              <w:ind w:right="584" w:hanging="2"/>
              <w:jc w:val="center"/>
              <w:rPr>
                <w:rFonts w:ascii="Calibri" w:eastAsia="Calibri" w:hAnsi="Calibri" w:cs="Calibri"/>
                <w:color w:val="000000"/>
              </w:rPr>
            </w:pPr>
            <w:r>
              <w:rPr>
                <w:rFonts w:ascii="Calibri" w:eastAsia="Calibri" w:hAnsi="Calibri" w:cs="Calibri"/>
                <w:b/>
                <w:color w:val="000000"/>
              </w:rPr>
              <w:t>Objetivos de formación</w:t>
            </w:r>
          </w:p>
        </w:tc>
        <w:tc>
          <w:tcPr>
            <w:tcW w:w="226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EFD028D" w14:textId="77777777" w:rsidR="00953771" w:rsidRDefault="00521A1B">
            <w:pPr>
              <w:spacing w:line="276" w:lineRule="auto"/>
              <w:ind w:hanging="2"/>
              <w:jc w:val="center"/>
              <w:rPr>
                <w:rFonts w:ascii="Calibri" w:eastAsia="Calibri" w:hAnsi="Calibri" w:cs="Calibri"/>
                <w:color w:val="000000"/>
              </w:rPr>
            </w:pPr>
            <w:r>
              <w:rPr>
                <w:rFonts w:ascii="Calibri" w:eastAsia="Calibri" w:hAnsi="Calibri" w:cs="Calibri"/>
                <w:b/>
                <w:color w:val="000000"/>
              </w:rPr>
              <w:t>Competencias</w:t>
            </w:r>
          </w:p>
          <w:p w14:paraId="3B579D29" w14:textId="77777777" w:rsidR="00953771" w:rsidRDefault="00521A1B">
            <w:pPr>
              <w:spacing w:line="276" w:lineRule="auto"/>
              <w:ind w:right="-110" w:hanging="2"/>
              <w:jc w:val="center"/>
              <w:rPr>
                <w:rFonts w:ascii="Calibri" w:eastAsia="Calibri" w:hAnsi="Calibri" w:cs="Calibri"/>
                <w:color w:val="000000"/>
              </w:rPr>
            </w:pPr>
            <w:r>
              <w:rPr>
                <w:rFonts w:ascii="Calibri" w:eastAsia="Calibri" w:hAnsi="Calibri" w:cs="Calibri"/>
                <w:color w:val="000000"/>
              </w:rPr>
              <w:t>Las competencias declaradas en el PEP</w:t>
            </w:r>
          </w:p>
        </w:tc>
        <w:tc>
          <w:tcPr>
            <w:tcW w:w="2126"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B3501BE" w14:textId="77777777" w:rsidR="00953771" w:rsidRDefault="00521A1B">
            <w:pPr>
              <w:spacing w:line="276" w:lineRule="auto"/>
              <w:ind w:hanging="2"/>
              <w:jc w:val="center"/>
              <w:rPr>
                <w:rFonts w:ascii="Calibri" w:eastAsia="Calibri" w:hAnsi="Calibri" w:cs="Calibri"/>
                <w:color w:val="000000"/>
              </w:rPr>
            </w:pPr>
            <w:r>
              <w:rPr>
                <w:rFonts w:ascii="Calibri" w:eastAsia="Calibri" w:hAnsi="Calibri" w:cs="Calibri"/>
                <w:b/>
                <w:color w:val="000000"/>
              </w:rPr>
              <w:t>Resultados de Aprendizaje</w:t>
            </w:r>
          </w:p>
          <w:p w14:paraId="2B909351" w14:textId="77777777" w:rsidR="00953771" w:rsidRDefault="00521A1B">
            <w:pPr>
              <w:spacing w:line="276" w:lineRule="auto"/>
              <w:ind w:hanging="2"/>
              <w:jc w:val="center"/>
              <w:rPr>
                <w:rFonts w:ascii="Calibri" w:eastAsia="Calibri" w:hAnsi="Calibri" w:cs="Calibri"/>
                <w:color w:val="000000"/>
              </w:rPr>
            </w:pPr>
            <w:r>
              <w:rPr>
                <w:rFonts w:ascii="Calibri" w:eastAsia="Calibri" w:hAnsi="Calibri" w:cs="Calibri"/>
                <w:b/>
                <w:color w:val="000000"/>
              </w:rPr>
              <w:t>Estructura</w:t>
            </w:r>
          </w:p>
          <w:p w14:paraId="6470543A" w14:textId="77777777" w:rsidR="00953771" w:rsidRDefault="00521A1B">
            <w:pPr>
              <w:spacing w:line="276" w:lineRule="auto"/>
              <w:ind w:hanging="2"/>
              <w:jc w:val="center"/>
              <w:rPr>
                <w:rFonts w:ascii="Calibri" w:eastAsia="Calibri" w:hAnsi="Calibri" w:cs="Calibri"/>
                <w:color w:val="000000"/>
              </w:rPr>
            </w:pPr>
            <w:r>
              <w:rPr>
                <w:rFonts w:ascii="Calibri" w:eastAsia="Calibri" w:hAnsi="Calibri" w:cs="Calibri"/>
                <w:color w:val="000000"/>
              </w:rPr>
              <w:t>(Acción, Contenido y Contexto)</w:t>
            </w:r>
          </w:p>
        </w:tc>
      </w:tr>
      <w:tr w:rsidR="00953771" w14:paraId="56390741" w14:textId="77777777">
        <w:trPr>
          <w:trHeight w:val="12960"/>
        </w:trPr>
        <w:tc>
          <w:tcPr>
            <w:tcW w:w="223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CF5458A" w14:textId="36EF258E" w:rsidR="00953771" w:rsidRDefault="00303762">
            <w:pPr>
              <w:spacing w:line="276" w:lineRule="auto"/>
              <w:ind w:hanging="2"/>
              <w:jc w:val="both"/>
              <w:rPr>
                <w:rFonts w:ascii="Calibri" w:eastAsia="Calibri" w:hAnsi="Calibri" w:cs="Calibri"/>
              </w:rPr>
            </w:pPr>
            <w:r w:rsidRPr="00303762">
              <w:rPr>
                <w:rFonts w:ascii="Calibri" w:eastAsia="Calibri" w:hAnsi="Calibri" w:cs="Calibri"/>
              </w:rPr>
              <w:lastRenderedPageBreak/>
              <w:t>El egresado de la Especialización en Industria 5.0 y Automatización Industrial será un profesional altamente capacitado para liderar y gestionar procesos de transformación digital en entornos industriales, aplicando tecnologías emergentes como la automatización, robótica colaborativa, machine learning, IoT industrial y fabricación inteligente. Estará preparado para integrar soluciones innovadoras que optimicen la eficiencia, seguridad y sostenibilidad en la industria, adaptándose a las necesidades de personalización y colaboración entre humanos y máquinas propias de la Industria 5.0. Además, contará con habilidades en ciberseguridad y analítica de datos, lo que le permitirá enfrentar los retos de la digitalización industrial de manera efectiva y competitiva.</w:t>
            </w:r>
          </w:p>
        </w:tc>
        <w:tc>
          <w:tcPr>
            <w:tcW w:w="269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228D3CF" w14:textId="77777777" w:rsidR="007339AA" w:rsidRPr="007339AA" w:rsidRDefault="007339AA" w:rsidP="007339AA">
            <w:pPr>
              <w:pStyle w:val="Prrafodelista"/>
              <w:numPr>
                <w:ilvl w:val="0"/>
                <w:numId w:val="4"/>
              </w:numPr>
              <w:rPr>
                <w:rFonts w:ascii="Calibri" w:eastAsia="Calibri" w:hAnsi="Calibri" w:cs="Calibri"/>
              </w:rPr>
            </w:pPr>
            <w:r w:rsidRPr="007339AA">
              <w:rPr>
                <w:rFonts w:ascii="Calibri" w:eastAsia="Calibri" w:hAnsi="Calibri" w:cs="Calibri"/>
              </w:rPr>
              <w:t>Desarrollar habilidades técnicas en automatización y robótica colaborativa para la implementación de soluciones avanzadas que mejoren la eficiencia y productividad en los procesos industriales de la Industria 5.0.</w:t>
            </w:r>
          </w:p>
          <w:p w14:paraId="0783EB99" w14:textId="77777777" w:rsidR="007339AA" w:rsidRPr="007339AA" w:rsidRDefault="007339AA">
            <w:pPr>
              <w:numPr>
                <w:ilvl w:val="0"/>
                <w:numId w:val="4"/>
              </w:numPr>
              <w:spacing w:before="280" w:after="280"/>
              <w:ind w:hanging="2"/>
              <w:rPr>
                <w:rFonts w:ascii="Calibri" w:eastAsia="Calibri" w:hAnsi="Calibri" w:cs="Calibri"/>
                <w:highlight w:val="white"/>
              </w:rPr>
            </w:pPr>
            <w:r w:rsidRPr="007339AA">
              <w:rPr>
                <w:rFonts w:ascii="Calibri" w:eastAsia="Calibri" w:hAnsi="Calibri" w:cs="Calibri"/>
              </w:rPr>
              <w:t xml:space="preserve">Formar competencias en el uso de tecnologías emergentes como el Internet de las Cosas (IoT) industrial, machine learning y fabricación inteligente, para optimizar y personalizar los sistemas de producción en entornos conectados y automatizados. </w:t>
            </w:r>
          </w:p>
          <w:p w14:paraId="635324A6" w14:textId="4D56A4ED" w:rsidR="00687F5E" w:rsidRPr="00687F5E" w:rsidRDefault="007339AA">
            <w:pPr>
              <w:numPr>
                <w:ilvl w:val="0"/>
                <w:numId w:val="4"/>
              </w:numPr>
              <w:spacing w:before="280" w:after="280"/>
              <w:ind w:hanging="2"/>
              <w:rPr>
                <w:rFonts w:ascii="Calibri" w:eastAsia="Calibri" w:hAnsi="Calibri" w:cs="Calibri"/>
                <w:highlight w:val="white"/>
              </w:rPr>
            </w:pPr>
            <w:r w:rsidRPr="007339AA">
              <w:rPr>
                <w:rFonts w:ascii="Calibri" w:eastAsia="Calibri" w:hAnsi="Calibri" w:cs="Calibri"/>
              </w:rPr>
              <w:t>Capacitar en la aplicación de estrategias de ciberseguridad y análisis de datos para proteger los sistemas industriales frente a amenazas digitales y mejorar la toma de decisiones mediante el uso de datos en tiempo real.</w:t>
            </w:r>
          </w:p>
          <w:p w14:paraId="3D58D6B2" w14:textId="2A46A501" w:rsidR="00953771" w:rsidRPr="007339AA" w:rsidRDefault="007339AA" w:rsidP="007339AA">
            <w:pPr>
              <w:pStyle w:val="Prrafodelista"/>
              <w:numPr>
                <w:ilvl w:val="0"/>
                <w:numId w:val="4"/>
              </w:numPr>
              <w:spacing w:before="280" w:after="280"/>
              <w:rPr>
                <w:rFonts w:ascii="Calibri" w:eastAsia="Calibri" w:hAnsi="Calibri" w:cs="Calibri"/>
              </w:rPr>
            </w:pPr>
            <w:r w:rsidRPr="007339AA">
              <w:rPr>
                <w:rFonts w:ascii="Calibri" w:eastAsia="Calibri" w:hAnsi="Calibri" w:cs="Calibri"/>
              </w:rPr>
              <w:t>Fomentar la innovación y sostenibilidad en la industria, formando profesionales capaces de liderar proyectos de transformación digital que promuevan la colaboración humano-máquina y que aporten valor a las organizaciones a través de soluciones más eficientes y sostenibles.</w:t>
            </w:r>
          </w:p>
          <w:p w14:paraId="14314B66" w14:textId="77777777" w:rsidR="00953771" w:rsidRDefault="00953771">
            <w:pPr>
              <w:spacing w:before="280" w:after="280"/>
              <w:rPr>
                <w:rFonts w:ascii="Calibri" w:eastAsia="Calibri" w:hAnsi="Calibri" w:cs="Calibri"/>
              </w:rPr>
            </w:pPr>
          </w:p>
          <w:p w14:paraId="42264EA3" w14:textId="77777777" w:rsidR="00953771" w:rsidRDefault="00953771">
            <w:pPr>
              <w:spacing w:before="280" w:after="280"/>
              <w:rPr>
                <w:rFonts w:ascii="Calibri" w:eastAsia="Calibri" w:hAnsi="Calibri" w:cs="Calibri"/>
              </w:rPr>
            </w:pPr>
          </w:p>
          <w:p w14:paraId="52A3A119" w14:textId="77777777" w:rsidR="00953771" w:rsidRDefault="00953771">
            <w:pPr>
              <w:spacing w:before="280" w:after="280"/>
              <w:rPr>
                <w:rFonts w:ascii="Calibri" w:eastAsia="Calibri" w:hAnsi="Calibri" w:cs="Calibri"/>
              </w:rPr>
            </w:pPr>
          </w:p>
          <w:p w14:paraId="6A682CC6" w14:textId="77777777" w:rsidR="00953771" w:rsidRDefault="00953771">
            <w:pPr>
              <w:ind w:hanging="2"/>
              <w:rPr>
                <w:rFonts w:ascii="Calibri" w:eastAsia="Calibri" w:hAnsi="Calibri" w:cs="Calibri"/>
              </w:rPr>
            </w:pPr>
          </w:p>
        </w:tc>
        <w:tc>
          <w:tcPr>
            <w:tcW w:w="226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8A88F6" w14:textId="64B35B70" w:rsidR="00953771" w:rsidRDefault="00521A1B" w:rsidP="007339AA">
            <w:pPr>
              <w:spacing w:after="280"/>
              <w:ind w:hanging="2"/>
              <w:jc w:val="both"/>
              <w:rPr>
                <w:rFonts w:ascii="Calibri" w:eastAsia="Calibri" w:hAnsi="Calibri" w:cs="Calibri"/>
                <w:highlight w:val="white"/>
              </w:rPr>
            </w:pPr>
            <w:r>
              <w:rPr>
                <w:rFonts w:ascii="Calibri" w:eastAsia="Calibri" w:hAnsi="Calibri" w:cs="Calibri"/>
                <w:b/>
                <w:highlight w:val="white"/>
              </w:rPr>
              <w:t xml:space="preserve">C1. </w:t>
            </w:r>
            <w:r w:rsidR="005548E7" w:rsidRPr="005548E7">
              <w:rPr>
                <w:rFonts w:ascii="Calibri" w:eastAsia="Calibri" w:hAnsi="Calibri" w:cs="Calibri"/>
              </w:rPr>
              <w:t>Comprender y aplicar los principios fundamentales de la Industria 5.0 y sus tecnologías habilitadoras (IoT, IA, robótica colaborativa, ciberseguridad) en el análisis, diseño y propuesta de soluciones para la transformación de entornos industriales.</w:t>
            </w:r>
          </w:p>
          <w:p w14:paraId="31321A8A" w14:textId="5CEBEEF3" w:rsidR="007339AA" w:rsidRDefault="00521A1B" w:rsidP="007339AA">
            <w:pPr>
              <w:spacing w:line="276" w:lineRule="auto"/>
              <w:ind w:hanging="2"/>
              <w:jc w:val="both"/>
              <w:rPr>
                <w:rFonts w:asciiTheme="majorHAnsi" w:hAnsiTheme="majorHAnsi" w:cstheme="majorHAnsi"/>
              </w:rPr>
            </w:pPr>
            <w:r>
              <w:rPr>
                <w:rFonts w:ascii="Calibri" w:eastAsia="Calibri" w:hAnsi="Calibri" w:cs="Calibri"/>
                <w:b/>
                <w:highlight w:val="white"/>
              </w:rPr>
              <w:t>C2</w:t>
            </w:r>
            <w:r w:rsidR="007339AA">
              <w:rPr>
                <w:rFonts w:ascii="Calibri" w:eastAsia="Calibri" w:hAnsi="Calibri" w:cs="Calibri"/>
                <w:b/>
              </w:rPr>
              <w:t>.</w:t>
            </w:r>
            <w:r w:rsidR="00687F5E">
              <w:t xml:space="preserve"> </w:t>
            </w:r>
            <w:r w:rsidR="00443790">
              <w:rPr>
                <w:rFonts w:asciiTheme="majorHAnsi" w:hAnsiTheme="majorHAnsi" w:cstheme="majorHAnsi"/>
              </w:rPr>
              <w:t>A</w:t>
            </w:r>
            <w:r w:rsidR="005548E7" w:rsidRPr="005548E7">
              <w:rPr>
                <w:rFonts w:asciiTheme="majorHAnsi" w:hAnsiTheme="majorHAnsi" w:cstheme="majorHAnsi"/>
              </w:rPr>
              <w:t>plicar tecnologías avanzadas como el Internet de las Cosas (IoT) industrial, machine learning y técnicas de fabricación inteligente para optimizar la conectividad, personalización, flexibilidad y eficiencia de los sistemas y procesos productivos en la Industria 5.0.</w:t>
            </w:r>
          </w:p>
          <w:p w14:paraId="210F07ED" w14:textId="77777777" w:rsidR="005548E7" w:rsidRDefault="005548E7" w:rsidP="007339AA">
            <w:pPr>
              <w:spacing w:line="276" w:lineRule="auto"/>
              <w:ind w:hanging="2"/>
              <w:jc w:val="both"/>
              <w:rPr>
                <w:rFonts w:ascii="Calibri" w:eastAsia="Calibri" w:hAnsi="Calibri" w:cs="Calibri"/>
                <w:b/>
                <w:bCs/>
              </w:rPr>
            </w:pPr>
          </w:p>
          <w:p w14:paraId="4AC5970E" w14:textId="6E61EA94" w:rsidR="00953771" w:rsidRDefault="00521A1B" w:rsidP="007339AA">
            <w:pPr>
              <w:spacing w:line="276" w:lineRule="auto"/>
              <w:ind w:hanging="2"/>
              <w:jc w:val="both"/>
              <w:rPr>
                <w:rFonts w:ascii="Calibri" w:eastAsia="Calibri" w:hAnsi="Calibri" w:cs="Calibri"/>
              </w:rPr>
            </w:pPr>
            <w:r>
              <w:rPr>
                <w:rFonts w:ascii="Calibri" w:eastAsia="Calibri" w:hAnsi="Calibri" w:cs="Calibri"/>
                <w:b/>
              </w:rPr>
              <w:t>C3.</w:t>
            </w:r>
            <w:r w:rsidR="005548E7">
              <w:rPr>
                <w:rFonts w:ascii="Calibri" w:eastAsia="Calibri" w:hAnsi="Calibri" w:cs="Calibri"/>
              </w:rPr>
              <w:t xml:space="preserve"> </w:t>
            </w:r>
            <w:r w:rsidR="005548E7" w:rsidRPr="005548E7">
              <w:rPr>
                <w:rFonts w:ascii="Calibri" w:eastAsia="Calibri" w:hAnsi="Calibri" w:cs="Calibri"/>
              </w:rPr>
              <w:t>implementar estrategias y contramedidas de ciberseguridad robustas para proteger la infraestructura, los sistemas de control y los datos en entornos industriales automatizados, interconectados y expuestos a amenazas digitales.</w:t>
            </w:r>
          </w:p>
          <w:p w14:paraId="1940BFEB" w14:textId="77777777" w:rsidR="00953771" w:rsidRDefault="00953771" w:rsidP="007339AA">
            <w:pPr>
              <w:spacing w:line="276" w:lineRule="auto"/>
              <w:ind w:hanging="2"/>
              <w:jc w:val="both"/>
              <w:rPr>
                <w:rFonts w:ascii="Calibri" w:eastAsia="Calibri" w:hAnsi="Calibri" w:cs="Calibri"/>
              </w:rPr>
            </w:pPr>
          </w:p>
          <w:p w14:paraId="3921DB67" w14:textId="77777777" w:rsidR="00953771" w:rsidRDefault="00953771" w:rsidP="007339AA">
            <w:pPr>
              <w:spacing w:line="276" w:lineRule="auto"/>
              <w:ind w:hanging="2"/>
              <w:jc w:val="both"/>
              <w:rPr>
                <w:rFonts w:ascii="Calibri" w:eastAsia="Calibri" w:hAnsi="Calibri" w:cs="Calibri"/>
                <w:color w:val="0070C0"/>
              </w:rPr>
            </w:pPr>
          </w:p>
          <w:p w14:paraId="53937659" w14:textId="5171D332" w:rsidR="007339AA" w:rsidRDefault="00521A1B" w:rsidP="007339AA">
            <w:pPr>
              <w:spacing w:line="276" w:lineRule="auto"/>
              <w:ind w:hanging="2"/>
              <w:jc w:val="both"/>
              <w:rPr>
                <w:rFonts w:ascii="Calibri" w:eastAsia="Calibri" w:hAnsi="Calibri" w:cs="Calibri"/>
              </w:rPr>
            </w:pPr>
            <w:r>
              <w:rPr>
                <w:rFonts w:ascii="Calibri" w:eastAsia="Calibri" w:hAnsi="Calibri" w:cs="Calibri"/>
                <w:b/>
              </w:rPr>
              <w:t>C</w:t>
            </w:r>
            <w:r w:rsidR="00861A89">
              <w:rPr>
                <w:rFonts w:ascii="Calibri" w:eastAsia="Calibri" w:hAnsi="Calibri" w:cs="Calibri"/>
                <w:b/>
              </w:rPr>
              <w:t>4</w:t>
            </w:r>
            <w:r>
              <w:rPr>
                <w:rFonts w:ascii="Calibri" w:eastAsia="Calibri" w:hAnsi="Calibri" w:cs="Calibri"/>
                <w:b/>
              </w:rPr>
              <w:t>.</w:t>
            </w:r>
            <w:r>
              <w:rPr>
                <w:rFonts w:ascii="Calibri" w:eastAsia="Calibri" w:hAnsi="Calibri" w:cs="Calibri"/>
              </w:rPr>
              <w:t xml:space="preserve"> </w:t>
            </w:r>
            <w:r w:rsidR="00443790" w:rsidRPr="00443790">
              <w:rPr>
                <w:rFonts w:ascii="Calibri" w:eastAsia="Calibri" w:hAnsi="Calibri" w:cs="Calibri"/>
              </w:rPr>
              <w:t xml:space="preserve">Utilizar y gestionar herramientas de analítica avanzada y machine learning para extraer conocimiento de los </w:t>
            </w:r>
            <w:r w:rsidR="00443790" w:rsidRPr="00443790">
              <w:rPr>
                <w:rFonts w:ascii="Calibri" w:eastAsia="Calibri" w:hAnsi="Calibri" w:cs="Calibri"/>
              </w:rPr>
              <w:lastRenderedPageBreak/>
              <w:t>datos operativos, fundamentar la toma de decisiones estratégicas y tácticas, y optimizar el rendimiento y la eficiencia de los procesos industriales en tiempo real.</w:t>
            </w:r>
          </w:p>
          <w:p w14:paraId="0510BF66" w14:textId="77777777" w:rsidR="00443790" w:rsidRDefault="00443790" w:rsidP="007339AA">
            <w:pPr>
              <w:spacing w:line="276" w:lineRule="auto"/>
              <w:ind w:hanging="2"/>
              <w:jc w:val="both"/>
              <w:rPr>
                <w:rFonts w:ascii="Calibri" w:eastAsia="Calibri" w:hAnsi="Calibri" w:cs="Calibri"/>
              </w:rPr>
            </w:pPr>
          </w:p>
          <w:p w14:paraId="72898556" w14:textId="0C5FA42E" w:rsidR="00443790" w:rsidRPr="00443790" w:rsidRDefault="00443790" w:rsidP="007339AA">
            <w:pPr>
              <w:spacing w:line="276" w:lineRule="auto"/>
              <w:ind w:hanging="2"/>
              <w:jc w:val="both"/>
              <w:rPr>
                <w:rFonts w:ascii="Calibri" w:eastAsia="Calibri" w:hAnsi="Calibri" w:cs="Calibri"/>
              </w:rPr>
            </w:pPr>
            <w:r w:rsidRPr="00443790">
              <w:rPr>
                <w:rFonts w:ascii="Calibri" w:eastAsia="Calibri" w:hAnsi="Calibri" w:cs="Calibri"/>
                <w:b/>
                <w:bCs/>
              </w:rPr>
              <w:t>C5.</w:t>
            </w:r>
            <w:r>
              <w:t xml:space="preserve"> </w:t>
            </w:r>
            <w:r w:rsidRPr="00443790">
              <w:rPr>
                <w:rFonts w:ascii="Calibri" w:eastAsia="Calibri" w:hAnsi="Calibri" w:cs="Calibri"/>
              </w:rPr>
              <w:t>Liderar y/o proponer proyectos de innovación tecnológica en el sector industrial, integrando criterios de sostenibilidad (ambiental, social, económica) y diseñando sistemas que potencien la colaboración efectiva y segura entre humanos y máquinas, orientados a la creación de valor y resiliencia.</w:t>
            </w:r>
          </w:p>
          <w:p w14:paraId="62EAD34F" w14:textId="5B301E34" w:rsidR="00953771" w:rsidRDefault="00953771" w:rsidP="007339AA">
            <w:pPr>
              <w:spacing w:line="276" w:lineRule="auto"/>
              <w:ind w:hanging="2"/>
              <w:jc w:val="both"/>
              <w:rPr>
                <w:rFonts w:ascii="Calibri" w:eastAsia="Calibri" w:hAnsi="Calibri" w:cs="Calibri"/>
              </w:rPr>
            </w:pPr>
          </w:p>
          <w:p w14:paraId="65B9762F" w14:textId="77777777" w:rsidR="00953771" w:rsidRDefault="00953771" w:rsidP="007339AA">
            <w:pPr>
              <w:spacing w:line="276" w:lineRule="auto"/>
              <w:ind w:hanging="2"/>
              <w:jc w:val="both"/>
              <w:rPr>
                <w:rFonts w:ascii="Calibri" w:eastAsia="Calibri" w:hAnsi="Calibri" w:cs="Calibri"/>
              </w:rPr>
            </w:pPr>
          </w:p>
          <w:p w14:paraId="16F7C5EA" w14:textId="445C167B" w:rsidR="00953771" w:rsidRDefault="00953771" w:rsidP="007339AA">
            <w:pPr>
              <w:spacing w:line="276" w:lineRule="auto"/>
              <w:ind w:hanging="2"/>
              <w:jc w:val="both"/>
              <w:rPr>
                <w:rFonts w:ascii="Calibri" w:eastAsia="Calibri" w:hAnsi="Calibri" w:cs="Calibri"/>
              </w:rPr>
            </w:pPr>
          </w:p>
        </w:tc>
        <w:tc>
          <w:tcPr>
            <w:tcW w:w="212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705782" w14:textId="3CB963A6" w:rsidR="00953771" w:rsidRDefault="00521A1B">
            <w:pPr>
              <w:spacing w:line="276" w:lineRule="auto"/>
              <w:ind w:hanging="2"/>
              <w:rPr>
                <w:rFonts w:ascii="Calibri" w:eastAsia="Calibri" w:hAnsi="Calibri" w:cs="Calibri"/>
              </w:rPr>
            </w:pPr>
            <w:r>
              <w:rPr>
                <w:rFonts w:ascii="Calibri" w:eastAsia="Calibri" w:hAnsi="Calibri" w:cs="Calibri"/>
                <w:b/>
              </w:rPr>
              <w:lastRenderedPageBreak/>
              <w:t>RA1</w:t>
            </w:r>
            <w:r>
              <w:rPr>
                <w:rFonts w:ascii="Calibri" w:eastAsia="Calibri" w:hAnsi="Calibri" w:cs="Calibri"/>
              </w:rPr>
              <w:t xml:space="preserve">. </w:t>
            </w:r>
            <w:r w:rsidR="00002401" w:rsidRPr="00002401">
              <w:rPr>
                <w:rFonts w:ascii="Calibri" w:eastAsia="Calibri" w:hAnsi="Calibri" w:cs="Calibri"/>
              </w:rPr>
              <w:t>Aplicar los principios fundamentales de la Industria 5.0 y las tecnologías clave (IoT, IA, robótica colaborativa, ciberseguridad) en el diseño o análisis de soluciones para entornos industriales específicos.</w:t>
            </w:r>
          </w:p>
          <w:p w14:paraId="02D9E43B" w14:textId="77777777" w:rsidR="00953771" w:rsidRDefault="00953771">
            <w:pPr>
              <w:spacing w:line="276" w:lineRule="auto"/>
              <w:ind w:hanging="2"/>
              <w:rPr>
                <w:rFonts w:ascii="Calibri" w:eastAsia="Calibri" w:hAnsi="Calibri" w:cs="Calibri"/>
              </w:rPr>
            </w:pPr>
          </w:p>
          <w:p w14:paraId="7C156247" w14:textId="44C4744F" w:rsidR="00953771" w:rsidRDefault="00521A1B">
            <w:pPr>
              <w:spacing w:line="276" w:lineRule="auto"/>
              <w:ind w:hanging="2"/>
              <w:rPr>
                <w:rFonts w:ascii="Calibri" w:eastAsia="Calibri" w:hAnsi="Calibri" w:cs="Calibri"/>
              </w:rPr>
            </w:pPr>
            <w:r>
              <w:rPr>
                <w:rFonts w:ascii="Calibri" w:eastAsia="Calibri" w:hAnsi="Calibri" w:cs="Calibri"/>
                <w:b/>
              </w:rPr>
              <w:t>RA2</w:t>
            </w:r>
            <w:r>
              <w:rPr>
                <w:rFonts w:ascii="Calibri" w:eastAsia="Calibri" w:hAnsi="Calibri" w:cs="Calibri"/>
              </w:rPr>
              <w:t xml:space="preserve">. </w:t>
            </w:r>
            <w:r w:rsidR="007339AA">
              <w:rPr>
                <w:rFonts w:ascii="Calibri" w:eastAsia="Calibri" w:hAnsi="Calibri" w:cs="Calibri"/>
              </w:rPr>
              <w:t>A</w:t>
            </w:r>
            <w:r w:rsidR="007339AA" w:rsidRPr="007339AA">
              <w:rPr>
                <w:rFonts w:ascii="Calibri" w:eastAsia="Calibri" w:hAnsi="Calibri" w:cs="Calibri"/>
              </w:rPr>
              <w:t>plicar tecnologías como el Internet de las Cosas (IoT) industrial, machine learning y fabricación inteligente para optimizar la conectividad, personalización y flexibilidad de los procesos productivos, mejorando la eficiencia y calidad en entornos industriales.</w:t>
            </w:r>
          </w:p>
          <w:p w14:paraId="5B683C7F" w14:textId="77777777" w:rsidR="00953771" w:rsidRDefault="00953771">
            <w:pPr>
              <w:spacing w:line="276" w:lineRule="auto"/>
              <w:ind w:hanging="2"/>
              <w:rPr>
                <w:rFonts w:ascii="Calibri" w:eastAsia="Calibri" w:hAnsi="Calibri" w:cs="Calibri"/>
              </w:rPr>
            </w:pPr>
          </w:p>
          <w:p w14:paraId="32A5AF93" w14:textId="0658B88D" w:rsidR="00953771" w:rsidRDefault="00521A1B">
            <w:pPr>
              <w:spacing w:line="276" w:lineRule="auto"/>
              <w:ind w:hanging="2"/>
              <w:rPr>
                <w:rFonts w:ascii="Calibri" w:eastAsia="Calibri" w:hAnsi="Calibri" w:cs="Calibri"/>
              </w:rPr>
            </w:pPr>
            <w:r>
              <w:rPr>
                <w:rFonts w:ascii="Calibri" w:eastAsia="Calibri" w:hAnsi="Calibri" w:cs="Calibri"/>
                <w:b/>
              </w:rPr>
              <w:t>RA3</w:t>
            </w:r>
            <w:r>
              <w:rPr>
                <w:rFonts w:ascii="Calibri" w:eastAsia="Calibri" w:hAnsi="Calibri" w:cs="Calibri"/>
              </w:rPr>
              <w:t xml:space="preserve">. </w:t>
            </w:r>
            <w:r w:rsidR="00002401" w:rsidRPr="00002401">
              <w:rPr>
                <w:rFonts w:ascii="Calibri" w:eastAsia="Calibri" w:hAnsi="Calibri" w:cs="Calibri"/>
              </w:rPr>
              <w:t>Implementar estrategias y medidas de ciberseguridad para proteger sistemas y datos en entornos industriales automatizados y conectados.</w:t>
            </w:r>
          </w:p>
          <w:p w14:paraId="7D44447B" w14:textId="77777777" w:rsidR="00002401" w:rsidRDefault="00002401">
            <w:pPr>
              <w:spacing w:line="276" w:lineRule="auto"/>
              <w:ind w:hanging="2"/>
              <w:rPr>
                <w:rFonts w:ascii="Calibri" w:eastAsia="Calibri" w:hAnsi="Calibri" w:cs="Calibri"/>
                <w:color w:val="000000"/>
              </w:rPr>
            </w:pPr>
          </w:p>
          <w:p w14:paraId="07F75FA0" w14:textId="45563D1A" w:rsidR="00002401" w:rsidRDefault="00002401">
            <w:pPr>
              <w:spacing w:line="276" w:lineRule="auto"/>
              <w:ind w:hanging="2"/>
              <w:rPr>
                <w:rFonts w:ascii="Calibri" w:eastAsia="Calibri" w:hAnsi="Calibri" w:cs="Calibri"/>
                <w:color w:val="000000"/>
              </w:rPr>
            </w:pPr>
            <w:r w:rsidRPr="00002401">
              <w:rPr>
                <w:rFonts w:ascii="Calibri" w:eastAsia="Calibri" w:hAnsi="Calibri" w:cs="Calibri"/>
                <w:b/>
                <w:bCs/>
                <w:color w:val="000000"/>
              </w:rPr>
              <w:t>RA4.</w:t>
            </w:r>
            <w:r>
              <w:t xml:space="preserve"> </w:t>
            </w:r>
            <w:r w:rsidRPr="00002401">
              <w:rPr>
                <w:rFonts w:ascii="Calibri" w:eastAsia="Calibri" w:hAnsi="Calibri" w:cs="Calibri"/>
                <w:color w:val="000000"/>
              </w:rPr>
              <w:t xml:space="preserve">Utilizar herramientas de analítica de datos y machine learning para la interpretación de información operativa y la toma de decisiones en tiempo real, orientadas a la mejora </w:t>
            </w:r>
            <w:r w:rsidRPr="00002401">
              <w:rPr>
                <w:rFonts w:ascii="Calibri" w:eastAsia="Calibri" w:hAnsi="Calibri" w:cs="Calibri"/>
                <w:color w:val="000000"/>
              </w:rPr>
              <w:lastRenderedPageBreak/>
              <w:t>de procesos industriales.</w:t>
            </w:r>
          </w:p>
          <w:p w14:paraId="6FEAE692" w14:textId="77777777" w:rsidR="00002401" w:rsidRDefault="00002401">
            <w:pPr>
              <w:spacing w:line="276" w:lineRule="auto"/>
              <w:ind w:hanging="2"/>
              <w:rPr>
                <w:rFonts w:ascii="Calibri" w:eastAsia="Calibri" w:hAnsi="Calibri" w:cs="Calibri"/>
                <w:color w:val="000000"/>
              </w:rPr>
            </w:pPr>
          </w:p>
          <w:p w14:paraId="0F449C9E" w14:textId="120C2F9D" w:rsidR="00953771" w:rsidRDefault="00521A1B" w:rsidP="00861A89">
            <w:pPr>
              <w:spacing w:line="276" w:lineRule="auto"/>
              <w:ind w:hanging="2"/>
              <w:rPr>
                <w:rFonts w:ascii="Calibri" w:eastAsia="Calibri" w:hAnsi="Calibri" w:cs="Calibri"/>
              </w:rPr>
            </w:pPr>
            <w:r>
              <w:rPr>
                <w:rFonts w:ascii="Calibri" w:eastAsia="Calibri" w:hAnsi="Calibri" w:cs="Calibri"/>
                <w:b/>
              </w:rPr>
              <w:t>RA</w:t>
            </w:r>
            <w:r w:rsidR="005548E7">
              <w:rPr>
                <w:rFonts w:ascii="Calibri" w:eastAsia="Calibri" w:hAnsi="Calibri" w:cs="Calibri"/>
                <w:b/>
              </w:rPr>
              <w:t>5</w:t>
            </w:r>
            <w:r>
              <w:rPr>
                <w:rFonts w:ascii="Calibri" w:eastAsia="Calibri" w:hAnsi="Calibri" w:cs="Calibri"/>
                <w:b/>
              </w:rPr>
              <w:t xml:space="preserve">. </w:t>
            </w:r>
            <w:r w:rsidR="003D6229" w:rsidRPr="003D6229">
              <w:rPr>
                <w:rFonts w:ascii="Calibri" w:eastAsia="Calibri" w:hAnsi="Calibri" w:cs="Calibri"/>
              </w:rPr>
              <w:t>Gestionar</w:t>
            </w:r>
            <w:r w:rsidR="006F4F43" w:rsidRPr="006F4F43">
              <w:rPr>
                <w:rFonts w:ascii="Calibri" w:eastAsia="Calibri" w:hAnsi="Calibri" w:cs="Calibri"/>
              </w:rPr>
              <w:t xml:space="preserve"> </w:t>
            </w:r>
            <w:r w:rsidR="00002401" w:rsidRPr="00002401">
              <w:rPr>
                <w:rFonts w:ascii="Calibri" w:eastAsia="Calibri" w:hAnsi="Calibri" w:cs="Calibri"/>
              </w:rPr>
              <w:t>proyectos de innovación tecnológica en la industria, integrando prácticas de sostenibilidad y diseñando soluciones que optimicen la colaboración humano-máquina, para contribuir al avance hacia modelos industriales más eficientes y sostenibles.</w:t>
            </w:r>
          </w:p>
        </w:tc>
      </w:tr>
    </w:tbl>
    <w:p w14:paraId="64D828BF" w14:textId="77777777" w:rsidR="00953771" w:rsidRDefault="00953771">
      <w:pPr>
        <w:ind w:hanging="2"/>
        <w:jc w:val="both"/>
        <w:rPr>
          <w:rFonts w:ascii="Calibri" w:eastAsia="Calibri" w:hAnsi="Calibri" w:cs="Calibri"/>
          <w:color w:val="000000"/>
          <w:sz w:val="22"/>
          <w:szCs w:val="22"/>
        </w:rPr>
      </w:pPr>
    </w:p>
    <w:p w14:paraId="53A002F3" w14:textId="48AD006E"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continuación, se explicitan las estrategias de enseñanza y evaluación en relación con los RA del Programa </w:t>
      </w:r>
      <w:r w:rsidR="00655870" w:rsidRPr="00497E23">
        <w:rPr>
          <w:rFonts w:ascii="Calibri" w:eastAsia="Calibri" w:hAnsi="Calibri" w:cs="Calibri"/>
          <w:color w:val="000000"/>
          <w:sz w:val="22"/>
          <w:szCs w:val="22"/>
          <w:lang w:val="es-ES"/>
        </w:rPr>
        <w:t>Especialización en Industria 5.0</w:t>
      </w:r>
      <w:r w:rsidR="008328F2">
        <w:rPr>
          <w:rFonts w:ascii="Calibri" w:eastAsia="Calibri" w:hAnsi="Calibri" w:cs="Calibri"/>
          <w:color w:val="000000"/>
          <w:sz w:val="22"/>
          <w:szCs w:val="22"/>
          <w:lang w:val="es-ES"/>
        </w:rPr>
        <w:t xml:space="preserve"> </w:t>
      </w:r>
      <w:r w:rsidR="008328F2"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w:t>
      </w:r>
    </w:p>
    <w:p w14:paraId="3C9DFCC5" w14:textId="77777777" w:rsidR="00953771" w:rsidRDefault="00953771">
      <w:pPr>
        <w:ind w:hanging="2"/>
        <w:jc w:val="both"/>
        <w:rPr>
          <w:rFonts w:ascii="Calibri" w:eastAsia="Calibri" w:hAnsi="Calibri" w:cs="Calibri"/>
          <w:color w:val="000000"/>
          <w:sz w:val="22"/>
          <w:szCs w:val="22"/>
        </w:rPr>
      </w:pPr>
    </w:p>
    <w:tbl>
      <w:tblPr>
        <w:tblStyle w:val="affff1"/>
        <w:tblW w:w="100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4"/>
        <w:gridCol w:w="3543"/>
        <w:gridCol w:w="3828"/>
      </w:tblGrid>
      <w:tr w:rsidR="00953771" w:rsidRPr="00070B0D" w14:paraId="7FEBC665" w14:textId="77777777">
        <w:trPr>
          <w:trHeight w:val="440"/>
        </w:trPr>
        <w:tc>
          <w:tcPr>
            <w:tcW w:w="10055" w:type="dxa"/>
            <w:gridSpan w:val="3"/>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F6D8E7" w14:textId="77777777" w:rsidR="00953771" w:rsidRPr="00070B0D" w:rsidRDefault="00521A1B">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RESULTADOS DE APRENDIZAJE, ESTRATEGIAS DE ENSEÑANZA Y ESTRATEGIAS DE EVALUACIÓN</w:t>
            </w:r>
          </w:p>
        </w:tc>
      </w:tr>
      <w:tr w:rsidR="00953771" w:rsidRPr="00070B0D" w14:paraId="18668A2E" w14:textId="77777777">
        <w:trPr>
          <w:trHeight w:val="1"/>
        </w:trPr>
        <w:tc>
          <w:tcPr>
            <w:tcW w:w="2684"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1326FE8A" w14:textId="77777777" w:rsidR="00953771" w:rsidRPr="00070B0D" w:rsidRDefault="00521A1B">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Resultados de Aprendizaje</w:t>
            </w:r>
          </w:p>
        </w:tc>
        <w:tc>
          <w:tcPr>
            <w:tcW w:w="3543"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59FFB2B2" w14:textId="77777777" w:rsidR="00953771" w:rsidRPr="00070B0D" w:rsidRDefault="00521A1B">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Estrategias de Enseñanza</w:t>
            </w:r>
          </w:p>
        </w:tc>
        <w:tc>
          <w:tcPr>
            <w:tcW w:w="3828"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41774A34" w14:textId="77777777" w:rsidR="00953771" w:rsidRPr="00070B0D" w:rsidRDefault="00521A1B">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Estrategias de Evaluación</w:t>
            </w:r>
          </w:p>
        </w:tc>
      </w:tr>
      <w:tr w:rsidR="00953771" w:rsidRPr="00070B0D" w14:paraId="204F3A6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0CFBFA8" w14:textId="044DFBAA" w:rsidR="00953771" w:rsidRPr="00070B0D" w:rsidRDefault="00521A1B">
            <w:pPr>
              <w:spacing w:line="276" w:lineRule="auto"/>
              <w:ind w:hanging="2"/>
              <w:jc w:val="both"/>
              <w:rPr>
                <w:rFonts w:asciiTheme="majorHAnsi" w:eastAsia="Arial" w:hAnsiTheme="majorHAnsi" w:cstheme="majorHAnsi"/>
                <w:bCs/>
                <w:color w:val="1155CC"/>
                <w:sz w:val="22"/>
                <w:szCs w:val="22"/>
              </w:rPr>
            </w:pPr>
            <w:r w:rsidRPr="00070B0D">
              <w:rPr>
                <w:rFonts w:asciiTheme="majorHAnsi" w:eastAsia="Arial" w:hAnsiTheme="majorHAnsi" w:cstheme="majorHAnsi"/>
                <w:bCs/>
                <w:color w:val="1155CC"/>
                <w:sz w:val="22"/>
                <w:szCs w:val="22"/>
              </w:rPr>
              <w:t xml:space="preserve">RA1. </w:t>
            </w:r>
            <w:r w:rsidR="005548E7" w:rsidRPr="005548E7">
              <w:rPr>
                <w:rFonts w:asciiTheme="majorHAnsi" w:eastAsia="Arial" w:hAnsiTheme="majorHAnsi" w:cstheme="majorHAnsi"/>
                <w:bCs/>
                <w:color w:val="1155CC"/>
                <w:sz w:val="22"/>
                <w:szCs w:val="22"/>
              </w:rPr>
              <w:t>Aplicar los principios fundamentales de la Industria 5.0 y las tecnologías clave (IoT, IA, robótica colaborativa, ciberseguridad) en el diseño o análisis de soluciones para entornos industriales específicos.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5F9BB27" w14:textId="162EE990" w:rsidR="00443790" w:rsidRDefault="00443790" w:rsidP="00443790">
            <w:pPr>
              <w:pStyle w:val="Prrafodelista"/>
              <w:numPr>
                <w:ilvl w:val="0"/>
                <w:numId w:val="15"/>
              </w:numPr>
              <w:rPr>
                <w:rFonts w:asciiTheme="majorHAnsi" w:eastAsia="Arial" w:hAnsiTheme="majorHAnsi" w:cstheme="majorHAnsi"/>
                <w:sz w:val="22"/>
                <w:szCs w:val="22"/>
              </w:rPr>
            </w:pPr>
            <w:r w:rsidRPr="00443790">
              <w:rPr>
                <w:rFonts w:asciiTheme="majorHAnsi" w:eastAsia="Arial" w:hAnsiTheme="majorHAnsi" w:cstheme="majorHAnsi"/>
                <w:sz w:val="22"/>
                <w:szCs w:val="22"/>
              </w:rPr>
              <w:t>Estudios de Caso y Discusión Guiada: Análisis de implementaciones exitosas (y fallidas) de Industria 5.0 y sus tecnologías clave. Sesiones de discusión para identificar principios y desafíos.</w:t>
            </w:r>
          </w:p>
          <w:p w14:paraId="7C44EFF5" w14:textId="77777777" w:rsidR="00443790" w:rsidRDefault="00443790" w:rsidP="00443790">
            <w:pPr>
              <w:pStyle w:val="Prrafodelista"/>
              <w:numPr>
                <w:ilvl w:val="0"/>
                <w:numId w:val="15"/>
              </w:numPr>
              <w:rPr>
                <w:rFonts w:asciiTheme="majorHAnsi" w:eastAsia="Arial" w:hAnsiTheme="majorHAnsi" w:cstheme="majorHAnsi"/>
                <w:sz w:val="22"/>
                <w:szCs w:val="22"/>
              </w:rPr>
            </w:pPr>
            <w:r w:rsidRPr="00443790">
              <w:rPr>
                <w:rFonts w:asciiTheme="majorHAnsi" w:eastAsia="Arial" w:hAnsiTheme="majorHAnsi" w:cstheme="majorHAnsi"/>
                <w:sz w:val="22"/>
                <w:szCs w:val="22"/>
              </w:rPr>
              <w:t xml:space="preserve"> Aprendizaje Basado en Problemas (ABP): Plantear problemas industriales reales o simulados que requieran el análisis y la propuesta de soluciones conceptuales basadas en I5.0.</w:t>
            </w:r>
          </w:p>
          <w:p w14:paraId="15A2D356" w14:textId="21D5E7FA" w:rsidR="004E32E4" w:rsidRPr="00070B0D" w:rsidRDefault="00443790" w:rsidP="00443790">
            <w:pPr>
              <w:pStyle w:val="Prrafodelista"/>
              <w:numPr>
                <w:ilvl w:val="0"/>
                <w:numId w:val="15"/>
              </w:numPr>
              <w:rPr>
                <w:rFonts w:asciiTheme="majorHAnsi" w:eastAsia="Arial" w:hAnsiTheme="majorHAnsi" w:cstheme="majorHAnsi"/>
                <w:sz w:val="22"/>
                <w:szCs w:val="22"/>
              </w:rPr>
            </w:pPr>
            <w:r w:rsidRPr="00443790">
              <w:rPr>
                <w:rFonts w:asciiTheme="majorHAnsi" w:eastAsia="Arial" w:hAnsiTheme="majorHAnsi" w:cstheme="majorHAnsi"/>
                <w:sz w:val="22"/>
                <w:szCs w:val="22"/>
              </w:rPr>
              <w:t>Seminarios y Conferencias de Expertos: Invitación a profesionales del sector para compartir experiencias en la aplicación de estas tecnologías.</w:t>
            </w:r>
          </w:p>
          <w:p w14:paraId="456A2F3B" w14:textId="77777777" w:rsidR="004E32E4" w:rsidRPr="00070B0D" w:rsidRDefault="004E32E4" w:rsidP="004E32E4">
            <w:pPr>
              <w:pStyle w:val="Prrafodelista"/>
              <w:jc w:val="both"/>
              <w:rPr>
                <w:rFonts w:asciiTheme="majorHAnsi" w:eastAsia="Arial" w:hAnsiTheme="majorHAnsi" w:cstheme="majorHAnsi"/>
                <w:sz w:val="22"/>
                <w:szCs w:val="22"/>
              </w:rPr>
            </w:pPr>
          </w:p>
          <w:p w14:paraId="7C2FA79C" w14:textId="424CAF0B" w:rsidR="00953771" w:rsidRPr="00070B0D" w:rsidRDefault="00953771" w:rsidP="0075496A">
            <w:pPr>
              <w:ind w:left="720"/>
              <w:jc w:val="both"/>
              <w:rPr>
                <w:rFonts w:asciiTheme="majorHAnsi" w:eastAsia="Arial" w:hAnsiTheme="majorHAnsi" w:cstheme="majorHAnsi"/>
                <w:sz w:val="22"/>
                <w:szCs w:val="22"/>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9CA6DC5" w14:textId="79AA30D8" w:rsidR="00443790" w:rsidRDefault="00443790" w:rsidP="00443790">
            <w:pPr>
              <w:pStyle w:val="Prrafodelista"/>
              <w:numPr>
                <w:ilvl w:val="0"/>
                <w:numId w:val="6"/>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Análisis de Casos Escritos/Orales: Evaluar la capacidad del estudiante para identificar principios de I5.0 y tecnologías aplicables en un caso dado, y justificar su pertinencia.</w:t>
            </w:r>
          </w:p>
          <w:p w14:paraId="76E931F1" w14:textId="3C993DF1" w:rsidR="00443790" w:rsidRDefault="00443790" w:rsidP="00443790">
            <w:pPr>
              <w:pStyle w:val="Prrafodelista"/>
              <w:numPr>
                <w:ilvl w:val="0"/>
                <w:numId w:val="6"/>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Propuestas de Diseño Conceptual: Evaluar documentos de diseño o presentaciones donde se esbocen soluciones a problemas industriales, detallando los principios de I5.0 y las tecnologías a utilizar.</w:t>
            </w:r>
          </w:p>
          <w:p w14:paraId="4462E09A" w14:textId="5E3AF35B" w:rsidR="00953771" w:rsidRPr="00443790" w:rsidRDefault="00443790" w:rsidP="00443790">
            <w:pPr>
              <w:pStyle w:val="Prrafodelista"/>
              <w:numPr>
                <w:ilvl w:val="0"/>
                <w:numId w:val="6"/>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 xml:space="preserve">Exámenes Teórico-Prácticos: Pruebas que midan la comprensión de los fundamentos y la capacidad de relacionarlos con escenarios de aplicación. </w:t>
            </w:r>
          </w:p>
        </w:tc>
      </w:tr>
      <w:tr w:rsidR="00953771" w:rsidRPr="00070B0D" w14:paraId="1964F0B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A7F6B30" w14:textId="0F7126DF" w:rsidR="00953771" w:rsidRPr="00070B0D" w:rsidRDefault="00521A1B" w:rsidP="002045FD">
            <w:pPr>
              <w:ind w:left="321"/>
              <w:jc w:val="both"/>
              <w:rPr>
                <w:rFonts w:asciiTheme="majorHAnsi" w:eastAsia="Arial" w:hAnsiTheme="majorHAnsi" w:cstheme="majorHAnsi"/>
                <w:b/>
                <w:color w:val="1155CC"/>
                <w:sz w:val="22"/>
                <w:szCs w:val="22"/>
              </w:rPr>
            </w:pPr>
            <w:r w:rsidRPr="00070B0D">
              <w:rPr>
                <w:rFonts w:asciiTheme="majorHAnsi" w:eastAsia="Arial" w:hAnsiTheme="majorHAnsi" w:cstheme="majorHAnsi"/>
                <w:color w:val="0070C0"/>
                <w:sz w:val="22"/>
                <w:szCs w:val="22"/>
              </w:rPr>
              <w:t xml:space="preserve">RA2.  </w:t>
            </w:r>
            <w:r w:rsidR="005548E7" w:rsidRPr="005548E7">
              <w:rPr>
                <w:rFonts w:asciiTheme="majorHAnsi" w:eastAsia="Arial" w:hAnsiTheme="majorHAnsi" w:cstheme="majorHAnsi"/>
                <w:color w:val="0070C0"/>
                <w:sz w:val="22"/>
                <w:szCs w:val="22"/>
              </w:rPr>
              <w:t>Aplicar tecnologías como el Internet de las Cosas (IoT) industrial, machine learning y fabricación inteligente para optimizar la conectividad, personalización y flexibilidad de los procesos productivos, mejorando la eficiencia y calidad en entornos industriales.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2911F6D" w14:textId="19F5DAB9" w:rsidR="00443790" w:rsidRDefault="00443790">
            <w:pPr>
              <w:numPr>
                <w:ilvl w:val="0"/>
                <w:numId w:val="13"/>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Talleres Prácticos y Laboratorios (Presenciales): Sesiones intensivas con software de simulación (ej. para IoT, ML, CAD/CAM), herramientas de prototipado rápido (impresión 3D), y configuración de sistemas IoT básicos.</w:t>
            </w:r>
          </w:p>
          <w:p w14:paraId="27E5E30D" w14:textId="77777777" w:rsidR="00443790" w:rsidRDefault="00443790">
            <w:pPr>
              <w:numPr>
                <w:ilvl w:val="0"/>
                <w:numId w:val="13"/>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 xml:space="preserve"> Proyectos de Integración Tecnológica: Desarrollo de proyectos (individuales o grupales) donde se deba seleccionar, configurar e integrar varias tecnologías (ej. sensores IoT con una plataforma de análisis básica, </w:t>
            </w:r>
            <w:r w:rsidRPr="00443790">
              <w:rPr>
                <w:rFonts w:asciiTheme="majorHAnsi" w:eastAsia="Arial" w:hAnsiTheme="majorHAnsi" w:cstheme="majorHAnsi"/>
                <w:sz w:val="22"/>
                <w:szCs w:val="22"/>
              </w:rPr>
              <w:lastRenderedPageBreak/>
              <w:t>simulación de un proceso productivo flexible).</w:t>
            </w:r>
          </w:p>
          <w:p w14:paraId="2C0EE352" w14:textId="071DC850" w:rsidR="00953771" w:rsidRPr="00070B0D" w:rsidRDefault="00443790">
            <w:pPr>
              <w:numPr>
                <w:ilvl w:val="0"/>
                <w:numId w:val="13"/>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Demostraciones y Modelado: El docente demuestra la integración de tecnologías y los estudiantes replican o adaptan modelos</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391C95E" w14:textId="77777777" w:rsidR="00443790" w:rsidRDefault="00443790" w:rsidP="00443790">
            <w:pPr>
              <w:pStyle w:val="Prrafodelista"/>
              <w:numPr>
                <w:ilvl w:val="0"/>
                <w:numId w:val="11"/>
              </w:numPr>
              <w:rPr>
                <w:rFonts w:asciiTheme="majorHAnsi" w:eastAsia="Arial" w:hAnsiTheme="majorHAnsi" w:cstheme="majorHAnsi"/>
                <w:sz w:val="22"/>
                <w:szCs w:val="22"/>
              </w:rPr>
            </w:pPr>
            <w:r w:rsidRPr="00443790">
              <w:rPr>
                <w:rFonts w:asciiTheme="majorHAnsi" w:eastAsia="Arial" w:hAnsiTheme="majorHAnsi" w:cstheme="majorHAnsi"/>
                <w:sz w:val="22"/>
                <w:szCs w:val="22"/>
              </w:rPr>
              <w:lastRenderedPageBreak/>
              <w:t>Evaluación de Proyectos Aplicados: Calificación de la funcionalidad, eficiencia y justificación de los proyectos de integración tecnológica, incluyendo informes técnicos y/o demostraciones.</w:t>
            </w:r>
          </w:p>
          <w:p w14:paraId="12B59686" w14:textId="77777777" w:rsidR="00443790" w:rsidRDefault="00443790" w:rsidP="00443790">
            <w:pPr>
              <w:pStyle w:val="Prrafodelista"/>
              <w:numPr>
                <w:ilvl w:val="0"/>
                <w:numId w:val="11"/>
              </w:numPr>
              <w:rPr>
                <w:rFonts w:asciiTheme="majorHAnsi" w:eastAsia="Arial" w:hAnsiTheme="majorHAnsi" w:cstheme="majorHAnsi"/>
                <w:sz w:val="22"/>
                <w:szCs w:val="22"/>
              </w:rPr>
            </w:pPr>
            <w:r w:rsidRPr="00443790">
              <w:rPr>
                <w:rFonts w:asciiTheme="majorHAnsi" w:eastAsia="Arial" w:hAnsiTheme="majorHAnsi" w:cstheme="majorHAnsi"/>
                <w:sz w:val="22"/>
                <w:szCs w:val="22"/>
              </w:rPr>
              <w:t>Ejercicios Prácticos de Laboratorio: Evaluación del desempeño en la configuración, simulación y operación de herramientas y tecnologías específicas (ej. creación de un prototipo, simulación de un sistema IoT).</w:t>
            </w:r>
          </w:p>
          <w:p w14:paraId="291DCC98" w14:textId="7E2A3C21" w:rsidR="00972E41" w:rsidRPr="00443790" w:rsidRDefault="00443790" w:rsidP="00443790">
            <w:pPr>
              <w:pStyle w:val="Prrafodelista"/>
              <w:numPr>
                <w:ilvl w:val="0"/>
                <w:numId w:val="11"/>
              </w:numPr>
              <w:rPr>
                <w:rFonts w:asciiTheme="majorHAnsi" w:eastAsia="Arial" w:hAnsiTheme="majorHAnsi" w:cstheme="majorHAnsi"/>
                <w:sz w:val="22"/>
                <w:szCs w:val="22"/>
              </w:rPr>
            </w:pPr>
            <w:r w:rsidRPr="00443790">
              <w:rPr>
                <w:rFonts w:asciiTheme="majorHAnsi" w:eastAsia="Arial" w:hAnsiTheme="majorHAnsi" w:cstheme="majorHAnsi"/>
                <w:sz w:val="22"/>
                <w:szCs w:val="22"/>
              </w:rPr>
              <w:t xml:space="preserve">Portafolios de Evidencias: Recopilación de trabajos </w:t>
            </w:r>
            <w:r w:rsidRPr="00443790">
              <w:rPr>
                <w:rFonts w:asciiTheme="majorHAnsi" w:eastAsia="Arial" w:hAnsiTheme="majorHAnsi" w:cstheme="majorHAnsi"/>
                <w:sz w:val="22"/>
                <w:szCs w:val="22"/>
              </w:rPr>
              <w:lastRenderedPageBreak/>
              <w:t>prácticos que demuestren la aplicación progresiva de las diferentes tecnologías.</w:t>
            </w:r>
          </w:p>
          <w:p w14:paraId="3309C8B1" w14:textId="77777777" w:rsidR="00953771" w:rsidRPr="00070B0D" w:rsidRDefault="00953771" w:rsidP="0045347B">
            <w:pPr>
              <w:ind w:left="720"/>
              <w:jc w:val="both"/>
              <w:rPr>
                <w:rFonts w:asciiTheme="majorHAnsi" w:eastAsia="Arial" w:hAnsiTheme="majorHAnsi" w:cstheme="majorHAnsi"/>
                <w:sz w:val="22"/>
                <w:szCs w:val="22"/>
              </w:rPr>
            </w:pPr>
          </w:p>
        </w:tc>
      </w:tr>
      <w:tr w:rsidR="00953771" w:rsidRPr="00070B0D" w14:paraId="5165FAAE"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72673A" w14:textId="576A570D" w:rsidR="00953771" w:rsidRPr="00070B0D" w:rsidRDefault="00521A1B" w:rsidP="002045FD">
            <w:pPr>
              <w:ind w:left="321" w:hanging="321"/>
              <w:jc w:val="both"/>
              <w:rPr>
                <w:rFonts w:asciiTheme="majorHAnsi" w:hAnsiTheme="majorHAnsi" w:cstheme="majorHAnsi"/>
                <w:sz w:val="22"/>
                <w:szCs w:val="22"/>
              </w:rPr>
            </w:pPr>
            <w:r w:rsidRPr="00070B0D">
              <w:rPr>
                <w:rFonts w:asciiTheme="majorHAnsi" w:eastAsia="Arial" w:hAnsiTheme="majorHAnsi" w:cstheme="majorHAnsi"/>
                <w:color w:val="0070C0"/>
                <w:sz w:val="22"/>
                <w:szCs w:val="22"/>
              </w:rPr>
              <w:lastRenderedPageBreak/>
              <w:t xml:space="preserve">RA3. </w:t>
            </w:r>
            <w:r w:rsidR="005548E7" w:rsidRPr="005548E7">
              <w:rPr>
                <w:rFonts w:asciiTheme="majorHAnsi" w:eastAsia="Arial" w:hAnsiTheme="majorHAnsi" w:cstheme="majorHAnsi"/>
                <w:color w:val="0070C0"/>
                <w:sz w:val="22"/>
                <w:szCs w:val="22"/>
              </w:rPr>
              <w:t>Implementar estrategias y medidas de ciberseguridad para proteger sistemas y datos en entornos industriales automatizados y conectados.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270126D" w14:textId="77777777" w:rsidR="00443790" w:rsidRPr="00443790" w:rsidRDefault="00443790" w:rsidP="00443790">
            <w:pPr>
              <w:pStyle w:val="Prrafodelista"/>
              <w:numPr>
                <w:ilvl w:val="0"/>
                <w:numId w:val="16"/>
              </w:numPr>
              <w:jc w:val="both"/>
              <w:rPr>
                <w:rFonts w:asciiTheme="majorHAnsi" w:eastAsia="Arial" w:hAnsiTheme="majorHAnsi" w:cstheme="majorHAnsi"/>
                <w:sz w:val="22"/>
                <w:szCs w:val="22"/>
                <w:lang w:val="es-ES"/>
              </w:rPr>
            </w:pPr>
            <w:r w:rsidRPr="00443790">
              <w:rPr>
                <w:rFonts w:asciiTheme="majorHAnsi" w:eastAsia="Arial" w:hAnsiTheme="majorHAnsi" w:cstheme="majorHAnsi"/>
                <w:sz w:val="22"/>
                <w:szCs w:val="22"/>
              </w:rPr>
              <w:t>Simulaciones de Entornos Industriales (Virtuales/Presenciales): Creación de escenarios donde se identifiquen vulnerabilidades y se apliquen contramedidas (ej. configuración de firewalls industriales, políticas de acceso).</w:t>
            </w:r>
          </w:p>
          <w:p w14:paraId="01F70567" w14:textId="77777777" w:rsidR="00443790" w:rsidRPr="00443790" w:rsidRDefault="00443790" w:rsidP="00443790">
            <w:pPr>
              <w:pStyle w:val="Prrafodelista"/>
              <w:numPr>
                <w:ilvl w:val="0"/>
                <w:numId w:val="16"/>
              </w:numPr>
              <w:jc w:val="both"/>
              <w:rPr>
                <w:rFonts w:asciiTheme="majorHAnsi" w:eastAsia="Arial" w:hAnsiTheme="majorHAnsi" w:cstheme="majorHAnsi"/>
                <w:sz w:val="22"/>
                <w:szCs w:val="22"/>
                <w:lang w:val="es-ES"/>
              </w:rPr>
            </w:pPr>
            <w:r w:rsidRPr="00443790">
              <w:rPr>
                <w:rFonts w:asciiTheme="majorHAnsi" w:eastAsia="Arial" w:hAnsiTheme="majorHAnsi" w:cstheme="majorHAnsi"/>
                <w:sz w:val="22"/>
                <w:szCs w:val="22"/>
              </w:rPr>
              <w:t>Análisis de Normativas y Estándares: Estudio de estándares de ciberseguridad industrial (ej. ISA/IEC 62443) y su aplicación práctica.</w:t>
            </w:r>
          </w:p>
          <w:p w14:paraId="394F209E" w14:textId="416E23B4" w:rsidR="00953771" w:rsidRPr="00443790" w:rsidRDefault="00443790" w:rsidP="00443790">
            <w:pPr>
              <w:pStyle w:val="Prrafodelista"/>
              <w:numPr>
                <w:ilvl w:val="0"/>
                <w:numId w:val="16"/>
              </w:numPr>
              <w:jc w:val="both"/>
              <w:rPr>
                <w:rFonts w:asciiTheme="majorHAnsi" w:eastAsia="Arial" w:hAnsiTheme="majorHAnsi" w:cstheme="majorHAnsi"/>
                <w:sz w:val="22"/>
                <w:szCs w:val="22"/>
                <w:lang w:val="es-ES"/>
              </w:rPr>
            </w:pPr>
            <w:r w:rsidRPr="00443790">
              <w:rPr>
                <w:rFonts w:asciiTheme="majorHAnsi" w:eastAsia="Arial" w:hAnsiTheme="majorHAnsi" w:cstheme="majorHAnsi"/>
                <w:sz w:val="22"/>
                <w:szCs w:val="22"/>
              </w:rPr>
              <w:t xml:space="preserve">Talleres de Hacking Ético Controlado: Demostraciones de técnicas de ataque y defensa en entornos controlados. </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D321116" w14:textId="45552C53" w:rsidR="00443790" w:rsidRDefault="00443790" w:rsidP="00443790">
            <w:pPr>
              <w:pStyle w:val="Prrafodelista"/>
              <w:numPr>
                <w:ilvl w:val="0"/>
                <w:numId w:val="20"/>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Desarrollo de Planes de Ciberseguridad: Evaluar la capacidad de crear un plan de ciberseguridad para un sistema industrial simulado o real, identificando activos, amenazas, vulnerabilidades y proponiendo controles.</w:t>
            </w:r>
          </w:p>
          <w:p w14:paraId="2ABCA620" w14:textId="77777777" w:rsidR="00443790" w:rsidRDefault="00443790" w:rsidP="00443790">
            <w:pPr>
              <w:pStyle w:val="Prrafodelista"/>
              <w:numPr>
                <w:ilvl w:val="0"/>
                <w:numId w:val="20"/>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Ejercicios de Configuración Segura: Evaluar la aplicación práctica de configuraciones de seguridad en dispositivos y redes simuladas.</w:t>
            </w:r>
          </w:p>
          <w:p w14:paraId="4574AE65" w14:textId="223DD80B" w:rsidR="006A7114" w:rsidRPr="00443790" w:rsidRDefault="00443790" w:rsidP="00443790">
            <w:pPr>
              <w:pStyle w:val="Prrafodelista"/>
              <w:numPr>
                <w:ilvl w:val="0"/>
                <w:numId w:val="20"/>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Presentación y Defensa de Protocolos de Respuesta a Incidentes: Evaluar la comprensión y diseño de procedimientos ante brechas de seguridad.</w:t>
            </w:r>
          </w:p>
          <w:p w14:paraId="3217AD74" w14:textId="77777777" w:rsidR="00953771" w:rsidRPr="00070B0D" w:rsidRDefault="00953771" w:rsidP="00627B2B">
            <w:pPr>
              <w:ind w:left="720"/>
              <w:jc w:val="both"/>
              <w:rPr>
                <w:rFonts w:asciiTheme="majorHAnsi" w:eastAsia="Arial" w:hAnsiTheme="majorHAnsi" w:cstheme="majorHAnsi"/>
                <w:sz w:val="22"/>
                <w:szCs w:val="22"/>
              </w:rPr>
            </w:pPr>
          </w:p>
        </w:tc>
      </w:tr>
      <w:tr w:rsidR="005548E7" w:rsidRPr="00070B0D" w14:paraId="14AEFB4C"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BB5B46F" w14:textId="58DBC50E" w:rsidR="005548E7" w:rsidRPr="00070B0D" w:rsidRDefault="005548E7" w:rsidP="002045FD">
            <w:pPr>
              <w:ind w:left="321" w:hanging="321"/>
              <w:jc w:val="both"/>
              <w:rPr>
                <w:rFonts w:asciiTheme="majorHAnsi" w:eastAsia="Arial" w:hAnsiTheme="majorHAnsi" w:cstheme="majorHAnsi"/>
                <w:color w:val="0070C0"/>
                <w:sz w:val="22"/>
                <w:szCs w:val="22"/>
              </w:rPr>
            </w:pPr>
            <w:r>
              <w:rPr>
                <w:rFonts w:asciiTheme="majorHAnsi" w:eastAsia="Arial" w:hAnsiTheme="majorHAnsi" w:cstheme="majorHAnsi"/>
                <w:color w:val="0070C0"/>
                <w:sz w:val="22"/>
                <w:szCs w:val="22"/>
              </w:rPr>
              <w:t xml:space="preserve">RA4. </w:t>
            </w:r>
            <w:r w:rsidRPr="005548E7">
              <w:rPr>
                <w:rFonts w:asciiTheme="majorHAnsi" w:eastAsia="Arial" w:hAnsiTheme="majorHAnsi" w:cstheme="majorHAnsi"/>
                <w:color w:val="0070C0"/>
                <w:sz w:val="22"/>
                <w:szCs w:val="22"/>
              </w:rPr>
              <w:t>Utilizar herramientas de analítica de datos y machine learning para la interpretación de información operativa y la toma de decisiones en tiempo real, orientadas a la mejora de procesos industriales.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632F6C3" w14:textId="77777777" w:rsidR="00443790" w:rsidRDefault="00443790">
            <w:pPr>
              <w:numPr>
                <w:ilvl w:val="0"/>
                <w:numId w:val="16"/>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Talleres con Software de Analítica y ML: Uso práctico de herramientas (ej. Python con librerías como Pandas, Scikit-learn; software especializado de BI) para procesar, analizar y visualizar datos industriales.</w:t>
            </w:r>
          </w:p>
          <w:p w14:paraId="1223BAC3" w14:textId="77777777" w:rsidR="003C1DCB" w:rsidRDefault="00443790">
            <w:pPr>
              <w:numPr>
                <w:ilvl w:val="0"/>
                <w:numId w:val="16"/>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Proyectos Basados en Datos Reales o Simulados: Aplicación de técnicas de ML para mantenimiento predictivo, optimización de la producción, detección de anomalías, etc., sobre conjuntos de datos proporcionados.</w:t>
            </w:r>
          </w:p>
          <w:p w14:paraId="04D7F3A6" w14:textId="18614817" w:rsidR="005548E7" w:rsidRPr="00070B0D" w:rsidRDefault="00443790">
            <w:pPr>
              <w:numPr>
                <w:ilvl w:val="0"/>
                <w:numId w:val="16"/>
              </w:numPr>
              <w:jc w:val="both"/>
              <w:rPr>
                <w:rFonts w:asciiTheme="majorHAnsi" w:eastAsia="Arial" w:hAnsiTheme="majorHAnsi" w:cstheme="majorHAnsi"/>
                <w:sz w:val="22"/>
                <w:szCs w:val="22"/>
              </w:rPr>
            </w:pPr>
            <w:r w:rsidRPr="00443790">
              <w:rPr>
                <w:rFonts w:asciiTheme="majorHAnsi" w:eastAsia="Arial" w:hAnsiTheme="majorHAnsi" w:cstheme="majorHAnsi"/>
                <w:sz w:val="22"/>
                <w:szCs w:val="22"/>
              </w:rPr>
              <w:t xml:space="preserve">Modelado y Simulación de Algoritmos: Desarrollo y prueba de modelos básicos de machine learning para </w:t>
            </w:r>
            <w:r w:rsidRPr="00443790">
              <w:rPr>
                <w:rFonts w:asciiTheme="majorHAnsi" w:eastAsia="Arial" w:hAnsiTheme="majorHAnsi" w:cstheme="majorHAnsi"/>
                <w:sz w:val="22"/>
                <w:szCs w:val="22"/>
              </w:rPr>
              <w:lastRenderedPageBreak/>
              <w:t>resolver problemas industriales específicos</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991A58A" w14:textId="77777777" w:rsidR="003C1DCB" w:rsidRDefault="003C1DCB">
            <w:pPr>
              <w:pStyle w:val="Prrafodelista"/>
              <w:numPr>
                <w:ilvl w:val="0"/>
                <w:numId w:val="20"/>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lastRenderedPageBreak/>
              <w:t>Informes de Análisis de Datos: Evaluar la capacidad de procesar datos, aplicar técnicas de ML, interpretar resultados y proponer acciones basadas en los hallazgos.</w:t>
            </w:r>
          </w:p>
          <w:p w14:paraId="2600DD23" w14:textId="77777777" w:rsidR="003C1DCB" w:rsidRDefault="003C1DCB">
            <w:pPr>
              <w:pStyle w:val="Prrafodelista"/>
              <w:numPr>
                <w:ilvl w:val="0"/>
                <w:numId w:val="20"/>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Presentación de Modelos de ML: Evaluación de la selección, entrenamiento, validación y explicación de modelos de ML aplicados a un problema industrial.</w:t>
            </w:r>
          </w:p>
          <w:p w14:paraId="6BAADB61" w14:textId="22976B6C" w:rsidR="005548E7" w:rsidRPr="00070B0D" w:rsidRDefault="003C1DCB">
            <w:pPr>
              <w:pStyle w:val="Prrafodelista"/>
              <w:numPr>
                <w:ilvl w:val="0"/>
                <w:numId w:val="20"/>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Desarrollo de Dashboards o Visualizaciones Interactivas: Evaluar la capacidad de comunicar hallazgos de datos de manera efectiva para la toma de decisiones.</w:t>
            </w:r>
          </w:p>
        </w:tc>
      </w:tr>
      <w:tr w:rsidR="00953771" w:rsidRPr="00070B0D" w14:paraId="1076829D" w14:textId="77777777">
        <w:trPr>
          <w:trHeight w:val="3375"/>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4EC040" w14:textId="0C53BC6D" w:rsidR="00953771" w:rsidRPr="00070B0D" w:rsidRDefault="00521A1B" w:rsidP="002045FD">
            <w:pPr>
              <w:ind w:left="321" w:hanging="321"/>
              <w:jc w:val="both"/>
              <w:rPr>
                <w:rFonts w:asciiTheme="majorHAnsi" w:hAnsiTheme="majorHAnsi" w:cstheme="majorHAnsi"/>
                <w:sz w:val="22"/>
                <w:szCs w:val="22"/>
              </w:rPr>
            </w:pPr>
            <w:r w:rsidRPr="00070B0D">
              <w:rPr>
                <w:rFonts w:asciiTheme="majorHAnsi" w:eastAsia="Arial" w:hAnsiTheme="majorHAnsi" w:cstheme="majorHAnsi"/>
                <w:color w:val="0070C0"/>
                <w:sz w:val="22"/>
                <w:szCs w:val="22"/>
              </w:rPr>
              <w:t>RA</w:t>
            </w:r>
            <w:r w:rsidR="005548E7">
              <w:rPr>
                <w:rFonts w:asciiTheme="majorHAnsi" w:eastAsia="Arial" w:hAnsiTheme="majorHAnsi" w:cstheme="majorHAnsi"/>
                <w:color w:val="0070C0"/>
                <w:sz w:val="22"/>
                <w:szCs w:val="22"/>
              </w:rPr>
              <w:t>5</w:t>
            </w:r>
            <w:r w:rsidRPr="00070B0D">
              <w:rPr>
                <w:rFonts w:asciiTheme="majorHAnsi" w:eastAsia="Arial" w:hAnsiTheme="majorHAnsi" w:cstheme="majorHAnsi"/>
                <w:color w:val="0070C0"/>
                <w:sz w:val="22"/>
                <w:szCs w:val="22"/>
              </w:rPr>
              <w:t xml:space="preserve">. </w:t>
            </w:r>
            <w:r w:rsidR="005548E7" w:rsidRPr="005548E7">
              <w:rPr>
                <w:rFonts w:asciiTheme="majorHAnsi" w:eastAsia="Arial" w:hAnsiTheme="majorHAnsi" w:cstheme="majorHAnsi"/>
                <w:color w:val="0070C0"/>
                <w:sz w:val="22"/>
                <w:szCs w:val="22"/>
              </w:rPr>
              <w:t>Gestionar proyectos de innovación tecnológica en la industria, integrando prácticas de sostenibilidad y diseñando soluciones que optimicen la colaboración humano-máquina, para contribuir al avance hacia modelos industriales más eficientes y sostenibles.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F3CB8A" w14:textId="77777777" w:rsidR="003C1DCB" w:rsidRDefault="003C1DCB">
            <w:pPr>
              <w:pStyle w:val="Prrafodelista"/>
              <w:numPr>
                <w:ilvl w:val="0"/>
                <w:numId w:val="21"/>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Metodologías de Gestión de Proyectos de Innovación: Enseñanza de marcos ágiles o tradicionales adaptados a proyectos tecnológicos en la industria.</w:t>
            </w:r>
          </w:p>
          <w:p w14:paraId="2209AC76" w14:textId="77777777" w:rsidR="003C1DCB" w:rsidRDefault="003C1DCB">
            <w:pPr>
              <w:pStyle w:val="Prrafodelista"/>
              <w:numPr>
                <w:ilvl w:val="0"/>
                <w:numId w:val="21"/>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Desarrollo de Casos de Negocio con Enfoque Sostenible: Los estudiantes proponen proyectos que no solo sean tecnológicamente innovadores, sino que también demuestren viabilidad económica, impacto social positivo y consideraciones ambientales (triple cuenta de resultados).</w:t>
            </w:r>
          </w:p>
          <w:p w14:paraId="3575222D" w14:textId="2AD8F568" w:rsidR="00953771" w:rsidRPr="00070B0D" w:rsidRDefault="003C1DCB">
            <w:pPr>
              <w:pStyle w:val="Prrafodelista"/>
              <w:numPr>
                <w:ilvl w:val="0"/>
                <w:numId w:val="21"/>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Diseño Centrado en el Humano y Ergonomía: Talleres y discusiones sobre cómo diseñar sistemas donde la colaboración humano-máquina sea segura, eficiente y enriquecedora para el trabajador.</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4795134" w14:textId="77777777" w:rsidR="003C1DCB" w:rsidRDefault="003C1DCB" w:rsidP="002045FD">
            <w:pPr>
              <w:pStyle w:val="Prrafodelista"/>
              <w:numPr>
                <w:ilvl w:val="0"/>
                <w:numId w:val="7"/>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Formulación y Defensa de Proyectos de Innovación: Evaluar la propuesta integral de un proyecto (objetivos, alcance, justificación tecnológica y de sostenibilidad, plan de implementación, análisis de riesgos, impacto H-M).</w:t>
            </w:r>
          </w:p>
          <w:p w14:paraId="5ADE4104" w14:textId="77777777" w:rsidR="003C1DCB" w:rsidRDefault="003C1DCB" w:rsidP="002045FD">
            <w:pPr>
              <w:pStyle w:val="Prrafodelista"/>
              <w:numPr>
                <w:ilvl w:val="0"/>
                <w:numId w:val="7"/>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Evaluación de Viabilidad y Sostenibilidad de Propuestas: Análisis crítico de la dimensión de sostenibilidad (ambiental, social, económica) y el enfoque de colaboración humano-máquina en las soluciones propuestas.</w:t>
            </w:r>
          </w:p>
          <w:p w14:paraId="51179330" w14:textId="1B712247" w:rsidR="00953771" w:rsidRPr="00070B0D" w:rsidRDefault="003C1DCB" w:rsidP="002045FD">
            <w:pPr>
              <w:pStyle w:val="Prrafodelista"/>
              <w:numPr>
                <w:ilvl w:val="0"/>
                <w:numId w:val="7"/>
              </w:numPr>
              <w:jc w:val="both"/>
              <w:rPr>
                <w:rFonts w:asciiTheme="majorHAnsi" w:eastAsia="Arial" w:hAnsiTheme="majorHAnsi" w:cstheme="majorHAnsi"/>
                <w:sz w:val="22"/>
                <w:szCs w:val="22"/>
              </w:rPr>
            </w:pPr>
            <w:r w:rsidRPr="003C1DCB">
              <w:rPr>
                <w:rFonts w:asciiTheme="majorHAnsi" w:eastAsia="Arial" w:hAnsiTheme="majorHAnsi" w:cstheme="majorHAnsi"/>
                <w:sz w:val="22"/>
                <w:szCs w:val="22"/>
              </w:rPr>
              <w:t>Simulaciones de Gestión de Proyectos: Ejercicios donde se tomen decisiones de gestión en un proyecto de innovación tecnológica.</w:t>
            </w:r>
          </w:p>
        </w:tc>
      </w:tr>
    </w:tbl>
    <w:p w14:paraId="5BDC1E94" w14:textId="77777777" w:rsidR="00953771" w:rsidRDefault="00953771">
      <w:pPr>
        <w:ind w:hanging="2"/>
        <w:rPr>
          <w:color w:val="000000"/>
          <w:sz w:val="22"/>
          <w:szCs w:val="22"/>
        </w:rPr>
      </w:pPr>
    </w:p>
    <w:p w14:paraId="268DEA03" w14:textId="77777777" w:rsidR="00953771" w:rsidRDefault="00953771">
      <w:pPr>
        <w:ind w:hanging="2"/>
        <w:jc w:val="both"/>
        <w:rPr>
          <w:rFonts w:ascii="Calibri" w:eastAsia="Calibri" w:hAnsi="Calibri" w:cs="Calibri"/>
          <w:color w:val="000000"/>
          <w:sz w:val="22"/>
          <w:szCs w:val="22"/>
        </w:rPr>
      </w:pPr>
    </w:p>
    <w:p w14:paraId="2D572B31" w14:textId="77777777" w:rsidR="00953771" w:rsidRDefault="00953771">
      <w:pPr>
        <w:ind w:hanging="2"/>
        <w:jc w:val="both"/>
        <w:rPr>
          <w:rFonts w:ascii="Calibri" w:eastAsia="Calibri" w:hAnsi="Calibri" w:cs="Calibri"/>
          <w:color w:val="000000"/>
          <w:sz w:val="22"/>
          <w:szCs w:val="22"/>
        </w:rPr>
      </w:pPr>
    </w:p>
    <w:p w14:paraId="0420AFD3"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proceso de autoevaluación del programa, se tendrán en cuenta factores como el ingreso, la demanda y el número de estudiantes matriculados, los indicadores de deserción y permanencia, los aspectos curriculares, la calidad docente, la investigación y la proyección. Asimismo, se utilizarán encuestas como herramienta para recopilar datos y evaluar la pertinencia del programa, así como la valoración de estudiantes, profesores y egresados. Estos resultados se utilizarán para generar un plan de mejora.</w:t>
      </w:r>
    </w:p>
    <w:p w14:paraId="7505EDE4" w14:textId="77777777" w:rsidR="00953771" w:rsidRDefault="00953771">
      <w:pPr>
        <w:ind w:hanging="2"/>
        <w:jc w:val="both"/>
        <w:rPr>
          <w:rFonts w:ascii="Calibri" w:eastAsia="Calibri" w:hAnsi="Calibri" w:cs="Calibri"/>
          <w:color w:val="000000"/>
          <w:sz w:val="22"/>
          <w:szCs w:val="22"/>
        </w:rPr>
      </w:pPr>
    </w:p>
    <w:p w14:paraId="7F844587"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fin de lograr la flexibilidad en la formación del programa, se han establecido convenios de movilidad. Un ejemplo de ello es el convenio SUMA, que permite a los alumnos cursar asignaturas en otras universidades de la ciudad, como la Universidad Nacional, la Universidad de Manizales, la Universidad Luis Amigo, la Universidad Autónoma y la Universidad Católica. Este convenio se caracteriza por su transparencia y facilidad de operatividad.</w:t>
      </w:r>
    </w:p>
    <w:p w14:paraId="106C3612" w14:textId="77777777" w:rsidR="00953771" w:rsidRDefault="00953771">
      <w:pPr>
        <w:ind w:hanging="2"/>
        <w:jc w:val="both"/>
        <w:rPr>
          <w:rFonts w:ascii="Calibri" w:eastAsia="Calibri" w:hAnsi="Calibri" w:cs="Calibri"/>
          <w:color w:val="000000"/>
          <w:sz w:val="22"/>
          <w:szCs w:val="22"/>
        </w:rPr>
      </w:pPr>
    </w:p>
    <w:p w14:paraId="226304EB"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otra parte, de manera conjunta entre las instituciones educativas y la universidad, se determinará la realización de un plan de reconocimiento de créditos de las asignaturas del programa Técnico, para que éstas sean homologables. Esto dependerá del plan institucional de las actividades académicas de la universidad y las políticas de las instituciones educativas, quienes </w:t>
      </w:r>
      <w:r>
        <w:rPr>
          <w:rFonts w:ascii="Calibri" w:eastAsia="Calibri" w:hAnsi="Calibri" w:cs="Calibri"/>
          <w:sz w:val="22"/>
          <w:szCs w:val="22"/>
        </w:rPr>
        <w:t>determinarán</w:t>
      </w:r>
      <w:r>
        <w:rPr>
          <w:rFonts w:ascii="Calibri" w:eastAsia="Calibri" w:hAnsi="Calibri" w:cs="Calibri"/>
          <w:color w:val="000000"/>
          <w:sz w:val="22"/>
          <w:szCs w:val="22"/>
        </w:rPr>
        <w:t xml:space="preserve"> la factibilidad de las asignaturas a homologar.</w:t>
      </w:r>
    </w:p>
    <w:bookmarkEnd w:id="2"/>
    <w:p w14:paraId="4BC05D93" w14:textId="77777777" w:rsidR="00953771" w:rsidRDefault="00953771">
      <w:pPr>
        <w:ind w:hanging="2"/>
        <w:jc w:val="both"/>
        <w:rPr>
          <w:rFonts w:ascii="Calibri" w:eastAsia="Calibri" w:hAnsi="Calibri" w:cs="Calibri"/>
          <w:color w:val="000000"/>
          <w:sz w:val="22"/>
          <w:szCs w:val="22"/>
        </w:rPr>
      </w:pPr>
    </w:p>
    <w:p w14:paraId="2DD29EB4" w14:textId="77777777" w:rsidR="00953771" w:rsidRDefault="00521A1B">
      <w:pPr>
        <w:jc w:val="both"/>
        <w:rPr>
          <w:rFonts w:ascii="Calibri" w:eastAsia="Calibri" w:hAnsi="Calibri" w:cs="Calibri"/>
          <w:color w:val="000000"/>
          <w:sz w:val="22"/>
          <w:szCs w:val="22"/>
        </w:rPr>
      </w:pPr>
      <w:r>
        <w:rPr>
          <w:rFonts w:ascii="Calibri" w:eastAsia="Calibri" w:hAnsi="Calibri" w:cs="Calibri"/>
          <w:b/>
          <w:sz w:val="22"/>
          <w:szCs w:val="22"/>
        </w:rPr>
        <w:t xml:space="preserve">3.2. </w:t>
      </w:r>
      <w:bookmarkStart w:id="4" w:name="_Hlk198365648"/>
      <w:r>
        <w:rPr>
          <w:rFonts w:ascii="Calibri" w:eastAsia="Calibri" w:hAnsi="Calibri" w:cs="Calibri"/>
          <w:b/>
          <w:color w:val="000000"/>
          <w:sz w:val="22"/>
          <w:szCs w:val="22"/>
        </w:rPr>
        <w:t xml:space="preserve">Componente pedagógico </w:t>
      </w:r>
    </w:p>
    <w:p w14:paraId="041F321E" w14:textId="77777777" w:rsidR="00953771" w:rsidRDefault="00953771">
      <w:pPr>
        <w:ind w:hanging="2"/>
        <w:jc w:val="both"/>
        <w:rPr>
          <w:rFonts w:ascii="Calibri" w:eastAsia="Calibri" w:hAnsi="Calibri" w:cs="Calibri"/>
          <w:color w:val="000000"/>
          <w:sz w:val="22"/>
          <w:szCs w:val="22"/>
        </w:rPr>
      </w:pPr>
    </w:p>
    <w:p w14:paraId="5B1D358D"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El programa de Especialización en Industria 5.0 y Automatización Industrial se ofrece en modalidad Híbrida con metodología Sincrónica, siguiendo la responsabilidad de la Universidad de Caldas de proporcionar una educación superior de excelencia.</w:t>
      </w:r>
    </w:p>
    <w:p w14:paraId="52A5E630" w14:textId="77777777" w:rsidR="000E2B6B" w:rsidRPr="000E2B6B" w:rsidRDefault="000E2B6B" w:rsidP="000E2B6B">
      <w:pPr>
        <w:ind w:hanging="2"/>
        <w:jc w:val="both"/>
        <w:rPr>
          <w:rFonts w:ascii="Calibri" w:eastAsia="Calibri" w:hAnsi="Calibri" w:cs="Calibri"/>
          <w:color w:val="000000"/>
          <w:sz w:val="22"/>
          <w:szCs w:val="22"/>
        </w:rPr>
      </w:pPr>
    </w:p>
    <w:p w14:paraId="0A9C50D2"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En línea con la misión de la Universidad, el programa incorpora espacios de vivencia cultural y formación en valores, buscando fortalecer aspectos actitudinales, éticos y humanísticos. Se busca establecer un sistema de bienestar accesible para los estudiantes del programa.</w:t>
      </w:r>
    </w:p>
    <w:p w14:paraId="67BFE00B" w14:textId="77777777" w:rsidR="000E2B6B" w:rsidRPr="000E2B6B" w:rsidRDefault="000E2B6B" w:rsidP="000E2B6B">
      <w:pPr>
        <w:ind w:hanging="2"/>
        <w:jc w:val="both"/>
        <w:rPr>
          <w:rFonts w:ascii="Calibri" w:eastAsia="Calibri" w:hAnsi="Calibri" w:cs="Calibri"/>
          <w:color w:val="000000"/>
          <w:sz w:val="22"/>
          <w:szCs w:val="22"/>
        </w:rPr>
      </w:pPr>
    </w:p>
    <w:p w14:paraId="29D53FAA"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El programa se enfoca en desarrollar competencias teóricas y prácticas sólidas, brindando un escenario de aprendizaje que incluye laboratorios (accesibles durante las sesiones presenciales del sábado), biblioteca y acceso a medios electrónicos y de simulación.</w:t>
      </w:r>
    </w:p>
    <w:p w14:paraId="58A7747E" w14:textId="77777777" w:rsidR="000E2B6B" w:rsidRPr="000E2B6B" w:rsidRDefault="000E2B6B" w:rsidP="000E2B6B">
      <w:pPr>
        <w:ind w:hanging="2"/>
        <w:jc w:val="both"/>
        <w:rPr>
          <w:rFonts w:ascii="Calibri" w:eastAsia="Calibri" w:hAnsi="Calibri" w:cs="Calibri"/>
          <w:color w:val="000000"/>
          <w:sz w:val="22"/>
          <w:szCs w:val="22"/>
        </w:rPr>
      </w:pPr>
    </w:p>
    <w:p w14:paraId="74F81926"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La propuesta pedagógica se basa en enfoques que involucran cognitivamente al estudiante, como la resolución de problemas y el descubrimiento guiado. Se busca formar egresados capaces de resolver problemas utilizando el pensamiento crítico.</w:t>
      </w:r>
    </w:p>
    <w:p w14:paraId="4C35C164" w14:textId="77777777" w:rsidR="00E54680" w:rsidRDefault="00E54680" w:rsidP="000E2B6B">
      <w:pPr>
        <w:ind w:hanging="2"/>
        <w:jc w:val="both"/>
        <w:rPr>
          <w:rFonts w:ascii="Calibri" w:eastAsia="Calibri" w:hAnsi="Calibri" w:cs="Calibri"/>
          <w:color w:val="000000"/>
          <w:sz w:val="22"/>
          <w:szCs w:val="22"/>
        </w:rPr>
      </w:pPr>
    </w:p>
    <w:p w14:paraId="1DAADE82" w14:textId="72E0A960" w:rsidR="00E54680" w:rsidRPr="00E54680" w:rsidRDefault="00E54680" w:rsidP="000E2B6B">
      <w:pPr>
        <w:ind w:hanging="2"/>
        <w:jc w:val="both"/>
        <w:rPr>
          <w:rFonts w:ascii="Calibri" w:eastAsia="Calibri" w:hAnsi="Calibri" w:cs="Calibri"/>
          <w:color w:val="000000"/>
          <w:sz w:val="22"/>
          <w:szCs w:val="22"/>
        </w:rPr>
      </w:pPr>
      <w:r w:rsidRPr="00E54680">
        <w:rPr>
          <w:rFonts w:ascii="Calibri" w:eastAsia="Calibri" w:hAnsi="Calibri" w:cs="Calibri"/>
          <w:color w:val="000000"/>
          <w:sz w:val="22"/>
          <w:szCs w:val="22"/>
        </w:rPr>
        <w:t xml:space="preserve">La estructura </w:t>
      </w:r>
      <w:r w:rsidR="00901503">
        <w:rPr>
          <w:rFonts w:ascii="Calibri" w:eastAsia="Calibri" w:hAnsi="Calibri" w:cs="Calibri"/>
          <w:color w:val="000000"/>
          <w:sz w:val="22"/>
          <w:szCs w:val="22"/>
        </w:rPr>
        <w:t xml:space="preserve">presencial </w:t>
      </w:r>
      <w:r w:rsidR="00901503" w:rsidRPr="0089063C">
        <w:rPr>
          <w:rFonts w:ascii="Calibri" w:eastAsia="Calibri" w:hAnsi="Calibri" w:cs="Calibri"/>
          <w:color w:val="000000"/>
          <w:sz w:val="22"/>
          <w:szCs w:val="22"/>
        </w:rPr>
        <w:t>con estrategia pedagógica mediada por TICs</w:t>
      </w:r>
      <w:r w:rsidRPr="00E54680">
        <w:rPr>
          <w:rFonts w:ascii="Calibri" w:eastAsia="Calibri" w:hAnsi="Calibri" w:cs="Calibri"/>
          <w:color w:val="000000"/>
          <w:sz w:val="22"/>
          <w:szCs w:val="22"/>
        </w:rPr>
        <w:t xml:space="preserve"> sincrónica busca optimizar el tiempo presencial para la práctica y la interacción directa en laboratorios y talleres</w:t>
      </w:r>
      <w:r>
        <w:rPr>
          <w:rFonts w:ascii="Calibri" w:eastAsia="Calibri" w:hAnsi="Calibri" w:cs="Calibri"/>
          <w:color w:val="000000"/>
          <w:sz w:val="22"/>
          <w:szCs w:val="22"/>
        </w:rPr>
        <w:t xml:space="preserve">, </w:t>
      </w:r>
      <w:r w:rsidRPr="00E54680">
        <w:rPr>
          <w:rFonts w:ascii="Calibri" w:eastAsia="Calibri" w:hAnsi="Calibri" w:cs="Calibri"/>
          <w:color w:val="000000"/>
          <w:sz w:val="22"/>
          <w:szCs w:val="22"/>
        </w:rPr>
        <w:t>mientras que las sesiones sincrónicas facilitan la exposición teórica interactiva, la discusión grupal y el acceso remoto a contenidos y expertos, apoyándose en plataformas institucionales como Microsoft Teams</w:t>
      </w:r>
      <w:r>
        <w:rPr>
          <w:rFonts w:ascii="Calibri" w:eastAsia="Calibri" w:hAnsi="Calibri" w:cs="Calibri"/>
          <w:color w:val="000000"/>
          <w:sz w:val="22"/>
          <w:szCs w:val="22"/>
        </w:rPr>
        <w:t>, Google meet</w:t>
      </w:r>
      <w:r w:rsidRPr="00E54680">
        <w:rPr>
          <w:rFonts w:ascii="Calibri" w:eastAsia="Calibri" w:hAnsi="Calibri" w:cs="Calibri"/>
          <w:color w:val="000000"/>
          <w:sz w:val="22"/>
          <w:szCs w:val="22"/>
        </w:rPr>
        <w:t> y el Campus Virtual Moodle.</w:t>
      </w:r>
    </w:p>
    <w:p w14:paraId="768DB90B" w14:textId="77777777" w:rsidR="000E2B6B" w:rsidRPr="000E2B6B" w:rsidRDefault="000E2B6B" w:rsidP="000E2B6B">
      <w:pPr>
        <w:ind w:hanging="2"/>
        <w:jc w:val="both"/>
        <w:rPr>
          <w:rFonts w:ascii="Calibri" w:eastAsia="Calibri" w:hAnsi="Calibri" w:cs="Calibri"/>
          <w:color w:val="000000"/>
          <w:sz w:val="22"/>
          <w:szCs w:val="22"/>
        </w:rPr>
      </w:pPr>
    </w:p>
    <w:p w14:paraId="6CE9B014" w14:textId="4C68A45E"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 xml:space="preserve">Los métodos de enseñanza se adaptan a las características de cada actividad académica y se fundamentan en principios de flexibilidad (adaptada a la estructura de fin de semana), adaptación al cambio, visión de futuro, autodeterminación, autorregulación y trabajo colaborativo. La estructura </w:t>
      </w:r>
      <w:r w:rsidR="00901503">
        <w:rPr>
          <w:rFonts w:ascii="Calibri" w:eastAsia="Calibri" w:hAnsi="Calibri" w:cs="Calibri"/>
          <w:color w:val="000000"/>
          <w:sz w:val="22"/>
          <w:szCs w:val="22"/>
        </w:rPr>
        <w:t xml:space="preserve">presencial </w:t>
      </w:r>
      <w:r w:rsidR="00901503" w:rsidRPr="0089063C">
        <w:rPr>
          <w:rFonts w:ascii="Calibri" w:eastAsia="Calibri" w:hAnsi="Calibri" w:cs="Calibri"/>
          <w:color w:val="000000"/>
          <w:sz w:val="22"/>
          <w:szCs w:val="22"/>
        </w:rPr>
        <w:t>con estrategia pedagógica mediada por TICs</w:t>
      </w:r>
      <w:r w:rsidRPr="000E2B6B">
        <w:rPr>
          <w:rFonts w:ascii="Calibri" w:eastAsia="Calibri" w:hAnsi="Calibri" w:cs="Calibri"/>
          <w:color w:val="000000"/>
          <w:sz w:val="22"/>
          <w:szCs w:val="22"/>
        </w:rPr>
        <w:t xml:space="preserve"> sincrónica busca optimizar el tiempo presencial para la práctica y la interacción directa, mientras que las sesiones sincrónicas facilitan la exposición teórica y la discusión grupal accesible remotamente los viernes</w:t>
      </w:r>
      <w:r w:rsidR="00901503">
        <w:rPr>
          <w:rFonts w:ascii="Calibri" w:eastAsia="Calibri" w:hAnsi="Calibri" w:cs="Calibri"/>
          <w:color w:val="000000"/>
          <w:sz w:val="22"/>
          <w:szCs w:val="22"/>
        </w:rPr>
        <w:t xml:space="preserve"> y/o sábados</w:t>
      </w:r>
      <w:r w:rsidRPr="000E2B6B">
        <w:rPr>
          <w:rFonts w:ascii="Calibri" w:eastAsia="Calibri" w:hAnsi="Calibri" w:cs="Calibri"/>
          <w:color w:val="000000"/>
          <w:sz w:val="22"/>
          <w:szCs w:val="22"/>
        </w:rPr>
        <w:t>.</w:t>
      </w:r>
    </w:p>
    <w:p w14:paraId="5B0B3815" w14:textId="77777777" w:rsidR="000E2B6B" w:rsidRPr="000E2B6B" w:rsidRDefault="000E2B6B" w:rsidP="000E2B6B">
      <w:pPr>
        <w:ind w:hanging="2"/>
        <w:jc w:val="both"/>
        <w:rPr>
          <w:rFonts w:ascii="Calibri" w:eastAsia="Calibri" w:hAnsi="Calibri" w:cs="Calibri"/>
          <w:color w:val="000000"/>
          <w:sz w:val="22"/>
          <w:szCs w:val="22"/>
        </w:rPr>
      </w:pPr>
    </w:p>
    <w:p w14:paraId="5C14D10C" w14:textId="009801FE" w:rsidR="000E2B6B" w:rsidRP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 xml:space="preserve">La autodeterminación y autorregulación se promueven para que los estudiantes participen activamente en la gestión de su propio aprendizaje dentro de la estructura definida. El trabajo colaborativo entre docentes y estudiantes se fomenta tanto en las sesiones </w:t>
      </w:r>
      <w:r w:rsidR="00901503">
        <w:rPr>
          <w:rFonts w:ascii="Calibri" w:eastAsia="Calibri" w:hAnsi="Calibri" w:cs="Calibri"/>
          <w:color w:val="000000"/>
          <w:sz w:val="22"/>
          <w:szCs w:val="22"/>
        </w:rPr>
        <w:t>sincrónicas con mediación TIC</w:t>
      </w:r>
      <w:r w:rsidRPr="000E2B6B">
        <w:rPr>
          <w:rFonts w:ascii="Calibri" w:eastAsia="Calibri" w:hAnsi="Calibri" w:cs="Calibri"/>
          <w:color w:val="000000"/>
          <w:sz w:val="22"/>
          <w:szCs w:val="22"/>
        </w:rPr>
        <w:t xml:space="preserve"> como presenciales.</w:t>
      </w:r>
    </w:p>
    <w:bookmarkEnd w:id="4"/>
    <w:p w14:paraId="563D774D" w14:textId="77777777" w:rsidR="00953771" w:rsidRDefault="00953771">
      <w:pPr>
        <w:ind w:hanging="2"/>
        <w:jc w:val="both"/>
        <w:rPr>
          <w:rFonts w:ascii="Calibri" w:eastAsia="Calibri" w:hAnsi="Calibri" w:cs="Calibri"/>
          <w:sz w:val="22"/>
          <w:szCs w:val="22"/>
        </w:rPr>
      </w:pPr>
    </w:p>
    <w:p w14:paraId="0F169C1E" w14:textId="77777777" w:rsidR="00953771" w:rsidRDefault="00953771">
      <w:pPr>
        <w:ind w:hanging="2"/>
        <w:jc w:val="both"/>
        <w:rPr>
          <w:rFonts w:ascii="Calibri" w:eastAsia="Calibri" w:hAnsi="Calibri" w:cs="Calibri"/>
          <w:sz w:val="22"/>
          <w:szCs w:val="22"/>
        </w:rPr>
      </w:pPr>
    </w:p>
    <w:p w14:paraId="716FE7E3" w14:textId="77777777" w:rsidR="00953771" w:rsidRDefault="00521A1B">
      <w:pPr>
        <w:jc w:val="both"/>
        <w:rPr>
          <w:rFonts w:ascii="Calibri" w:eastAsia="Calibri" w:hAnsi="Calibri" w:cs="Calibri"/>
          <w:color w:val="000000"/>
          <w:sz w:val="22"/>
          <w:szCs w:val="22"/>
        </w:rPr>
      </w:pPr>
      <w:r>
        <w:rPr>
          <w:rFonts w:ascii="Calibri" w:eastAsia="Calibri" w:hAnsi="Calibri" w:cs="Calibri"/>
          <w:b/>
          <w:sz w:val="22"/>
          <w:szCs w:val="22"/>
        </w:rPr>
        <w:t xml:space="preserve">3.3. </w:t>
      </w:r>
      <w:bookmarkStart w:id="5" w:name="_Hlk198365818"/>
      <w:r>
        <w:rPr>
          <w:rFonts w:ascii="Calibri" w:eastAsia="Calibri" w:hAnsi="Calibri" w:cs="Calibri"/>
          <w:b/>
          <w:color w:val="000000"/>
          <w:sz w:val="22"/>
          <w:szCs w:val="22"/>
        </w:rPr>
        <w:t>Componentes de interacción</w:t>
      </w:r>
      <w:r>
        <w:rPr>
          <w:rFonts w:ascii="Calibri" w:eastAsia="Calibri" w:hAnsi="Calibri" w:cs="Calibri"/>
          <w:color w:val="000000"/>
          <w:sz w:val="22"/>
          <w:szCs w:val="22"/>
        </w:rPr>
        <w:t xml:space="preserve"> </w:t>
      </w:r>
    </w:p>
    <w:p w14:paraId="6D1FEA1F" w14:textId="77777777" w:rsidR="00953771" w:rsidRDefault="00953771">
      <w:pPr>
        <w:ind w:hanging="2"/>
        <w:jc w:val="both"/>
        <w:rPr>
          <w:rFonts w:ascii="Calibri" w:eastAsia="Calibri" w:hAnsi="Calibri" w:cs="Calibri"/>
          <w:color w:val="000000"/>
          <w:sz w:val="22"/>
          <w:szCs w:val="22"/>
        </w:rPr>
      </w:pPr>
    </w:p>
    <w:p w14:paraId="7C658E6F"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Política y la Organización de la Proyección se expresan en el Acuerdo N° 008 del 23 de marzo del  2006, del Consejo Superior. En este acuerdo se establece que: “La proyección en la Universidad de Caldas tiene como misión integrar su desarrollo académico, científico, cultural, artístico, técnico y tecnológico con el entorno, propiciando la realización de procesos de interacción con los agentes sociales con el fin de aportar a la solución de sus principales problemas, de participar en la formulación y construcción de políticas públicas y de contribuir a la transformación de la sociedad, en una perspectiva de democratización y equidad social, en los ámbitos local, regional y nacional. Tiene a su cargo organizar y articular las relaciones de la Universidad a su interior, con el Estado, </w:t>
      </w:r>
      <w:r>
        <w:rPr>
          <w:rFonts w:ascii="Calibri" w:eastAsia="Calibri" w:hAnsi="Calibri" w:cs="Calibri"/>
          <w:color w:val="000000"/>
          <w:sz w:val="22"/>
          <w:szCs w:val="22"/>
        </w:rPr>
        <w:lastRenderedPageBreak/>
        <w:t>con el sector público y privado, con las organizaciones no gubernamentales y con la sociedad civil, con énfasis en el desarrollo regional”.</w:t>
      </w:r>
    </w:p>
    <w:p w14:paraId="5F163D2C" w14:textId="77777777" w:rsidR="00953771" w:rsidRDefault="00953771">
      <w:pPr>
        <w:ind w:hanging="2"/>
        <w:jc w:val="both"/>
        <w:rPr>
          <w:rFonts w:ascii="Calibri" w:eastAsia="Calibri" w:hAnsi="Calibri" w:cs="Calibri"/>
          <w:color w:val="000000"/>
          <w:sz w:val="22"/>
          <w:szCs w:val="22"/>
        </w:rPr>
      </w:pPr>
    </w:p>
    <w:p w14:paraId="73359CC5"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Proyecto Educativo Institucional (PEI) de la Universidad define en su propuesta misional y dentro de los objetivos que la hacen posible, un expreso compromiso con el entorno local, regional y nacional, con énfasis en la región centro occidente. El Estatuto General, establece la Vicerrectoría de Proyección Universitaria, como la instancia que hace operativo este objetivo, con las siguientes dependencias adscritas: Museos, Educación Abierta y a Distancia, Comunicaciones Informáticas, Relaciones Internacionales, Extensión y Educación Continuada. Más adelante se suprimen los Centros de Extensión y Educación Continuada, y el de Comunicaciones Informáticas, creando las Oficinas de Difusión, Mercadeo, Convenios y el Programa de Egresados al que se adscribe el Centro de Extensión y Educación Continuada. En el año 2004, se crea la Comisión Central de Proyección Universitaria y en el 2005, las Comisiones de Proyección de las diferentes Facultades. Este esquema organizativo, unido a la definición de funciones establecidas en el Estatuto General, abre una oportunidad para que la Universidad organice, proponga y aplique lineamientos y mecanismos para el desarrollo de la Proyección y de la Extensión.</w:t>
      </w:r>
    </w:p>
    <w:p w14:paraId="6ACC1EF6" w14:textId="77777777" w:rsidR="00953771" w:rsidRDefault="00953771">
      <w:pPr>
        <w:ind w:hanging="2"/>
        <w:jc w:val="both"/>
        <w:rPr>
          <w:rFonts w:ascii="Calibri" w:eastAsia="Calibri" w:hAnsi="Calibri" w:cs="Calibri"/>
          <w:color w:val="000000"/>
          <w:sz w:val="22"/>
          <w:szCs w:val="22"/>
        </w:rPr>
      </w:pPr>
    </w:p>
    <w:p w14:paraId="33CCA4B3"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años, su presencia en la región ha venido tomando un nuevo impulso hacia otros municipios, no sólo del departamento y de la región andina, sino del país. Este fortalecimiento se ha canalizado a través del proyecto de regionalización de la Universidad, que ha permitido hacer presencia en la región, a través de la investigación, la formación, la cultura y la prestación de servicios, en función de las necesidades y requerimientos de los municipios y demás departamentos. La Universidad viene consolidando una política de integración de su oferta académica a diversas regiones del departamento de Caldas y del país, mediante la implementación de diversos programas de educación a distancia.  Los departamentos atendidos son: Caldas, Tolima, Boyacá, Bolívar, Risaralda, Quindío, entre otros. </w:t>
      </w:r>
    </w:p>
    <w:p w14:paraId="4CD73F11" w14:textId="77777777" w:rsidR="00953771" w:rsidRDefault="00953771">
      <w:pPr>
        <w:ind w:hanging="2"/>
        <w:jc w:val="both"/>
        <w:rPr>
          <w:rFonts w:ascii="Calibri" w:eastAsia="Calibri" w:hAnsi="Calibri" w:cs="Calibri"/>
          <w:color w:val="000000"/>
          <w:sz w:val="22"/>
          <w:szCs w:val="22"/>
        </w:rPr>
      </w:pPr>
    </w:p>
    <w:p w14:paraId="789B596C"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1997 la Institución asume una mayor preocupación por promover el desarrollo regional, mediante la aprobación de mecanismos que concreten el Sistema de Regionalización cuyas acciones se han centrado, además de Manizales, en los municipios de La Dorada, Samaná, Salamina, Aguadas, Riosucio y Pereira, creando los programas de Educación a Distancia. En el contexto de las políticas del gobierno y con el propósito de consolidar esta iniciativa de regionalización.</w:t>
      </w:r>
    </w:p>
    <w:p w14:paraId="7AC273CD" w14:textId="77777777" w:rsidR="00953771" w:rsidRDefault="00953771">
      <w:pPr>
        <w:ind w:hanging="2"/>
        <w:jc w:val="both"/>
        <w:rPr>
          <w:rFonts w:ascii="Calibri" w:eastAsia="Calibri" w:hAnsi="Calibri" w:cs="Calibri"/>
          <w:color w:val="000000"/>
          <w:sz w:val="22"/>
          <w:szCs w:val="22"/>
        </w:rPr>
      </w:pPr>
    </w:p>
    <w:p w14:paraId="10E16B26" w14:textId="6CA6EFB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su trayectoria, la Universidad de Caldas ha venido perfilando y reconociendo diversas modalidades de Proyección, a saber: las prácticas académicas, la educación continuada, las actividades docente-asistenciales, las asesorías y consultorías, las actividades culturales y la asistencia, la gestión tecnológica, entre otras. Es importante resaltar ante todo, el gran dinamismo e impacto social de </w:t>
      </w:r>
      <w:r w:rsidR="00141641">
        <w:rPr>
          <w:rFonts w:ascii="Calibri" w:eastAsia="Calibri" w:hAnsi="Calibri" w:cs="Calibri"/>
          <w:color w:val="000000"/>
          <w:sz w:val="22"/>
          <w:szCs w:val="22"/>
        </w:rPr>
        <w:t>su componente</w:t>
      </w:r>
      <w:r>
        <w:rPr>
          <w:rFonts w:ascii="Calibri" w:eastAsia="Calibri" w:hAnsi="Calibri" w:cs="Calibri"/>
          <w:color w:val="000000"/>
          <w:sz w:val="22"/>
          <w:szCs w:val="22"/>
        </w:rPr>
        <w:t xml:space="preserve"> cultural.</w:t>
      </w:r>
    </w:p>
    <w:p w14:paraId="32D84508" w14:textId="77777777" w:rsidR="00953771" w:rsidRDefault="00953771">
      <w:pPr>
        <w:ind w:hanging="2"/>
        <w:jc w:val="both"/>
        <w:rPr>
          <w:rFonts w:ascii="Calibri" w:eastAsia="Calibri" w:hAnsi="Calibri" w:cs="Calibri"/>
          <w:color w:val="000000"/>
          <w:sz w:val="22"/>
          <w:szCs w:val="22"/>
        </w:rPr>
      </w:pPr>
    </w:p>
    <w:p w14:paraId="2DDD0E89"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prácticas académicas son parte integral de la formación profesional y laboral de los estudiantes, siguiendo los planes curriculares de cada programa y en conformidad con las políticas institucionales. Estas prácticas cumplen tres funciones importantes:</w:t>
      </w:r>
    </w:p>
    <w:p w14:paraId="14837451" w14:textId="77777777" w:rsidR="00953771" w:rsidRDefault="00953771">
      <w:pPr>
        <w:ind w:hanging="2"/>
        <w:jc w:val="both"/>
        <w:rPr>
          <w:rFonts w:ascii="Calibri" w:eastAsia="Calibri" w:hAnsi="Calibri" w:cs="Calibri"/>
          <w:color w:val="000000"/>
          <w:sz w:val="22"/>
          <w:szCs w:val="22"/>
        </w:rPr>
      </w:pPr>
    </w:p>
    <w:p w14:paraId="1211F30A" w14:textId="77777777" w:rsidR="00953771" w:rsidRDefault="00521A1B">
      <w:pPr>
        <w:numPr>
          <w:ilvl w:val="0"/>
          <w:numId w:val="9"/>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Formativa: Permiten a los estudiantes articular los aspectos conceptuales, prácticos y sociales en el desarrollo de sus competencias profesionales.</w:t>
      </w:r>
    </w:p>
    <w:p w14:paraId="55A56F2B" w14:textId="77777777" w:rsidR="00953771" w:rsidRDefault="00953771">
      <w:pPr>
        <w:ind w:left="565" w:hanging="279"/>
        <w:jc w:val="both"/>
        <w:rPr>
          <w:rFonts w:ascii="Calibri" w:eastAsia="Calibri" w:hAnsi="Calibri" w:cs="Calibri"/>
          <w:color w:val="000000"/>
          <w:sz w:val="22"/>
          <w:szCs w:val="22"/>
        </w:rPr>
      </w:pPr>
    </w:p>
    <w:p w14:paraId="46A6A8BA" w14:textId="77777777" w:rsidR="00953771" w:rsidRDefault="00521A1B">
      <w:pPr>
        <w:numPr>
          <w:ilvl w:val="0"/>
          <w:numId w:val="1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Validación y retroalimentación: Contribuyen a validar y retroalimentar las propuestas curriculares de los programas, así como el modelo formativo en general.</w:t>
      </w:r>
    </w:p>
    <w:p w14:paraId="02A3B4D3" w14:textId="77777777" w:rsidR="00953771" w:rsidRDefault="00953771">
      <w:pPr>
        <w:ind w:left="565" w:hanging="279"/>
        <w:jc w:val="both"/>
        <w:rPr>
          <w:rFonts w:ascii="Calibri" w:eastAsia="Calibri" w:hAnsi="Calibri" w:cs="Calibri"/>
          <w:color w:val="000000"/>
          <w:sz w:val="22"/>
          <w:szCs w:val="22"/>
        </w:rPr>
      </w:pPr>
    </w:p>
    <w:p w14:paraId="5D5CC08B" w14:textId="77777777" w:rsidR="00953771" w:rsidRDefault="00521A1B">
      <w:pPr>
        <w:numPr>
          <w:ilvl w:val="0"/>
          <w:numId w:val="12"/>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Social: Permiten comprender e intervenir en la realidad social en diferentes escenarios, ya sean comunitarios o institucionales, a partir de los conocimientos académicos.</w:t>
      </w:r>
    </w:p>
    <w:p w14:paraId="74BDAE49" w14:textId="303C66B1" w:rsidR="000E2B6B" w:rsidRP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b/>
          <w:bCs/>
          <w:color w:val="000000"/>
          <w:sz w:val="22"/>
          <w:szCs w:val="22"/>
        </w:rPr>
        <w:t>3.4. Mecanismos de Selección y Evaluación de Estudiantes</w:t>
      </w:r>
      <w:r w:rsidRPr="000E2B6B">
        <w:rPr>
          <w:rFonts w:ascii="Calibri" w:eastAsia="Calibri" w:hAnsi="Calibri" w:cs="Calibri"/>
          <w:color w:val="000000"/>
          <w:sz w:val="22"/>
          <w:szCs w:val="22"/>
        </w:rPr>
        <w:t> </w:t>
      </w:r>
    </w:p>
    <w:p w14:paraId="2BD412F1" w14:textId="77777777" w:rsidR="000E2B6B" w:rsidRPr="000E2B6B" w:rsidRDefault="000E2B6B">
      <w:pPr>
        <w:numPr>
          <w:ilvl w:val="0"/>
          <w:numId w:val="52"/>
        </w:numPr>
        <w:jc w:val="both"/>
        <w:rPr>
          <w:rFonts w:ascii="Calibri" w:eastAsia="Calibri" w:hAnsi="Calibri" w:cs="Calibri"/>
          <w:color w:val="000000"/>
          <w:sz w:val="22"/>
          <w:szCs w:val="22"/>
        </w:rPr>
      </w:pPr>
      <w:r w:rsidRPr="000E2B6B">
        <w:rPr>
          <w:rFonts w:ascii="Calibri" w:eastAsia="Calibri" w:hAnsi="Calibri" w:cs="Calibri"/>
          <w:b/>
          <w:bCs/>
          <w:color w:val="000000"/>
          <w:sz w:val="22"/>
          <w:szCs w:val="22"/>
        </w:rPr>
        <w:t>Selección:</w:t>
      </w:r>
      <w:r w:rsidRPr="000E2B6B">
        <w:rPr>
          <w:rFonts w:ascii="Calibri" w:eastAsia="Calibri" w:hAnsi="Calibri" w:cs="Calibri"/>
          <w:color w:val="000000"/>
          <w:sz w:val="22"/>
          <w:szCs w:val="22"/>
        </w:rPr>
        <w:t> El proceso de admisión al programa buscará profesionales que cumplan con el perfil de aspirante. Los requisitos específicos son:</w:t>
      </w:r>
    </w:p>
    <w:p w14:paraId="01E77B1A" w14:textId="77777777" w:rsidR="000E2B6B" w:rsidRPr="000E2B6B" w:rsidRDefault="000E2B6B">
      <w:pPr>
        <w:numPr>
          <w:ilvl w:val="1"/>
          <w:numId w:val="52"/>
        </w:numPr>
        <w:jc w:val="both"/>
        <w:rPr>
          <w:rFonts w:ascii="Calibri" w:eastAsia="Calibri" w:hAnsi="Calibri" w:cs="Calibri"/>
          <w:color w:val="000000"/>
          <w:sz w:val="22"/>
          <w:szCs w:val="22"/>
        </w:rPr>
      </w:pPr>
      <w:r w:rsidRPr="000E2B6B">
        <w:rPr>
          <w:rFonts w:ascii="Calibri" w:eastAsia="Calibri" w:hAnsi="Calibri" w:cs="Calibri"/>
          <w:color w:val="000000"/>
          <w:sz w:val="22"/>
          <w:szCs w:val="22"/>
        </w:rPr>
        <w:t>Título profesional universitario en Ingeniería [Mecatrónica, Electrónica, Eléctrica, Industrial, de Sistemas, Mecánica, de Control o áreas afines, según definición del Comité].</w:t>
      </w:r>
    </w:p>
    <w:p w14:paraId="286A35DD" w14:textId="77777777" w:rsidR="000E2B6B" w:rsidRPr="000E2B6B" w:rsidRDefault="000E2B6B">
      <w:pPr>
        <w:numPr>
          <w:ilvl w:val="1"/>
          <w:numId w:val="52"/>
        </w:numPr>
        <w:jc w:val="both"/>
        <w:rPr>
          <w:rFonts w:ascii="Calibri" w:eastAsia="Calibri" w:hAnsi="Calibri" w:cs="Calibri"/>
          <w:color w:val="000000"/>
          <w:sz w:val="22"/>
          <w:szCs w:val="22"/>
        </w:rPr>
      </w:pPr>
      <w:r w:rsidRPr="000E2B6B">
        <w:rPr>
          <w:rFonts w:ascii="Calibri" w:eastAsia="Calibri" w:hAnsi="Calibri" w:cs="Calibri"/>
          <w:color w:val="000000"/>
          <w:sz w:val="22"/>
          <w:szCs w:val="22"/>
        </w:rPr>
        <w:t>Presentación de hoja de vida actualizada.</w:t>
      </w:r>
    </w:p>
    <w:p w14:paraId="7D2AA885" w14:textId="66CE51CE" w:rsidR="000E2B6B" w:rsidRDefault="000E2B6B">
      <w:pPr>
        <w:numPr>
          <w:ilvl w:val="1"/>
          <w:numId w:val="52"/>
        </w:numPr>
        <w:jc w:val="both"/>
        <w:rPr>
          <w:rFonts w:ascii="Calibri" w:eastAsia="Calibri" w:hAnsi="Calibri" w:cs="Calibri"/>
          <w:color w:val="000000"/>
          <w:sz w:val="22"/>
          <w:szCs w:val="22"/>
        </w:rPr>
      </w:pPr>
      <w:r w:rsidRPr="00A84EC2">
        <w:rPr>
          <w:rFonts w:ascii="Calibri" w:eastAsia="Calibri" w:hAnsi="Calibri" w:cs="Calibri"/>
          <w:color w:val="000000"/>
          <w:sz w:val="22"/>
          <w:szCs w:val="22"/>
        </w:rPr>
        <w:t>Entrevista con el coordinador</w:t>
      </w:r>
      <w:r w:rsidR="00A84EC2">
        <w:rPr>
          <w:rFonts w:ascii="Calibri" w:eastAsia="Calibri" w:hAnsi="Calibri" w:cs="Calibri"/>
          <w:color w:val="000000"/>
          <w:sz w:val="22"/>
          <w:szCs w:val="22"/>
        </w:rPr>
        <w:t>.</w:t>
      </w:r>
      <w:r w:rsidRPr="00A84EC2">
        <w:rPr>
          <w:rFonts w:ascii="Calibri" w:eastAsia="Calibri" w:hAnsi="Calibri" w:cs="Calibri"/>
          <w:color w:val="000000"/>
          <w:sz w:val="22"/>
          <w:szCs w:val="22"/>
        </w:rPr>
        <w:t xml:space="preserve"> </w:t>
      </w:r>
    </w:p>
    <w:p w14:paraId="71C11CE5" w14:textId="142060CB" w:rsidR="00A84EC2" w:rsidRDefault="00A84EC2">
      <w:pPr>
        <w:numPr>
          <w:ilvl w:val="1"/>
          <w:numId w:val="52"/>
        </w:numPr>
        <w:jc w:val="both"/>
        <w:rPr>
          <w:rFonts w:ascii="Calibri" w:eastAsia="Calibri" w:hAnsi="Calibri" w:cs="Calibri"/>
          <w:color w:val="000000"/>
          <w:sz w:val="22"/>
          <w:szCs w:val="22"/>
        </w:rPr>
      </w:pPr>
      <w:r>
        <w:rPr>
          <w:rFonts w:ascii="Calibri" w:eastAsia="Calibri" w:hAnsi="Calibri" w:cs="Calibri"/>
          <w:color w:val="000000"/>
          <w:sz w:val="22"/>
          <w:szCs w:val="22"/>
        </w:rPr>
        <w:t>Certificado emitido por la institución educativa de notas original del pregrado.</w:t>
      </w:r>
    </w:p>
    <w:p w14:paraId="2D7B0300" w14:textId="4A422690" w:rsidR="00A84EC2" w:rsidRPr="00A84EC2" w:rsidRDefault="00A84EC2">
      <w:pPr>
        <w:numPr>
          <w:ilvl w:val="1"/>
          <w:numId w:val="52"/>
        </w:numPr>
        <w:jc w:val="both"/>
        <w:rPr>
          <w:rFonts w:ascii="Calibri" w:eastAsia="Calibri" w:hAnsi="Calibri" w:cs="Calibri"/>
          <w:color w:val="000000"/>
          <w:sz w:val="22"/>
          <w:szCs w:val="22"/>
        </w:rPr>
      </w:pPr>
      <w:r>
        <w:rPr>
          <w:rFonts w:ascii="Calibri" w:eastAsia="Calibri" w:hAnsi="Calibri" w:cs="Calibri"/>
          <w:color w:val="000000"/>
          <w:sz w:val="22"/>
          <w:szCs w:val="22"/>
        </w:rPr>
        <w:t>Se escogerá los mejores promedios.</w:t>
      </w:r>
    </w:p>
    <w:p w14:paraId="688FFAA3" w14:textId="77777777" w:rsidR="000E2B6B" w:rsidRPr="000E2B6B" w:rsidRDefault="000E2B6B">
      <w:pPr>
        <w:numPr>
          <w:ilvl w:val="1"/>
          <w:numId w:val="52"/>
        </w:numPr>
        <w:jc w:val="both"/>
        <w:rPr>
          <w:rFonts w:ascii="Calibri" w:eastAsia="Calibri" w:hAnsi="Calibri" w:cs="Calibri"/>
          <w:color w:val="000000"/>
          <w:sz w:val="22"/>
          <w:szCs w:val="22"/>
        </w:rPr>
      </w:pPr>
      <w:r w:rsidRPr="000E2B6B">
        <w:rPr>
          <w:rFonts w:ascii="Calibri" w:eastAsia="Calibri" w:hAnsi="Calibri" w:cs="Calibri"/>
          <w:color w:val="000000"/>
          <w:sz w:val="22"/>
          <w:szCs w:val="22"/>
        </w:rPr>
        <w:t>Cumplimiento de los demás requisitos administrativos de inscripción de la Universidad de Caldas.</w:t>
      </w:r>
    </w:p>
    <w:p w14:paraId="21587971" w14:textId="77B5559E" w:rsidR="000E2B6B" w:rsidRPr="00A84EC2" w:rsidRDefault="00521A1B" w:rsidP="000E2B6B">
      <w:pPr>
        <w:ind w:hanging="2"/>
        <w:jc w:val="both"/>
        <w:rPr>
          <w:rFonts w:ascii="Calibri" w:eastAsia="Calibri" w:hAnsi="Calibri" w:cs="Calibri"/>
          <w:color w:val="000000"/>
          <w:sz w:val="22"/>
          <w:szCs w:val="22"/>
        </w:rPr>
      </w:pPr>
      <w:r>
        <w:rPr>
          <w:rFonts w:ascii="Calibri" w:eastAsia="Calibri" w:hAnsi="Calibri" w:cs="Calibri"/>
          <w:color w:val="000000"/>
          <w:sz w:val="22"/>
          <w:szCs w:val="22"/>
        </w:rPr>
        <w:tab/>
      </w:r>
      <w:r w:rsidR="000E2B6B" w:rsidRPr="00A84EC2">
        <w:rPr>
          <w:rFonts w:ascii="Calibri" w:eastAsia="Calibri" w:hAnsi="Calibri" w:cs="Calibri"/>
          <w:b/>
          <w:bCs/>
          <w:color w:val="000000"/>
          <w:sz w:val="22"/>
          <w:szCs w:val="22"/>
        </w:rPr>
        <w:t>3.5. Estructura Administrativa y Académica</w:t>
      </w:r>
      <w:r w:rsidR="000E2B6B" w:rsidRPr="00A84EC2">
        <w:rPr>
          <w:rFonts w:ascii="Calibri" w:eastAsia="Calibri" w:hAnsi="Calibri" w:cs="Calibri"/>
          <w:color w:val="000000"/>
          <w:sz w:val="22"/>
          <w:szCs w:val="22"/>
        </w:rPr>
        <w:t> </w:t>
      </w:r>
    </w:p>
    <w:p w14:paraId="5A379773" w14:textId="14A5D890" w:rsidR="000E2B6B" w:rsidRPr="00A84EC2" w:rsidRDefault="000E2B6B" w:rsidP="000E2B6B">
      <w:pPr>
        <w:ind w:hanging="2"/>
        <w:jc w:val="both"/>
        <w:rPr>
          <w:rFonts w:ascii="Calibri" w:eastAsia="Calibri" w:hAnsi="Calibri" w:cs="Calibri"/>
          <w:color w:val="000000"/>
          <w:sz w:val="22"/>
          <w:szCs w:val="22"/>
        </w:rPr>
      </w:pPr>
      <w:r w:rsidRPr="00A84EC2">
        <w:rPr>
          <w:rFonts w:ascii="Calibri" w:eastAsia="Calibri" w:hAnsi="Calibri" w:cs="Calibri"/>
          <w:color w:val="000000"/>
          <w:sz w:val="22"/>
          <w:szCs w:val="22"/>
        </w:rPr>
        <w:t>El programa de Especialización en Industria 5.0 y Automatización Industrial estará adscrito académicamente a la Facultad de Ciencias Exactas y Naturales y administrativamente gestionado a través del Departamento de ingeniería Mecatrónica. Contará con:</w:t>
      </w:r>
    </w:p>
    <w:p w14:paraId="21BA07D9" w14:textId="01BEFEBF" w:rsidR="000E2B6B" w:rsidRPr="00A84EC2" w:rsidRDefault="00A84EC2">
      <w:pPr>
        <w:numPr>
          <w:ilvl w:val="0"/>
          <w:numId w:val="53"/>
        </w:numPr>
        <w:jc w:val="both"/>
        <w:rPr>
          <w:rFonts w:ascii="Calibri" w:eastAsia="Calibri" w:hAnsi="Calibri" w:cs="Calibri"/>
          <w:color w:val="000000"/>
          <w:sz w:val="22"/>
          <w:szCs w:val="22"/>
        </w:rPr>
      </w:pPr>
      <w:r w:rsidRPr="00A84EC2">
        <w:rPr>
          <w:rFonts w:ascii="Calibri" w:eastAsia="Calibri" w:hAnsi="Calibri" w:cs="Calibri"/>
          <w:b/>
          <w:bCs/>
          <w:color w:val="000000"/>
          <w:sz w:val="22"/>
          <w:szCs w:val="22"/>
        </w:rPr>
        <w:t>Director</w:t>
      </w:r>
      <w:r w:rsidR="000E2B6B" w:rsidRPr="00A84EC2">
        <w:rPr>
          <w:rFonts w:ascii="Calibri" w:eastAsia="Calibri" w:hAnsi="Calibri" w:cs="Calibri"/>
          <w:b/>
          <w:bCs/>
          <w:color w:val="000000"/>
          <w:sz w:val="22"/>
          <w:szCs w:val="22"/>
        </w:rPr>
        <w:t xml:space="preserve"> del Programa:</w:t>
      </w:r>
      <w:r w:rsidR="000E2B6B" w:rsidRPr="00A84EC2">
        <w:rPr>
          <w:rFonts w:ascii="Calibri" w:eastAsia="Calibri" w:hAnsi="Calibri" w:cs="Calibri"/>
          <w:color w:val="000000"/>
          <w:sz w:val="22"/>
          <w:szCs w:val="22"/>
        </w:rPr>
        <w:t> </w:t>
      </w:r>
      <w:r w:rsidRPr="00A84EC2">
        <w:rPr>
          <w:rFonts w:ascii="Calibri" w:eastAsia="Calibri" w:hAnsi="Calibri" w:cs="Calibri"/>
          <w:color w:val="000000"/>
          <w:sz w:val="22"/>
          <w:szCs w:val="22"/>
        </w:rPr>
        <w:t>Según norma institucional</w:t>
      </w:r>
      <w:r w:rsidR="000E2B6B" w:rsidRPr="00A84EC2">
        <w:rPr>
          <w:rFonts w:ascii="Calibri" w:eastAsia="Calibri" w:hAnsi="Calibri" w:cs="Calibri"/>
          <w:color w:val="000000"/>
          <w:sz w:val="22"/>
          <w:szCs w:val="22"/>
        </w:rPr>
        <w:t>.</w:t>
      </w:r>
    </w:p>
    <w:p w14:paraId="78CBC6FA" w14:textId="571D8925" w:rsidR="000E2B6B" w:rsidRPr="000E2B6B" w:rsidRDefault="000E2B6B">
      <w:pPr>
        <w:numPr>
          <w:ilvl w:val="0"/>
          <w:numId w:val="53"/>
        </w:numPr>
        <w:jc w:val="both"/>
        <w:rPr>
          <w:rFonts w:ascii="Calibri" w:eastAsia="Calibri" w:hAnsi="Calibri" w:cs="Calibri"/>
          <w:color w:val="000000"/>
          <w:sz w:val="22"/>
          <w:szCs w:val="22"/>
        </w:rPr>
      </w:pPr>
      <w:r w:rsidRPr="00A84EC2">
        <w:rPr>
          <w:rFonts w:ascii="Calibri" w:eastAsia="Calibri" w:hAnsi="Calibri" w:cs="Calibri"/>
          <w:b/>
          <w:bCs/>
          <w:color w:val="000000"/>
          <w:sz w:val="22"/>
          <w:szCs w:val="22"/>
        </w:rPr>
        <w:t>Comité Curricular del Programa:</w:t>
      </w:r>
      <w:r w:rsidRPr="00A84EC2">
        <w:rPr>
          <w:rFonts w:ascii="Calibri" w:eastAsia="Calibri" w:hAnsi="Calibri" w:cs="Calibri"/>
          <w:color w:val="000000"/>
          <w:sz w:val="22"/>
          <w:szCs w:val="22"/>
        </w:rPr>
        <w:t xml:space="preserve"> Integrado </w:t>
      </w:r>
      <w:r w:rsidR="00A84EC2" w:rsidRPr="00A84EC2">
        <w:rPr>
          <w:rFonts w:ascii="Calibri" w:eastAsia="Calibri" w:hAnsi="Calibri" w:cs="Calibri"/>
          <w:color w:val="000000"/>
          <w:sz w:val="22"/>
          <w:szCs w:val="22"/>
        </w:rPr>
        <w:t>según normativa institucional</w:t>
      </w:r>
      <w:r w:rsidRPr="00A84EC2">
        <w:rPr>
          <w:rFonts w:ascii="Calibri" w:eastAsia="Calibri" w:hAnsi="Calibri" w:cs="Calibri"/>
          <w:color w:val="000000"/>
          <w:sz w:val="22"/>
          <w:szCs w:val="22"/>
        </w:rPr>
        <w:t>.</w:t>
      </w:r>
      <w:bookmarkEnd w:id="5"/>
      <w:r w:rsidRPr="000E2B6B">
        <w:rPr>
          <w:rFonts w:ascii="Calibri" w:eastAsia="Calibri" w:hAnsi="Calibri" w:cs="Calibri"/>
          <w:color w:val="000000"/>
          <w:sz w:val="22"/>
          <w:szCs w:val="22"/>
        </w:rPr>
        <w:br/>
      </w:r>
    </w:p>
    <w:p w14:paraId="516F0F8A" w14:textId="2640E079" w:rsidR="00953771" w:rsidRPr="0009327D" w:rsidRDefault="00521A1B">
      <w:pPr>
        <w:pStyle w:val="Prrafodelista"/>
        <w:numPr>
          <w:ilvl w:val="1"/>
          <w:numId w:val="60"/>
        </w:numPr>
        <w:rPr>
          <w:rFonts w:ascii="Calibri" w:eastAsia="Calibri" w:hAnsi="Calibri" w:cs="Calibri"/>
          <w:color w:val="000000"/>
          <w:sz w:val="24"/>
          <w:szCs w:val="24"/>
        </w:rPr>
      </w:pPr>
      <w:r w:rsidRPr="0009327D">
        <w:rPr>
          <w:rFonts w:ascii="Calibri" w:eastAsia="Calibri" w:hAnsi="Calibri" w:cs="Calibri"/>
          <w:b/>
          <w:i/>
          <w:color w:val="000000"/>
          <w:sz w:val="24"/>
          <w:szCs w:val="24"/>
        </w:rPr>
        <w:t>ORGANIZACIÓN DE ACTIVIDADES ACADÉMICAS Y PROCESO FORMATIVO:</w:t>
      </w:r>
    </w:p>
    <w:p w14:paraId="2CB41101" w14:textId="77777777" w:rsidR="00953771" w:rsidRDefault="00953771">
      <w:pPr>
        <w:ind w:hanging="2"/>
        <w:rPr>
          <w:rFonts w:ascii="Calibri" w:eastAsia="Calibri" w:hAnsi="Calibri" w:cs="Calibri"/>
          <w:color w:val="000000"/>
          <w:sz w:val="24"/>
          <w:szCs w:val="24"/>
        </w:rPr>
      </w:pPr>
    </w:p>
    <w:p w14:paraId="12FD0E1C"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b/>
          <w:color w:val="000000"/>
          <w:sz w:val="22"/>
          <w:szCs w:val="22"/>
        </w:rPr>
        <w:t>4.1.</w:t>
      </w:r>
      <w:r>
        <w:rPr>
          <w:rFonts w:ascii="Calibri" w:eastAsia="Calibri" w:hAnsi="Calibri" w:cs="Calibri"/>
          <w:b/>
          <w:color w:val="000000"/>
          <w:sz w:val="24"/>
          <w:szCs w:val="24"/>
        </w:rPr>
        <w:t xml:space="preserve"> </w:t>
      </w:r>
      <w:bookmarkStart w:id="6" w:name="_Hlk198366211"/>
      <w:r>
        <w:rPr>
          <w:rFonts w:ascii="Calibri" w:eastAsia="Calibri" w:hAnsi="Calibri" w:cs="Calibri"/>
          <w:b/>
          <w:color w:val="000000"/>
          <w:sz w:val="22"/>
          <w:szCs w:val="22"/>
        </w:rPr>
        <w:t>Seguimiento a las actividades académicas.</w:t>
      </w:r>
    </w:p>
    <w:p w14:paraId="11130B3C" w14:textId="77777777" w:rsidR="00953771" w:rsidRDefault="00953771">
      <w:pPr>
        <w:ind w:hanging="2"/>
        <w:jc w:val="both"/>
        <w:rPr>
          <w:rFonts w:ascii="Calibri" w:eastAsia="Calibri" w:hAnsi="Calibri" w:cs="Calibri"/>
          <w:color w:val="000000"/>
          <w:sz w:val="24"/>
          <w:szCs w:val="24"/>
        </w:rPr>
      </w:pPr>
    </w:p>
    <w:p w14:paraId="0C9C614E" w14:textId="77777777" w:rsidR="00585823" w:rsidRP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t>El programa adopta un enfoque pedagógico donde el docente facilita situaciones relevantes. El objetivo es que los estudiantes se involucren con problemáticas específicas para desarrollar acciones concretas. El rol del docente es facilitar y mediar entre las experiencias, motivaciones y conocimientos.</w:t>
      </w:r>
    </w:p>
    <w:p w14:paraId="664DB544" w14:textId="40EABFF6" w:rsidR="00585823" w:rsidRP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t>Los contenidos involucran una variedad de disciplinas, estableciendo conexiones multidisciplinarias para una comprensión integral. La interdisciplinariedad es un eje central de la formación.</w:t>
      </w:r>
    </w:p>
    <w:p w14:paraId="40C31725" w14:textId="5F990687" w:rsidR="00141641" w:rsidRPr="00141641" w:rsidRDefault="00141641" w:rsidP="00141641">
      <w:pPr>
        <w:ind w:hanging="2"/>
        <w:jc w:val="both"/>
        <w:rPr>
          <w:rFonts w:ascii="Calibri" w:eastAsia="Calibri" w:hAnsi="Calibri" w:cs="Calibri"/>
          <w:color w:val="000000"/>
          <w:sz w:val="22"/>
          <w:szCs w:val="22"/>
        </w:rPr>
      </w:pPr>
      <w:r w:rsidRPr="00141641">
        <w:rPr>
          <w:rFonts w:ascii="Calibri" w:eastAsia="Calibri" w:hAnsi="Calibri" w:cs="Calibri"/>
          <w:color w:val="000000"/>
          <w:sz w:val="22"/>
          <w:szCs w:val="22"/>
        </w:rPr>
        <w:t>Algunas de las conexiones multidisciplinarias que pueden surgir en el proceso de aprendizaje de sistemas industriales incluyen:</w:t>
      </w:r>
    </w:p>
    <w:p w14:paraId="175BBF02" w14:textId="77777777" w:rsidR="00141641" w:rsidRPr="00141641" w:rsidRDefault="00141641" w:rsidP="00141641">
      <w:pPr>
        <w:ind w:hanging="2"/>
        <w:jc w:val="both"/>
        <w:rPr>
          <w:rFonts w:ascii="Calibri" w:eastAsia="Calibri" w:hAnsi="Calibri" w:cs="Calibri"/>
          <w:color w:val="000000"/>
          <w:sz w:val="22"/>
          <w:szCs w:val="22"/>
        </w:rPr>
      </w:pPr>
    </w:p>
    <w:p w14:paraId="35BB7E07"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Ingeniería Industrial:</w:t>
      </w:r>
    </w:p>
    <w:p w14:paraId="74DEA543" w14:textId="77777777" w:rsidR="00141641" w:rsidRPr="00141641" w:rsidRDefault="00141641" w:rsidP="00141641">
      <w:pPr>
        <w:ind w:hanging="2"/>
        <w:jc w:val="both"/>
        <w:rPr>
          <w:rFonts w:ascii="Calibri" w:eastAsia="Calibri" w:hAnsi="Calibri" w:cs="Calibri"/>
          <w:color w:val="000000"/>
          <w:sz w:val="22"/>
          <w:szCs w:val="22"/>
        </w:rPr>
      </w:pPr>
    </w:p>
    <w:p w14:paraId="1C76E990" w14:textId="77777777" w:rsidR="00141641" w:rsidRP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Los sistemas industriales a menudo se diseñan y optimizan desde una perspectiva de ingeniería industrial. Los estudiantes pueden aprender sobre métodos de mejora de procesos, eficiencia operativa, gestión de la cadena de suministro y técnicas de diseño de sistemas.</w:t>
      </w:r>
    </w:p>
    <w:p w14:paraId="18EAF449" w14:textId="1C09DCB0"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 xml:space="preserve">Ingeniería </w:t>
      </w:r>
      <w:r>
        <w:rPr>
          <w:rFonts w:ascii="Calibri" w:eastAsia="Calibri" w:hAnsi="Calibri" w:cs="Calibri"/>
          <w:color w:val="000000"/>
          <w:sz w:val="22"/>
          <w:szCs w:val="22"/>
        </w:rPr>
        <w:t>Mecatrónica</w:t>
      </w:r>
      <w:r w:rsidRPr="00141641">
        <w:rPr>
          <w:rFonts w:ascii="Calibri" w:eastAsia="Calibri" w:hAnsi="Calibri" w:cs="Calibri"/>
          <w:color w:val="000000"/>
          <w:sz w:val="22"/>
          <w:szCs w:val="22"/>
        </w:rPr>
        <w:t>:</w:t>
      </w:r>
    </w:p>
    <w:p w14:paraId="08AA4620" w14:textId="77777777" w:rsidR="00141641" w:rsidRPr="00141641" w:rsidRDefault="00141641" w:rsidP="00141641">
      <w:pPr>
        <w:ind w:hanging="2"/>
        <w:jc w:val="both"/>
        <w:rPr>
          <w:rFonts w:ascii="Calibri" w:eastAsia="Calibri" w:hAnsi="Calibri" w:cs="Calibri"/>
          <w:color w:val="000000"/>
          <w:sz w:val="22"/>
          <w:szCs w:val="22"/>
        </w:rPr>
      </w:pPr>
    </w:p>
    <w:p w14:paraId="0750F68C"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automatización y el control de sistemas industriales son fundamentales. Los estudiantes pueden explorar conceptos relacionados con controladores lógicos programables (PLC), sistemas SCADA, instrumentación y técnicas de control para mejorar la eficiencia y la seguridad.</w:t>
      </w:r>
    </w:p>
    <w:p w14:paraId="03EE941B" w14:textId="77777777" w:rsidR="00141641" w:rsidRPr="00141641" w:rsidRDefault="00141641" w:rsidP="00141641">
      <w:pPr>
        <w:pStyle w:val="Prrafodelista"/>
        <w:jc w:val="both"/>
        <w:rPr>
          <w:rFonts w:ascii="Calibri" w:eastAsia="Calibri" w:hAnsi="Calibri" w:cs="Calibri"/>
          <w:color w:val="000000"/>
          <w:sz w:val="22"/>
          <w:szCs w:val="22"/>
        </w:rPr>
      </w:pPr>
    </w:p>
    <w:p w14:paraId="480EFFD2" w14:textId="2DBDB355"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lastRenderedPageBreak/>
        <w:t>Tecnologías de la Información:</w:t>
      </w:r>
    </w:p>
    <w:p w14:paraId="02790684" w14:textId="77777777" w:rsidR="00141641" w:rsidRPr="00141641" w:rsidRDefault="00141641" w:rsidP="00141641">
      <w:pPr>
        <w:ind w:hanging="2"/>
        <w:jc w:val="both"/>
        <w:rPr>
          <w:rFonts w:ascii="Calibri" w:eastAsia="Calibri" w:hAnsi="Calibri" w:cs="Calibri"/>
          <w:color w:val="000000"/>
          <w:sz w:val="22"/>
          <w:szCs w:val="22"/>
        </w:rPr>
      </w:pPr>
    </w:p>
    <w:p w14:paraId="77FBA6A7"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integración de tecnologías de la información es esencial en sistemas industriales modernos. Los estudiantes pueden aprender sobre redes industriales, ciberseguridad, Internet de las cosas (IoT) y el uso de software para el monitoreo y la gestión de procesos.</w:t>
      </w:r>
    </w:p>
    <w:p w14:paraId="38AF670F" w14:textId="77777777" w:rsidR="00141641" w:rsidRPr="00141641" w:rsidRDefault="00141641" w:rsidP="00141641">
      <w:pPr>
        <w:pStyle w:val="Prrafodelista"/>
        <w:jc w:val="both"/>
        <w:rPr>
          <w:rFonts w:ascii="Calibri" w:eastAsia="Calibri" w:hAnsi="Calibri" w:cs="Calibri"/>
          <w:color w:val="000000"/>
          <w:sz w:val="22"/>
          <w:szCs w:val="22"/>
        </w:rPr>
      </w:pPr>
    </w:p>
    <w:p w14:paraId="0C35576C"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Ciencia de Datos y Análisis:</w:t>
      </w:r>
    </w:p>
    <w:p w14:paraId="75679349" w14:textId="77777777" w:rsidR="00141641" w:rsidRPr="00141641" w:rsidRDefault="00141641" w:rsidP="00141641">
      <w:pPr>
        <w:ind w:hanging="2"/>
        <w:jc w:val="both"/>
        <w:rPr>
          <w:rFonts w:ascii="Calibri" w:eastAsia="Calibri" w:hAnsi="Calibri" w:cs="Calibri"/>
          <w:color w:val="000000"/>
          <w:sz w:val="22"/>
          <w:szCs w:val="22"/>
        </w:rPr>
      </w:pPr>
    </w:p>
    <w:p w14:paraId="218A5B8C"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El análisis de datos es crucial para la toma de decisiones informada. Los estudiantes pueden aplicar técnicas de ciencia de datos y análisis predictivo para optimizar procesos, prever fallas y mejorar la eficiencia operativa.</w:t>
      </w:r>
    </w:p>
    <w:p w14:paraId="7B38AB9D" w14:textId="77777777" w:rsidR="00141641" w:rsidRPr="00141641" w:rsidRDefault="00141641" w:rsidP="00141641">
      <w:pPr>
        <w:pStyle w:val="Prrafodelista"/>
        <w:jc w:val="both"/>
        <w:rPr>
          <w:rFonts w:ascii="Calibri" w:eastAsia="Calibri" w:hAnsi="Calibri" w:cs="Calibri"/>
          <w:color w:val="000000"/>
          <w:sz w:val="22"/>
          <w:szCs w:val="22"/>
        </w:rPr>
      </w:pPr>
    </w:p>
    <w:p w14:paraId="53E6BF6F"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Gestión de Proyectos:</w:t>
      </w:r>
    </w:p>
    <w:p w14:paraId="564ADA4B" w14:textId="77777777" w:rsidR="00141641" w:rsidRPr="00141641" w:rsidRDefault="00141641" w:rsidP="00141641">
      <w:pPr>
        <w:ind w:hanging="2"/>
        <w:jc w:val="both"/>
        <w:rPr>
          <w:rFonts w:ascii="Calibri" w:eastAsia="Calibri" w:hAnsi="Calibri" w:cs="Calibri"/>
          <w:color w:val="000000"/>
          <w:sz w:val="22"/>
          <w:szCs w:val="22"/>
        </w:rPr>
      </w:pPr>
    </w:p>
    <w:p w14:paraId="10A54857"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implementación de sistemas industriales a menudo implica proyectos complejos. Los estudiantes pueden aprender sobre gestión de proyectos, planificación, asignación de recursos y seguimiento para asegurar la implementación exitosa.</w:t>
      </w:r>
    </w:p>
    <w:p w14:paraId="58D8B60A" w14:textId="77777777" w:rsidR="00141641" w:rsidRPr="00141641" w:rsidRDefault="00141641" w:rsidP="00141641">
      <w:pPr>
        <w:pStyle w:val="Prrafodelista"/>
        <w:jc w:val="both"/>
        <w:rPr>
          <w:rFonts w:ascii="Calibri" w:eastAsia="Calibri" w:hAnsi="Calibri" w:cs="Calibri"/>
          <w:color w:val="000000"/>
          <w:sz w:val="22"/>
          <w:szCs w:val="22"/>
        </w:rPr>
      </w:pPr>
    </w:p>
    <w:p w14:paraId="2FD4E3F5"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Sostenibilidad y Medio Ambiente:</w:t>
      </w:r>
    </w:p>
    <w:p w14:paraId="153A0A3E" w14:textId="77777777" w:rsidR="00141641" w:rsidRPr="00141641" w:rsidRDefault="00141641" w:rsidP="00141641">
      <w:pPr>
        <w:ind w:hanging="2"/>
        <w:jc w:val="both"/>
        <w:rPr>
          <w:rFonts w:ascii="Calibri" w:eastAsia="Calibri" w:hAnsi="Calibri" w:cs="Calibri"/>
          <w:color w:val="000000"/>
          <w:sz w:val="22"/>
          <w:szCs w:val="22"/>
        </w:rPr>
      </w:pPr>
    </w:p>
    <w:p w14:paraId="6EA7B700"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consideración de prácticas sostenibles y la reducción del impacto ambiental son aspectos importantes en sistemas industriales. Los estudiantes pueden explorar estrategias para mejorar la sostenibilidad y cumplir con estándares ambientales.</w:t>
      </w:r>
    </w:p>
    <w:p w14:paraId="45B55ADC" w14:textId="77777777" w:rsidR="00141641" w:rsidRPr="00141641" w:rsidRDefault="00141641" w:rsidP="00141641">
      <w:pPr>
        <w:pStyle w:val="Prrafodelista"/>
        <w:jc w:val="both"/>
        <w:rPr>
          <w:rFonts w:ascii="Calibri" w:eastAsia="Calibri" w:hAnsi="Calibri" w:cs="Calibri"/>
          <w:color w:val="000000"/>
          <w:sz w:val="22"/>
          <w:szCs w:val="22"/>
        </w:rPr>
      </w:pPr>
    </w:p>
    <w:p w14:paraId="332469F8"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Ética y Normativas Industriales:</w:t>
      </w:r>
    </w:p>
    <w:p w14:paraId="17022963" w14:textId="77777777" w:rsidR="00141641" w:rsidRPr="00141641" w:rsidRDefault="00141641" w:rsidP="00141641">
      <w:pPr>
        <w:ind w:hanging="2"/>
        <w:jc w:val="both"/>
        <w:rPr>
          <w:rFonts w:ascii="Calibri" w:eastAsia="Calibri" w:hAnsi="Calibri" w:cs="Calibri"/>
          <w:color w:val="000000"/>
          <w:sz w:val="22"/>
          <w:szCs w:val="22"/>
        </w:rPr>
      </w:pPr>
    </w:p>
    <w:p w14:paraId="48FA69B8"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Los sistemas industriales deben cumplir con normativas y estándares éticos. Los estudiantes pueden aprender sobre regulaciones industriales, seguridad laboral, responsabilidad social corporativa y ética en la toma de decisiones.</w:t>
      </w:r>
    </w:p>
    <w:p w14:paraId="37AAF2D9" w14:textId="77777777" w:rsidR="00141641" w:rsidRPr="00141641" w:rsidRDefault="00141641" w:rsidP="00141641">
      <w:pPr>
        <w:pStyle w:val="Prrafodelista"/>
        <w:jc w:val="both"/>
        <w:rPr>
          <w:rFonts w:ascii="Calibri" w:eastAsia="Calibri" w:hAnsi="Calibri" w:cs="Calibri"/>
          <w:color w:val="000000"/>
          <w:sz w:val="22"/>
          <w:szCs w:val="22"/>
        </w:rPr>
      </w:pPr>
    </w:p>
    <w:p w14:paraId="6E8287F8" w14:textId="49B69EDF" w:rsidR="00953771" w:rsidRPr="00141641" w:rsidRDefault="00141641" w:rsidP="00141641">
      <w:pPr>
        <w:jc w:val="both"/>
        <w:rPr>
          <w:rFonts w:ascii="Calibri" w:eastAsia="Calibri" w:hAnsi="Calibri" w:cs="Calibri"/>
          <w:color w:val="000000"/>
          <w:sz w:val="22"/>
          <w:szCs w:val="22"/>
        </w:rPr>
      </w:pPr>
      <w:r w:rsidRPr="00141641">
        <w:rPr>
          <w:rFonts w:ascii="Calibri" w:eastAsia="Calibri" w:hAnsi="Calibri" w:cs="Calibri"/>
          <w:color w:val="000000"/>
          <w:sz w:val="22"/>
          <w:szCs w:val="22"/>
        </w:rPr>
        <w:t>Al establecer estas conexiones multidisciplinarias, los estudiantes adquieren una perspectiva holística de los sistemas industriales, lo que les permite abordar los desafíos desde diversas disciplinas y desarrollar soluciones integrales. Este enfoque multidisciplinario refleja la naturaleza interconectada y compleja de los sistemas industriales modernos.</w:t>
      </w:r>
    </w:p>
    <w:p w14:paraId="68A7D89A" w14:textId="77777777" w:rsidR="00141641" w:rsidRPr="00141641" w:rsidRDefault="00141641" w:rsidP="00141641">
      <w:pPr>
        <w:pStyle w:val="Prrafodelista"/>
        <w:jc w:val="both"/>
        <w:rPr>
          <w:rFonts w:ascii="Calibri" w:eastAsia="Calibri" w:hAnsi="Calibri" w:cs="Calibri"/>
          <w:color w:val="000000"/>
          <w:sz w:val="22"/>
          <w:szCs w:val="22"/>
        </w:rPr>
      </w:pPr>
    </w:p>
    <w:p w14:paraId="20A7323A" w14:textId="6B5F4ED4"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interdisciplinariedad se manifiesta desde el objeto de estudio y la profesión, fortaleciéndose como un hilo conductor y eje central de la formación. Este enfoque implica que todos los elementos del currículo se integren de manera coherente y significativa, de modo que sean comprendidos por los miembros de la comunidad académica y tengan utilidad en su vida social. En este sentido, se busca que la formación en el </w:t>
      </w:r>
      <w:r w:rsidR="00655870" w:rsidRPr="00497E23">
        <w:rPr>
          <w:rFonts w:ascii="Calibri" w:eastAsia="Calibri" w:hAnsi="Calibri" w:cs="Calibri"/>
          <w:color w:val="000000"/>
          <w:sz w:val="22"/>
          <w:szCs w:val="22"/>
          <w:lang w:val="es-ES"/>
        </w:rPr>
        <w:t>Especialización en Industria 5.0</w:t>
      </w:r>
      <w:r w:rsidR="00D702E5">
        <w:rPr>
          <w:rFonts w:ascii="Calibri" w:eastAsia="Calibri" w:hAnsi="Calibri" w:cs="Calibri"/>
          <w:color w:val="000000"/>
          <w:sz w:val="22"/>
          <w:szCs w:val="22"/>
        </w:rPr>
        <w:t xml:space="preserve"> </w:t>
      </w:r>
      <w:r w:rsidR="00C848F9" w:rsidRPr="006B1C72">
        <w:rPr>
          <w:rFonts w:ascii="Calibri" w:eastAsia="Calibri" w:hAnsi="Calibri" w:cs="Calibri"/>
          <w:color w:val="000000"/>
          <w:sz w:val="22"/>
          <w:szCs w:val="22"/>
        </w:rPr>
        <w:t>y Automatización Industrial</w:t>
      </w:r>
      <w:r w:rsidR="00C848F9">
        <w:rPr>
          <w:rFonts w:ascii="Calibri" w:eastAsia="Calibri" w:hAnsi="Calibri" w:cs="Calibri"/>
          <w:color w:val="000000"/>
          <w:sz w:val="22"/>
          <w:szCs w:val="22"/>
        </w:rPr>
        <w:t xml:space="preserve"> </w:t>
      </w:r>
      <w:r>
        <w:rPr>
          <w:rFonts w:ascii="Calibri" w:eastAsia="Calibri" w:hAnsi="Calibri" w:cs="Calibri"/>
          <w:color w:val="000000"/>
          <w:sz w:val="22"/>
          <w:szCs w:val="22"/>
        </w:rPr>
        <w:t>sea vista como un entramado en el cual todos los elementos adquieren sentido y valor para los estudiantes.</w:t>
      </w:r>
    </w:p>
    <w:p w14:paraId="493E9BBC" w14:textId="77777777" w:rsidR="00953771" w:rsidRDefault="00953771">
      <w:pPr>
        <w:ind w:hanging="2"/>
        <w:jc w:val="both"/>
        <w:rPr>
          <w:rFonts w:ascii="Calibri" w:eastAsia="Calibri" w:hAnsi="Calibri" w:cs="Calibri"/>
          <w:color w:val="000000"/>
          <w:sz w:val="24"/>
          <w:szCs w:val="24"/>
        </w:rPr>
      </w:pPr>
    </w:p>
    <w:p w14:paraId="01E94BC6" w14:textId="77777777" w:rsidR="00953771" w:rsidRDefault="00521A1B">
      <w:pPr>
        <w:jc w:val="both"/>
        <w:rPr>
          <w:rFonts w:ascii="Calibri" w:eastAsia="Calibri" w:hAnsi="Calibri" w:cs="Calibri"/>
          <w:color w:val="000000"/>
          <w:sz w:val="22"/>
          <w:szCs w:val="22"/>
        </w:rPr>
      </w:pPr>
      <w:r>
        <w:rPr>
          <w:rFonts w:ascii="Calibri" w:eastAsia="Calibri" w:hAnsi="Calibri" w:cs="Calibri"/>
          <w:b/>
          <w:sz w:val="22"/>
          <w:szCs w:val="22"/>
        </w:rPr>
        <w:t xml:space="preserve">4.2. </w:t>
      </w:r>
      <w:r>
        <w:rPr>
          <w:rFonts w:ascii="Calibri" w:eastAsia="Calibri" w:hAnsi="Calibri" w:cs="Calibri"/>
          <w:b/>
          <w:color w:val="000000"/>
          <w:sz w:val="22"/>
          <w:szCs w:val="22"/>
        </w:rPr>
        <w:t>Estrategias previstas para el acompañamiento y seguimiento a las actividades académicas</w:t>
      </w:r>
    </w:p>
    <w:p w14:paraId="6E0CA18D" w14:textId="77777777" w:rsidR="00953771" w:rsidRDefault="00953771">
      <w:pPr>
        <w:ind w:hanging="2"/>
        <w:jc w:val="both"/>
        <w:rPr>
          <w:rFonts w:ascii="Calibri" w:eastAsia="Calibri" w:hAnsi="Calibri" w:cs="Calibri"/>
          <w:color w:val="000000"/>
          <w:sz w:val="22"/>
          <w:szCs w:val="22"/>
        </w:rPr>
      </w:pPr>
    </w:p>
    <w:p w14:paraId="533CA094" w14:textId="77777777" w:rsidR="00585823" w:rsidRP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t>Siguiendo el enfoque constructivista, se proporcionan pautas para el aprendizaje en el entorno híbrido sincrónico. Tutores y estudiantes construirán estrategias orientadas a la solución de problemas laborales y prácticos.</w:t>
      </w:r>
    </w:p>
    <w:p w14:paraId="57E9370A" w14:textId="77777777" w:rsid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lastRenderedPageBreak/>
        <w:t>El programa se basa en la necesidad de mantenerse actualizado tecnológicamente. Los docentes serán preparados para la enseñanza disciplinar actualizada, entendida como tutoría. Las estrategias (procesos de enseñanza, elaboración de aprendizajes, evaluación) se diseñan coherentemente con el enfoque constructivista y problemático. El enfoque didáctico es abierto, flexible (dentro de la estructura sincrónica) y contextualizado.</w:t>
      </w:r>
    </w:p>
    <w:p w14:paraId="3EF27B29" w14:textId="77777777" w:rsidR="00585823" w:rsidRPr="00585823" w:rsidRDefault="00585823" w:rsidP="00585823">
      <w:pPr>
        <w:ind w:hanging="2"/>
        <w:jc w:val="both"/>
        <w:rPr>
          <w:rFonts w:ascii="Calibri" w:eastAsia="Calibri" w:hAnsi="Calibri" w:cs="Calibri"/>
          <w:color w:val="000000"/>
          <w:sz w:val="22"/>
          <w:szCs w:val="22"/>
        </w:rPr>
      </w:pPr>
    </w:p>
    <w:p w14:paraId="28F15C57" w14:textId="7AC961E3" w:rsidR="00585823" w:rsidRPr="00585823" w:rsidRDefault="00585823">
      <w:pPr>
        <w:numPr>
          <w:ilvl w:val="0"/>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Actividades Académicas Específicas:</w:t>
      </w:r>
    </w:p>
    <w:p w14:paraId="4E704A0D" w14:textId="32EAF0C7"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Proyectos Integradores:</w:t>
      </w:r>
      <w:r w:rsidRPr="00585823">
        <w:rPr>
          <w:rFonts w:ascii="Calibri" w:eastAsia="Calibri" w:hAnsi="Calibri" w:cs="Calibri"/>
          <w:color w:val="000000"/>
          <w:sz w:val="22"/>
          <w:szCs w:val="22"/>
        </w:rPr>
        <w:t xml:space="preserve"> Se desarrollarán combinando tecnologías de Industria 5.0. El trabajo conceptual y de planificación puede iniciar en sesiones </w:t>
      </w:r>
      <w:r w:rsidR="00901503">
        <w:rPr>
          <w:rFonts w:ascii="Calibri" w:eastAsia="Calibri" w:hAnsi="Calibri" w:cs="Calibri"/>
          <w:color w:val="000000"/>
          <w:sz w:val="22"/>
          <w:szCs w:val="22"/>
        </w:rPr>
        <w:t>sincrónicas con mediación TIC</w:t>
      </w:r>
      <w:r w:rsidRPr="00585823">
        <w:rPr>
          <w:rFonts w:ascii="Calibri" w:eastAsia="Calibri" w:hAnsi="Calibri" w:cs="Calibri"/>
          <w:color w:val="000000"/>
          <w:sz w:val="22"/>
          <w:szCs w:val="22"/>
        </w:rPr>
        <w:t>, mientras que la implementación, pruebas y validación se realizarán principalmente de forma presencial.</w:t>
      </w:r>
    </w:p>
    <w:p w14:paraId="44D5A366" w14:textId="39BC3C7E"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Laboratorios de Automatización y Robótica:</w:t>
      </w:r>
      <w:r w:rsidRPr="00585823">
        <w:rPr>
          <w:rFonts w:ascii="Calibri" w:eastAsia="Calibri" w:hAnsi="Calibri" w:cs="Calibri"/>
          <w:color w:val="000000"/>
          <w:sz w:val="22"/>
          <w:szCs w:val="22"/>
        </w:rPr>
        <w:t> Se realizarán de forma presencial intensiva durante las jornadas del sábado, aprovechando el acceso directo a equipos (PLC, SCADA, IoT) y la supervisión docente.</w:t>
      </w:r>
    </w:p>
    <w:p w14:paraId="52EA4F41" w14:textId="7A23D1CA"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Simulaciones de Ciberseguridad:</w:t>
      </w:r>
      <w:r w:rsidRPr="00585823">
        <w:rPr>
          <w:rFonts w:ascii="Calibri" w:eastAsia="Calibri" w:hAnsi="Calibri" w:cs="Calibri"/>
          <w:color w:val="000000"/>
          <w:sz w:val="22"/>
          <w:szCs w:val="22"/>
        </w:rPr>
        <w:t> Podrán realizarse tanto en sesiones sincrónicas (usando plataformas online) como en los laboratorios presenciales, dependiendo de la naturaleza del ejercicio.</w:t>
      </w:r>
    </w:p>
    <w:p w14:paraId="01EF4A3B" w14:textId="6041B3D0"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Análisis de Datos y Machine Learning:</w:t>
      </w:r>
      <w:r w:rsidRPr="00585823">
        <w:rPr>
          <w:rFonts w:ascii="Calibri" w:eastAsia="Calibri" w:hAnsi="Calibri" w:cs="Calibri"/>
          <w:color w:val="000000"/>
          <w:sz w:val="22"/>
          <w:szCs w:val="22"/>
        </w:rPr>
        <w:t xml:space="preserve"> Talleres prácticos utilizando software especializado, que pueden desarrollarse tanto en las sesiones </w:t>
      </w:r>
      <w:r w:rsidR="00901503">
        <w:rPr>
          <w:rFonts w:ascii="Calibri" w:eastAsia="Calibri" w:hAnsi="Calibri" w:cs="Calibri"/>
          <w:color w:val="000000"/>
          <w:sz w:val="22"/>
          <w:szCs w:val="22"/>
        </w:rPr>
        <w:t>sincrónicas con mediación TIC</w:t>
      </w:r>
      <w:r w:rsidRPr="00585823">
        <w:rPr>
          <w:rFonts w:ascii="Calibri" w:eastAsia="Calibri" w:hAnsi="Calibri" w:cs="Calibri"/>
          <w:color w:val="000000"/>
          <w:sz w:val="22"/>
          <w:szCs w:val="22"/>
        </w:rPr>
        <w:t xml:space="preserve"> (con herramientas cloud o software accesible remotamente) como en los laboratorios de cómputo presenciales.</w:t>
      </w:r>
    </w:p>
    <w:p w14:paraId="53FF7633" w14:textId="7D1F7FBD"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Estudios de Caso y Resolución de Problemas Reales:</w:t>
      </w:r>
      <w:r w:rsidRPr="00585823">
        <w:rPr>
          <w:rFonts w:ascii="Calibri" w:eastAsia="Calibri" w:hAnsi="Calibri" w:cs="Calibri"/>
          <w:color w:val="000000"/>
          <w:sz w:val="22"/>
          <w:szCs w:val="22"/>
        </w:rPr>
        <w:t> Se presentarán y discutirán en las sesiones sincrónicas</w:t>
      </w:r>
      <w:r w:rsidR="00901503">
        <w:rPr>
          <w:rFonts w:ascii="Calibri" w:eastAsia="Calibri" w:hAnsi="Calibri" w:cs="Calibri"/>
          <w:color w:val="000000"/>
          <w:sz w:val="22"/>
          <w:szCs w:val="22"/>
        </w:rPr>
        <w:t xml:space="preserve"> con mediación TIC, </w:t>
      </w:r>
      <w:r w:rsidRPr="00585823">
        <w:rPr>
          <w:rFonts w:ascii="Calibri" w:eastAsia="Calibri" w:hAnsi="Calibri" w:cs="Calibri"/>
          <w:color w:val="000000"/>
          <w:sz w:val="22"/>
          <w:szCs w:val="22"/>
        </w:rPr>
        <w:t>con análisis profundizado, trabajo grupal y propuestas de solución desarrolladas y presentadas en las sesiones presenciales.</w:t>
      </w:r>
    </w:p>
    <w:p w14:paraId="0A666849" w14:textId="77777777"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Visitas a Plantas Industriales y Conferencias con Expertos:</w:t>
      </w:r>
      <w:r w:rsidRPr="00585823">
        <w:rPr>
          <w:rFonts w:ascii="Calibri" w:eastAsia="Calibri" w:hAnsi="Calibri" w:cs="Calibri"/>
          <w:color w:val="000000"/>
          <w:sz w:val="22"/>
          <w:szCs w:val="22"/>
        </w:rPr>
        <w:t> Las conferencias podrán ser virtuales (viernes o en otro horario acordado) o presenciales (sábado). Las visitas industriales se programarán preferentemente en horarios compatibles o como actividades complementarias.</w:t>
      </w:r>
    </w:p>
    <w:p w14:paraId="15BB7643" w14:textId="71C0B601"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Trabajo en Equipo y Colaboración:</w:t>
      </w:r>
      <w:r w:rsidRPr="00585823">
        <w:rPr>
          <w:rFonts w:ascii="Calibri" w:eastAsia="Calibri" w:hAnsi="Calibri" w:cs="Calibri"/>
          <w:color w:val="000000"/>
          <w:sz w:val="22"/>
          <w:szCs w:val="22"/>
        </w:rPr>
        <w:t xml:space="preserve"> Se fomentará en ambos entornos: colaboración </w:t>
      </w:r>
      <w:r w:rsidR="00901503">
        <w:rPr>
          <w:rFonts w:ascii="Calibri" w:eastAsia="Calibri" w:hAnsi="Calibri" w:cs="Calibri"/>
          <w:color w:val="000000"/>
          <w:sz w:val="22"/>
          <w:szCs w:val="22"/>
        </w:rPr>
        <w:t xml:space="preserve">virtual </w:t>
      </w:r>
      <w:r w:rsidRPr="00585823">
        <w:rPr>
          <w:rFonts w:ascii="Calibri" w:eastAsia="Calibri" w:hAnsi="Calibri" w:cs="Calibri"/>
          <w:color w:val="000000"/>
          <w:sz w:val="22"/>
          <w:szCs w:val="22"/>
        </w:rPr>
        <w:t>en documentos compartidos y plataformas durante la semana o sesiones de viernes, y trabajo en grupo intensivo durante las sesiones presenciales.</w:t>
      </w:r>
    </w:p>
    <w:p w14:paraId="53B4B597" w14:textId="3F107D29" w:rsid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Desarrollo de Prototipos:</w:t>
      </w:r>
      <w:r w:rsidRPr="00585823">
        <w:rPr>
          <w:rFonts w:ascii="Calibri" w:eastAsia="Calibri" w:hAnsi="Calibri" w:cs="Calibri"/>
          <w:color w:val="000000"/>
          <w:sz w:val="22"/>
          <w:szCs w:val="22"/>
        </w:rPr>
        <w:t xml:space="preserve"> El diseño conceptual y simulación puede abordarse </w:t>
      </w:r>
      <w:r w:rsidR="00901503">
        <w:rPr>
          <w:rFonts w:ascii="Calibri" w:eastAsia="Calibri" w:hAnsi="Calibri" w:cs="Calibri"/>
          <w:color w:val="000000"/>
          <w:sz w:val="22"/>
          <w:szCs w:val="22"/>
        </w:rPr>
        <w:t>de manera sincrónica mediad por TIC</w:t>
      </w:r>
      <w:r w:rsidRPr="00585823">
        <w:rPr>
          <w:rFonts w:ascii="Calibri" w:eastAsia="Calibri" w:hAnsi="Calibri" w:cs="Calibri"/>
          <w:color w:val="000000"/>
          <w:sz w:val="22"/>
          <w:szCs w:val="22"/>
        </w:rPr>
        <w:t>, pero la construcción física (impresión 3D, ensamblaje) se realizará en los talleres/laboratorios durante las sesiones presenciales.</w:t>
      </w:r>
    </w:p>
    <w:p w14:paraId="3443BCE3" w14:textId="77777777" w:rsidR="00901503" w:rsidRPr="00585823" w:rsidRDefault="00901503" w:rsidP="00901503">
      <w:pPr>
        <w:ind w:left="1440"/>
        <w:jc w:val="both"/>
        <w:rPr>
          <w:rFonts w:ascii="Calibri" w:eastAsia="Calibri" w:hAnsi="Calibri" w:cs="Calibri"/>
          <w:color w:val="000000"/>
          <w:sz w:val="22"/>
          <w:szCs w:val="22"/>
        </w:rPr>
      </w:pPr>
    </w:p>
    <w:p w14:paraId="1B6B77EE" w14:textId="77777777" w:rsidR="00585823" w:rsidRPr="00585823" w:rsidRDefault="00585823">
      <w:pPr>
        <w:numPr>
          <w:ilvl w:val="0"/>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Distribución de Horas y Créditos:</w:t>
      </w:r>
    </w:p>
    <w:p w14:paraId="56A7461C" w14:textId="04E4A561" w:rsidR="00585823" w:rsidRPr="00585823" w:rsidRDefault="00585823" w:rsidP="00585823">
      <w:pPr>
        <w:ind w:left="720"/>
        <w:jc w:val="both"/>
        <w:rPr>
          <w:rFonts w:ascii="Calibri" w:eastAsia="Calibri" w:hAnsi="Calibri" w:cs="Calibri"/>
          <w:color w:val="000000"/>
          <w:sz w:val="22"/>
          <w:szCs w:val="22"/>
        </w:rPr>
      </w:pPr>
      <w:r w:rsidRPr="00585823">
        <w:rPr>
          <w:rFonts w:ascii="Calibri" w:eastAsia="Calibri" w:hAnsi="Calibri" w:cs="Calibri"/>
          <w:color w:val="000000"/>
          <w:sz w:val="22"/>
          <w:szCs w:val="22"/>
        </w:rPr>
        <w:br/>
        <w:t>La asignación de créditos académicos sigue la normativa nacional (Decreto 1330 de 2019), donde 1 crédito equivale a 48 horas totales de trabajo del estudiante por período académico. Para esta especialización de 28 créditos en 2 semestres, se estima una dedicación total de 1344 horas. Estas se distribuyen en:</w:t>
      </w:r>
    </w:p>
    <w:p w14:paraId="48C74A07" w14:textId="5514ACCE" w:rsidR="00987FDF" w:rsidRDefault="00585823">
      <w:pPr>
        <w:numPr>
          <w:ilvl w:val="1"/>
          <w:numId w:val="55"/>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Horas de Acompañamiento Directo Sincrónico:</w:t>
      </w:r>
      <w:r w:rsidRPr="00585823">
        <w:rPr>
          <w:rFonts w:ascii="Calibri" w:eastAsia="Calibri" w:hAnsi="Calibri" w:cs="Calibri"/>
          <w:color w:val="000000"/>
          <w:sz w:val="22"/>
          <w:szCs w:val="22"/>
        </w:rPr>
        <w:t xml:space="preserve"> Aproximadamente 12.5 horas semanales promedio (Total ~450 horas), distribuidas en sesiones </w:t>
      </w:r>
      <w:r w:rsidR="0064567F">
        <w:rPr>
          <w:rFonts w:ascii="Calibri" w:eastAsia="Calibri" w:hAnsi="Calibri" w:cs="Calibri"/>
          <w:color w:val="000000"/>
          <w:sz w:val="22"/>
          <w:szCs w:val="22"/>
        </w:rPr>
        <w:t>mediadas por TICs</w:t>
      </w:r>
      <w:r w:rsidRPr="00585823">
        <w:rPr>
          <w:rFonts w:ascii="Calibri" w:eastAsia="Calibri" w:hAnsi="Calibri" w:cs="Calibri"/>
          <w:color w:val="000000"/>
          <w:sz w:val="22"/>
          <w:szCs w:val="22"/>
        </w:rPr>
        <w:t xml:space="preserve"> sincrónicas</w:t>
      </w:r>
      <w:r w:rsidR="00D135D7">
        <w:rPr>
          <w:rFonts w:ascii="Calibri" w:eastAsia="Calibri" w:hAnsi="Calibri" w:cs="Calibri"/>
          <w:color w:val="000000"/>
          <w:sz w:val="22"/>
          <w:szCs w:val="22"/>
        </w:rPr>
        <w:t xml:space="preserve"> y presenciales</w:t>
      </w:r>
      <w:r w:rsidRPr="00585823">
        <w:rPr>
          <w:rFonts w:ascii="Calibri" w:eastAsia="Calibri" w:hAnsi="Calibri" w:cs="Calibri"/>
          <w:color w:val="000000"/>
          <w:sz w:val="22"/>
          <w:szCs w:val="22"/>
        </w:rPr>
        <w:t xml:space="preserve"> </w:t>
      </w:r>
      <w:r w:rsidR="00D135D7" w:rsidRPr="00585823">
        <w:rPr>
          <w:rFonts w:ascii="Calibri" w:eastAsia="Calibri" w:hAnsi="Calibri" w:cs="Calibri"/>
          <w:color w:val="000000"/>
          <w:sz w:val="22"/>
          <w:szCs w:val="22"/>
        </w:rPr>
        <w:t xml:space="preserve">los </w:t>
      </w:r>
      <w:r w:rsidR="00D135D7">
        <w:rPr>
          <w:rFonts w:ascii="Calibri" w:eastAsia="Calibri" w:hAnsi="Calibri" w:cs="Calibri"/>
          <w:color w:val="000000"/>
          <w:sz w:val="22"/>
          <w:szCs w:val="22"/>
        </w:rPr>
        <w:t xml:space="preserve">viernes </w:t>
      </w:r>
      <w:r w:rsidR="00D135D7" w:rsidRPr="00585823">
        <w:rPr>
          <w:rFonts w:ascii="Calibri" w:eastAsia="Calibri" w:hAnsi="Calibri" w:cs="Calibri"/>
          <w:color w:val="000000"/>
          <w:sz w:val="22"/>
          <w:szCs w:val="22"/>
        </w:rPr>
        <w:t>por la noche</w:t>
      </w:r>
      <w:r w:rsidR="00D135D7">
        <w:rPr>
          <w:rFonts w:ascii="Calibri" w:eastAsia="Calibri" w:hAnsi="Calibri" w:cs="Calibri"/>
          <w:color w:val="000000"/>
          <w:sz w:val="22"/>
          <w:szCs w:val="22"/>
        </w:rPr>
        <w:t xml:space="preserve"> y</w:t>
      </w:r>
      <w:r w:rsidR="0064567F">
        <w:rPr>
          <w:rFonts w:ascii="Calibri" w:eastAsia="Calibri" w:hAnsi="Calibri" w:cs="Calibri"/>
          <w:color w:val="000000"/>
          <w:sz w:val="22"/>
          <w:szCs w:val="22"/>
        </w:rPr>
        <w:t>/o</w:t>
      </w:r>
      <w:r w:rsidR="00D135D7">
        <w:rPr>
          <w:rFonts w:ascii="Calibri" w:eastAsia="Calibri" w:hAnsi="Calibri" w:cs="Calibri"/>
          <w:color w:val="000000"/>
          <w:sz w:val="22"/>
          <w:szCs w:val="22"/>
        </w:rPr>
        <w:t xml:space="preserve"> sábados</w:t>
      </w:r>
      <w:r w:rsidRPr="00585823">
        <w:rPr>
          <w:rFonts w:ascii="Calibri" w:eastAsia="Calibri" w:hAnsi="Calibri" w:cs="Calibri"/>
          <w:color w:val="000000"/>
          <w:sz w:val="22"/>
          <w:szCs w:val="22"/>
        </w:rPr>
        <w:t>, según el horario definido</w:t>
      </w:r>
      <w:r w:rsidR="0064567F">
        <w:rPr>
          <w:rFonts w:ascii="Calibri" w:eastAsia="Calibri" w:hAnsi="Calibri" w:cs="Calibri"/>
          <w:color w:val="000000"/>
          <w:sz w:val="22"/>
          <w:szCs w:val="22"/>
        </w:rPr>
        <w:t>.</w:t>
      </w:r>
    </w:p>
    <w:p w14:paraId="69741926" w14:textId="7D6D2D43"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Estructura Semanal (12.5 horas totales):</w:t>
      </w:r>
    </w:p>
    <w:p w14:paraId="25F5B95F" w14:textId="26C0B65D"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Viernes: 6:00 PM - 9:30 PM (3.5 horas) - Clase teórica/seminario en vivo.</w:t>
      </w:r>
    </w:p>
    <w:p w14:paraId="5ED540EF" w14:textId="673566E7"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lastRenderedPageBreak/>
        <w:t>Sábado: 8:00 AM - 1:00 PM (5 horas) y 2:00 PM - 6:00 PM (4 horas) = 9 horas. Bloque principal para prácticas intensivas, laboratorios y teoría aplicada. Incluye descanso.</w:t>
      </w:r>
    </w:p>
    <w:p w14:paraId="3628FF58" w14:textId="77777777"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Distribución Sincrónica:</w:t>
      </w:r>
    </w:p>
    <w:p w14:paraId="5DD8A9BC" w14:textId="454D057C"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 xml:space="preserve">Presencial F2F: 9 horas/semana. </w:t>
      </w:r>
    </w:p>
    <w:p w14:paraId="6A397B5B" w14:textId="769946FE" w:rsidR="00585823" w:rsidRDefault="0064567F" w:rsidP="00987FDF">
      <w:pPr>
        <w:ind w:left="1440"/>
        <w:jc w:val="both"/>
        <w:rPr>
          <w:rFonts w:ascii="Calibri" w:eastAsia="Calibri" w:hAnsi="Calibri" w:cs="Calibri"/>
          <w:color w:val="000000"/>
          <w:sz w:val="22"/>
          <w:szCs w:val="22"/>
        </w:rPr>
      </w:pPr>
      <w:r>
        <w:rPr>
          <w:rFonts w:ascii="Calibri" w:eastAsia="Calibri" w:hAnsi="Calibri" w:cs="Calibri"/>
          <w:color w:val="000000"/>
          <w:sz w:val="22"/>
          <w:szCs w:val="22"/>
        </w:rPr>
        <w:t>Mediada por TICs</w:t>
      </w:r>
      <w:r w:rsidR="00987FDF" w:rsidRPr="00987FDF">
        <w:rPr>
          <w:rFonts w:ascii="Calibri" w:eastAsia="Calibri" w:hAnsi="Calibri" w:cs="Calibri"/>
          <w:color w:val="000000"/>
          <w:sz w:val="22"/>
          <w:szCs w:val="22"/>
        </w:rPr>
        <w:t xml:space="preserve"> Sincrónica: 3.5 horas/semana</w:t>
      </w:r>
      <w:r w:rsidR="00585823" w:rsidRPr="00585823">
        <w:rPr>
          <w:rFonts w:ascii="Calibri" w:eastAsia="Calibri" w:hAnsi="Calibri" w:cs="Calibri"/>
          <w:color w:val="000000"/>
          <w:sz w:val="22"/>
          <w:szCs w:val="22"/>
        </w:rPr>
        <w:t>.</w:t>
      </w:r>
    </w:p>
    <w:p w14:paraId="118925FC" w14:textId="77777777" w:rsidR="00987FDF" w:rsidRPr="00585823" w:rsidRDefault="00987FDF" w:rsidP="00987FDF">
      <w:pPr>
        <w:ind w:left="1440"/>
        <w:jc w:val="both"/>
        <w:rPr>
          <w:rFonts w:ascii="Calibri" w:eastAsia="Calibri" w:hAnsi="Calibri" w:cs="Calibri"/>
          <w:color w:val="000000"/>
          <w:sz w:val="22"/>
          <w:szCs w:val="22"/>
        </w:rPr>
      </w:pPr>
    </w:p>
    <w:p w14:paraId="3A3E546F" w14:textId="77777777" w:rsidR="00585823" w:rsidRPr="00585823" w:rsidRDefault="00585823">
      <w:pPr>
        <w:numPr>
          <w:ilvl w:val="1"/>
          <w:numId w:val="55"/>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Horas de Trabajo Independiente:</w:t>
      </w:r>
      <w:r w:rsidRPr="00585823">
        <w:rPr>
          <w:rFonts w:ascii="Calibri" w:eastAsia="Calibri" w:hAnsi="Calibri" w:cs="Calibri"/>
          <w:color w:val="000000"/>
          <w:sz w:val="22"/>
          <w:szCs w:val="22"/>
        </w:rPr>
        <w:t> Las horas restantes (aproximadamente 894 horas totales, ~24.8 horas semanales promedio) corresponden al trabajo autónomo del estudiante, incluyendo lecturas, preparación de clases, desarrollo de proyectos, informes de laboratorio, estudio individual y grupal, y preparación para evaluaciones.</w:t>
      </w:r>
    </w:p>
    <w:bookmarkEnd w:id="6"/>
    <w:p w14:paraId="471430E5" w14:textId="77777777" w:rsidR="00953771" w:rsidRDefault="00953771">
      <w:pPr>
        <w:ind w:hanging="2"/>
        <w:jc w:val="both"/>
        <w:rPr>
          <w:rFonts w:ascii="Calibri" w:eastAsia="Calibri" w:hAnsi="Calibri" w:cs="Calibri"/>
          <w:color w:val="000000"/>
          <w:sz w:val="22"/>
          <w:szCs w:val="22"/>
        </w:rPr>
      </w:pPr>
    </w:p>
    <w:p w14:paraId="6CA492C9" w14:textId="77777777" w:rsidR="00953771" w:rsidRDefault="00953771">
      <w:pPr>
        <w:ind w:hanging="2"/>
        <w:jc w:val="both"/>
        <w:rPr>
          <w:rFonts w:ascii="Calibri" w:eastAsia="Calibri" w:hAnsi="Calibri" w:cs="Calibri"/>
          <w:color w:val="000000"/>
          <w:sz w:val="22"/>
          <w:szCs w:val="22"/>
        </w:rPr>
      </w:pPr>
    </w:p>
    <w:p w14:paraId="00A021CF" w14:textId="4F2C3E0A" w:rsidR="00953771" w:rsidRPr="0009327D" w:rsidRDefault="00521A1B">
      <w:pPr>
        <w:pStyle w:val="Prrafodelista"/>
        <w:numPr>
          <w:ilvl w:val="1"/>
          <w:numId w:val="60"/>
        </w:numPr>
        <w:jc w:val="both"/>
        <w:rPr>
          <w:rFonts w:ascii="Calibri" w:eastAsia="Calibri" w:hAnsi="Calibri" w:cs="Calibri"/>
          <w:b/>
          <w:i/>
          <w:color w:val="000000"/>
          <w:sz w:val="24"/>
          <w:szCs w:val="24"/>
        </w:rPr>
      </w:pPr>
      <w:r w:rsidRPr="0009327D">
        <w:rPr>
          <w:rFonts w:ascii="Calibri" w:eastAsia="Calibri" w:hAnsi="Calibri" w:cs="Calibri"/>
          <w:b/>
          <w:i/>
          <w:color w:val="000000"/>
          <w:sz w:val="24"/>
          <w:szCs w:val="24"/>
        </w:rPr>
        <w:t>INVESTIGACIÓN</w:t>
      </w:r>
    </w:p>
    <w:p w14:paraId="59C7071C" w14:textId="77777777" w:rsidR="00221465" w:rsidRPr="00221465" w:rsidRDefault="00221465" w:rsidP="00221465">
      <w:pPr>
        <w:pStyle w:val="Prrafodelista"/>
        <w:jc w:val="both"/>
        <w:rPr>
          <w:rFonts w:ascii="Calibri" w:eastAsia="Calibri" w:hAnsi="Calibri" w:cs="Calibri"/>
          <w:color w:val="000000"/>
          <w:sz w:val="24"/>
          <w:szCs w:val="24"/>
        </w:rPr>
      </w:pPr>
    </w:p>
    <w:p w14:paraId="1A3DAE2F" w14:textId="5DDA9B7B" w:rsidR="00953771" w:rsidRPr="00221465" w:rsidRDefault="00221465">
      <w:pPr>
        <w:ind w:hanging="2"/>
        <w:jc w:val="both"/>
        <w:rPr>
          <w:rFonts w:ascii="Calibri" w:eastAsia="Calibri" w:hAnsi="Calibri" w:cs="Calibri"/>
          <w:color w:val="000000"/>
          <w:sz w:val="22"/>
          <w:szCs w:val="22"/>
        </w:rPr>
      </w:pPr>
      <w:r w:rsidRPr="00221465">
        <w:rPr>
          <w:rFonts w:ascii="Calibri" w:eastAsia="Calibri" w:hAnsi="Calibri" w:cs="Calibri"/>
          <w:color w:val="000000"/>
          <w:sz w:val="22"/>
          <w:szCs w:val="22"/>
        </w:rPr>
        <w:t>La Especialización en Industria 5.0 y Automatización Industrial, reconoce la </w:t>
      </w:r>
      <w:r w:rsidRPr="00221465">
        <w:rPr>
          <w:rFonts w:ascii="Calibri" w:eastAsia="Calibri" w:hAnsi="Calibri" w:cs="Calibri"/>
          <w:b/>
          <w:bCs/>
          <w:color w:val="000000"/>
          <w:sz w:val="22"/>
          <w:szCs w:val="22"/>
        </w:rPr>
        <w:t>investigación aplicada y la innovación</w:t>
      </w:r>
      <w:r w:rsidRPr="00221465">
        <w:rPr>
          <w:rFonts w:ascii="Calibri" w:eastAsia="Calibri" w:hAnsi="Calibri" w:cs="Calibri"/>
          <w:color w:val="000000"/>
          <w:sz w:val="22"/>
          <w:szCs w:val="22"/>
        </w:rPr>
        <w:t> como elementos esenciales en la formación de especialización, con el objetivo de fortalecer el proceso educativo y la conexión con el sector productivo.</w:t>
      </w:r>
    </w:p>
    <w:p w14:paraId="4B500C74" w14:textId="77777777" w:rsidR="00953771" w:rsidRDefault="00953771">
      <w:pPr>
        <w:ind w:hanging="2"/>
        <w:jc w:val="both"/>
        <w:rPr>
          <w:rFonts w:ascii="Calibri" w:eastAsia="Calibri" w:hAnsi="Calibri" w:cs="Calibri"/>
          <w:color w:val="000000"/>
          <w:sz w:val="22"/>
          <w:szCs w:val="22"/>
        </w:rPr>
      </w:pPr>
    </w:p>
    <w:p w14:paraId="607902C5" w14:textId="77777777" w:rsidR="00221465" w:rsidRPr="00221465" w:rsidRDefault="00221465" w:rsidP="00221465">
      <w:pPr>
        <w:tabs>
          <w:tab w:val="num" w:pos="720"/>
        </w:tabs>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Articulación con Grupos y Líneas:</w:t>
      </w:r>
    </w:p>
    <w:p w14:paraId="1427717A" w14:textId="7F67CF29" w:rsidR="00221465" w:rsidRPr="00221465" w:rsidRDefault="00221465" w:rsidP="00221465">
      <w:pPr>
        <w:jc w:val="both"/>
        <w:rPr>
          <w:rFonts w:ascii="Calibri" w:eastAsia="Calibri" w:hAnsi="Calibri" w:cs="Calibri"/>
          <w:color w:val="000000"/>
          <w:sz w:val="22"/>
          <w:szCs w:val="22"/>
        </w:rPr>
      </w:pPr>
      <w:r w:rsidRPr="00221465">
        <w:rPr>
          <w:rFonts w:ascii="Calibri" w:eastAsia="Calibri" w:hAnsi="Calibri" w:cs="Calibri"/>
          <w:color w:val="000000"/>
          <w:sz w:val="22"/>
          <w:szCs w:val="22"/>
        </w:rPr>
        <w:br/>
        <w:t>El programa estará articulado principalmente con el grupo de investigación </w:t>
      </w:r>
      <w:r w:rsidRPr="00221465">
        <w:rPr>
          <w:rFonts w:ascii="Calibri" w:eastAsia="Calibri" w:hAnsi="Calibri" w:cs="Calibri"/>
          <w:b/>
          <w:bCs/>
          <w:color w:val="000000"/>
          <w:sz w:val="22"/>
          <w:szCs w:val="22"/>
        </w:rPr>
        <w:t>TESLA</w:t>
      </w:r>
      <w:r w:rsidRPr="00221465">
        <w:rPr>
          <w:rFonts w:ascii="Calibri" w:eastAsia="Calibri" w:hAnsi="Calibri" w:cs="Calibri"/>
          <w:color w:val="000000"/>
          <w:sz w:val="22"/>
          <w:szCs w:val="22"/>
        </w:rPr>
        <w:t> (Categoría C), adscrito a la Facultad de Ciencias Exactas y Naturales. Se buscará que los trabajos y proyectos de los estudiantes se enmarquen preferentemente en las líneas vigentes del grupo que tengan mayor afinidad con la Industria 5.0 y la Automatización, tales como:</w:t>
      </w:r>
    </w:p>
    <w:p w14:paraId="48391323" w14:textId="77777777" w:rsidR="00221465" w:rsidRPr="0040072F" w:rsidRDefault="00221465" w:rsidP="0040072F">
      <w:pPr>
        <w:pStyle w:val="Prrafodelista"/>
        <w:numPr>
          <w:ilvl w:val="0"/>
          <w:numId w:val="27"/>
        </w:numPr>
        <w:tabs>
          <w:tab w:val="num" w:pos="1440"/>
        </w:tabs>
        <w:jc w:val="both"/>
        <w:rPr>
          <w:rFonts w:ascii="Calibri" w:eastAsia="Calibri" w:hAnsi="Calibri" w:cs="Calibri"/>
          <w:color w:val="000000"/>
          <w:sz w:val="22"/>
          <w:szCs w:val="22"/>
        </w:rPr>
      </w:pPr>
      <w:r w:rsidRPr="0040072F">
        <w:rPr>
          <w:rFonts w:ascii="Calibri" w:eastAsia="Calibri" w:hAnsi="Calibri" w:cs="Calibri"/>
          <w:color w:val="000000"/>
          <w:sz w:val="22"/>
          <w:szCs w:val="22"/>
        </w:rPr>
        <w:t>Control y Procesamiento Digital de Señales</w:t>
      </w:r>
    </w:p>
    <w:p w14:paraId="509FF9EF" w14:textId="77777777" w:rsidR="00221465" w:rsidRPr="0040072F" w:rsidRDefault="00221465" w:rsidP="0040072F">
      <w:pPr>
        <w:pStyle w:val="Prrafodelista"/>
        <w:numPr>
          <w:ilvl w:val="0"/>
          <w:numId w:val="27"/>
        </w:numPr>
        <w:tabs>
          <w:tab w:val="num" w:pos="1440"/>
        </w:tabs>
        <w:jc w:val="both"/>
        <w:rPr>
          <w:rFonts w:ascii="Calibri" w:eastAsia="Calibri" w:hAnsi="Calibri" w:cs="Calibri"/>
          <w:color w:val="000000"/>
          <w:sz w:val="22"/>
          <w:szCs w:val="22"/>
        </w:rPr>
      </w:pPr>
      <w:r w:rsidRPr="0040072F">
        <w:rPr>
          <w:rFonts w:ascii="Calibri" w:eastAsia="Calibri" w:hAnsi="Calibri" w:cs="Calibri"/>
          <w:color w:val="000000"/>
          <w:sz w:val="22"/>
          <w:szCs w:val="22"/>
        </w:rPr>
        <w:t>Instrumentación y Control</w:t>
      </w:r>
    </w:p>
    <w:p w14:paraId="65710390" w14:textId="77777777" w:rsidR="00221465" w:rsidRPr="0040072F" w:rsidRDefault="00221465" w:rsidP="0040072F">
      <w:pPr>
        <w:pStyle w:val="Prrafodelista"/>
        <w:numPr>
          <w:ilvl w:val="0"/>
          <w:numId w:val="27"/>
        </w:numPr>
        <w:tabs>
          <w:tab w:val="num" w:pos="1440"/>
        </w:tabs>
        <w:jc w:val="both"/>
        <w:rPr>
          <w:rFonts w:ascii="Calibri" w:eastAsia="Calibri" w:hAnsi="Calibri" w:cs="Calibri"/>
          <w:color w:val="000000"/>
          <w:sz w:val="22"/>
          <w:szCs w:val="22"/>
        </w:rPr>
      </w:pPr>
      <w:r w:rsidRPr="0040072F">
        <w:rPr>
          <w:rFonts w:ascii="Calibri" w:eastAsia="Calibri" w:hAnsi="Calibri" w:cs="Calibri"/>
          <w:color w:val="000000"/>
          <w:sz w:val="22"/>
          <w:szCs w:val="22"/>
        </w:rPr>
        <w:t>Se contempla la posibilidad de proponer formalmente a futuro líneas más específicas como "Automatización Inteligente y Robótica Colaborativa", "Fabricación Inteligente y Optimización de Procesos" e "Interacción Humano-Máquina en la Industria 5.0" para fortalecer la identidad investigativa del programa.</w:t>
      </w:r>
    </w:p>
    <w:p w14:paraId="5E4FA050" w14:textId="77777777" w:rsidR="0040072F" w:rsidRDefault="0040072F" w:rsidP="00221465">
      <w:pPr>
        <w:jc w:val="both"/>
        <w:rPr>
          <w:rFonts w:ascii="Calibri" w:eastAsia="Calibri" w:hAnsi="Calibri" w:cs="Calibri"/>
          <w:color w:val="000000"/>
          <w:sz w:val="22"/>
          <w:szCs w:val="22"/>
        </w:rPr>
      </w:pPr>
    </w:p>
    <w:p w14:paraId="5BF14495" w14:textId="6BCF8CA1" w:rsidR="00221465" w:rsidRDefault="0040072F" w:rsidP="00221465">
      <w:pPr>
        <w:jc w:val="both"/>
        <w:rPr>
          <w:rFonts w:ascii="Calibri" w:eastAsia="Calibri" w:hAnsi="Calibri" w:cs="Calibri"/>
          <w:color w:val="000000"/>
          <w:sz w:val="22"/>
          <w:szCs w:val="22"/>
        </w:rPr>
      </w:pPr>
      <w:r>
        <w:rPr>
          <w:rFonts w:ascii="Calibri" w:eastAsia="Calibri" w:hAnsi="Calibri" w:cs="Calibri"/>
          <w:color w:val="000000"/>
          <w:sz w:val="22"/>
          <w:szCs w:val="22"/>
        </w:rPr>
        <w:t xml:space="preserve">Adicional a este grupo de investigación habrá colaboración con los </w:t>
      </w:r>
      <w:r w:rsidR="00487D1D">
        <w:rPr>
          <w:rFonts w:ascii="Calibri" w:eastAsia="Calibri" w:hAnsi="Calibri" w:cs="Calibri"/>
          <w:color w:val="000000"/>
          <w:sz w:val="22"/>
          <w:szCs w:val="22"/>
        </w:rPr>
        <w:t xml:space="preserve">siguientes </w:t>
      </w:r>
      <w:r>
        <w:rPr>
          <w:rFonts w:ascii="Calibri" w:eastAsia="Calibri" w:hAnsi="Calibri" w:cs="Calibri"/>
          <w:color w:val="000000"/>
          <w:sz w:val="22"/>
          <w:szCs w:val="22"/>
        </w:rPr>
        <w:t>grupos de investigación:</w:t>
      </w:r>
    </w:p>
    <w:p w14:paraId="2FE78008" w14:textId="24D86B43" w:rsidR="0040072F" w:rsidRDefault="0040072F" w:rsidP="0040072F">
      <w:pPr>
        <w:pStyle w:val="Prrafodelista"/>
        <w:numPr>
          <w:ilvl w:val="0"/>
          <w:numId w:val="27"/>
        </w:numPr>
        <w:jc w:val="both"/>
        <w:rPr>
          <w:rFonts w:ascii="Calibri" w:eastAsia="Calibri" w:hAnsi="Calibri" w:cs="Calibri"/>
          <w:color w:val="000000"/>
          <w:sz w:val="22"/>
          <w:szCs w:val="22"/>
        </w:rPr>
      </w:pPr>
      <w:r w:rsidRPr="0040072F">
        <w:rPr>
          <w:rFonts w:ascii="Calibri" w:eastAsia="Calibri" w:hAnsi="Calibri" w:cs="Calibri"/>
          <w:color w:val="000000"/>
          <w:sz w:val="22"/>
          <w:szCs w:val="22"/>
        </w:rPr>
        <w:t>GIRE Grupo de investigación en Recursos Energéticos de la Universidad Nacional Cede Manizales Categoría: A.</w:t>
      </w:r>
    </w:p>
    <w:p w14:paraId="1417D1E3" w14:textId="73BADC4F" w:rsidR="0040072F" w:rsidRPr="0040072F" w:rsidRDefault="0040072F" w:rsidP="00504EF0">
      <w:pPr>
        <w:pStyle w:val="Prrafodelista"/>
        <w:numPr>
          <w:ilvl w:val="0"/>
          <w:numId w:val="27"/>
        </w:numPr>
        <w:jc w:val="both"/>
        <w:rPr>
          <w:rFonts w:ascii="Calibri" w:eastAsia="Calibri" w:hAnsi="Calibri" w:cs="Calibri"/>
          <w:color w:val="000000"/>
          <w:sz w:val="22"/>
          <w:szCs w:val="22"/>
        </w:rPr>
      </w:pPr>
      <w:r w:rsidRPr="0040072F">
        <w:rPr>
          <w:rFonts w:ascii="Calibri" w:eastAsia="Calibri" w:hAnsi="Calibri" w:cs="Calibri"/>
          <w:color w:val="000000"/>
          <w:sz w:val="22"/>
          <w:szCs w:val="22"/>
        </w:rPr>
        <w:t>Grupo de investigación en Robótica Aplicada de la Facultad de Ciencias Básica, Departamento de Física, Universidad Tecnológica de Pereira Categoría: B</w:t>
      </w:r>
    </w:p>
    <w:p w14:paraId="5C5C501D" w14:textId="77777777" w:rsidR="0040072F" w:rsidRDefault="0040072F" w:rsidP="0040072F">
      <w:pPr>
        <w:jc w:val="both"/>
        <w:rPr>
          <w:rFonts w:ascii="Calibri" w:eastAsia="Calibri" w:hAnsi="Calibri" w:cs="Calibri"/>
          <w:color w:val="000000"/>
          <w:sz w:val="22"/>
          <w:szCs w:val="22"/>
        </w:rPr>
      </w:pPr>
    </w:p>
    <w:p w14:paraId="725B5976" w14:textId="77777777" w:rsidR="0040072F" w:rsidRDefault="0040072F" w:rsidP="0040072F">
      <w:p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Línea de investigación </w:t>
      </w:r>
    </w:p>
    <w:p w14:paraId="35840B43" w14:textId="77777777" w:rsidR="0040072F" w:rsidRDefault="0040072F" w:rsidP="0040072F">
      <w:pPr>
        <w:ind w:hanging="2"/>
        <w:jc w:val="both"/>
        <w:rPr>
          <w:rFonts w:ascii="Calibri" w:eastAsia="Calibri" w:hAnsi="Calibri" w:cs="Calibri"/>
          <w:sz w:val="22"/>
          <w:szCs w:val="22"/>
        </w:rPr>
      </w:pPr>
    </w:p>
    <w:p w14:paraId="25B0EBDF" w14:textId="77777777" w:rsidR="0040072F" w:rsidRDefault="0040072F" w:rsidP="0040072F">
      <w:pPr>
        <w:ind w:hanging="2"/>
        <w:jc w:val="both"/>
        <w:rPr>
          <w:rFonts w:ascii="Calibri" w:eastAsia="Calibri" w:hAnsi="Calibri" w:cs="Calibri"/>
          <w:sz w:val="22"/>
          <w:szCs w:val="22"/>
        </w:rPr>
      </w:pPr>
    </w:p>
    <w:p w14:paraId="0F559E62" w14:textId="77777777" w:rsidR="0040072F" w:rsidRDefault="0040072F" w:rsidP="0040072F">
      <w:pPr>
        <w:ind w:hanging="2"/>
        <w:jc w:val="both"/>
        <w:rPr>
          <w:rFonts w:ascii="Calibri" w:eastAsia="Calibri" w:hAnsi="Calibri" w:cs="Calibri"/>
          <w:sz w:val="22"/>
          <w:szCs w:val="22"/>
        </w:rPr>
      </w:pPr>
      <w:r>
        <w:rPr>
          <w:rFonts w:ascii="Calibri" w:eastAsia="Calibri" w:hAnsi="Calibri" w:cs="Calibri"/>
          <w:sz w:val="22"/>
          <w:szCs w:val="22"/>
        </w:rPr>
        <w:t>Se propone a futuro crear las siguientes líneas de investigación:</w:t>
      </w:r>
    </w:p>
    <w:p w14:paraId="62A9DD4E" w14:textId="77777777" w:rsidR="0040072F" w:rsidRDefault="0040072F" w:rsidP="0040072F">
      <w:pPr>
        <w:ind w:hanging="2"/>
        <w:jc w:val="both"/>
        <w:rPr>
          <w:rFonts w:ascii="Calibri" w:eastAsia="Calibri" w:hAnsi="Calibri" w:cs="Calibri"/>
          <w:sz w:val="22"/>
          <w:szCs w:val="22"/>
        </w:rPr>
      </w:pPr>
    </w:p>
    <w:p w14:paraId="299BF305" w14:textId="77777777" w:rsidR="0040072F" w:rsidRDefault="0040072F" w:rsidP="0040072F">
      <w:pPr>
        <w:ind w:hanging="2"/>
        <w:jc w:val="both"/>
        <w:rPr>
          <w:rFonts w:ascii="Calibri" w:eastAsia="Calibri" w:hAnsi="Calibri" w:cs="Calibri"/>
          <w:sz w:val="22"/>
          <w:szCs w:val="22"/>
        </w:rPr>
      </w:pPr>
    </w:p>
    <w:p w14:paraId="5EC6E00E" w14:textId="77777777" w:rsidR="0040072F" w:rsidRDefault="0040072F" w:rsidP="0040072F">
      <w:pPr>
        <w:ind w:hanging="2"/>
        <w:jc w:val="both"/>
        <w:rPr>
          <w:rFonts w:ascii="Calibri" w:eastAsia="Calibri" w:hAnsi="Calibri" w:cs="Calibri"/>
          <w:color w:val="000000"/>
          <w:sz w:val="22"/>
          <w:szCs w:val="22"/>
        </w:rPr>
      </w:pPr>
    </w:p>
    <w:tbl>
      <w:tblPr>
        <w:tblStyle w:val="affff2"/>
        <w:tblW w:w="8080"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7655"/>
      </w:tblGrid>
      <w:tr w:rsidR="0040072F" w14:paraId="7FA85D41" w14:textId="77777777" w:rsidTr="00162F05">
        <w:trPr>
          <w:trHeight w:val="357"/>
        </w:trPr>
        <w:tc>
          <w:tcPr>
            <w:tcW w:w="42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E8E5FBE" w14:textId="77777777" w:rsidR="0040072F" w:rsidRDefault="0040072F" w:rsidP="00162F05">
            <w:pPr>
              <w:spacing w:line="276" w:lineRule="auto"/>
              <w:ind w:hanging="2"/>
              <w:jc w:val="center"/>
              <w:rPr>
                <w:rFonts w:ascii="Calibri" w:eastAsia="Calibri" w:hAnsi="Calibri" w:cs="Calibri"/>
                <w:color w:val="000000"/>
              </w:rPr>
            </w:pPr>
            <w:r>
              <w:rPr>
                <w:rFonts w:ascii="Calibri" w:eastAsia="Calibri" w:hAnsi="Calibri" w:cs="Calibri"/>
                <w:b/>
                <w:color w:val="000000"/>
                <w:sz w:val="18"/>
                <w:szCs w:val="18"/>
              </w:rPr>
              <w:t>Nº</w:t>
            </w:r>
          </w:p>
        </w:tc>
        <w:tc>
          <w:tcPr>
            <w:tcW w:w="765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6FBA9A9" w14:textId="77777777" w:rsidR="0040072F" w:rsidRDefault="0040072F" w:rsidP="00162F05">
            <w:pPr>
              <w:spacing w:line="276" w:lineRule="auto"/>
              <w:ind w:hanging="2"/>
              <w:jc w:val="center"/>
              <w:rPr>
                <w:rFonts w:ascii="Calibri" w:eastAsia="Calibri" w:hAnsi="Calibri" w:cs="Calibri"/>
                <w:color w:val="000000"/>
              </w:rPr>
            </w:pPr>
            <w:r>
              <w:rPr>
                <w:rFonts w:ascii="Calibri" w:eastAsia="Calibri" w:hAnsi="Calibri" w:cs="Calibri"/>
                <w:b/>
                <w:color w:val="000000"/>
              </w:rPr>
              <w:t>Nombre de la Línea</w:t>
            </w:r>
          </w:p>
        </w:tc>
      </w:tr>
      <w:tr w:rsidR="0040072F" w14:paraId="426C575D" w14:textId="77777777" w:rsidTr="00162F05">
        <w:trPr>
          <w:trHeight w:val="357"/>
        </w:trPr>
        <w:tc>
          <w:tcPr>
            <w:tcW w:w="42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90E94E6" w14:textId="77777777" w:rsidR="0040072F" w:rsidRDefault="0040072F" w:rsidP="00162F05">
            <w:pPr>
              <w:spacing w:line="276" w:lineRule="auto"/>
              <w:ind w:hanging="2"/>
              <w:jc w:val="center"/>
              <w:rPr>
                <w:rFonts w:ascii="Calibri" w:eastAsia="Calibri" w:hAnsi="Calibri" w:cs="Calibri"/>
                <w:color w:val="000000"/>
              </w:rPr>
            </w:pPr>
            <w:r>
              <w:rPr>
                <w:rFonts w:ascii="Calibri" w:eastAsia="Calibri" w:hAnsi="Calibri" w:cs="Calibri"/>
                <w:color w:val="000000"/>
                <w:sz w:val="21"/>
                <w:szCs w:val="21"/>
              </w:rPr>
              <w:lastRenderedPageBreak/>
              <w:t>1</w:t>
            </w:r>
          </w:p>
        </w:tc>
        <w:tc>
          <w:tcPr>
            <w:tcW w:w="765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F73395C" w14:textId="77777777" w:rsidR="0040072F" w:rsidRDefault="0040072F" w:rsidP="00162F05">
            <w:pPr>
              <w:spacing w:line="276" w:lineRule="auto"/>
              <w:ind w:hanging="2"/>
              <w:jc w:val="center"/>
              <w:rPr>
                <w:rFonts w:ascii="Calibri" w:eastAsia="Calibri" w:hAnsi="Calibri" w:cs="Calibri"/>
                <w:color w:val="000000"/>
                <w:sz w:val="22"/>
                <w:szCs w:val="22"/>
              </w:rPr>
            </w:pPr>
            <w:r w:rsidRPr="00D373DD">
              <w:rPr>
                <w:rFonts w:ascii="Calibri" w:eastAsia="Calibri" w:hAnsi="Calibri" w:cs="Calibri"/>
                <w:color w:val="000000"/>
                <w:sz w:val="22"/>
                <w:szCs w:val="22"/>
              </w:rPr>
              <w:t>Automatización Inteligente y Robótica Colaborativa</w:t>
            </w:r>
          </w:p>
        </w:tc>
      </w:tr>
    </w:tbl>
    <w:p w14:paraId="51605590" w14:textId="77777777" w:rsidR="0040072F" w:rsidRDefault="0040072F" w:rsidP="0040072F">
      <w:pPr>
        <w:ind w:hanging="2"/>
        <w:jc w:val="both"/>
        <w:rPr>
          <w:rFonts w:ascii="Calibri" w:eastAsia="Calibri" w:hAnsi="Calibri" w:cs="Calibri"/>
          <w:color w:val="000000"/>
          <w:sz w:val="22"/>
          <w:szCs w:val="22"/>
        </w:rPr>
      </w:pPr>
    </w:p>
    <w:p w14:paraId="77BF59CA" w14:textId="77777777" w:rsidR="0040072F" w:rsidRDefault="0040072F" w:rsidP="0040072F">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propuesta: ""</w:t>
      </w:r>
    </w:p>
    <w:p w14:paraId="02E48A7B" w14:textId="77777777" w:rsidR="0040072F" w:rsidRDefault="0040072F" w:rsidP="0040072F">
      <w:pPr>
        <w:spacing w:line="276" w:lineRule="auto"/>
        <w:ind w:hanging="2"/>
        <w:rPr>
          <w:rFonts w:ascii="Calibri" w:eastAsia="Calibri" w:hAnsi="Calibri" w:cs="Calibri"/>
          <w:color w:val="000000"/>
          <w:sz w:val="22"/>
          <w:szCs w:val="22"/>
        </w:rPr>
      </w:pPr>
    </w:p>
    <w:p w14:paraId="14A139F9" w14:textId="77777777" w:rsidR="0040072F" w:rsidRDefault="0040072F" w:rsidP="0040072F">
      <w:pPr>
        <w:spacing w:after="120" w:line="276" w:lineRule="auto"/>
        <w:ind w:hanging="2"/>
        <w:rPr>
          <w:rFonts w:ascii="Calibri" w:eastAsia="Calibri" w:hAnsi="Calibri" w:cs="Calibri"/>
          <w:color w:val="000000"/>
          <w:sz w:val="22"/>
          <w:szCs w:val="22"/>
        </w:rPr>
      </w:pPr>
    </w:p>
    <w:tbl>
      <w:tblPr>
        <w:tblStyle w:val="affff3"/>
        <w:tblW w:w="82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0"/>
        <w:gridCol w:w="7705"/>
      </w:tblGrid>
      <w:tr w:rsidR="0040072F" w14:paraId="17467520" w14:textId="77777777" w:rsidTr="00162F05">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839BC29" w14:textId="77777777" w:rsidR="0040072F" w:rsidRDefault="0040072F" w:rsidP="00162F05">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Nº</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9F42BF1" w14:textId="77777777" w:rsidR="0040072F" w:rsidRDefault="0040072F" w:rsidP="00162F05">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Nombre del área</w:t>
            </w:r>
          </w:p>
        </w:tc>
      </w:tr>
      <w:tr w:rsidR="0040072F" w14:paraId="5C1D3186" w14:textId="77777777" w:rsidTr="00162F05">
        <w:trPr>
          <w:trHeight w:val="299"/>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508056D" w14:textId="77777777" w:rsidR="0040072F" w:rsidRDefault="0040072F" w:rsidP="00162F05">
            <w:pPr>
              <w:spacing w:line="276" w:lineRule="auto"/>
              <w:ind w:hanging="2"/>
              <w:jc w:val="both"/>
              <w:rPr>
                <w:color w:val="000000"/>
                <w:sz w:val="22"/>
                <w:szCs w:val="22"/>
              </w:rPr>
            </w:pPr>
            <w:r>
              <w:rPr>
                <w:color w:val="000000"/>
                <w:sz w:val="22"/>
                <w:szCs w:val="22"/>
              </w:rPr>
              <w:t>1</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FC4CDF0" w14:textId="77777777" w:rsidR="0040072F" w:rsidRDefault="0040072F" w:rsidP="00162F05">
            <w:pPr>
              <w:spacing w:line="276" w:lineRule="auto"/>
              <w:ind w:hanging="2"/>
              <w:jc w:val="both"/>
              <w:rPr>
                <w:rFonts w:ascii="Calibri" w:eastAsia="Calibri" w:hAnsi="Calibri" w:cs="Calibri"/>
                <w:color w:val="000000"/>
                <w:sz w:val="22"/>
                <w:szCs w:val="22"/>
              </w:rPr>
            </w:pPr>
            <w:r w:rsidRPr="00D373DD">
              <w:rPr>
                <w:rFonts w:ascii="Calibri" w:eastAsia="Calibri" w:hAnsi="Calibri" w:cs="Calibri"/>
                <w:color w:val="000000"/>
                <w:sz w:val="22"/>
                <w:szCs w:val="22"/>
              </w:rPr>
              <w:t>Fabricación Inteligente y Optimización de Procesos</w:t>
            </w:r>
          </w:p>
        </w:tc>
      </w:tr>
      <w:tr w:rsidR="0040072F" w14:paraId="25DFB36F" w14:textId="77777777" w:rsidTr="00162F05">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701CA81" w14:textId="77777777" w:rsidR="0040072F" w:rsidRDefault="0040072F" w:rsidP="00162F05">
            <w:pPr>
              <w:spacing w:line="276" w:lineRule="auto"/>
              <w:ind w:hanging="2"/>
              <w:jc w:val="both"/>
              <w:rPr>
                <w:color w:val="000000"/>
                <w:sz w:val="22"/>
                <w:szCs w:val="22"/>
              </w:rPr>
            </w:pPr>
            <w:r>
              <w:rPr>
                <w:color w:val="000000"/>
                <w:sz w:val="22"/>
                <w:szCs w:val="22"/>
              </w:rPr>
              <w:t>2</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AC2951F" w14:textId="77777777" w:rsidR="0040072F" w:rsidRDefault="0040072F" w:rsidP="00162F05">
            <w:pPr>
              <w:spacing w:line="276" w:lineRule="auto"/>
              <w:ind w:hanging="2"/>
              <w:jc w:val="both"/>
              <w:rPr>
                <w:rFonts w:ascii="Calibri" w:eastAsia="Calibri" w:hAnsi="Calibri" w:cs="Calibri"/>
                <w:color w:val="000000"/>
                <w:sz w:val="22"/>
                <w:szCs w:val="22"/>
              </w:rPr>
            </w:pPr>
            <w:r w:rsidRPr="00D373DD">
              <w:rPr>
                <w:rFonts w:ascii="Calibri" w:eastAsia="Calibri" w:hAnsi="Calibri" w:cs="Calibri"/>
                <w:color w:val="000000"/>
                <w:sz w:val="22"/>
                <w:szCs w:val="22"/>
              </w:rPr>
              <w:t>Interacción Humano-Máquina en la Industria 5.0</w:t>
            </w:r>
          </w:p>
        </w:tc>
      </w:tr>
    </w:tbl>
    <w:p w14:paraId="11F375C1" w14:textId="77777777" w:rsidR="0040072F" w:rsidRPr="00D373DD" w:rsidRDefault="0040072F" w:rsidP="0040072F">
      <w:pPr>
        <w:ind w:hanging="2"/>
        <w:jc w:val="both"/>
        <w:rPr>
          <w:rFonts w:ascii="Calibri" w:eastAsia="Calibri" w:hAnsi="Calibri" w:cs="Calibri"/>
          <w:b/>
          <w:bCs/>
          <w:color w:val="000000"/>
          <w:sz w:val="22"/>
          <w:szCs w:val="22"/>
        </w:rPr>
      </w:pPr>
    </w:p>
    <w:p w14:paraId="43F92B14" w14:textId="77777777" w:rsidR="0040072F" w:rsidRPr="00221465" w:rsidRDefault="0040072F" w:rsidP="0040072F">
      <w:pPr>
        <w:ind w:hanging="2"/>
        <w:jc w:val="both"/>
        <w:rPr>
          <w:rFonts w:ascii="Calibri" w:eastAsia="Calibri" w:hAnsi="Calibri" w:cs="Calibri"/>
          <w:b/>
          <w:bCs/>
          <w:sz w:val="22"/>
          <w:szCs w:val="22"/>
        </w:rPr>
      </w:pPr>
      <w:r w:rsidRPr="00221465">
        <w:rPr>
          <w:rFonts w:ascii="Calibri" w:eastAsia="Calibri" w:hAnsi="Calibri" w:cs="Calibri"/>
          <w:b/>
          <w:bCs/>
          <w:sz w:val="22"/>
          <w:szCs w:val="22"/>
        </w:rPr>
        <w:t>Líneas de Investigación:</w:t>
      </w:r>
    </w:p>
    <w:p w14:paraId="48F6806C" w14:textId="77777777" w:rsidR="0040072F" w:rsidRDefault="0040072F" w:rsidP="0040072F">
      <w:pPr>
        <w:ind w:hanging="2"/>
        <w:jc w:val="both"/>
        <w:rPr>
          <w:rFonts w:ascii="Calibri" w:eastAsia="Calibri" w:hAnsi="Calibri" w:cs="Calibri"/>
          <w:b/>
          <w:bCs/>
          <w:sz w:val="22"/>
          <w:szCs w:val="22"/>
        </w:rPr>
      </w:pPr>
      <w:r w:rsidRPr="00221465">
        <w:rPr>
          <w:rFonts w:ascii="Calibri" w:eastAsia="Calibri" w:hAnsi="Calibri" w:cs="Calibri"/>
          <w:b/>
          <w:bCs/>
          <w:sz w:val="22"/>
          <w:szCs w:val="22"/>
        </w:rPr>
        <w:t>1.Automatización Inteligente y Robótica Colaborativa</w:t>
      </w:r>
    </w:p>
    <w:p w14:paraId="33A98720" w14:textId="77777777" w:rsidR="0040072F" w:rsidRPr="00221465" w:rsidRDefault="0040072F" w:rsidP="0040072F">
      <w:pPr>
        <w:ind w:hanging="2"/>
        <w:jc w:val="both"/>
        <w:rPr>
          <w:rFonts w:ascii="Calibri" w:eastAsia="Calibri" w:hAnsi="Calibri" w:cs="Calibri"/>
          <w:sz w:val="22"/>
          <w:szCs w:val="22"/>
        </w:rPr>
      </w:pPr>
      <w:r w:rsidRPr="00221465">
        <w:rPr>
          <w:rFonts w:ascii="Calibri" w:eastAsia="Calibri" w:hAnsi="Calibri" w:cs="Calibri"/>
          <w:sz w:val="22"/>
          <w:szCs w:val="22"/>
        </w:rPr>
        <w:br/>
        <w:t>Esta línea de investigación se centra en el desarrollo y mejora de sistemas automatizados inteligentes, integrando robótica colaborativa (cobots), machine learning, y algoritmos de optimización para crear fábricas inteligentes y procesos industriales adaptables. Se busca mejorar la eficiencia, seguridad y sostenibilidad mediante la integración de tecnologías avanzadas en la Industria 5.0.</w:t>
      </w:r>
    </w:p>
    <w:p w14:paraId="09B1B2F1" w14:textId="77777777" w:rsidR="0040072F" w:rsidRPr="00221465" w:rsidRDefault="0040072F" w:rsidP="0040072F">
      <w:pPr>
        <w:ind w:hanging="2"/>
        <w:jc w:val="both"/>
        <w:rPr>
          <w:rFonts w:ascii="Calibri" w:eastAsia="Calibri" w:hAnsi="Calibri" w:cs="Calibri"/>
          <w:sz w:val="22"/>
          <w:szCs w:val="22"/>
        </w:rPr>
      </w:pPr>
    </w:p>
    <w:p w14:paraId="012A72A4" w14:textId="77777777" w:rsidR="0040072F" w:rsidRPr="00221465" w:rsidRDefault="0040072F" w:rsidP="0040072F">
      <w:pPr>
        <w:ind w:hanging="2"/>
        <w:jc w:val="both"/>
        <w:rPr>
          <w:rFonts w:ascii="Calibri" w:eastAsia="Calibri" w:hAnsi="Calibri" w:cs="Calibri"/>
          <w:b/>
          <w:bCs/>
          <w:sz w:val="22"/>
          <w:szCs w:val="22"/>
        </w:rPr>
      </w:pPr>
      <w:r w:rsidRPr="00221465">
        <w:rPr>
          <w:rFonts w:ascii="Calibri" w:eastAsia="Calibri" w:hAnsi="Calibri" w:cs="Calibri"/>
          <w:b/>
          <w:bCs/>
          <w:sz w:val="22"/>
          <w:szCs w:val="22"/>
        </w:rPr>
        <w:t>Áreas de Investigación:</w:t>
      </w:r>
    </w:p>
    <w:p w14:paraId="547C9BB3" w14:textId="77777777" w:rsidR="0040072F" w:rsidRPr="00221465" w:rsidRDefault="0040072F" w:rsidP="0040072F">
      <w:pPr>
        <w:numPr>
          <w:ilvl w:val="0"/>
          <w:numId w:val="37"/>
        </w:numPr>
        <w:jc w:val="both"/>
        <w:rPr>
          <w:rFonts w:ascii="Calibri" w:eastAsia="Calibri" w:hAnsi="Calibri" w:cs="Calibri"/>
          <w:sz w:val="22"/>
          <w:szCs w:val="22"/>
        </w:rPr>
      </w:pPr>
      <w:r w:rsidRPr="00221465">
        <w:rPr>
          <w:rFonts w:ascii="Calibri" w:eastAsia="Calibri" w:hAnsi="Calibri" w:cs="Calibri"/>
          <w:b/>
          <w:bCs/>
          <w:sz w:val="22"/>
          <w:szCs w:val="22"/>
        </w:rPr>
        <w:t>Fabricación Inteligente y Optimización de Procesos</w:t>
      </w:r>
    </w:p>
    <w:p w14:paraId="4B6DFC9E" w14:textId="77777777" w:rsidR="0040072F" w:rsidRPr="00221465" w:rsidRDefault="0040072F" w:rsidP="0040072F">
      <w:pPr>
        <w:ind w:left="720"/>
        <w:jc w:val="both"/>
        <w:rPr>
          <w:rFonts w:ascii="Calibri" w:eastAsia="Calibri" w:hAnsi="Calibri" w:cs="Calibri"/>
          <w:sz w:val="22"/>
          <w:szCs w:val="22"/>
        </w:rPr>
      </w:pPr>
      <w:r w:rsidRPr="00221465">
        <w:rPr>
          <w:rFonts w:ascii="Calibri" w:eastAsia="Calibri" w:hAnsi="Calibri" w:cs="Calibri"/>
          <w:sz w:val="22"/>
          <w:szCs w:val="22"/>
        </w:rPr>
        <w:br/>
        <w:t>En esta área, se investiga el uso de tecnologías emergentes como IoT, análisis de datos y machine learning para optimizar procesos productivos en tiempo real. El enfoque está en crear sistemas industriales más flexibles, personalizados y eficientes, donde las tecnologías digitales permitan una mejora continua y sostenible.</w:t>
      </w:r>
    </w:p>
    <w:p w14:paraId="55810F7D" w14:textId="77777777" w:rsidR="0040072F" w:rsidRPr="00221465" w:rsidRDefault="0040072F" w:rsidP="0040072F">
      <w:pPr>
        <w:numPr>
          <w:ilvl w:val="0"/>
          <w:numId w:val="37"/>
        </w:numPr>
        <w:jc w:val="both"/>
        <w:rPr>
          <w:rFonts w:ascii="Calibri" w:eastAsia="Calibri" w:hAnsi="Calibri" w:cs="Calibri"/>
          <w:sz w:val="22"/>
          <w:szCs w:val="22"/>
        </w:rPr>
      </w:pPr>
      <w:r w:rsidRPr="00221465">
        <w:rPr>
          <w:rFonts w:ascii="Calibri" w:eastAsia="Calibri" w:hAnsi="Calibri" w:cs="Calibri"/>
          <w:b/>
          <w:bCs/>
          <w:sz w:val="22"/>
          <w:szCs w:val="22"/>
        </w:rPr>
        <w:t>Interacción Humano-Máquina en la Industria 5.0</w:t>
      </w:r>
    </w:p>
    <w:p w14:paraId="3EA2523A" w14:textId="4523023C" w:rsidR="00221465" w:rsidRDefault="0040072F" w:rsidP="0040072F">
      <w:pPr>
        <w:ind w:left="720"/>
        <w:jc w:val="both"/>
        <w:rPr>
          <w:rFonts w:ascii="Calibri" w:eastAsia="Calibri" w:hAnsi="Calibri" w:cs="Calibri"/>
          <w:color w:val="000000"/>
          <w:sz w:val="22"/>
          <w:szCs w:val="22"/>
        </w:rPr>
      </w:pPr>
      <w:r w:rsidRPr="00221465">
        <w:rPr>
          <w:rFonts w:ascii="Calibri" w:eastAsia="Calibri" w:hAnsi="Calibri" w:cs="Calibri"/>
          <w:sz w:val="22"/>
          <w:szCs w:val="22"/>
        </w:rPr>
        <w:br/>
        <w:t>Este campo explora cómo las máquinas y los humanos pueden trabajar de manera colaborativa, con énfasis en la ergonomía, seguridad y eficiencia en entornos industriales. Se investiga el uso de robots colaborativos y tecnologías de realidad aumentada/virtual para mejorar la interacción en fábricas inteligentes, reduciendo errores y aumentando la productividad.</w:t>
      </w:r>
    </w:p>
    <w:p w14:paraId="5658C1DE" w14:textId="77777777" w:rsidR="00221465" w:rsidRPr="00221465" w:rsidRDefault="00221465" w:rsidP="00221465">
      <w:pPr>
        <w:jc w:val="both"/>
        <w:rPr>
          <w:rFonts w:ascii="Calibri" w:eastAsia="Calibri" w:hAnsi="Calibri" w:cs="Calibri"/>
          <w:color w:val="000000"/>
          <w:sz w:val="22"/>
          <w:szCs w:val="22"/>
        </w:rPr>
      </w:pPr>
    </w:p>
    <w:p w14:paraId="4ADEAC61" w14:textId="77777777" w:rsidR="00221465" w:rsidRPr="00221465" w:rsidRDefault="00221465" w:rsidP="00221465">
      <w:pPr>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Plataformas y Administración:</w:t>
      </w:r>
    </w:p>
    <w:p w14:paraId="67DBFE4F" w14:textId="77777777" w:rsidR="00221465" w:rsidRDefault="00221465" w:rsidP="00221465">
      <w:pPr>
        <w:ind w:hanging="2"/>
        <w:jc w:val="both"/>
        <w:rPr>
          <w:rFonts w:ascii="Calibri" w:eastAsia="Calibri" w:hAnsi="Calibri" w:cs="Calibri"/>
          <w:color w:val="000000"/>
          <w:sz w:val="22"/>
          <w:szCs w:val="22"/>
        </w:rPr>
      </w:pPr>
      <w:r w:rsidRPr="00221465">
        <w:rPr>
          <w:rFonts w:ascii="Calibri" w:eastAsia="Calibri" w:hAnsi="Calibri" w:cs="Calibri"/>
          <w:color w:val="000000"/>
          <w:sz w:val="22"/>
          <w:szCs w:val="22"/>
        </w:rPr>
        <w:br/>
      </w:r>
      <w:r>
        <w:rPr>
          <w:rFonts w:ascii="Calibri" w:eastAsia="Calibri" w:hAnsi="Calibri" w:cs="Calibri"/>
          <w:color w:val="000000"/>
          <w:sz w:val="22"/>
          <w:szCs w:val="22"/>
          <w:lang w:val="es-ES"/>
        </w:rPr>
        <w:t xml:space="preserve">La </w:t>
      </w:r>
      <w:r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lang w:val="es-ES"/>
        </w:rPr>
        <w:t xml:space="preserve"> </w:t>
      </w:r>
      <w:r w:rsidRPr="00C848F9">
        <w:rPr>
          <w:rFonts w:ascii="Calibri" w:eastAsia="Calibri" w:hAnsi="Calibri" w:cs="Calibri"/>
          <w:sz w:val="22"/>
          <w:szCs w:val="22"/>
        </w:rPr>
        <w:t>y Automatización Industrial</w:t>
      </w:r>
      <w:r>
        <w:rPr>
          <w:rFonts w:ascii="Calibri" w:eastAsia="Calibri" w:hAnsi="Calibri" w:cs="Calibri"/>
          <w:color w:val="000000"/>
          <w:sz w:val="22"/>
          <w:szCs w:val="22"/>
        </w:rPr>
        <w:t>, en concordancia con el Decreto 30 de 1992, reconoce la investigación como elemento esencial en la formación de especialización, con el objetivo de fortalecer el proceso educativo. Para ello, se han establecido políticas de Ciencia y Tecnología.</w:t>
      </w:r>
    </w:p>
    <w:p w14:paraId="7DB80658" w14:textId="77777777" w:rsidR="00221465" w:rsidRDefault="00221465" w:rsidP="00221465">
      <w:pPr>
        <w:ind w:hanging="2"/>
        <w:jc w:val="both"/>
        <w:rPr>
          <w:rFonts w:ascii="Calibri" w:eastAsia="Calibri" w:hAnsi="Calibri" w:cs="Calibri"/>
          <w:color w:val="000000"/>
          <w:sz w:val="22"/>
          <w:szCs w:val="22"/>
        </w:rPr>
      </w:pPr>
    </w:p>
    <w:p w14:paraId="17D86285"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Centros de investigación dentro de las instituciones han implementado estrategias para el fortalecimiento, desarrollo y generación de proyectos de investigación. Además de las áreas técnicas, económico-administrativas y sociales-humanísticas, se consideran los campos laborales, la proyección social y la extensión para fomentar una cultura investigativa.</w:t>
      </w:r>
    </w:p>
    <w:p w14:paraId="6348483A" w14:textId="77777777" w:rsidR="00221465" w:rsidRDefault="00221465" w:rsidP="00221465">
      <w:pPr>
        <w:ind w:hanging="2"/>
        <w:jc w:val="both"/>
        <w:rPr>
          <w:rFonts w:ascii="Calibri" w:eastAsia="Calibri" w:hAnsi="Calibri" w:cs="Calibri"/>
          <w:color w:val="000000"/>
          <w:sz w:val="22"/>
          <w:szCs w:val="22"/>
        </w:rPr>
      </w:pPr>
    </w:p>
    <w:p w14:paraId="6707D6F3"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La formación laboral e investigativa del estudiante se enriquece a través del proceso docente-educativo. Se incluyen actividades que van desde la enseñanza teórica de los contenidos hasta la realización de prácticas de laboratorio, que está directamente relacionada con el desarrollo de habilidades profesionales.</w:t>
      </w:r>
    </w:p>
    <w:p w14:paraId="32CE081D" w14:textId="77777777" w:rsidR="00221465" w:rsidRDefault="00221465" w:rsidP="00221465">
      <w:pPr>
        <w:ind w:hanging="2"/>
        <w:jc w:val="both"/>
        <w:rPr>
          <w:rFonts w:ascii="Calibri" w:eastAsia="Calibri" w:hAnsi="Calibri" w:cs="Calibri"/>
          <w:color w:val="000000"/>
          <w:sz w:val="22"/>
          <w:szCs w:val="22"/>
        </w:rPr>
      </w:pPr>
    </w:p>
    <w:p w14:paraId="251A003A"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líneas de investigación tienen como objetivo definir el marco conceptual, metodológico y el estado del arte del objeto de estudio, de acuerdo con la naturaleza jurídica y el proyecto educativo institucional. Las universidades definen el alcance de su sistema de investigación, abordando problemas relevantes en los campos de intervención de cada programa de formación profesional. Estos problemas se investigan a través de proyectos destinados a diseñar e implementar soluciones tecnológicas acordes con los planes de desarrollo institucional y nacional.</w:t>
      </w:r>
    </w:p>
    <w:p w14:paraId="718773AE" w14:textId="77777777" w:rsidR="00221465" w:rsidRDefault="00221465" w:rsidP="00221465">
      <w:pPr>
        <w:ind w:hanging="2"/>
        <w:jc w:val="both"/>
        <w:rPr>
          <w:rFonts w:ascii="Calibri" w:eastAsia="Calibri" w:hAnsi="Calibri" w:cs="Calibri"/>
          <w:color w:val="000000"/>
          <w:sz w:val="22"/>
          <w:szCs w:val="22"/>
        </w:rPr>
      </w:pPr>
    </w:p>
    <w:p w14:paraId="746DC668"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 fundamental considerar la pertinencia, eficacia y calidad, tal como se plantea en las políticas educativas de la Universidad de Caldas, para lograr una expansión acelerada de la educación superior. Se buscará incorporar el componente investigativo en los planes de estudio, relacionándolo con el contexto regional. Esto permitirá tener un mayor impacto en el área geográfica de influencia, así como abordar los problemas y necesidades de la región, formulando propuestas de solución realistas y participando activamente en su desarrollo. Cada programa establecerá relaciones específicas con su entorno, previniendo en la medida de lo posible el desempleo y la migración de personal capacitado. Los contenidos de cada programa no solo ofrecerán conocimientos científico-técnicos actualizados, sino que también se </w:t>
      </w:r>
      <w:r>
        <w:rPr>
          <w:rFonts w:ascii="Calibri" w:eastAsia="Calibri" w:hAnsi="Calibri" w:cs="Calibri"/>
          <w:sz w:val="22"/>
          <w:szCs w:val="22"/>
        </w:rPr>
        <w:t>contextualizan</w:t>
      </w:r>
      <w:r>
        <w:rPr>
          <w:rFonts w:ascii="Calibri" w:eastAsia="Calibri" w:hAnsi="Calibri" w:cs="Calibri"/>
          <w:color w:val="000000"/>
          <w:sz w:val="22"/>
          <w:szCs w:val="22"/>
        </w:rPr>
        <w:t xml:space="preserve"> mediante prácticas sociales y trabajos de finalización de programa.</w:t>
      </w:r>
    </w:p>
    <w:p w14:paraId="326168B6" w14:textId="77777777" w:rsidR="00221465" w:rsidRDefault="00221465" w:rsidP="00221465">
      <w:pPr>
        <w:ind w:hanging="2"/>
        <w:jc w:val="both"/>
        <w:rPr>
          <w:rFonts w:ascii="Calibri" w:eastAsia="Calibri" w:hAnsi="Calibri" w:cs="Calibri"/>
          <w:color w:val="000000"/>
          <w:sz w:val="22"/>
          <w:szCs w:val="22"/>
        </w:rPr>
      </w:pPr>
    </w:p>
    <w:p w14:paraId="5DFADB5E"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programa </w:t>
      </w:r>
      <w:r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lang w:val="es-ES"/>
        </w:rPr>
        <w:t xml:space="preserve"> </w:t>
      </w:r>
      <w:r w:rsidRPr="00C848F9">
        <w:rPr>
          <w:rFonts w:ascii="Calibri" w:eastAsia="Calibri" w:hAnsi="Calibri" w:cs="Calibri"/>
          <w:sz w:val="22"/>
          <w:szCs w:val="22"/>
        </w:rPr>
        <w:t>y Automatización Industrial</w:t>
      </w:r>
      <w:r>
        <w:rPr>
          <w:rFonts w:ascii="Calibri" w:eastAsia="Calibri" w:hAnsi="Calibri" w:cs="Calibri"/>
          <w:color w:val="000000"/>
          <w:sz w:val="22"/>
          <w:szCs w:val="22"/>
        </w:rPr>
        <w:t>, los estudiantes tendrán acceso a una plataforma de gestión académica llamada Campus Virtual, donde podrán encontrar información relevante en diversos formatos para las actividades académicas. Además, contarán con correo electrónico institucional para la comunicación de aspectos administrativos.</w:t>
      </w:r>
    </w:p>
    <w:p w14:paraId="7BBE8966" w14:textId="77777777" w:rsidR="00221465" w:rsidRDefault="00221465" w:rsidP="00221465">
      <w:pPr>
        <w:ind w:hanging="2"/>
        <w:jc w:val="both"/>
        <w:rPr>
          <w:rFonts w:ascii="Calibri" w:eastAsia="Calibri" w:hAnsi="Calibri" w:cs="Calibri"/>
          <w:color w:val="000000"/>
          <w:sz w:val="22"/>
          <w:szCs w:val="22"/>
        </w:rPr>
      </w:pPr>
    </w:p>
    <w:p w14:paraId="57AA0F9B"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Vicerrectoría de Investigaciones y Postgrados, que incluye la Oficina de Investigaciones y la Oficina de Postgrados, es la encargada de administrar la investigación dentro de la institución. Esta dependencia cuenta con un comité asesor denominado Comisión Central de Investigaciones y Postgrados, conformado por representantes de las seis facultades de la universidad, los directores de las oficinas mencionadas y el Vicerrector de Investigaciones y Postgrados, quien preside el comité.</w:t>
      </w:r>
    </w:p>
    <w:p w14:paraId="32258966" w14:textId="77777777" w:rsidR="00221465" w:rsidRDefault="00221465" w:rsidP="00221465">
      <w:pPr>
        <w:ind w:hanging="2"/>
        <w:jc w:val="both"/>
        <w:rPr>
          <w:rFonts w:ascii="Calibri" w:eastAsia="Calibri" w:hAnsi="Calibri" w:cs="Calibri"/>
          <w:color w:val="000000"/>
          <w:sz w:val="22"/>
          <w:szCs w:val="22"/>
        </w:rPr>
      </w:pPr>
    </w:p>
    <w:p w14:paraId="6514CA98"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Cada facultad cuenta con una Comisión de Investigaciones y Postgrados integrada por los directores de los programas de postgrado y los grupos de investigación, así como representantes estudiantiles y representantes de los directores de los departamentos. Estas comisiones son presididas por el Director de Investigaciones y Postgrados de cada facultad, quien también representa a su facultad en la Comisión Central de Investigaciones y Postgrados. El Acuerdo 012 de agosto de 2018 del Consejo Superior regula todo el Sistema de Investigación y Postgrados, estableciendo los objetivos, políticas, estructura organizativa y administrativa, estímulos a la investigación, aspectos relacionados con docentes y estudiantes.</w:t>
      </w:r>
    </w:p>
    <w:p w14:paraId="69AD206D" w14:textId="77777777" w:rsidR="00221465" w:rsidRDefault="00221465" w:rsidP="00221465">
      <w:pPr>
        <w:ind w:hanging="2"/>
        <w:jc w:val="both"/>
        <w:rPr>
          <w:rFonts w:ascii="Calibri" w:eastAsia="Calibri" w:hAnsi="Calibri" w:cs="Calibri"/>
          <w:color w:val="000000"/>
          <w:sz w:val="22"/>
          <w:szCs w:val="22"/>
        </w:rPr>
      </w:pPr>
    </w:p>
    <w:p w14:paraId="31C1F56D"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investigación se realiza en diferentes modalidades, como investigación aplicada general, investigación e innovación general, proyectos de estudiantes y proyectos conjuntos entre grupos de investigación de la Universidad de Caldas y la Universidad Nacional de Colombia, sede Manizales. También se fomenta la colaboración entre las vicerrectorías de investigación y proyección.</w:t>
      </w:r>
    </w:p>
    <w:p w14:paraId="78F12BCA" w14:textId="77777777" w:rsidR="00221465" w:rsidRDefault="00221465" w:rsidP="00221465">
      <w:pPr>
        <w:ind w:hanging="2"/>
        <w:jc w:val="both"/>
        <w:rPr>
          <w:rFonts w:ascii="Calibri" w:eastAsia="Calibri" w:hAnsi="Calibri" w:cs="Calibri"/>
          <w:color w:val="000000"/>
          <w:sz w:val="22"/>
          <w:szCs w:val="22"/>
        </w:rPr>
      </w:pPr>
    </w:p>
    <w:p w14:paraId="5729D260"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selección y aprobación de proyectos de investigación para su financiamiento se basa en la calidad de las propuestas, evaluadas por pares externos, así como en la integración de las propuestas con los programas y los grupos de investigación.</w:t>
      </w:r>
    </w:p>
    <w:p w14:paraId="3BA2AA2B" w14:textId="7A789F96" w:rsidR="00221465" w:rsidRPr="00221465" w:rsidRDefault="00221465" w:rsidP="00221465">
      <w:pPr>
        <w:ind w:left="720"/>
        <w:jc w:val="both"/>
        <w:rPr>
          <w:rFonts w:ascii="Calibri" w:eastAsia="Calibri" w:hAnsi="Calibri" w:cs="Calibri"/>
          <w:color w:val="000000"/>
          <w:sz w:val="22"/>
          <w:szCs w:val="22"/>
        </w:rPr>
      </w:pPr>
    </w:p>
    <w:p w14:paraId="3C405191" w14:textId="77777777" w:rsidR="00221465" w:rsidRPr="00221465" w:rsidRDefault="00221465" w:rsidP="00221465">
      <w:pPr>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Financiación:</w:t>
      </w:r>
      <w:r w:rsidRPr="00221465">
        <w:rPr>
          <w:rFonts w:ascii="Calibri" w:eastAsia="Calibri" w:hAnsi="Calibri" w:cs="Calibri"/>
          <w:color w:val="000000"/>
          <w:sz w:val="22"/>
          <w:szCs w:val="22"/>
        </w:rPr>
        <w:br/>
        <w:t>La Universidad de Caldas dispone de los siguientes recursos para la investigación:</w:t>
      </w:r>
    </w:p>
    <w:p w14:paraId="0A860078" w14:textId="77777777" w:rsidR="00221465" w:rsidRDefault="00221465" w:rsidP="00221465">
      <w:pPr>
        <w:ind w:hanging="2"/>
        <w:jc w:val="both"/>
        <w:rPr>
          <w:rFonts w:ascii="Calibri" w:eastAsia="Calibri" w:hAnsi="Calibri" w:cs="Calibri"/>
          <w:color w:val="000000"/>
          <w:sz w:val="22"/>
          <w:szCs w:val="22"/>
        </w:rPr>
      </w:pPr>
    </w:p>
    <w:p w14:paraId="51CCB86F"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 del presupuesto general, proveniente tanto de los recursos de la Nación como de los recursos propios, es destinado a la investigación.</w:t>
      </w:r>
    </w:p>
    <w:p w14:paraId="35CC670C"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recaudos por la emisión de la estampilla y/o recibo oficial de caja seriado “Universidad de Caldas y Universidad Nacional Sede Manizales, hacia el tercer milenio” autorizada por la Ley 426 del 13 de enero de 1998, las Ordenanzas 252 de 1998 y 318 de 1999 de la Asamblea Departamental de Caldas y los Acuerdos 407 de 1998 y 432 de 1999 del Concejo de Manizales. Estos recursos son empleados para realizar investigación aplicada que contribuya al desarrollo regional y para tal efecto anualmente, mediante convocatoria, se financian proyectos de investigación conjuntos entre Grupos de Trabajo Académico de la Universidad Nacional de Colombia - Sede Manizales y la Universidad de Caldas.</w:t>
      </w:r>
    </w:p>
    <w:p w14:paraId="7D9A0056"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Fondo de Apoyo a la Actividad Investigativa (Acuerdo 015 de abril de 2.010 del Consejo Superior), constituido por:</w:t>
      </w:r>
    </w:p>
    <w:p w14:paraId="180BE04D"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del balance de la vigencia anterior que sean de libre destinación</w:t>
      </w:r>
    </w:p>
    <w:p w14:paraId="1AA8A398"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excedentes que generan los proyectos de investigación</w:t>
      </w:r>
    </w:p>
    <w:p w14:paraId="5298CBD8"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 estampilla</w:t>
      </w:r>
    </w:p>
    <w:p w14:paraId="4AD0FE33"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rendimientos financieros</w:t>
      </w:r>
    </w:p>
    <w:p w14:paraId="4EB4D779"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5% de los Fondos de Facultad</w:t>
      </w:r>
    </w:p>
    <w:p w14:paraId="0ABB1AD9"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30% de los recursos que se giraban al ICFES</w:t>
      </w:r>
    </w:p>
    <w:p w14:paraId="6A66FAF3" w14:textId="47019ACC" w:rsidR="00221465" w:rsidRPr="00221465" w:rsidRDefault="00221465" w:rsidP="00221465">
      <w:pPr>
        <w:ind w:left="360"/>
        <w:jc w:val="both"/>
        <w:rPr>
          <w:rFonts w:ascii="Calibri" w:eastAsia="Calibri" w:hAnsi="Calibri" w:cs="Calibri"/>
          <w:color w:val="000000"/>
          <w:sz w:val="22"/>
          <w:szCs w:val="22"/>
        </w:rPr>
      </w:pPr>
    </w:p>
    <w:p w14:paraId="0BB6397C" w14:textId="77777777" w:rsidR="00221465" w:rsidRPr="00221465" w:rsidRDefault="00221465">
      <w:pPr>
        <w:numPr>
          <w:ilvl w:val="0"/>
          <w:numId w:val="56"/>
        </w:numPr>
        <w:tabs>
          <w:tab w:val="num" w:pos="720"/>
        </w:tabs>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Énfasis en la Especialización:</w:t>
      </w:r>
      <w:r w:rsidRPr="00221465">
        <w:rPr>
          <w:rFonts w:ascii="Calibri" w:eastAsia="Calibri" w:hAnsi="Calibri" w:cs="Calibri"/>
          <w:color w:val="000000"/>
          <w:sz w:val="22"/>
          <w:szCs w:val="22"/>
        </w:rPr>
        <w:t> Dada la naturaleza de una especialización, el énfasis estará en la apropiación, aplicación y transferencia de conocimiento existente, la innovación en procesos y productos industriales, y el desarrollo de proyectos aplicados que resuelvan problemáticas concretas del sector, más que en la generación de investigación básica original (propia de maestrías y doctorados). Los estudiantes podrán desarrollar proyectos finales o trabajos aplicados articulados con las líneas de investigación y las necesidades del entorno.</w:t>
      </w:r>
    </w:p>
    <w:p w14:paraId="58FA9924" w14:textId="77777777" w:rsidR="00953771" w:rsidRDefault="00953771">
      <w:pPr>
        <w:ind w:hanging="2"/>
        <w:jc w:val="both"/>
        <w:rPr>
          <w:rFonts w:ascii="Calibri" w:eastAsia="Calibri" w:hAnsi="Calibri" w:cs="Calibri"/>
          <w:color w:val="000000"/>
          <w:sz w:val="22"/>
          <w:szCs w:val="22"/>
        </w:rPr>
      </w:pPr>
    </w:p>
    <w:p w14:paraId="2976DB81" w14:textId="77777777" w:rsidR="00953771" w:rsidRDefault="00953771">
      <w:pPr>
        <w:ind w:hanging="2"/>
        <w:jc w:val="both"/>
        <w:rPr>
          <w:rFonts w:ascii="Calibri" w:eastAsia="Calibri" w:hAnsi="Calibri" w:cs="Calibri"/>
          <w:color w:val="000000"/>
          <w:sz w:val="22"/>
          <w:szCs w:val="22"/>
        </w:rPr>
      </w:pPr>
    </w:p>
    <w:p w14:paraId="33CBB967" w14:textId="77777777" w:rsidR="00953771" w:rsidRDefault="00953771">
      <w:pPr>
        <w:ind w:left="565" w:hanging="279"/>
        <w:jc w:val="both"/>
        <w:rPr>
          <w:rFonts w:ascii="Calibri" w:eastAsia="Calibri" w:hAnsi="Calibri" w:cs="Calibri"/>
          <w:color w:val="000000"/>
          <w:sz w:val="22"/>
          <w:szCs w:val="22"/>
        </w:rPr>
      </w:pPr>
    </w:p>
    <w:p w14:paraId="7BE7D98E" w14:textId="77777777" w:rsidR="00D373DD" w:rsidRDefault="00D373DD">
      <w:pPr>
        <w:ind w:hanging="2"/>
        <w:jc w:val="both"/>
        <w:rPr>
          <w:rFonts w:ascii="Calibri" w:eastAsia="Calibri" w:hAnsi="Calibri" w:cs="Calibri"/>
          <w:sz w:val="24"/>
          <w:szCs w:val="24"/>
        </w:rPr>
      </w:pPr>
    </w:p>
    <w:p w14:paraId="13B937BE" w14:textId="77777777" w:rsidR="00D373DD" w:rsidRDefault="00D373DD">
      <w:pPr>
        <w:ind w:hanging="2"/>
        <w:jc w:val="both"/>
        <w:rPr>
          <w:rFonts w:ascii="Calibri" w:eastAsia="Calibri" w:hAnsi="Calibri" w:cs="Calibri"/>
          <w:sz w:val="24"/>
          <w:szCs w:val="24"/>
        </w:rPr>
      </w:pPr>
    </w:p>
    <w:p w14:paraId="21869F5B" w14:textId="6616F855" w:rsidR="00953771" w:rsidRPr="0009327D" w:rsidRDefault="00521A1B">
      <w:pPr>
        <w:pStyle w:val="Prrafodelista"/>
        <w:numPr>
          <w:ilvl w:val="1"/>
          <w:numId w:val="60"/>
        </w:numPr>
        <w:jc w:val="both"/>
        <w:rPr>
          <w:rFonts w:ascii="Calibri" w:eastAsia="Calibri" w:hAnsi="Calibri" w:cs="Calibri"/>
          <w:color w:val="000000"/>
          <w:sz w:val="24"/>
          <w:szCs w:val="24"/>
        </w:rPr>
      </w:pPr>
      <w:r w:rsidRPr="0009327D">
        <w:rPr>
          <w:rFonts w:ascii="Calibri" w:eastAsia="Calibri" w:hAnsi="Calibri" w:cs="Calibri"/>
          <w:b/>
          <w:i/>
          <w:color w:val="000000"/>
          <w:sz w:val="24"/>
          <w:szCs w:val="24"/>
        </w:rPr>
        <w:t>RELACIÓN CON EL SECTOR EXTERNO</w:t>
      </w:r>
    </w:p>
    <w:p w14:paraId="449C3C87" w14:textId="77777777" w:rsidR="00953771" w:rsidRDefault="00953771">
      <w:pPr>
        <w:ind w:hanging="2"/>
        <w:jc w:val="both"/>
        <w:rPr>
          <w:rFonts w:ascii="Calibri" w:eastAsia="Calibri" w:hAnsi="Calibri" w:cs="Calibri"/>
          <w:color w:val="000000"/>
          <w:sz w:val="24"/>
          <w:szCs w:val="24"/>
        </w:rPr>
      </w:pPr>
    </w:p>
    <w:p w14:paraId="38CADD8C"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b/>
          <w:color w:val="000000"/>
          <w:sz w:val="22"/>
          <w:szCs w:val="22"/>
        </w:rPr>
        <w:t>6.1. Estrategias del programa para la vinculación de la comunidad con el sector productivo, social, cultural, público y privado.</w:t>
      </w:r>
    </w:p>
    <w:p w14:paraId="59A22591" w14:textId="77777777" w:rsidR="00953771" w:rsidRDefault="00953771">
      <w:pPr>
        <w:ind w:hanging="2"/>
        <w:jc w:val="both"/>
        <w:rPr>
          <w:rFonts w:ascii="Calibri" w:eastAsia="Calibri" w:hAnsi="Calibri" w:cs="Calibri"/>
          <w:color w:val="000000"/>
          <w:sz w:val="22"/>
          <w:szCs w:val="22"/>
        </w:rPr>
      </w:pPr>
    </w:p>
    <w:p w14:paraId="3C88001F"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de las principales estrategias de la Universidad de Caldas es la vinculación con las regiones a través de la regionalización. Se entiende que una región no solo se define por su ubicación espacial, sino por aspectos sociales, culturales, económicos y políticos. Por lo tanto, la regionalización se enfoca en analizar las posibilidades de desarrollo que involucren a la comunidad y generar estrategias que mejoren el bienestar de sus habitantes.</w:t>
      </w:r>
    </w:p>
    <w:p w14:paraId="487973F0" w14:textId="77777777" w:rsidR="00953771" w:rsidRDefault="00953771">
      <w:pPr>
        <w:ind w:hanging="2"/>
        <w:jc w:val="both"/>
        <w:rPr>
          <w:rFonts w:ascii="Calibri" w:eastAsia="Calibri" w:hAnsi="Calibri" w:cs="Calibri"/>
          <w:color w:val="000000"/>
          <w:sz w:val="22"/>
          <w:szCs w:val="22"/>
        </w:rPr>
      </w:pPr>
    </w:p>
    <w:p w14:paraId="28659505" w14:textId="42FE45DA" w:rsidR="00931035" w:rsidRPr="00931035" w:rsidRDefault="00931035" w:rsidP="00931035">
      <w:pPr>
        <w:ind w:hanging="2"/>
        <w:jc w:val="both"/>
        <w:rPr>
          <w:rFonts w:ascii="Calibri" w:eastAsia="Calibri" w:hAnsi="Calibri" w:cs="Calibri"/>
          <w:color w:val="000000"/>
          <w:sz w:val="22"/>
          <w:szCs w:val="22"/>
        </w:rPr>
      </w:pPr>
      <w:r w:rsidRPr="00931035">
        <w:rPr>
          <w:rFonts w:ascii="Calibri" w:eastAsia="Calibri" w:hAnsi="Calibri" w:cs="Calibri"/>
          <w:color w:val="000000"/>
          <w:sz w:val="22"/>
          <w:szCs w:val="22"/>
        </w:rPr>
        <w:t xml:space="preserve">La Especialización en Industria 5.0 </w:t>
      </w:r>
      <w:r w:rsidR="00D373DD" w:rsidRPr="00C848F9">
        <w:rPr>
          <w:rFonts w:ascii="Calibri" w:eastAsia="Calibri" w:hAnsi="Calibri" w:cs="Calibri"/>
          <w:sz w:val="22"/>
          <w:szCs w:val="22"/>
        </w:rPr>
        <w:t>y Automatización Industrial</w:t>
      </w:r>
      <w:r w:rsidR="00D373DD" w:rsidRPr="00931035">
        <w:rPr>
          <w:rFonts w:ascii="Calibri" w:eastAsia="Calibri" w:hAnsi="Calibri" w:cs="Calibri"/>
          <w:color w:val="000000"/>
          <w:sz w:val="22"/>
          <w:szCs w:val="22"/>
        </w:rPr>
        <w:t xml:space="preserve"> </w:t>
      </w:r>
      <w:r w:rsidRPr="00931035">
        <w:rPr>
          <w:rFonts w:ascii="Calibri" w:eastAsia="Calibri" w:hAnsi="Calibri" w:cs="Calibri"/>
          <w:color w:val="000000"/>
          <w:sz w:val="22"/>
          <w:szCs w:val="22"/>
        </w:rPr>
        <w:t>de la Universidad de Caldas se propone vincular estrechamente a la comunidad con diversos sectores, promoviendo alianzas estratégicas, proyectos aplicados y eventos colaborativos. A través de convenios con empresas, instituciones culturales y entidades gubernamentales, se busca enriquecer la experiencia educativa mediante proyectos aplicados que resuelvan problemas reales del sector productivo. Además, la participación en seminarios, conferencias y ferias tecnológicas permitirá a los estudiantes interactuar con profesionales del campo, mantenerse actualizados con las últimas tendencias y establecer conexiones valiosas.</w:t>
      </w:r>
    </w:p>
    <w:p w14:paraId="5C129C9C" w14:textId="77777777" w:rsidR="00931035" w:rsidRPr="00931035" w:rsidRDefault="00931035" w:rsidP="00931035">
      <w:pPr>
        <w:ind w:hanging="2"/>
        <w:jc w:val="both"/>
        <w:rPr>
          <w:rFonts w:ascii="Calibri" w:eastAsia="Calibri" w:hAnsi="Calibri" w:cs="Calibri"/>
          <w:color w:val="000000"/>
          <w:sz w:val="22"/>
          <w:szCs w:val="22"/>
        </w:rPr>
      </w:pPr>
    </w:p>
    <w:p w14:paraId="3ADC58E5" w14:textId="79C7550D" w:rsidR="00953771" w:rsidRDefault="00931035" w:rsidP="00931035">
      <w:pPr>
        <w:ind w:hanging="2"/>
        <w:jc w:val="both"/>
        <w:rPr>
          <w:rFonts w:ascii="Calibri" w:eastAsia="Calibri" w:hAnsi="Calibri" w:cs="Calibri"/>
          <w:color w:val="000000"/>
          <w:sz w:val="22"/>
          <w:szCs w:val="22"/>
        </w:rPr>
      </w:pPr>
      <w:r w:rsidRPr="00931035">
        <w:rPr>
          <w:rFonts w:ascii="Calibri" w:eastAsia="Calibri" w:hAnsi="Calibri" w:cs="Calibri"/>
          <w:color w:val="000000"/>
          <w:sz w:val="22"/>
          <w:szCs w:val="22"/>
        </w:rPr>
        <w:t>El programa también enfatiza la importancia de la mentoría y la participación en redes profesionales, proporcionando a los estudiantes orientación personalizada y oportunidades para desarrollar conexiones significativas en la industria. Visitas a empresas, centros de innovación y laboratorios, así como programas de responsabilidad social, ofrecen experiencias prácticas y fomentan la conexión con la comunidad. Finalmente, la integración de proyectos culturales y creativos, junto con la colaboración en comités asesores empresariales, contribuye a una formación integral que combina tecnología, creatividad y responsabilidad social, preparando a los estudiantes para destacarse en un entorno laboral dinámico y diverso.</w:t>
      </w:r>
    </w:p>
    <w:p w14:paraId="324B2EF2" w14:textId="77777777" w:rsidR="00953771" w:rsidRDefault="00953771">
      <w:pPr>
        <w:ind w:hanging="2"/>
        <w:jc w:val="both"/>
        <w:rPr>
          <w:rFonts w:ascii="Calibri" w:eastAsia="Calibri" w:hAnsi="Calibri" w:cs="Calibri"/>
          <w:color w:val="000000"/>
          <w:sz w:val="22"/>
          <w:szCs w:val="22"/>
        </w:rPr>
      </w:pPr>
    </w:p>
    <w:p w14:paraId="0954C705"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ha implementado una política de integración de su oferta académica en diferentes regiones del departamento y el país. Esta vinculación se ha realizado principalmente a través de programas de educación a distancia. Desde la década de 1990, la universidad ha estado presente en la región del Magdalena Medio, específicamente en los municipios de La Dorada, Puerto Salgar y el Corregimiento de Florencia, ofreciendo programas como la Licenciatura en Ciencias Sociales.</w:t>
      </w:r>
    </w:p>
    <w:p w14:paraId="1463BAC6" w14:textId="77777777" w:rsidR="00953771" w:rsidRDefault="00953771">
      <w:pPr>
        <w:ind w:hanging="2"/>
        <w:jc w:val="both"/>
        <w:rPr>
          <w:rFonts w:ascii="Calibri" w:eastAsia="Calibri" w:hAnsi="Calibri" w:cs="Calibri"/>
          <w:color w:val="000000"/>
          <w:sz w:val="22"/>
          <w:szCs w:val="22"/>
        </w:rPr>
      </w:pPr>
    </w:p>
    <w:p w14:paraId="5100FAFF"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han ofrecido otros programas académicos en los municipios de Riosucio y Salamina, como Licenciatura en Ciencias Sociales (Historia y Geografía), Licenciatura en Educación Ambiental, Licenciatura en Educación Física, Tecnología en Sistemas Informáticos, Tecnología en Administración Judicial y Tecnología en Administración y Finanzas. Estos programas han sido desarrollados en respuesta a las necesidades de la región y con el respaldo de líderes cívicos y políticos locales.</w:t>
      </w:r>
    </w:p>
    <w:p w14:paraId="2DA9E3E7" w14:textId="77777777" w:rsidR="00953771" w:rsidRDefault="00953771">
      <w:pPr>
        <w:ind w:hanging="2"/>
        <w:jc w:val="both"/>
        <w:rPr>
          <w:rFonts w:ascii="Calibri" w:eastAsia="Calibri" w:hAnsi="Calibri" w:cs="Calibri"/>
          <w:color w:val="000000"/>
          <w:sz w:val="22"/>
          <w:szCs w:val="22"/>
        </w:rPr>
      </w:pPr>
    </w:p>
    <w:p w14:paraId="6998D188"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objetivo de regular el funcionamiento de estos programas, el Consejo Superior de la Universidad de Caldas autorizó la creación de los Centros Regionales de Educación a Distancia (CREAD). Inicialmente se aprobó el CREAD de La Dorada, y debido al aumento de la demanda, se crearon los CREAD de Riosucio y Salamina. Posteriormente, se autorizó la creación de programas bajo modalidad a distancia en diferentes centros de Educación Abierta y a Distancia.</w:t>
      </w:r>
    </w:p>
    <w:p w14:paraId="26AB4C96" w14:textId="77777777" w:rsidR="00953771" w:rsidRDefault="00953771">
      <w:pPr>
        <w:ind w:hanging="2"/>
        <w:jc w:val="both"/>
        <w:rPr>
          <w:rFonts w:ascii="Calibri" w:eastAsia="Calibri" w:hAnsi="Calibri" w:cs="Calibri"/>
          <w:color w:val="000000"/>
          <w:sz w:val="22"/>
          <w:szCs w:val="22"/>
        </w:rPr>
      </w:pPr>
    </w:p>
    <w:p w14:paraId="14A5EBD7"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Como resultado del crecimiento de la oferta académica en la región, el Consejo Superior de la universidad decidió crear el Sistema de Regionalización de la Universidad de Caldas mediante el Acuerdo Nº 069 de diciembre de 1996. Este sistema es una unidad académica y administrativa encargada de interactuar con la sociedad para buscar soluciones a problemáticas locales, regionales y nacionales, con el objetivo de promover desarrollos económicos, sociales, culturales, científicos, tecnológicos y ambientales que mejoren la calidad de vida de las comunidades.</w:t>
      </w:r>
    </w:p>
    <w:p w14:paraId="3C554650" w14:textId="77777777" w:rsidR="00953771" w:rsidRDefault="00953771">
      <w:pPr>
        <w:ind w:hanging="2"/>
        <w:jc w:val="both"/>
        <w:rPr>
          <w:rFonts w:ascii="Calibri" w:eastAsia="Calibri" w:hAnsi="Calibri" w:cs="Calibri"/>
          <w:color w:val="000000"/>
          <w:sz w:val="22"/>
          <w:szCs w:val="22"/>
        </w:rPr>
      </w:pPr>
    </w:p>
    <w:p w14:paraId="2E772F2C"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cumplimiento del Acuerdo Nº 069, se crearon dos seccionales de la Universidad de Caldas: una en Riosucio mediante el Acuerdo Nº 01 de enero de 1997, y otra en Salamina mediante el Acuerdo </w:t>
      </w:r>
      <w:r>
        <w:rPr>
          <w:rFonts w:ascii="Calibri" w:eastAsia="Calibri" w:hAnsi="Calibri" w:cs="Calibri"/>
          <w:color w:val="000000"/>
          <w:sz w:val="22"/>
          <w:szCs w:val="22"/>
        </w:rPr>
        <w:lastRenderedPageBreak/>
        <w:t>Nº 04 de enero de 1997. Sin embargo, al no obtener los resultados esperados, se consideró necesario replantear el Sistema de Regionalización para establecer una relación más estrecha entre la universidad y la región.</w:t>
      </w:r>
    </w:p>
    <w:p w14:paraId="2D598919" w14:textId="77777777" w:rsidR="00953771" w:rsidRDefault="00953771">
      <w:pPr>
        <w:ind w:hanging="2"/>
        <w:jc w:val="both"/>
        <w:rPr>
          <w:rFonts w:ascii="Calibri" w:eastAsia="Calibri" w:hAnsi="Calibri" w:cs="Calibri"/>
          <w:color w:val="000000"/>
          <w:sz w:val="22"/>
          <w:szCs w:val="22"/>
        </w:rPr>
      </w:pPr>
    </w:p>
    <w:p w14:paraId="5EED3CF3"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consecuencia, se aprobó el Acuerdo Nº 025 del Consejo Superior en julio de 1997, el cual estableció los mecanismos de operacionalización del Sistema de Regionalización en la Universidad de Caldas. Estos mecanismos tienen como objetivo generar procesos que permitan a la universidad vincularse, participar y promover el desarrollo regional a través de proyectos educativos. Se busca establecer un diálogo constante entre la región y la universidad para identificar conjuntamente las potencialidades regionales, las demandas de desarrollo y las respuestas académicas adecuadas.</w:t>
      </w:r>
    </w:p>
    <w:p w14:paraId="4E48314F" w14:textId="77777777" w:rsidR="00953771" w:rsidRDefault="00953771">
      <w:pPr>
        <w:ind w:hanging="2"/>
        <w:jc w:val="both"/>
        <w:rPr>
          <w:rFonts w:ascii="Calibri" w:eastAsia="Calibri" w:hAnsi="Calibri" w:cs="Calibri"/>
          <w:color w:val="000000"/>
          <w:sz w:val="22"/>
          <w:szCs w:val="22"/>
        </w:rPr>
      </w:pPr>
    </w:p>
    <w:p w14:paraId="42988747" w14:textId="5CE4588B"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marco de este enfoque,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sidR="009B31CD">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de la Universidad de Caldas busca fortalecer su vinculación con las regiones, especialmente aquellas que presentan condiciones propicias para el desarrollo de fuentes de energía renovable. Esto implica identificar oportunidades, establecer alianzas con organizaciones estatales y privadas, y diseñar estrategias que promuevan la </w:t>
      </w:r>
      <w:r w:rsidR="00931035">
        <w:rPr>
          <w:rFonts w:ascii="Calibri" w:eastAsia="Calibri" w:hAnsi="Calibri" w:cs="Calibri"/>
          <w:color w:val="000000"/>
          <w:sz w:val="22"/>
          <w:szCs w:val="22"/>
        </w:rPr>
        <w:t>implementación de la revolución industrial como lo es la industria 5.0</w:t>
      </w:r>
      <w:r>
        <w:rPr>
          <w:rFonts w:ascii="Calibri" w:eastAsia="Calibri" w:hAnsi="Calibri" w:cs="Calibri"/>
          <w:color w:val="000000"/>
          <w:sz w:val="22"/>
          <w:szCs w:val="22"/>
        </w:rPr>
        <w:t>.</w:t>
      </w:r>
    </w:p>
    <w:p w14:paraId="708A97FD" w14:textId="77777777" w:rsidR="00953771" w:rsidRDefault="00953771">
      <w:pPr>
        <w:ind w:hanging="2"/>
        <w:jc w:val="both"/>
        <w:rPr>
          <w:rFonts w:ascii="Calibri" w:eastAsia="Calibri" w:hAnsi="Calibri" w:cs="Calibri"/>
          <w:color w:val="000000"/>
          <w:sz w:val="22"/>
          <w:szCs w:val="22"/>
        </w:rPr>
      </w:pPr>
    </w:p>
    <w:p w14:paraId="1D459034"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Por otro lado, las actividades docentes-asistenciales son una modalidad de los servicios de extensión que se basan en la aplicación de un modelo académico de servicio social a la comunidad. Estas actividades son llevadas a cabo por los docentes en sus respectivas áreas de conocimiento, de acuerdo con la reglamentación curricular y administrativa de la institución. Ejemplos de estas actividades son el consultorio jurídico en el caso del programa de Derecho, y las actividades asistenciales en salud humana y salud animal realizadas por los programas de Medicina, Enfermería y Veterinaria.</w:t>
      </w:r>
    </w:p>
    <w:p w14:paraId="10B9E97E" w14:textId="77777777" w:rsidR="00953771" w:rsidRDefault="00953771">
      <w:pPr>
        <w:ind w:hanging="2"/>
        <w:jc w:val="both"/>
        <w:rPr>
          <w:rFonts w:ascii="Calibri" w:eastAsia="Calibri" w:hAnsi="Calibri" w:cs="Calibri"/>
          <w:sz w:val="22"/>
          <w:szCs w:val="22"/>
        </w:rPr>
      </w:pPr>
    </w:p>
    <w:p w14:paraId="473F4F01"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Además de estas actividades, se llevan a cabo investigaciones aplicadas para abordar problemáticas sociales específicas, así como estudios de caso e intervenciones en comunidades particulares. Algunos ejemplos destacados incluyen los realizados por el CEDAT (Centro de Desarrollo Alternativo y Territorios de Conflicto) y Telesalud, este último en convenio con el Ministerio de la Protección Social, CAPRECOM, la Gobernación de Caldas y la Dirección Territorial de Salud de Caldas. Estos servicios se planifican mediante planes y proyectos que son evaluados y prospectados académicamente, y contribuyen al desarrollo de líneas de investigación, fomentando un mayor acercamiento a la comunidad.</w:t>
      </w:r>
    </w:p>
    <w:p w14:paraId="62C6B719" w14:textId="77777777" w:rsidR="00953771" w:rsidRDefault="00953771">
      <w:pPr>
        <w:ind w:hanging="2"/>
        <w:jc w:val="both"/>
        <w:rPr>
          <w:rFonts w:ascii="Calibri" w:eastAsia="Calibri" w:hAnsi="Calibri" w:cs="Calibri"/>
          <w:sz w:val="22"/>
          <w:szCs w:val="22"/>
        </w:rPr>
      </w:pPr>
    </w:p>
    <w:p w14:paraId="7C6B1CD6"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Los Servicios Académicos de Extensión engloban todas las acciones que la Universidad realiza para responder a las demandas de su entorno social, político y cultural a nivel local, regional, nacional e internacional. Entre estos servicios se incluyen asesorías, consultorías, veedurías, interventorías, asistencia técnica y gestión tecnológica. Esta última comprende la generación, transferencia y actualización de tecnología, así como su difusión y comercialización.</w:t>
      </w:r>
    </w:p>
    <w:p w14:paraId="343E2704" w14:textId="77777777" w:rsidR="00953771" w:rsidRDefault="00953771">
      <w:pPr>
        <w:ind w:hanging="2"/>
        <w:jc w:val="both"/>
        <w:rPr>
          <w:rFonts w:ascii="Calibri" w:eastAsia="Calibri" w:hAnsi="Calibri" w:cs="Calibri"/>
          <w:sz w:val="22"/>
          <w:szCs w:val="22"/>
        </w:rPr>
      </w:pPr>
    </w:p>
    <w:p w14:paraId="4F6BA63C"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 xml:space="preserve">En cuanto a la gestión cultural-académica, la Universidad se ha enfocado en la sensibilización hacia la apreciación de las manifestaciones culturales propias de la comunidad en la que se encuentra, con especial atención a la población estudiantil. Este trabajo conjunto entre la Vicerrectoría de Proyección Universitaria y las dependencias de Bienestar Universitario y Extensión Cultural tiene como objetivo posicionar a la institución como un actor en la construcción de la identidad nacional y universitaria. Se busca promover el reconocimiento mutuo de las diversas identidades culturales </w:t>
      </w:r>
      <w:r>
        <w:rPr>
          <w:rFonts w:ascii="Calibri" w:eastAsia="Calibri" w:hAnsi="Calibri" w:cs="Calibri"/>
          <w:sz w:val="22"/>
          <w:szCs w:val="22"/>
        </w:rPr>
        <w:lastRenderedPageBreak/>
        <w:t>y proyectos de vida de los individuos y colectivos, así como sus formas de expresión y materialización.</w:t>
      </w:r>
    </w:p>
    <w:p w14:paraId="6FD52735" w14:textId="77777777" w:rsidR="00953771" w:rsidRDefault="00953771">
      <w:pPr>
        <w:ind w:hanging="2"/>
        <w:jc w:val="both"/>
        <w:rPr>
          <w:rFonts w:ascii="Calibri" w:eastAsia="Calibri" w:hAnsi="Calibri" w:cs="Calibri"/>
          <w:sz w:val="22"/>
          <w:szCs w:val="22"/>
        </w:rPr>
      </w:pPr>
    </w:p>
    <w:p w14:paraId="5F4E0D2B"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Destacan entre los eventos culturales la Muestra de Teatro Universitario, realizada en convenio con el Festival Internacional de Teatro de Manizales, el Festival Nacional de la Canción y los convenios para la realización del Festival Nacional de Poesía y el Festival de Jazz de Manizales. La Universidad cuenta con espacios culturales como "Paréntesis Universitario" y las Tardes de Sábado, donde se difunden las manifestaciones culturales para el público en general. Además, se ofrece cine arte a través del Cine Club, proyectando películas en 16 y 35mm. En colaboración con FOCINE, el Ministerio de Cultura y algunas embajadas, se complementa esta actividad con talleres de formación en crítica y realización cinematográfica.</w:t>
      </w:r>
    </w:p>
    <w:p w14:paraId="505C20A2" w14:textId="77777777" w:rsidR="00953771" w:rsidRDefault="00953771">
      <w:pPr>
        <w:ind w:hanging="2"/>
        <w:jc w:val="both"/>
        <w:rPr>
          <w:rFonts w:ascii="Calibri" w:eastAsia="Calibri" w:hAnsi="Calibri" w:cs="Calibri"/>
          <w:sz w:val="22"/>
          <w:szCs w:val="22"/>
        </w:rPr>
      </w:pPr>
    </w:p>
    <w:p w14:paraId="795CC3E9"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Para garantizar la sostenibilidad financiera y social de los proyectos, se establecen convenios interinstitucionales en los que las partes involucradas acuerdan el manejo y desarrollo de los mismos. A lo largo de los años, esta tendencia ha sido creciente. La Universidad de Caldas cuenta con tres oficinas encargadas de estimular el área y gestionar la revisión, firma y ejecución de los convenios: la Oficina de Convenios, la Oficina de Relaciones Internacionales y la Oficina de Internacionalización.</w:t>
      </w:r>
    </w:p>
    <w:p w14:paraId="76D4B269" w14:textId="77777777" w:rsidR="00953771" w:rsidRDefault="00953771">
      <w:pPr>
        <w:ind w:hanging="2"/>
        <w:jc w:val="both"/>
        <w:rPr>
          <w:rFonts w:ascii="Calibri" w:eastAsia="Calibri" w:hAnsi="Calibri" w:cs="Calibri"/>
          <w:sz w:val="22"/>
          <w:szCs w:val="22"/>
        </w:rPr>
      </w:pPr>
    </w:p>
    <w:p w14:paraId="58CD4E38"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Desde 2009, con la implementación del Plan de Desarrollo de la Universidad 2009-2018, titulado "Para el Desarrollo de la Región y el Avance de la Ciencia y la Cultura", la proyección de la institución ha generado diversas oportunidades y potencialidades.</w:t>
      </w:r>
    </w:p>
    <w:p w14:paraId="573E9FB8" w14:textId="77777777" w:rsidR="00953771" w:rsidRDefault="00953771">
      <w:pPr>
        <w:ind w:hanging="2"/>
        <w:jc w:val="both"/>
        <w:rPr>
          <w:rFonts w:ascii="Calibri" w:eastAsia="Calibri" w:hAnsi="Calibri" w:cs="Calibri"/>
          <w:sz w:val="22"/>
          <w:szCs w:val="22"/>
        </w:rPr>
      </w:pPr>
    </w:p>
    <w:p w14:paraId="3E5A9FC2" w14:textId="77777777" w:rsidR="009B31CD" w:rsidRPr="009B31CD" w:rsidRDefault="009B31CD" w:rsidP="009B31CD">
      <w:pPr>
        <w:ind w:hanging="2"/>
        <w:jc w:val="both"/>
        <w:rPr>
          <w:rFonts w:ascii="Calibri" w:eastAsia="Calibri" w:hAnsi="Calibri" w:cs="Calibri"/>
          <w:color w:val="000000"/>
          <w:sz w:val="22"/>
          <w:szCs w:val="22"/>
        </w:rPr>
      </w:pPr>
      <w:r w:rsidRPr="009B31CD">
        <w:rPr>
          <w:rFonts w:ascii="Calibri" w:eastAsia="Calibri" w:hAnsi="Calibri" w:cs="Calibri"/>
          <w:color w:val="000000"/>
          <w:sz w:val="22"/>
          <w:szCs w:val="22"/>
        </w:rPr>
        <w:t>La Especialización en Industria 5.0 y Automatización Industrial se propone vincular estrechamente a la comunidad académica con diversos sectores a través de:</w:t>
      </w:r>
    </w:p>
    <w:p w14:paraId="35AFA953"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Convenios y Alianzas Estratégicas:</w:t>
      </w:r>
      <w:r w:rsidRPr="009B31CD">
        <w:rPr>
          <w:rFonts w:ascii="Calibri" w:eastAsia="Calibri" w:hAnsi="Calibri" w:cs="Calibri"/>
          <w:color w:val="000000"/>
          <w:sz w:val="22"/>
          <w:szCs w:val="22"/>
        </w:rPr>
        <w:t> Búsqueda activa de convenios con empresas del sector industrial (manufactura, tecnología, energía, etc.), gremios, cámaras de comercio, entidades gubernamentales (Secretarías de Desarrollo, MinTIC, MinCiencias) e instituciones culturales.</w:t>
      </w:r>
    </w:p>
    <w:p w14:paraId="2EFF9272"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Proyectos Aplicados con Empresas:</w:t>
      </w:r>
      <w:r w:rsidRPr="009B31CD">
        <w:rPr>
          <w:rFonts w:ascii="Calibri" w:eastAsia="Calibri" w:hAnsi="Calibri" w:cs="Calibri"/>
          <w:color w:val="000000"/>
          <w:sz w:val="22"/>
          <w:szCs w:val="22"/>
        </w:rPr>
        <w:t> Fomentar que los estudiantes desarrollen sus trabajos o proyectos finales en colaboración con empresas, abordando desafíos reales de automatización, optimización o transformación digital.</w:t>
      </w:r>
    </w:p>
    <w:p w14:paraId="1DA1E939"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Eventos de Difusión y Networking:</w:t>
      </w:r>
      <w:r w:rsidRPr="009B31CD">
        <w:rPr>
          <w:rFonts w:ascii="Calibri" w:eastAsia="Calibri" w:hAnsi="Calibri" w:cs="Calibri"/>
          <w:color w:val="000000"/>
          <w:sz w:val="22"/>
          <w:szCs w:val="22"/>
        </w:rPr>
        <w:t> Organización y/o participación en seminarios, webinars, talleres, conferencias y ferias tecnológicas donde estudiantes y profesores puedan interactuar con profesionales, presentar resultados y conocer tendencias.</w:t>
      </w:r>
    </w:p>
    <w:p w14:paraId="677CDFF5"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Mentorías y Redes Profesionales:</w:t>
      </w:r>
      <w:r w:rsidRPr="009B31CD">
        <w:rPr>
          <w:rFonts w:ascii="Calibri" w:eastAsia="Calibri" w:hAnsi="Calibri" w:cs="Calibri"/>
          <w:color w:val="000000"/>
          <w:sz w:val="22"/>
          <w:szCs w:val="22"/>
        </w:rPr>
        <w:t> Facilitar el contacto con egresados destacados y profesionales del sector que puedan actuar como mentores o conferencistas invitados.</w:t>
      </w:r>
    </w:p>
    <w:p w14:paraId="3CA8B94F"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Visitas Técnicas:</w:t>
      </w:r>
      <w:r w:rsidRPr="009B31CD">
        <w:rPr>
          <w:rFonts w:ascii="Calibri" w:eastAsia="Calibri" w:hAnsi="Calibri" w:cs="Calibri"/>
          <w:color w:val="000000"/>
          <w:sz w:val="22"/>
          <w:szCs w:val="22"/>
        </w:rPr>
        <w:t> Programar visitas a empresas industriales innovadoras, centros de desarrollo tecnológico y laboratorios especializados (aprovechando la jornada presencial del sábado o en horarios complementarios).</w:t>
      </w:r>
    </w:p>
    <w:p w14:paraId="2FD9D67B"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Participación en Comités Asesores:</w:t>
      </w:r>
      <w:r w:rsidRPr="009B31CD">
        <w:rPr>
          <w:rFonts w:ascii="Calibri" w:eastAsia="Calibri" w:hAnsi="Calibri" w:cs="Calibri"/>
          <w:color w:val="000000"/>
          <w:sz w:val="22"/>
          <w:szCs w:val="22"/>
        </w:rPr>
        <w:t> Invitar a representantes del sector productivo a formar parte de un comité asesor externo del programa para garantizar la pertinencia curricular y la alineación con las necesidades del mercado.</w:t>
      </w:r>
    </w:p>
    <w:p w14:paraId="59CA4BF0" w14:textId="77777777" w:rsidR="00953771" w:rsidRDefault="00953771">
      <w:pPr>
        <w:ind w:hanging="2"/>
        <w:jc w:val="both"/>
        <w:rPr>
          <w:rFonts w:ascii="Calibri" w:eastAsia="Calibri" w:hAnsi="Calibri" w:cs="Calibri"/>
          <w:color w:val="000000"/>
          <w:sz w:val="22"/>
          <w:szCs w:val="22"/>
        </w:rPr>
      </w:pPr>
    </w:p>
    <w:p w14:paraId="40D017BF" w14:textId="77777777" w:rsidR="00953771" w:rsidRDefault="00953771">
      <w:pPr>
        <w:ind w:hanging="2"/>
        <w:jc w:val="both"/>
        <w:rPr>
          <w:rFonts w:ascii="Calibri" w:eastAsia="Calibri" w:hAnsi="Calibri" w:cs="Calibri"/>
          <w:color w:val="000000"/>
          <w:sz w:val="22"/>
          <w:szCs w:val="22"/>
        </w:rPr>
      </w:pPr>
    </w:p>
    <w:p w14:paraId="0A2BC0E6" w14:textId="77777777" w:rsidR="00953771" w:rsidRDefault="00953771">
      <w:pPr>
        <w:ind w:hanging="2"/>
        <w:jc w:val="both"/>
        <w:rPr>
          <w:rFonts w:ascii="Calibri" w:eastAsia="Calibri" w:hAnsi="Calibri" w:cs="Calibri"/>
          <w:color w:val="000000"/>
          <w:sz w:val="22"/>
          <w:szCs w:val="22"/>
        </w:rPr>
      </w:pPr>
    </w:p>
    <w:p w14:paraId="4B93E81C" w14:textId="77777777" w:rsidR="00953771" w:rsidRDefault="00521A1B">
      <w:pPr>
        <w:jc w:val="both"/>
        <w:rPr>
          <w:rFonts w:ascii="Calibri" w:eastAsia="Calibri" w:hAnsi="Calibri" w:cs="Calibri"/>
          <w:color w:val="000000"/>
          <w:sz w:val="22"/>
          <w:szCs w:val="22"/>
        </w:rPr>
      </w:pPr>
      <w:r>
        <w:rPr>
          <w:rFonts w:ascii="Calibri" w:eastAsia="Calibri" w:hAnsi="Calibri" w:cs="Calibri"/>
          <w:b/>
          <w:sz w:val="22"/>
          <w:szCs w:val="22"/>
        </w:rPr>
        <w:t xml:space="preserve">6.2. </w:t>
      </w:r>
      <w:r>
        <w:rPr>
          <w:rFonts w:ascii="Calibri" w:eastAsia="Calibri" w:hAnsi="Calibri" w:cs="Calibri"/>
          <w:b/>
          <w:color w:val="000000"/>
          <w:sz w:val="22"/>
          <w:szCs w:val="22"/>
        </w:rPr>
        <w:t>Articulación de los profesores y estudiantes con la dinámica social, productiva, creativa y cultural.</w:t>
      </w:r>
    </w:p>
    <w:p w14:paraId="043C48A0" w14:textId="77777777" w:rsidR="00953771" w:rsidRDefault="00953771">
      <w:pPr>
        <w:ind w:hanging="2"/>
        <w:jc w:val="both"/>
        <w:rPr>
          <w:rFonts w:ascii="Calibri" w:eastAsia="Calibri" w:hAnsi="Calibri" w:cs="Calibri"/>
          <w:color w:val="000000"/>
          <w:sz w:val="22"/>
          <w:szCs w:val="22"/>
        </w:rPr>
      </w:pPr>
    </w:p>
    <w:p w14:paraId="1B47EDBB" w14:textId="77777777" w:rsidR="009B31CD" w:rsidRPr="009B31CD" w:rsidRDefault="009B31CD" w:rsidP="009B31CD">
      <w:pPr>
        <w:ind w:hanging="2"/>
        <w:jc w:val="both"/>
        <w:rPr>
          <w:rFonts w:ascii="Calibri" w:eastAsia="Calibri" w:hAnsi="Calibri" w:cs="Calibri"/>
          <w:color w:val="000000"/>
          <w:sz w:val="22"/>
          <w:szCs w:val="22"/>
        </w:rPr>
      </w:pPr>
      <w:r w:rsidRPr="009B31CD">
        <w:rPr>
          <w:rFonts w:ascii="Calibri" w:eastAsia="Calibri" w:hAnsi="Calibri" w:cs="Calibri"/>
          <w:color w:val="000000"/>
          <w:sz w:val="22"/>
          <w:szCs w:val="22"/>
        </w:rPr>
        <w:t>La articulación se evidenciará a través de:</w:t>
      </w:r>
    </w:p>
    <w:p w14:paraId="3177DF39"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Proyectos de Investigación Aplicada y Desarrollo Tecnológico:</w:t>
      </w:r>
      <w:r w:rsidRPr="009B31CD">
        <w:rPr>
          <w:rFonts w:ascii="Calibri" w:eastAsia="Calibri" w:hAnsi="Calibri" w:cs="Calibri"/>
          <w:color w:val="000000"/>
          <w:sz w:val="22"/>
          <w:szCs w:val="22"/>
        </w:rPr>
        <w:t> Proyectos desarrollados por profesores y estudiantes que aborden problemáticas productivas o sociales de la región, buscando soluciones innovadoras en automatización y Industria 5.0, con resultados tangibles (prototipos, software, informes técnicos, publicaciones).</w:t>
      </w:r>
    </w:p>
    <w:p w14:paraId="5EBB61B3"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Consultorías y Asesorías Técnicas:</w:t>
      </w:r>
      <w:r w:rsidRPr="009B31CD">
        <w:rPr>
          <w:rFonts w:ascii="Calibri" w:eastAsia="Calibri" w:hAnsi="Calibri" w:cs="Calibri"/>
          <w:color w:val="000000"/>
          <w:sz w:val="22"/>
          <w:szCs w:val="22"/>
        </w:rPr>
        <w:t> Participación de profesores y estudiantes (en el marco de prácticas o proyectos) en la prestación de servicios de asesoría a empresas locales en temas de automatización, eficiencia energética, transformación digital, etc.</w:t>
      </w:r>
    </w:p>
    <w:p w14:paraId="55A0019E"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Transferencia de Conocimiento:</w:t>
      </w:r>
      <w:r w:rsidRPr="009B31CD">
        <w:rPr>
          <w:rFonts w:ascii="Calibri" w:eastAsia="Calibri" w:hAnsi="Calibri" w:cs="Calibri"/>
          <w:color w:val="000000"/>
          <w:sz w:val="22"/>
          <w:szCs w:val="22"/>
        </w:rPr>
        <w:t> Realización de talleres, cursos de educación continuada o seminarios dirigidos al sector productivo y la comunidad en general sobre temas relevantes de Industria 5.0 y automatización.</w:t>
      </w:r>
    </w:p>
    <w:p w14:paraId="766AF252"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Participación en Eventos Regionales:</w:t>
      </w:r>
      <w:r w:rsidRPr="009B31CD">
        <w:rPr>
          <w:rFonts w:ascii="Calibri" w:eastAsia="Calibri" w:hAnsi="Calibri" w:cs="Calibri"/>
          <w:color w:val="000000"/>
          <w:sz w:val="22"/>
          <w:szCs w:val="22"/>
        </w:rPr>
        <w:t> Presencia activa en ferias empresariales, ruedas de negocios, semanas de la ciencia y la tecnología, y otros eventos que conecten la academia con el entorno.</w:t>
      </w:r>
    </w:p>
    <w:p w14:paraId="7FDF3184"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Publicaciones y Ponencias:</w:t>
      </w:r>
      <w:r w:rsidRPr="009B31CD">
        <w:rPr>
          <w:rFonts w:ascii="Calibri" w:eastAsia="Calibri" w:hAnsi="Calibri" w:cs="Calibri"/>
          <w:color w:val="000000"/>
          <w:sz w:val="22"/>
          <w:szCs w:val="22"/>
        </w:rPr>
        <w:t> Difusión de los resultados de investigación y proyectos en medios académicos (revistas, congresos) y de divulgación (medios locales, boletines sectoriales).</w:t>
      </w:r>
    </w:p>
    <w:p w14:paraId="6CF03001" w14:textId="77777777" w:rsidR="00953771" w:rsidRDefault="00953771">
      <w:pPr>
        <w:ind w:hanging="2"/>
        <w:jc w:val="both"/>
        <w:rPr>
          <w:rFonts w:ascii="Calibri" w:eastAsia="Calibri" w:hAnsi="Calibri" w:cs="Calibri"/>
          <w:color w:val="000000"/>
          <w:sz w:val="22"/>
          <w:szCs w:val="22"/>
        </w:rPr>
      </w:pPr>
    </w:p>
    <w:p w14:paraId="556E76DF" w14:textId="77777777" w:rsidR="00953771" w:rsidRDefault="00953771">
      <w:pPr>
        <w:ind w:hanging="2"/>
        <w:jc w:val="both"/>
        <w:rPr>
          <w:rFonts w:ascii="Calibri" w:eastAsia="Calibri" w:hAnsi="Calibri" w:cs="Calibri"/>
          <w:sz w:val="22"/>
          <w:szCs w:val="22"/>
        </w:rPr>
      </w:pPr>
    </w:p>
    <w:p w14:paraId="063238DF" w14:textId="77777777" w:rsidR="0079239F" w:rsidRDefault="0079239F">
      <w:pPr>
        <w:ind w:hanging="2"/>
        <w:jc w:val="both"/>
        <w:rPr>
          <w:rFonts w:ascii="Calibri" w:eastAsia="Calibri" w:hAnsi="Calibri" w:cs="Calibri"/>
          <w:sz w:val="22"/>
          <w:szCs w:val="22"/>
        </w:rPr>
      </w:pPr>
    </w:p>
    <w:p w14:paraId="0E9B6E3F" w14:textId="77777777" w:rsidR="0079239F" w:rsidRDefault="0079239F">
      <w:pPr>
        <w:ind w:hanging="2"/>
        <w:jc w:val="both"/>
        <w:rPr>
          <w:rFonts w:ascii="Calibri" w:eastAsia="Calibri" w:hAnsi="Calibri" w:cs="Calibri"/>
          <w:sz w:val="22"/>
          <w:szCs w:val="22"/>
        </w:rPr>
      </w:pPr>
    </w:p>
    <w:p w14:paraId="09D3210E" w14:textId="77777777" w:rsidR="00953771" w:rsidRDefault="00953771">
      <w:pPr>
        <w:ind w:hanging="2"/>
        <w:jc w:val="both"/>
        <w:rPr>
          <w:rFonts w:ascii="Calibri" w:eastAsia="Calibri" w:hAnsi="Calibri" w:cs="Calibri"/>
          <w:sz w:val="22"/>
          <w:szCs w:val="22"/>
        </w:rPr>
      </w:pPr>
    </w:p>
    <w:p w14:paraId="03A7D9FA" w14:textId="2ED818E3" w:rsidR="00953771" w:rsidRPr="0009327D" w:rsidRDefault="00521A1B">
      <w:pPr>
        <w:pStyle w:val="Prrafodelista"/>
        <w:numPr>
          <w:ilvl w:val="1"/>
          <w:numId w:val="60"/>
        </w:numPr>
        <w:spacing w:line="259" w:lineRule="auto"/>
        <w:jc w:val="both"/>
        <w:rPr>
          <w:rFonts w:ascii="Calibri" w:eastAsia="Calibri" w:hAnsi="Calibri" w:cs="Calibri"/>
          <w:color w:val="000000"/>
          <w:sz w:val="24"/>
          <w:szCs w:val="24"/>
        </w:rPr>
      </w:pPr>
      <w:bookmarkStart w:id="7" w:name="_Hlk197267344"/>
      <w:r w:rsidRPr="0009327D">
        <w:rPr>
          <w:rFonts w:ascii="Calibri" w:eastAsia="Calibri" w:hAnsi="Calibri" w:cs="Calibri"/>
          <w:b/>
          <w:i/>
          <w:color w:val="000000"/>
          <w:sz w:val="24"/>
          <w:szCs w:val="24"/>
        </w:rPr>
        <w:t>PROFESORES</w:t>
      </w:r>
    </w:p>
    <w:p w14:paraId="5961EEA9" w14:textId="77777777" w:rsidR="00953771" w:rsidRDefault="00953771">
      <w:pPr>
        <w:spacing w:line="276" w:lineRule="auto"/>
        <w:ind w:hanging="2"/>
        <w:jc w:val="both"/>
        <w:rPr>
          <w:rFonts w:ascii="Calibri" w:eastAsia="Calibri" w:hAnsi="Calibri" w:cs="Calibri"/>
          <w:color w:val="222222"/>
          <w:sz w:val="22"/>
          <w:szCs w:val="22"/>
          <w:highlight w:val="white"/>
        </w:rPr>
      </w:pPr>
    </w:p>
    <w:p w14:paraId="1D0DB4FE"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24">
        <w:r w:rsidR="00953771">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31E547D2"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44010B12"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“Para el desarrollo de sus actividades docentes, investigativas y de proyección, el personal docente de la universidad estará conformado por:</w:t>
      </w:r>
    </w:p>
    <w:p w14:paraId="77128BD3"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1D8B1923"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a. Profesores de carrera, en las categorías de auxiliar, asistente, asociado y titular</w:t>
      </w:r>
    </w:p>
    <w:p w14:paraId="7C501460"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272A9DB7"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28F12C41"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473B8AFC"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524FC96D"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59EF394E"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497655F4"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BCC4BB4" w14:textId="77777777" w:rsidR="00953771" w:rsidRDefault="00521A1B">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w:t>
      </w:r>
      <w:r>
        <w:rPr>
          <w:rFonts w:ascii="Calibri" w:eastAsia="Calibri" w:hAnsi="Calibri" w:cs="Calibri"/>
          <w:color w:val="222222"/>
          <w:sz w:val="22"/>
          <w:szCs w:val="22"/>
          <w:highlight w:val="white"/>
        </w:rPr>
        <w:lastRenderedPageBreak/>
        <w:t>tanto no es posible proyectar de manera anticipada el porcentaje de tiempo que dedicarán a desarrollar actividades al interior de este programa nuevo.</w:t>
      </w:r>
    </w:p>
    <w:p w14:paraId="47811EF8" w14:textId="77777777" w:rsidR="00953771" w:rsidRDefault="00953771">
      <w:pPr>
        <w:ind w:hanging="2"/>
        <w:jc w:val="both"/>
        <w:rPr>
          <w:rFonts w:ascii="Calibri" w:eastAsia="Calibri" w:hAnsi="Calibri" w:cs="Calibri"/>
          <w:sz w:val="22"/>
          <w:szCs w:val="22"/>
        </w:rPr>
      </w:pPr>
    </w:p>
    <w:p w14:paraId="2BCFAF6D" w14:textId="4879E6EB" w:rsidR="00953771" w:rsidRDefault="00250B30" w:rsidP="00250B30">
      <w:pPr>
        <w:ind w:hanging="2"/>
        <w:jc w:val="both"/>
        <w:rPr>
          <w:rFonts w:ascii="Calibri" w:eastAsia="Calibri" w:hAnsi="Calibri" w:cs="Calibri"/>
          <w:sz w:val="22"/>
          <w:szCs w:val="22"/>
        </w:rPr>
      </w:pPr>
      <w:r>
        <w:rPr>
          <w:rFonts w:ascii="Calibri" w:eastAsia="Calibri" w:hAnsi="Calibri" w:cs="Calibri"/>
          <w:sz w:val="22"/>
          <w:szCs w:val="22"/>
        </w:rPr>
        <w:t>Se anexa l</w:t>
      </w:r>
      <w:r w:rsidR="00521A1B">
        <w:rPr>
          <w:rFonts w:ascii="Calibri" w:eastAsia="Calibri" w:hAnsi="Calibri" w:cs="Calibri"/>
          <w:sz w:val="22"/>
          <w:szCs w:val="22"/>
        </w:rPr>
        <w:t xml:space="preserve">ista de profesores comprometidos con el </w:t>
      </w:r>
      <w:r w:rsidR="004E334F">
        <w:rPr>
          <w:rFonts w:ascii="Calibri" w:eastAsia="Calibri" w:hAnsi="Calibri" w:cs="Calibri"/>
          <w:sz w:val="22"/>
          <w:szCs w:val="22"/>
        </w:rPr>
        <w:t>programa</w:t>
      </w:r>
      <w:r>
        <w:rPr>
          <w:rFonts w:ascii="Calibri" w:eastAsia="Calibri" w:hAnsi="Calibri" w:cs="Calibri"/>
          <w:sz w:val="22"/>
          <w:szCs w:val="22"/>
        </w:rPr>
        <w:t xml:space="preserve"> y cartas de intención de profesores externos.</w:t>
      </w:r>
    </w:p>
    <w:p w14:paraId="5989BF70" w14:textId="77777777" w:rsidR="00953771" w:rsidRDefault="00953771">
      <w:pPr>
        <w:ind w:hanging="2"/>
        <w:jc w:val="both"/>
        <w:rPr>
          <w:rFonts w:ascii="Calibri" w:eastAsia="Calibri" w:hAnsi="Calibri" w:cs="Calibri"/>
          <w:sz w:val="22"/>
          <w:szCs w:val="22"/>
        </w:rPr>
      </w:pPr>
    </w:p>
    <w:p w14:paraId="14821989" w14:textId="0620068A" w:rsidR="00953771" w:rsidRDefault="00250B30">
      <w:pPr>
        <w:spacing w:line="276" w:lineRule="auto"/>
        <w:ind w:hanging="2"/>
        <w:jc w:val="both"/>
        <w:rPr>
          <w:rFonts w:ascii="Calibri" w:eastAsia="Calibri" w:hAnsi="Calibri" w:cs="Calibri"/>
          <w:sz w:val="22"/>
          <w:szCs w:val="22"/>
        </w:rPr>
      </w:pPr>
      <w:r>
        <w:rPr>
          <w:rFonts w:ascii="Calibri" w:eastAsia="Calibri" w:hAnsi="Calibri" w:cs="Calibri"/>
          <w:sz w:val="22"/>
          <w:szCs w:val="22"/>
        </w:rPr>
        <w:t>Algunos de l</w:t>
      </w:r>
      <w:r w:rsidR="00521A1B">
        <w:rPr>
          <w:rFonts w:ascii="Calibri" w:eastAsia="Calibri" w:hAnsi="Calibri" w:cs="Calibri"/>
          <w:sz w:val="22"/>
          <w:szCs w:val="22"/>
        </w:rPr>
        <w:t>os docentes</w:t>
      </w:r>
      <w:r>
        <w:rPr>
          <w:rFonts w:ascii="Calibri" w:eastAsia="Calibri" w:hAnsi="Calibri" w:cs="Calibri"/>
          <w:sz w:val="22"/>
          <w:szCs w:val="22"/>
        </w:rPr>
        <w:t xml:space="preserve"> </w:t>
      </w:r>
      <w:r w:rsidR="00521A1B">
        <w:rPr>
          <w:rFonts w:ascii="Calibri" w:eastAsia="Calibri" w:hAnsi="Calibri" w:cs="Calibri"/>
          <w:sz w:val="22"/>
          <w:szCs w:val="22"/>
        </w:rPr>
        <w:t>anteriormente mencionados</w:t>
      </w:r>
      <w:r>
        <w:rPr>
          <w:rFonts w:ascii="Calibri" w:eastAsia="Calibri" w:hAnsi="Calibri" w:cs="Calibri"/>
          <w:sz w:val="22"/>
          <w:szCs w:val="22"/>
        </w:rPr>
        <w:t xml:space="preserve"> en el anexo</w:t>
      </w:r>
      <w:r w:rsidR="00521A1B">
        <w:rPr>
          <w:rFonts w:ascii="Calibri" w:eastAsia="Calibri" w:hAnsi="Calibri" w:cs="Calibri"/>
          <w:sz w:val="22"/>
          <w:szCs w:val="22"/>
        </w:rPr>
        <w:t xml:space="preserve">, están adscritos al programa de ingeniería mecatrónica </w:t>
      </w:r>
      <w:r w:rsidR="004E334F">
        <w:rPr>
          <w:rFonts w:ascii="Calibri" w:eastAsia="Calibri" w:hAnsi="Calibri" w:cs="Calibri"/>
          <w:sz w:val="22"/>
          <w:szCs w:val="22"/>
        </w:rPr>
        <w:t>y al</w:t>
      </w:r>
      <w:r w:rsidR="00521A1B">
        <w:rPr>
          <w:rFonts w:ascii="Calibri" w:eastAsia="Calibri" w:hAnsi="Calibri" w:cs="Calibri"/>
          <w:sz w:val="22"/>
          <w:szCs w:val="22"/>
        </w:rPr>
        <w:t xml:space="preserve"> departamento de física, matemáticas, química, ingenierías, estudios educativos, lingüística, derecho, recursos naturales, entre otros, adscritos a diferentes facultades de la </w:t>
      </w:r>
      <w:r w:rsidR="004E334F">
        <w:rPr>
          <w:rFonts w:ascii="Calibri" w:eastAsia="Calibri" w:hAnsi="Calibri" w:cs="Calibri"/>
          <w:sz w:val="22"/>
          <w:szCs w:val="22"/>
        </w:rPr>
        <w:t>institución y</w:t>
      </w:r>
      <w:r w:rsidR="00521A1B">
        <w:rPr>
          <w:rFonts w:ascii="Calibri" w:eastAsia="Calibri" w:hAnsi="Calibri" w:cs="Calibri"/>
          <w:sz w:val="22"/>
          <w:szCs w:val="22"/>
        </w:rPr>
        <w:t xml:space="preserve"> no tienen dedicación exclusiva al programa. La asignación de </w:t>
      </w:r>
      <w:r w:rsidR="004E334F">
        <w:rPr>
          <w:rFonts w:ascii="Calibri" w:eastAsia="Calibri" w:hAnsi="Calibri" w:cs="Calibri"/>
          <w:sz w:val="22"/>
          <w:szCs w:val="22"/>
        </w:rPr>
        <w:t>estos</w:t>
      </w:r>
      <w:r w:rsidR="00521A1B">
        <w:rPr>
          <w:rFonts w:ascii="Calibri" w:eastAsia="Calibri" w:hAnsi="Calibri" w:cs="Calibri"/>
          <w:sz w:val="22"/>
          <w:szCs w:val="22"/>
        </w:rPr>
        <w:t xml:space="preserve"> se hace cada semestre, siguiendo los lineamientos institucionales, para impartir las diferentes actividades académicas; y los docentes pueden ofertar actividades académicas en diferentes programas de la universidad.</w:t>
      </w:r>
    </w:p>
    <w:p w14:paraId="5E1A5B2F" w14:textId="77777777" w:rsidR="00953771" w:rsidRDefault="00953771">
      <w:pPr>
        <w:ind w:hanging="2"/>
        <w:jc w:val="both"/>
        <w:rPr>
          <w:rFonts w:ascii="Calibri" w:eastAsia="Calibri" w:hAnsi="Calibri" w:cs="Calibri"/>
          <w:color w:val="000000"/>
          <w:sz w:val="22"/>
          <w:szCs w:val="22"/>
        </w:rPr>
      </w:pPr>
    </w:p>
    <w:p w14:paraId="3428FFAE"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b/>
          <w:color w:val="000000"/>
          <w:sz w:val="22"/>
          <w:szCs w:val="22"/>
        </w:rPr>
        <w:t>7.1. Estrategias previstas para la vinculación, permanencia y desarrollo de los profesores del programa:</w:t>
      </w:r>
    </w:p>
    <w:p w14:paraId="23E57561" w14:textId="77777777" w:rsidR="00953771" w:rsidRDefault="00953771">
      <w:pPr>
        <w:ind w:hanging="2"/>
        <w:jc w:val="both"/>
        <w:rPr>
          <w:rFonts w:ascii="Calibri" w:eastAsia="Calibri" w:hAnsi="Calibri" w:cs="Calibri"/>
          <w:color w:val="000000"/>
          <w:sz w:val="22"/>
          <w:szCs w:val="22"/>
        </w:rPr>
      </w:pPr>
    </w:p>
    <w:p w14:paraId="34D4C26F"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6133FF01" w14:textId="77777777" w:rsidR="00953771" w:rsidRDefault="00953771">
      <w:pPr>
        <w:ind w:hanging="2"/>
        <w:jc w:val="both"/>
        <w:rPr>
          <w:rFonts w:ascii="Calibri" w:eastAsia="Calibri" w:hAnsi="Calibri" w:cs="Calibri"/>
          <w:color w:val="000000"/>
          <w:sz w:val="22"/>
          <w:szCs w:val="22"/>
        </w:rPr>
      </w:pPr>
    </w:p>
    <w:p w14:paraId="22CAABAC"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5428A4F3" w14:textId="77777777" w:rsidR="00953771" w:rsidRDefault="00953771">
      <w:pPr>
        <w:ind w:hanging="2"/>
        <w:jc w:val="both"/>
        <w:rPr>
          <w:rFonts w:ascii="Calibri" w:eastAsia="Calibri" w:hAnsi="Calibri" w:cs="Calibri"/>
          <w:color w:val="000000"/>
          <w:sz w:val="22"/>
          <w:szCs w:val="22"/>
        </w:rPr>
      </w:pPr>
    </w:p>
    <w:p w14:paraId="364CD259"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3C2E7287" w14:textId="77777777" w:rsidR="00953771" w:rsidRDefault="00953771">
      <w:pPr>
        <w:ind w:hanging="2"/>
        <w:jc w:val="both"/>
        <w:rPr>
          <w:rFonts w:ascii="Calibri" w:eastAsia="Calibri" w:hAnsi="Calibri" w:cs="Calibri"/>
          <w:color w:val="000000"/>
          <w:sz w:val="22"/>
          <w:szCs w:val="22"/>
        </w:rPr>
      </w:pPr>
    </w:p>
    <w:p w14:paraId="5CEC88D9" w14:textId="3FF1AEF9"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docentes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655870">
        <w:rPr>
          <w:rFonts w:ascii="Calibri" w:eastAsia="Calibri" w:hAnsi="Calibri" w:cs="Calibri"/>
          <w:color w:val="000000"/>
          <w:sz w:val="22"/>
          <w:szCs w:val="22"/>
          <w:lang w:val="es-ES"/>
        </w:rPr>
        <w:t xml:space="preserve"> </w:t>
      </w:r>
      <w:r>
        <w:rPr>
          <w:rFonts w:ascii="Calibri" w:eastAsia="Calibri" w:hAnsi="Calibri" w:cs="Calibri"/>
          <w:color w:val="000000"/>
          <w:sz w:val="22"/>
          <w:szCs w:val="22"/>
        </w:rPr>
        <w:t>son contratados a tiempo completo o medio tiempo, y los Tutores Catedráticos también forman parte del cuerpo docente. Todos ellos tienen derecho a todas las prestaciones de ley y su pago se calcula en función del trabajo realizado.</w:t>
      </w:r>
    </w:p>
    <w:p w14:paraId="794AC492" w14:textId="77777777" w:rsidR="00953771" w:rsidRDefault="00953771">
      <w:pPr>
        <w:ind w:hanging="2"/>
        <w:jc w:val="both"/>
        <w:rPr>
          <w:rFonts w:ascii="Calibri" w:eastAsia="Calibri" w:hAnsi="Calibri" w:cs="Calibri"/>
          <w:color w:val="000000"/>
          <w:sz w:val="22"/>
          <w:szCs w:val="22"/>
        </w:rPr>
      </w:pPr>
    </w:p>
    <w:p w14:paraId="446409C7"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CD7F122" w14:textId="77777777" w:rsidR="00953771" w:rsidRDefault="00953771">
      <w:pPr>
        <w:ind w:hanging="2"/>
        <w:jc w:val="both"/>
        <w:rPr>
          <w:rFonts w:ascii="Calibri" w:eastAsia="Calibri" w:hAnsi="Calibri" w:cs="Calibri"/>
          <w:color w:val="000000"/>
          <w:sz w:val="22"/>
          <w:szCs w:val="22"/>
        </w:rPr>
      </w:pPr>
    </w:p>
    <w:p w14:paraId="134A7707"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2AC4FA92" w14:textId="77777777" w:rsidR="00953771" w:rsidRDefault="00953771">
      <w:pPr>
        <w:ind w:hanging="2"/>
        <w:jc w:val="both"/>
        <w:rPr>
          <w:rFonts w:ascii="Calibri" w:eastAsia="Calibri" w:hAnsi="Calibri" w:cs="Calibri"/>
          <w:color w:val="000000"/>
          <w:sz w:val="22"/>
          <w:szCs w:val="22"/>
        </w:rPr>
      </w:pPr>
    </w:p>
    <w:p w14:paraId="61CD8143"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Durante el periodo inicial de labor, se realiza un seguimiento y una evaluación final del docente por parte del Director y los alumnos. Posteriormente, las evaluaciones se llevan a cabo de forma semestral o cuando exista una necesidad puntual solicitada por algún grupo.</w:t>
      </w:r>
    </w:p>
    <w:p w14:paraId="23E4D975" w14:textId="77777777" w:rsidR="00953771" w:rsidRDefault="00953771">
      <w:pPr>
        <w:ind w:hanging="2"/>
        <w:jc w:val="both"/>
        <w:rPr>
          <w:rFonts w:ascii="Calibri" w:eastAsia="Calibri" w:hAnsi="Calibri" w:cs="Calibri"/>
          <w:color w:val="000000"/>
          <w:sz w:val="22"/>
          <w:szCs w:val="22"/>
        </w:rPr>
      </w:pPr>
    </w:p>
    <w:p w14:paraId="1D77297C"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7F7F3490" w14:textId="77777777" w:rsidR="00953771" w:rsidRDefault="00953771">
      <w:pPr>
        <w:ind w:hanging="2"/>
        <w:jc w:val="both"/>
        <w:rPr>
          <w:rFonts w:ascii="Calibri" w:eastAsia="Calibri" w:hAnsi="Calibri" w:cs="Calibri"/>
          <w:color w:val="000000"/>
          <w:sz w:val="22"/>
          <w:szCs w:val="22"/>
        </w:rPr>
      </w:pPr>
    </w:p>
    <w:p w14:paraId="4E107332"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de acuerdo a las necesidades de investigación, docencia y proyección de los departamentos, y es en este proceso donde los equipos de docentes definen los perfiles requeridos de manera colegiada.</w:t>
      </w:r>
    </w:p>
    <w:p w14:paraId="68201ACE" w14:textId="77777777" w:rsidR="00953771" w:rsidRDefault="00953771">
      <w:pPr>
        <w:ind w:hanging="2"/>
        <w:jc w:val="both"/>
        <w:rPr>
          <w:rFonts w:ascii="Calibri" w:eastAsia="Calibri" w:hAnsi="Calibri" w:cs="Calibri"/>
          <w:color w:val="000000"/>
          <w:sz w:val="22"/>
          <w:szCs w:val="22"/>
        </w:rPr>
      </w:pPr>
    </w:p>
    <w:p w14:paraId="32B14247" w14:textId="61A5A236"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también se enfoca en la regionalización y el fortalecimiento de la proyección social. Esto se logra mediante la oferta de programas académicos de calidad en diferentes zonas geográficas, lo que contribuye a atender las necesidades específicas de cada región.</w:t>
      </w:r>
    </w:p>
    <w:p w14:paraId="554877C8" w14:textId="77777777" w:rsidR="00953771" w:rsidRDefault="00953771">
      <w:pPr>
        <w:ind w:hanging="2"/>
        <w:jc w:val="both"/>
        <w:rPr>
          <w:rFonts w:ascii="Calibri" w:eastAsia="Calibri" w:hAnsi="Calibri" w:cs="Calibri"/>
          <w:color w:val="000000"/>
          <w:sz w:val="22"/>
          <w:szCs w:val="22"/>
        </w:rPr>
      </w:pPr>
    </w:p>
    <w:p w14:paraId="58281343"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1477E8DA" w14:textId="635928CE"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términos de formación y experiencia, la mayoría de los docentes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sidRPr="00D373DD">
        <w:rPr>
          <w:rFonts w:ascii="Calibri" w:eastAsia="Calibri" w:hAnsi="Calibri" w:cs="Calibri"/>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cuentan con una especialización en el área correspondiente y han estado involucrados en el programa desde sus inicios. Su sentido de pertenencia y compromiso se reflejan en su profesionalismo y cumplimiento en el desarrollo de sus funciones.</w:t>
      </w:r>
    </w:p>
    <w:p w14:paraId="572CC22B" w14:textId="77777777" w:rsidR="00953771" w:rsidRDefault="00953771">
      <w:pPr>
        <w:ind w:hanging="2"/>
        <w:jc w:val="both"/>
        <w:rPr>
          <w:rFonts w:ascii="Calibri" w:eastAsia="Calibri" w:hAnsi="Calibri" w:cs="Calibri"/>
          <w:color w:val="000000"/>
          <w:sz w:val="22"/>
          <w:szCs w:val="22"/>
        </w:rPr>
      </w:pPr>
    </w:p>
    <w:p w14:paraId="6B21D6B1"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0C3633CC" w14:textId="77777777" w:rsidR="00953771" w:rsidRDefault="00953771">
      <w:pPr>
        <w:ind w:hanging="2"/>
        <w:jc w:val="both"/>
        <w:rPr>
          <w:rFonts w:ascii="Calibri" w:eastAsia="Calibri" w:hAnsi="Calibri" w:cs="Calibri"/>
          <w:color w:val="000000"/>
          <w:sz w:val="22"/>
          <w:szCs w:val="22"/>
        </w:rPr>
      </w:pPr>
    </w:p>
    <w:p w14:paraId="166DD761" w14:textId="278CC8B9"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655870">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0EEC558B" w14:textId="77777777" w:rsidR="00953771" w:rsidRDefault="00953771">
      <w:pPr>
        <w:ind w:hanging="2"/>
        <w:jc w:val="both"/>
        <w:rPr>
          <w:rFonts w:ascii="Calibri" w:eastAsia="Calibri" w:hAnsi="Calibri" w:cs="Calibri"/>
          <w:color w:val="000000"/>
          <w:sz w:val="22"/>
          <w:szCs w:val="22"/>
        </w:rPr>
      </w:pPr>
    </w:p>
    <w:p w14:paraId="1B9A7CE8" w14:textId="77777777" w:rsidR="00953771" w:rsidRDefault="00521A1B">
      <w:pPr>
        <w:jc w:val="both"/>
        <w:rPr>
          <w:rFonts w:ascii="Calibri" w:eastAsia="Calibri" w:hAnsi="Calibri" w:cs="Calibri"/>
          <w:color w:val="000000"/>
          <w:sz w:val="22"/>
          <w:szCs w:val="22"/>
        </w:rPr>
      </w:pPr>
      <w:r>
        <w:rPr>
          <w:rFonts w:ascii="Calibri" w:eastAsia="Calibri" w:hAnsi="Calibri" w:cs="Calibri"/>
          <w:b/>
          <w:sz w:val="22"/>
          <w:szCs w:val="22"/>
        </w:rPr>
        <w:t xml:space="preserve">7.2. </w:t>
      </w:r>
      <w:r>
        <w:rPr>
          <w:rFonts w:ascii="Calibri" w:eastAsia="Calibri" w:hAnsi="Calibri" w:cs="Calibri"/>
          <w:b/>
          <w:color w:val="000000"/>
          <w:sz w:val="22"/>
          <w:szCs w:val="22"/>
        </w:rPr>
        <w:t>Políticas, mecanismos y instrumentos de evaluación de los profesores</w:t>
      </w:r>
    </w:p>
    <w:p w14:paraId="10B687BB" w14:textId="77777777" w:rsidR="00953771" w:rsidRDefault="00953771">
      <w:pPr>
        <w:ind w:hanging="2"/>
        <w:jc w:val="both"/>
        <w:rPr>
          <w:rFonts w:ascii="Calibri" w:eastAsia="Calibri" w:hAnsi="Calibri" w:cs="Calibri"/>
          <w:color w:val="000000"/>
          <w:sz w:val="22"/>
          <w:szCs w:val="22"/>
        </w:rPr>
      </w:pPr>
    </w:p>
    <w:p w14:paraId="205FF923" w14:textId="5EFD205F" w:rsidR="00953771" w:rsidRDefault="00521A1B" w:rsidP="00D373DD">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Nº 043 del Consejo Superior de la Universidad de Caldas, que establece los procedimientos de evaluación del personal docente, se pueden identificar las políticas, mecanismos e instrumentos de evaluación para los profesores del programa. </w:t>
      </w:r>
    </w:p>
    <w:p w14:paraId="1CE584A4" w14:textId="77777777" w:rsidR="00953771" w:rsidRDefault="00953771">
      <w:pPr>
        <w:ind w:hanging="2"/>
        <w:jc w:val="both"/>
        <w:rPr>
          <w:rFonts w:ascii="Calibri" w:eastAsia="Calibri" w:hAnsi="Calibri" w:cs="Calibri"/>
          <w:color w:val="000000"/>
          <w:sz w:val="22"/>
          <w:szCs w:val="22"/>
        </w:rPr>
      </w:pPr>
    </w:p>
    <w:p w14:paraId="2C1E41A6" w14:textId="77777777" w:rsidR="00953771" w:rsidRDefault="00521A1B">
      <w:pPr>
        <w:numPr>
          <w:ilvl w:val="0"/>
          <w:numId w:val="19"/>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docente tiene como objetivo mejorar el sistema académico de la Universidad, definir el ingreso a la carrera docente, determinar la promoción en el escalafón y recomendar la permanencia en la Universidad.</w:t>
      </w:r>
    </w:p>
    <w:p w14:paraId="1FC94E61" w14:textId="77777777" w:rsidR="00953771" w:rsidRDefault="00521A1B">
      <w:pPr>
        <w:numPr>
          <w:ilvl w:val="0"/>
          <w:numId w:val="19"/>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08D0A740" w14:textId="77777777" w:rsidR="00953771" w:rsidRDefault="00953771">
      <w:pPr>
        <w:ind w:left="565" w:hanging="279"/>
        <w:jc w:val="both"/>
        <w:rPr>
          <w:rFonts w:ascii="Calibri" w:eastAsia="Calibri" w:hAnsi="Calibri" w:cs="Calibri"/>
          <w:color w:val="000000"/>
          <w:sz w:val="22"/>
          <w:szCs w:val="22"/>
        </w:rPr>
      </w:pPr>
    </w:p>
    <w:p w14:paraId="47ACE4B8" w14:textId="77777777" w:rsidR="00953771" w:rsidRDefault="00521A1B">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4ECF2F99" w14:textId="77777777" w:rsidR="00953771" w:rsidRDefault="00953771">
      <w:pPr>
        <w:ind w:left="565" w:hanging="279"/>
        <w:jc w:val="both"/>
        <w:rPr>
          <w:rFonts w:ascii="Calibri" w:eastAsia="Calibri" w:hAnsi="Calibri" w:cs="Calibri"/>
          <w:color w:val="000000"/>
          <w:sz w:val="22"/>
          <w:szCs w:val="22"/>
        </w:rPr>
      </w:pPr>
    </w:p>
    <w:p w14:paraId="7D61E8BB"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302A3A35"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5F07C8DC"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48B1964F"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5FE02E3D"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Cada Consejo de Facultad diseña los métodos, técnicas e instrumentos de evaluación para cada programa, área de formación o actividad correspondiente al docente.</w:t>
      </w:r>
    </w:p>
    <w:p w14:paraId="365AB653"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511151A9"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2076B37D"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04D075E4"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4C475723"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67E6B31A" w14:textId="77777777" w:rsidR="00953771" w:rsidRDefault="00521A1B">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 establece que el profesor debe obtener un puntaje definitivo igual o mayor al 75% para cumplir con los requisitos de ingreso, permanencia, promoción y mejoramiento. En caso contrario, se realizará un seguimiento por dos semestres consecutivos.</w:t>
      </w:r>
    </w:p>
    <w:p w14:paraId="1871E109" w14:textId="77777777" w:rsidR="00953771" w:rsidRDefault="00953771">
      <w:pPr>
        <w:ind w:hanging="2"/>
        <w:jc w:val="both"/>
        <w:rPr>
          <w:rFonts w:ascii="Calibri" w:eastAsia="Calibri" w:hAnsi="Calibri" w:cs="Calibri"/>
          <w:color w:val="000000"/>
          <w:sz w:val="22"/>
          <w:szCs w:val="22"/>
        </w:rPr>
      </w:pPr>
    </w:p>
    <w:p w14:paraId="63D2E205" w14:textId="77777777" w:rsidR="00953771" w:rsidRDefault="00521A1B">
      <w:pPr>
        <w:jc w:val="both"/>
        <w:rPr>
          <w:rFonts w:ascii="Calibri" w:eastAsia="Calibri" w:hAnsi="Calibri" w:cs="Calibri"/>
          <w:color w:val="000000"/>
          <w:sz w:val="22"/>
          <w:szCs w:val="22"/>
        </w:rPr>
      </w:pPr>
      <w:r>
        <w:rPr>
          <w:rFonts w:ascii="Calibri" w:eastAsia="Calibri" w:hAnsi="Calibri" w:cs="Calibri"/>
          <w:b/>
          <w:sz w:val="22"/>
          <w:szCs w:val="22"/>
        </w:rPr>
        <w:t xml:space="preserve">7.3. </w:t>
      </w: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2C35CC29" w14:textId="77777777" w:rsidR="00953771" w:rsidRDefault="00953771">
      <w:pPr>
        <w:ind w:hanging="2"/>
        <w:jc w:val="both"/>
        <w:rPr>
          <w:rFonts w:ascii="Calibri" w:eastAsia="Calibri" w:hAnsi="Calibri" w:cs="Calibri"/>
          <w:color w:val="000000"/>
          <w:sz w:val="22"/>
          <w:szCs w:val="22"/>
        </w:rPr>
      </w:pPr>
    </w:p>
    <w:p w14:paraId="26E5FB6A" w14:textId="4F488438"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Las políticas establecidas para el estímulo al desarrollo profesional de los profesores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de Caldas siguen los criterios y procedimientos establecidos en el Acuerdo 15 del 2004 del Consejo Superior. Este acuerdo regula las convocatorias de selección y nombramiento de los docentes.</w:t>
      </w:r>
    </w:p>
    <w:p w14:paraId="5FEAE606" w14:textId="77777777" w:rsidR="00953771" w:rsidRDefault="00953771">
      <w:pPr>
        <w:ind w:hanging="2"/>
        <w:jc w:val="both"/>
        <w:rPr>
          <w:rFonts w:ascii="Calibri" w:eastAsia="Calibri" w:hAnsi="Calibri" w:cs="Calibri"/>
          <w:color w:val="000000"/>
          <w:sz w:val="22"/>
          <w:szCs w:val="22"/>
        </w:rPr>
      </w:pPr>
    </w:p>
    <w:p w14:paraId="5187702F"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53E7AC84" w14:textId="77777777" w:rsidR="00953771" w:rsidRDefault="00953771">
      <w:pPr>
        <w:ind w:hanging="2"/>
        <w:jc w:val="both"/>
        <w:rPr>
          <w:rFonts w:ascii="Calibri" w:eastAsia="Calibri" w:hAnsi="Calibri" w:cs="Calibri"/>
          <w:color w:val="000000"/>
          <w:sz w:val="22"/>
          <w:szCs w:val="22"/>
        </w:rPr>
      </w:pPr>
    </w:p>
    <w:p w14:paraId="79D21DF0"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0CD3862A" w14:textId="77777777" w:rsidR="00953771" w:rsidRDefault="00953771">
      <w:pPr>
        <w:ind w:hanging="2"/>
        <w:jc w:val="both"/>
        <w:rPr>
          <w:rFonts w:ascii="Calibri" w:eastAsia="Calibri" w:hAnsi="Calibri" w:cs="Calibri"/>
          <w:color w:val="000000"/>
          <w:sz w:val="22"/>
          <w:szCs w:val="22"/>
        </w:rPr>
      </w:pPr>
    </w:p>
    <w:p w14:paraId="29CEA40B"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05EE1143" w14:textId="77777777" w:rsidR="0079239F" w:rsidRDefault="0079239F">
      <w:pPr>
        <w:ind w:hanging="2"/>
        <w:jc w:val="both"/>
        <w:rPr>
          <w:rFonts w:ascii="Calibri" w:eastAsia="Calibri" w:hAnsi="Calibri" w:cs="Calibri"/>
          <w:color w:val="000000"/>
          <w:sz w:val="22"/>
          <w:szCs w:val="22"/>
        </w:rPr>
      </w:pPr>
    </w:p>
    <w:p w14:paraId="6CE69ABB" w14:textId="126902D3" w:rsidR="0079239F" w:rsidRPr="0079239F" w:rsidRDefault="0079239F">
      <w:pPr>
        <w:ind w:hanging="2"/>
        <w:jc w:val="both"/>
        <w:rPr>
          <w:rFonts w:ascii="Calibri" w:eastAsia="Calibri" w:hAnsi="Calibri" w:cs="Calibri"/>
          <w:color w:val="000000"/>
          <w:sz w:val="22"/>
          <w:szCs w:val="22"/>
        </w:rPr>
      </w:pPr>
      <w:r w:rsidRPr="0079239F">
        <w:rPr>
          <w:rFonts w:ascii="Calibri" w:eastAsia="Calibri" w:hAnsi="Calibri" w:cs="Calibri"/>
          <w:color w:val="000000"/>
          <w:sz w:val="22"/>
          <w:szCs w:val="22"/>
        </w:rPr>
        <w:t>Estos planes incluirán componentes específicos para fortalecer las competencias pedagógicas y tecnológicas requeridas para la enseñanza efectiva en modalidades híbridas y el uso de herramientas de mediación TIC sincrónicas, asegurando la calidad en ambos entornos de aprendizaje.</w:t>
      </w:r>
    </w:p>
    <w:p w14:paraId="777808F8" w14:textId="77777777" w:rsidR="00953771" w:rsidRDefault="00953771">
      <w:pPr>
        <w:ind w:hanging="2"/>
        <w:jc w:val="both"/>
        <w:rPr>
          <w:rFonts w:ascii="Calibri" w:eastAsia="Calibri" w:hAnsi="Calibri" w:cs="Calibri"/>
          <w:color w:val="000000"/>
          <w:sz w:val="22"/>
          <w:szCs w:val="22"/>
        </w:rPr>
      </w:pPr>
    </w:p>
    <w:p w14:paraId="52FCFD2A"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4E8923D3" w14:textId="77777777" w:rsidR="00953771" w:rsidRDefault="00953771">
      <w:pPr>
        <w:ind w:hanging="2"/>
        <w:jc w:val="both"/>
        <w:rPr>
          <w:rFonts w:ascii="Calibri" w:eastAsia="Calibri" w:hAnsi="Calibri" w:cs="Calibri"/>
          <w:color w:val="000000"/>
          <w:sz w:val="22"/>
          <w:szCs w:val="22"/>
        </w:rPr>
      </w:pPr>
    </w:p>
    <w:p w14:paraId="7E30413F"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Consejo Superior. Los requisitos para la promoción de los docentes están definidos en el Estatuto Docente en sus artículos 18, 19, 20, 21, 22 y 23.</w:t>
      </w:r>
    </w:p>
    <w:p w14:paraId="1C4407CC" w14:textId="77777777" w:rsidR="00953771" w:rsidRDefault="00953771">
      <w:pPr>
        <w:ind w:hanging="2"/>
        <w:jc w:val="both"/>
        <w:rPr>
          <w:rFonts w:ascii="Calibri" w:eastAsia="Calibri" w:hAnsi="Calibri" w:cs="Calibri"/>
          <w:color w:val="000000"/>
          <w:sz w:val="22"/>
          <w:szCs w:val="22"/>
        </w:rPr>
      </w:pPr>
    </w:p>
    <w:p w14:paraId="78EBE4F6" w14:textId="77777777"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25">
        <w:r w:rsidR="00953771">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0CBBB8FE" w14:textId="77777777" w:rsidR="00953771" w:rsidRDefault="00953771">
      <w:pPr>
        <w:ind w:hanging="2"/>
        <w:jc w:val="both"/>
        <w:rPr>
          <w:rFonts w:ascii="Calibri" w:eastAsia="Calibri" w:hAnsi="Calibri" w:cs="Calibri"/>
          <w:color w:val="000000"/>
          <w:sz w:val="22"/>
          <w:szCs w:val="22"/>
        </w:rPr>
      </w:pPr>
    </w:p>
    <w:p w14:paraId="18B4930F" w14:textId="5FA7D821"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las políticas establecidas para el estímulo al desarrollo profesional de los profesores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627A756C" w14:textId="77777777" w:rsidR="00953771" w:rsidRDefault="00953771">
      <w:pPr>
        <w:ind w:hanging="2"/>
        <w:jc w:val="both"/>
        <w:rPr>
          <w:rFonts w:ascii="Calibri" w:eastAsia="Calibri" w:hAnsi="Calibri" w:cs="Calibri"/>
          <w:color w:val="000000"/>
          <w:sz w:val="22"/>
          <w:szCs w:val="22"/>
        </w:rPr>
      </w:pPr>
    </w:p>
    <w:p w14:paraId="0EF79B4F" w14:textId="6F1B76F1" w:rsidR="00953771" w:rsidRDefault="00521A1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fomentando su formación continua, promoviendo la actualización en sus áreas de especialización y brindando </w:t>
      </w:r>
      <w:r>
        <w:rPr>
          <w:rFonts w:ascii="Calibri" w:eastAsia="Calibri" w:hAnsi="Calibri" w:cs="Calibri"/>
          <w:color w:val="000000"/>
          <w:sz w:val="22"/>
          <w:szCs w:val="22"/>
        </w:rPr>
        <w:lastRenderedPageBreak/>
        <w:t xml:space="preserve">oportunidades de crecimiento y ascenso en la carrera docente. Todo esto contribuye a fortalecer la calidad educativa y el compromiso con la excelencia académica en el ámbito de </w:t>
      </w:r>
      <w:r w:rsidR="00931035">
        <w:rPr>
          <w:rFonts w:ascii="Calibri" w:eastAsia="Calibri" w:hAnsi="Calibri" w:cs="Calibri"/>
          <w:color w:val="000000"/>
          <w:sz w:val="22"/>
          <w:szCs w:val="22"/>
        </w:rPr>
        <w:t>la industria 5.0</w:t>
      </w:r>
      <w:r>
        <w:rPr>
          <w:rFonts w:ascii="Calibri" w:eastAsia="Calibri" w:hAnsi="Calibri" w:cs="Calibri"/>
          <w:color w:val="000000"/>
          <w:sz w:val="22"/>
          <w:szCs w:val="22"/>
        </w:rPr>
        <w:t xml:space="preserve"> en la Universidad de Caldas.</w:t>
      </w:r>
    </w:p>
    <w:bookmarkEnd w:id="7"/>
    <w:p w14:paraId="06C7E1B1" w14:textId="77777777" w:rsidR="004627AE" w:rsidRDefault="004627AE">
      <w:pPr>
        <w:ind w:hanging="2"/>
        <w:jc w:val="both"/>
        <w:rPr>
          <w:rFonts w:ascii="Calibri" w:eastAsia="Calibri" w:hAnsi="Calibri" w:cs="Calibri"/>
          <w:color w:val="000000"/>
          <w:sz w:val="22"/>
          <w:szCs w:val="22"/>
        </w:rPr>
      </w:pPr>
    </w:p>
    <w:p w14:paraId="671F1AD7" w14:textId="77777777" w:rsidR="0009327D" w:rsidRDefault="0009327D" w:rsidP="0009327D">
      <w:pPr>
        <w:jc w:val="both"/>
        <w:rPr>
          <w:rFonts w:ascii="Calibri" w:eastAsia="Calibri" w:hAnsi="Calibri" w:cs="Calibri"/>
          <w:color w:val="000000"/>
          <w:sz w:val="22"/>
          <w:szCs w:val="22"/>
        </w:rPr>
      </w:pPr>
    </w:p>
    <w:p w14:paraId="4D901FA5" w14:textId="414ED816" w:rsidR="00953771" w:rsidRPr="0009327D" w:rsidRDefault="00521A1B">
      <w:pPr>
        <w:pStyle w:val="Prrafodelista"/>
        <w:numPr>
          <w:ilvl w:val="1"/>
          <w:numId w:val="60"/>
        </w:numPr>
        <w:jc w:val="both"/>
        <w:rPr>
          <w:rFonts w:ascii="Calibri" w:eastAsia="Calibri" w:hAnsi="Calibri" w:cs="Calibri"/>
          <w:b/>
          <w:i/>
          <w:color w:val="000000"/>
          <w:sz w:val="24"/>
          <w:szCs w:val="24"/>
        </w:rPr>
      </w:pPr>
      <w:r w:rsidRPr="0009327D">
        <w:rPr>
          <w:rFonts w:ascii="Calibri" w:eastAsia="Calibri" w:hAnsi="Calibri" w:cs="Calibri"/>
          <w:b/>
          <w:i/>
          <w:color w:val="000000"/>
          <w:sz w:val="24"/>
          <w:szCs w:val="24"/>
        </w:rPr>
        <w:t>MEDIOS EDUCATIVOS</w:t>
      </w:r>
    </w:p>
    <w:p w14:paraId="0C889201" w14:textId="77777777" w:rsidR="004627AE" w:rsidRDefault="004627AE" w:rsidP="004627AE">
      <w:pPr>
        <w:jc w:val="both"/>
        <w:rPr>
          <w:rFonts w:ascii="Calibri" w:eastAsia="Calibri" w:hAnsi="Calibri" w:cs="Calibri"/>
          <w:b/>
          <w:i/>
          <w:color w:val="000000"/>
          <w:sz w:val="24"/>
          <w:szCs w:val="24"/>
        </w:rPr>
      </w:pPr>
    </w:p>
    <w:p w14:paraId="61602E02" w14:textId="77777777" w:rsidR="004627AE" w:rsidRPr="004627AE" w:rsidRDefault="004627AE" w:rsidP="004627AE">
      <w:pPr>
        <w:jc w:val="both"/>
        <w:rPr>
          <w:rFonts w:ascii="Calibri" w:eastAsia="Calibri" w:hAnsi="Calibri" w:cs="Calibri"/>
          <w:b/>
          <w:i/>
          <w:color w:val="000000"/>
          <w:sz w:val="24"/>
          <w:szCs w:val="24"/>
        </w:rPr>
      </w:pPr>
    </w:p>
    <w:p w14:paraId="2D1AD49C" w14:textId="77777777" w:rsidR="00953771" w:rsidRDefault="00953771">
      <w:pPr>
        <w:ind w:hanging="2"/>
        <w:jc w:val="both"/>
        <w:rPr>
          <w:rFonts w:ascii="Calibri" w:eastAsia="Calibri" w:hAnsi="Calibri" w:cs="Calibri"/>
          <w:sz w:val="24"/>
          <w:szCs w:val="24"/>
        </w:rPr>
      </w:pPr>
    </w:p>
    <w:p w14:paraId="795B2C13" w14:textId="77777777" w:rsidR="00953771" w:rsidRDefault="00521A1B">
      <w:pPr>
        <w:ind w:hanging="2"/>
        <w:jc w:val="both"/>
        <w:rPr>
          <w:rFonts w:ascii="Calibri" w:eastAsia="Calibri" w:hAnsi="Calibri" w:cs="Calibri"/>
          <w:sz w:val="22"/>
          <w:szCs w:val="22"/>
        </w:rPr>
      </w:pPr>
      <w:bookmarkStart w:id="8" w:name="_heading=h.1fob9te" w:colFirst="0" w:colLast="0"/>
      <w:bookmarkEnd w:id="8"/>
      <w:r>
        <w:rPr>
          <w:rFonts w:ascii="Calibri" w:eastAsia="Calibri" w:hAnsi="Calibri" w:cs="Calibri"/>
          <w:sz w:val="22"/>
          <w:szCs w:val="22"/>
        </w:rPr>
        <w:t>La selección de los medios educativos disponibles para sus procesos de aprendizaje y enseñanza se eligen desde el programa de acuerdo con los diferentes Planes Institucionales de Actividades Académicas (PIAA), a continuación, se presentan diferentes medios que estarían disponibles para los estudiantes del programa:</w:t>
      </w:r>
    </w:p>
    <w:p w14:paraId="39B6D914" w14:textId="77777777" w:rsidR="00953771" w:rsidRDefault="00953771">
      <w:pPr>
        <w:ind w:hanging="2"/>
        <w:jc w:val="both"/>
        <w:rPr>
          <w:rFonts w:ascii="Calibri" w:eastAsia="Calibri" w:hAnsi="Calibri" w:cs="Calibri"/>
          <w:sz w:val="22"/>
          <w:szCs w:val="22"/>
        </w:rPr>
      </w:pPr>
    </w:p>
    <w:p w14:paraId="36B297A1"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Recursos bibliográficos y bases de datos:</w:t>
      </w:r>
    </w:p>
    <w:p w14:paraId="7C6FBA46"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La Universidad de Caldas cuenta con un Centro de Bibliotecas (https://biblio.ucaldas.edu.co/) al cual pueden acceder todos los estudiantes, profesores y empleados de la universidad, ya sea mediante el préstamo de medios físicos como libros, manuales, revistas etc., o en la página a diferentes recursos digitales como Revistas electrónicas, artículos, repositorios y Bases de Datos con las cuales existe suscripción o convenio; con relación al objeto de estudio del programa, las bases de datos más destacadas son:</w:t>
      </w:r>
    </w:p>
    <w:p w14:paraId="654A17DF"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Science Direct: Es un servicio electrónico de información en texto completo con el mayor prestigio en la comunidad científica y universitaria; su mayor contenido se orienta a las áreas de ciencia, tecnología y medicina. La licencia permite el acceso a las colecciones desde el año 2002 con más de 350 Revistas y 8 Enciclopedias en el Paquete de sociales y ciencias ambientales; más de 890 Revistas y 24 Enciclopedias en el Paquete de salud y ciencias de la vida; más de 600 Revistas y 21 Enciclopedias en el Paquete de ciencias.</w:t>
      </w:r>
    </w:p>
    <w:p w14:paraId="6682BD5F"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Scopus: Es la mayor base de resúmenes y citas de literatura científica revisada por pares y de fuentes Web de calidad, que integra herramientas inteligentes para acompañar, analizar y visualizar los resultados de la búsqueda. Es una gran base de datos multidisciplinar elaborada por Elsevier para cubrir ambiciosamente todo el campo de la información científica referencial; es una novedosa herramienta de navegación que engloba la mayor colección multidisciplinar a nivel mundial de resúmenes, referencias e índices de literatura científica, técnica y médica. Sus principales materias son: Agricultura, Biología, Química, Geología, Economía, Negocios, Ingeniería, Salud, Ciencias de la vida, Matemáticas, Física, Psicología y Ciencias Sociales.</w:t>
      </w:r>
    </w:p>
    <w:p w14:paraId="40A7CCEA"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Engineering Village: Es un servicio electrónico de información referencial que resume alrededor de 4500 títulos de revistas y 2000 memorias de eventos profesionales en ingeniería a nivel mundial; con cerca de 8 millones de registros de resúmenes de revistas, conferencias, procedimientos, informes técnicos y monografías. Cubre más de 35 años de literatura en ingeniería, abarcando 175 disciplinas. Cubre áreas de aeronáutica, ingeniería electrónica, energía y petróleo, física aplicada, ingeniería química, tecnología agroindustrial, telecomunicaciones, transporte, ciencias de la información, transporte y automóviles, minería y metalurgia.</w:t>
      </w:r>
    </w:p>
    <w:p w14:paraId="006CF9F7"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 xml:space="preserve">Jstor: Base de datos multidisciplinar en texto completo que crea y mantiene un extenso archivo de importantes publicaciones; ofrece a los investigadores la capacidad para descargar imágenes de páginas y ediciones de publicaciones, escaneadas en alta resolución, según fueron creadas, impresas e ilustradas originalmente. Las bases adquiridas (art &amp; </w:t>
      </w:r>
      <w:r>
        <w:rPr>
          <w:rFonts w:ascii="Calibri" w:eastAsia="Calibri" w:hAnsi="Calibri" w:cs="Calibri"/>
          <w:sz w:val="22"/>
          <w:szCs w:val="22"/>
        </w:rPr>
        <w:lastRenderedPageBreak/>
        <w:t>science I, II y III) tienen alto contenido temático en artes, música y humanidades, pero se encuentra también información en las diferentes áreas de la ciencia.</w:t>
      </w:r>
    </w:p>
    <w:p w14:paraId="6FBE1ABF"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Ovid: Base de datos para el área de medicina, ciencias de la vida, humanidades y referencias en general, con acceso texto completo a la colección de Lippincott Williams &amp; Wilkins y 700 referencias bibliográficas de Journals@ovidfulltext, como también a la base de datos EBMR (especializada en medicina basada en la evidencia). Acceso texto completo a 20 libros.</w:t>
      </w:r>
    </w:p>
    <w:p w14:paraId="6B14FD0F"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Proquest: Acceso en texto completo a más de 4000 publicaciones periódicas, cubre todas las áreas, con facilidad de traducción de los artículos y la consulta temática basada en tesauros.</w:t>
      </w:r>
    </w:p>
    <w:p w14:paraId="1F3D0E94"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E-libro: cubre todas las áreas y contiene cerca de 40.000 libros en texto completo, 7.000 de los cuales están en español.</w:t>
      </w:r>
    </w:p>
    <w:p w14:paraId="04650D6D"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Ebrary: ofrece a las bibliotecas e instituciones académicas, mediante un exclusivo sistema una solución integrada para el acceso electrónico remoto y simultáneo de miles de usuarios a contenidos a través de Internet, combina una poderosa y versátil plataforma de software con avanzada tecnología de búsqueda con marcadores, anotaciones y resaltadores, con más de 25.000 títulos en diferentes áreas del conocimiento, tales como Lengua y Literatura, Ciencias Sociales, Historia, Informática, Ciencia y Tecnología, Filosofía y Psicología, entre otras.</w:t>
      </w:r>
    </w:p>
    <w:p w14:paraId="33C0B0EA"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LexBase: es una herramienta de trabajo indispensable en la consulta de los textos oficiales de la Constitución, las Leyes expedidas por el Congreso de la República, los Decretos emitidos por el Gobierno Nacional, la Jurisprudencia de la Corte Constitucional, la Corte Suprema de Justicia y el Consejo de Estado. También hemos incluido la Normatividad Andina por cuanto ella hace parte de nuestro Derecho Interno.</w:t>
      </w:r>
    </w:p>
    <w:p w14:paraId="024FE232"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HINARI: es un programa establecido por la Organización Mundial de la Salud (OMS) junto a las mayores editoriales del mundo, que facilita el acceso de los países en vías de desarrollo a una de las más extensas colecciones de literatura biomédica y de salud. Más de 3070 revistas en ciencias básicas, bioquímica, cardiología, medicina clínica, odontología, educación, ética, medicina general, geriatría, inmunología, enfermedades infecciosas, microbiología, enfermería y salud, nutrición, obstetricia y ginecología, oncología, parasicología, pediatría, ciencias sociales, cirugía, toxicología, medicina tropical y zoología.</w:t>
      </w:r>
    </w:p>
    <w:p w14:paraId="4DA53BD4" w14:textId="77777777" w:rsidR="00953771" w:rsidRDefault="00953771">
      <w:pPr>
        <w:ind w:hanging="2"/>
        <w:jc w:val="both"/>
        <w:rPr>
          <w:rFonts w:ascii="Calibri" w:eastAsia="Calibri" w:hAnsi="Calibri" w:cs="Calibri"/>
          <w:sz w:val="22"/>
          <w:szCs w:val="22"/>
        </w:rPr>
      </w:pPr>
    </w:p>
    <w:p w14:paraId="56F51F8A" w14:textId="77777777" w:rsidR="00953771" w:rsidRDefault="00953771">
      <w:pPr>
        <w:ind w:hanging="2"/>
        <w:jc w:val="both"/>
        <w:rPr>
          <w:rFonts w:ascii="Calibri" w:eastAsia="Calibri" w:hAnsi="Calibri" w:cs="Calibri"/>
          <w:sz w:val="22"/>
          <w:szCs w:val="22"/>
        </w:rPr>
      </w:pPr>
    </w:p>
    <w:p w14:paraId="14C7D4B7"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El acceso al material bibliográfico es posible a través de las siguientes formas:</w:t>
      </w:r>
    </w:p>
    <w:p w14:paraId="51383351"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en sala. Los usuarios pueden solicitar el material bibliográfico para ser consultado en las salas de lectura de la biblioteca.</w:t>
      </w:r>
    </w:p>
    <w:p w14:paraId="74158529"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externo. Para todos los estudiantes, docentes, personal de la Universidad de Caldas y usuarios registrados en las bibliotecas cooperantes en el convenio interbibliotecario, siempre y cuando se encuentren a paz y salvo con la biblioteca.</w:t>
      </w:r>
    </w:p>
    <w:p w14:paraId="78A274D2"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interbibliotecario. Es el servicio que permite a todos los usuarios adscritos a las distintas bibliotecas cuyas instituciones han establecido convenios de cooperación. De esta forma, los usuarios de una institución pueden utilizar los documentos de la biblioteca de otra institución.</w:t>
      </w:r>
    </w:p>
    <w:p w14:paraId="0B68911B"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Referencia. Es un servicio de orientación al usuario para el acceso ágil y oportuno a los medios y recursos de la biblioteca, así como para la utilización de estos.</w:t>
      </w:r>
    </w:p>
    <w:p w14:paraId="4593732D"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 xml:space="preserve">Servicio de información virtual. Servicio de referencia especializada para la búsqueda, recuperación y envío de la información de los usuarios investigadores, que se realiza en fuente de información de la Biblioteca y externas a la misma. Este servicio incluye </w:t>
      </w:r>
      <w:r>
        <w:rPr>
          <w:rFonts w:ascii="Calibri" w:eastAsia="Calibri" w:hAnsi="Calibri" w:cs="Calibri"/>
          <w:sz w:val="22"/>
          <w:szCs w:val="22"/>
        </w:rPr>
        <w:lastRenderedPageBreak/>
        <w:t>búsqueda de información en bases de datos nacionales e internacionales, inducción en el uso de los recursos y uso de la sala de informática.</w:t>
      </w:r>
    </w:p>
    <w:p w14:paraId="44B6724B"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Bibliografías. Localización de las referencias bibliográficas de documentos sobre un tema determinado.</w:t>
      </w:r>
    </w:p>
    <w:p w14:paraId="264B8522"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Conmutación bibliográfica. Complementa el servicio de bibliografía cuando el usuario identifica y selecciona de la bibliografía obtenida, documentos que la biblioteca no posee y es necesario obtenerlos con otra institución.</w:t>
      </w:r>
    </w:p>
    <w:p w14:paraId="3A3F33AE"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Diseminación s prevención va de la información. Distribución de información de interés de acuerdo con los perfiles presentados por los usuarios registrados o de acuerdo con las necesidades bibliográficas de los diferentes programas académicos.</w:t>
      </w:r>
    </w:p>
    <w:p w14:paraId="25AE7B3F"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Renovación de material bibliográfico telefónicamente. Servicio para el material de colección general.</w:t>
      </w:r>
    </w:p>
    <w:p w14:paraId="31BADBFB"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Visitas guiadas a instituciones que lo requieran. Los funcionarios referencias hacen un recorrido por toda la biblioteca comentando las diferentes colecciones y explicando su consulta.</w:t>
      </w:r>
    </w:p>
    <w:p w14:paraId="6895F995" w14:textId="77777777" w:rsidR="00953771" w:rsidRDefault="00521A1B">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Para ampliar la disponibilidad de recursos de información, la Universidad se ha vinculado a los consorcios COLCIENCIAS para la adquisición de la base de datos “Science Direct -Scopus”; con ASCOFAME para la adquisición de “Ovid” y con el consorcio de universidades de Colombia para la adquisición de “Proquest”</w:t>
      </w:r>
    </w:p>
    <w:p w14:paraId="5C94BB51" w14:textId="77777777" w:rsidR="00953771" w:rsidRDefault="00953771">
      <w:pPr>
        <w:ind w:hanging="2"/>
        <w:jc w:val="both"/>
        <w:rPr>
          <w:rFonts w:ascii="Calibri" w:eastAsia="Calibri" w:hAnsi="Calibri" w:cs="Calibri"/>
          <w:sz w:val="22"/>
          <w:szCs w:val="22"/>
        </w:rPr>
      </w:pPr>
    </w:p>
    <w:p w14:paraId="50E30BBC" w14:textId="77777777" w:rsidR="00953771" w:rsidRDefault="00953771">
      <w:pPr>
        <w:ind w:hanging="2"/>
        <w:jc w:val="both"/>
        <w:rPr>
          <w:rFonts w:ascii="Calibri" w:eastAsia="Calibri" w:hAnsi="Calibri" w:cs="Calibri"/>
          <w:sz w:val="22"/>
          <w:szCs w:val="22"/>
        </w:rPr>
      </w:pPr>
    </w:p>
    <w:p w14:paraId="3146080F" w14:textId="77777777" w:rsidR="00953771" w:rsidRDefault="00953771">
      <w:pPr>
        <w:ind w:hanging="2"/>
        <w:jc w:val="both"/>
        <w:rPr>
          <w:rFonts w:ascii="Calibri" w:eastAsia="Calibri" w:hAnsi="Calibri" w:cs="Calibri"/>
          <w:sz w:val="22"/>
          <w:szCs w:val="22"/>
        </w:rPr>
      </w:pPr>
    </w:p>
    <w:p w14:paraId="66AFFC57" w14:textId="77777777" w:rsidR="00953771" w:rsidRDefault="00953771">
      <w:pPr>
        <w:ind w:hanging="2"/>
        <w:jc w:val="both"/>
        <w:rPr>
          <w:rFonts w:ascii="Calibri" w:eastAsia="Calibri" w:hAnsi="Calibri" w:cs="Calibri"/>
          <w:sz w:val="22"/>
          <w:szCs w:val="22"/>
        </w:rPr>
      </w:pPr>
    </w:p>
    <w:p w14:paraId="08708E18" w14:textId="77777777" w:rsidR="00953771" w:rsidRDefault="00521A1B">
      <w:pPr>
        <w:spacing w:after="160"/>
        <w:ind w:hanging="2"/>
        <w:rPr>
          <w:rFonts w:ascii="Calibri" w:eastAsia="Calibri" w:hAnsi="Calibri" w:cs="Calibri"/>
          <w:color w:val="000000"/>
          <w:sz w:val="22"/>
          <w:szCs w:val="22"/>
        </w:rPr>
      </w:pPr>
      <w:bookmarkStart w:id="9" w:name="_Hlk197528392"/>
      <w:r>
        <w:rPr>
          <w:rFonts w:ascii="Calibri" w:eastAsia="Calibri" w:hAnsi="Calibri" w:cs="Calibri"/>
          <w:color w:val="000000"/>
          <w:sz w:val="22"/>
          <w:szCs w:val="22"/>
        </w:rPr>
        <w:t>A continuación, se relacionan los recursos y espacios disponibles suministrados por la universidad para el desarrollo del programa</w:t>
      </w:r>
    </w:p>
    <w:p w14:paraId="21DE64D3" w14:textId="39F3C771" w:rsidR="007477AC" w:rsidRDefault="007477AC">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En el anexo 1 y 2 se adjuntan todos los equipos con los que el programa cuenta.</w:t>
      </w:r>
    </w:p>
    <w:p w14:paraId="46A046E6" w14:textId="5A26FB27" w:rsidR="00953771" w:rsidRDefault="00521A1B">
      <w:pPr>
        <w:spacing w:after="160"/>
        <w:ind w:hanging="2"/>
        <w:jc w:val="both"/>
        <w:rPr>
          <w:rFonts w:ascii="Calibri" w:eastAsia="Calibri" w:hAnsi="Calibri" w:cs="Calibri"/>
          <w:sz w:val="22"/>
          <w:szCs w:val="22"/>
        </w:rPr>
      </w:pPr>
      <w:r>
        <w:rPr>
          <w:rFonts w:ascii="Calibri" w:eastAsia="Calibri" w:hAnsi="Calibri" w:cs="Calibri"/>
          <w:sz w:val="22"/>
          <w:szCs w:val="22"/>
        </w:rPr>
        <w:t>Adicional a esto se adjunta anexo</w:t>
      </w:r>
      <w:r w:rsidR="00693854">
        <w:rPr>
          <w:rFonts w:ascii="Calibri" w:eastAsia="Calibri" w:hAnsi="Calibri" w:cs="Calibri"/>
          <w:sz w:val="22"/>
          <w:szCs w:val="22"/>
        </w:rPr>
        <w:t xml:space="preserve"> 3</w:t>
      </w:r>
      <w:r>
        <w:rPr>
          <w:rFonts w:ascii="Calibri" w:eastAsia="Calibri" w:hAnsi="Calibri" w:cs="Calibri"/>
          <w:sz w:val="22"/>
          <w:szCs w:val="22"/>
        </w:rPr>
        <w:t xml:space="preserve"> de los libros con los que cuenta el programa.</w:t>
      </w:r>
    </w:p>
    <w:bookmarkEnd w:id="9"/>
    <w:p w14:paraId="0DCCC5B1" w14:textId="77201E78" w:rsidR="00953771" w:rsidRDefault="00521A1B">
      <w:pPr>
        <w:spacing w:after="160"/>
        <w:ind w:hanging="2"/>
        <w:jc w:val="both"/>
        <w:rPr>
          <w:color w:val="000000"/>
          <w:sz w:val="24"/>
          <w:szCs w:val="24"/>
        </w:rPr>
      </w:pPr>
      <w:r>
        <w:rPr>
          <w:rFonts w:ascii="Calibri" w:eastAsia="Calibri" w:hAnsi="Calibri" w:cs="Calibri"/>
          <w:color w:val="000000"/>
          <w:sz w:val="22"/>
          <w:szCs w:val="22"/>
        </w:rPr>
        <w:t xml:space="preserve">El programa usará los laboratorios de mecatrónica, los laboratorios de </w:t>
      </w:r>
      <w:r w:rsidR="004627AE">
        <w:rPr>
          <w:rFonts w:ascii="Calibri" w:eastAsia="Calibri" w:hAnsi="Calibri" w:cs="Calibri"/>
          <w:color w:val="000000"/>
          <w:sz w:val="22"/>
          <w:szCs w:val="22"/>
        </w:rPr>
        <w:t>mecatrónica cuenta</w:t>
      </w:r>
      <w:r>
        <w:rPr>
          <w:rFonts w:ascii="Calibri" w:eastAsia="Calibri" w:hAnsi="Calibri" w:cs="Calibri"/>
          <w:color w:val="000000"/>
          <w:sz w:val="22"/>
          <w:szCs w:val="22"/>
        </w:rPr>
        <w:t xml:space="preserve"> específicamente con los siguientes </w:t>
      </w:r>
      <w:r>
        <w:rPr>
          <w:rFonts w:ascii="Calibri" w:eastAsia="Calibri" w:hAnsi="Calibri" w:cs="Calibri"/>
          <w:color w:val="000000"/>
          <w:sz w:val="22"/>
          <w:szCs w:val="22"/>
          <w:highlight w:val="white"/>
        </w:rPr>
        <w:t xml:space="preserve">espacios de laboratorio de </w:t>
      </w:r>
      <w:r w:rsidR="0079239F">
        <w:rPr>
          <w:rFonts w:ascii="Calibri" w:eastAsia="Calibri" w:hAnsi="Calibri" w:cs="Calibri"/>
          <w:color w:val="000000"/>
          <w:sz w:val="22"/>
          <w:szCs w:val="22"/>
          <w:highlight w:val="white"/>
        </w:rPr>
        <w:t>docencia en</w:t>
      </w:r>
      <w:r>
        <w:rPr>
          <w:rFonts w:ascii="Calibri" w:eastAsia="Calibri" w:hAnsi="Calibri" w:cs="Calibri"/>
          <w:color w:val="000000"/>
          <w:sz w:val="22"/>
          <w:szCs w:val="22"/>
          <w:highlight w:val="white"/>
        </w:rPr>
        <w:t xml:space="preserve"> los cuales desarrollan sus actividades los estudiantes del programa</w:t>
      </w:r>
    </w:p>
    <w:tbl>
      <w:tblPr>
        <w:tblStyle w:val="affff6"/>
        <w:tblW w:w="6645"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3150"/>
        <w:gridCol w:w="1125"/>
        <w:gridCol w:w="1155"/>
      </w:tblGrid>
      <w:tr w:rsidR="00953771" w14:paraId="7DAB45A5" w14:textId="77777777">
        <w:trPr>
          <w:trHeight w:val="315"/>
        </w:trPr>
        <w:tc>
          <w:tcPr>
            <w:tcW w:w="1215" w:type="dxa"/>
            <w:tcBorders>
              <w:top w:val="single" w:sz="8" w:space="0" w:color="000000"/>
              <w:left w:val="single" w:sz="8" w:space="0" w:color="000000"/>
              <w:bottom w:val="single" w:sz="8" w:space="0" w:color="000000"/>
              <w:right w:val="single" w:sz="4" w:space="0" w:color="000000"/>
            </w:tcBorders>
            <w:tcMar>
              <w:left w:w="70" w:type="dxa"/>
              <w:right w:w="70" w:type="dxa"/>
            </w:tcMar>
            <w:vAlign w:val="center"/>
          </w:tcPr>
          <w:p w14:paraId="03C8CC81"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Laboratorio</w:t>
            </w:r>
          </w:p>
        </w:tc>
        <w:tc>
          <w:tcPr>
            <w:tcW w:w="3150"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495A22FD"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1125"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21FD319B"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55" w:type="dxa"/>
            <w:tcBorders>
              <w:top w:val="single" w:sz="8" w:space="0" w:color="000000"/>
              <w:left w:val="single" w:sz="4" w:space="0" w:color="000000"/>
              <w:bottom w:val="single" w:sz="8" w:space="0" w:color="000000"/>
              <w:right w:val="single" w:sz="8" w:space="0" w:color="000000"/>
            </w:tcBorders>
            <w:tcMar>
              <w:left w:w="70" w:type="dxa"/>
              <w:right w:w="70" w:type="dxa"/>
            </w:tcMar>
            <w:vAlign w:val="center"/>
          </w:tcPr>
          <w:p w14:paraId="0964DE27"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16682EFC" w14:textId="77777777">
        <w:trPr>
          <w:trHeight w:val="300"/>
        </w:trPr>
        <w:tc>
          <w:tcPr>
            <w:tcW w:w="1215" w:type="dxa"/>
            <w:tcBorders>
              <w:top w:val="single" w:sz="8" w:space="0" w:color="000000"/>
              <w:left w:val="single" w:sz="8" w:space="0" w:color="000000"/>
              <w:bottom w:val="single" w:sz="4" w:space="0" w:color="000000"/>
              <w:right w:val="single" w:sz="4" w:space="0" w:color="000000"/>
            </w:tcBorders>
            <w:tcMar>
              <w:left w:w="70" w:type="dxa"/>
              <w:right w:w="70" w:type="dxa"/>
            </w:tcMar>
          </w:tcPr>
          <w:p w14:paraId="2E9BD616"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B-305</w:t>
            </w:r>
          </w:p>
        </w:tc>
        <w:tc>
          <w:tcPr>
            <w:tcW w:w="3150" w:type="dxa"/>
            <w:tcBorders>
              <w:top w:val="single" w:sz="8" w:space="0" w:color="000000"/>
              <w:left w:val="single" w:sz="4" w:space="0" w:color="000000"/>
              <w:bottom w:val="single" w:sz="4" w:space="0" w:color="000000"/>
              <w:right w:val="single" w:sz="4" w:space="0" w:color="000000"/>
            </w:tcBorders>
            <w:tcMar>
              <w:left w:w="70" w:type="dxa"/>
              <w:right w:w="70" w:type="dxa"/>
            </w:tcMar>
          </w:tcPr>
          <w:p w14:paraId="2B70C94F" w14:textId="78F45234" w:rsidR="00953771" w:rsidRDefault="006F5DDF">
            <w:pPr>
              <w:ind w:hanging="2"/>
              <w:rPr>
                <w:rFonts w:ascii="Calibri" w:eastAsia="Calibri" w:hAnsi="Calibri" w:cs="Calibri"/>
                <w:sz w:val="22"/>
                <w:szCs w:val="22"/>
              </w:rPr>
            </w:pPr>
            <w:r w:rsidRPr="006F5DDF">
              <w:rPr>
                <w:rFonts w:ascii="Calibri" w:eastAsia="Calibri" w:hAnsi="Calibri" w:cs="Calibri"/>
                <w:color w:val="000000"/>
                <w:sz w:val="22"/>
                <w:szCs w:val="22"/>
              </w:rPr>
              <w:t>El Laboratorio de Docencia y Extensión en Mecatrónica</w:t>
            </w:r>
          </w:p>
        </w:tc>
        <w:tc>
          <w:tcPr>
            <w:tcW w:w="1125" w:type="dxa"/>
            <w:tcBorders>
              <w:top w:val="single" w:sz="8" w:space="0" w:color="000000"/>
              <w:left w:val="single" w:sz="4" w:space="0" w:color="000000"/>
              <w:bottom w:val="single" w:sz="4" w:space="0" w:color="000000"/>
              <w:right w:val="single" w:sz="4" w:space="0" w:color="000000"/>
            </w:tcBorders>
            <w:shd w:val="clear" w:color="auto" w:fill="auto"/>
            <w:tcMar>
              <w:left w:w="70" w:type="dxa"/>
              <w:right w:w="70" w:type="dxa"/>
            </w:tcMar>
          </w:tcPr>
          <w:p w14:paraId="20E7A1D6"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8" w:space="0" w:color="000000"/>
              <w:left w:val="single" w:sz="4" w:space="0" w:color="000000"/>
              <w:bottom w:val="single" w:sz="4" w:space="0" w:color="000000"/>
              <w:right w:val="single" w:sz="8" w:space="0" w:color="000000"/>
            </w:tcBorders>
            <w:tcMar>
              <w:left w:w="70" w:type="dxa"/>
              <w:right w:w="70" w:type="dxa"/>
            </w:tcMar>
          </w:tcPr>
          <w:p w14:paraId="713842D1"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30</w:t>
            </w:r>
          </w:p>
        </w:tc>
      </w:tr>
      <w:tr w:rsidR="00953771" w14:paraId="5D1EAFB0"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35DF321E"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B-307</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E92880F" w14:textId="79A800C6" w:rsidR="00953771" w:rsidRDefault="00A90BB5">
            <w:pPr>
              <w:ind w:hanging="2"/>
              <w:rPr>
                <w:rFonts w:ascii="Calibri" w:eastAsia="Calibri" w:hAnsi="Calibri" w:cs="Calibri"/>
                <w:sz w:val="22"/>
                <w:szCs w:val="22"/>
              </w:rPr>
            </w:pPr>
            <w:r w:rsidRPr="006F5DDF">
              <w:rPr>
                <w:rFonts w:ascii="Calibri" w:eastAsia="Calibri" w:hAnsi="Calibri" w:cs="Calibri"/>
                <w:color w:val="000000"/>
                <w:sz w:val="22"/>
                <w:szCs w:val="22"/>
              </w:rPr>
              <w:t>El Laboratorio de Docencia y Extensión en Mecatrónica</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67A7526"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02ED1A82"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28</w:t>
            </w:r>
          </w:p>
        </w:tc>
      </w:tr>
      <w:tr w:rsidR="00953771" w14:paraId="037B5F30"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7D46D132"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U-217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0D46F57" w14:textId="11EE6323" w:rsidR="00953771" w:rsidRDefault="00334036">
            <w:pPr>
              <w:ind w:hanging="2"/>
              <w:rPr>
                <w:rFonts w:ascii="Calibri" w:eastAsia="Calibri" w:hAnsi="Calibri" w:cs="Calibri"/>
                <w:sz w:val="22"/>
                <w:szCs w:val="22"/>
              </w:rPr>
            </w:pPr>
            <w:r w:rsidRPr="00334036">
              <w:rPr>
                <w:rFonts w:ascii="Calibri" w:eastAsia="Calibri" w:hAnsi="Calibri" w:cs="Calibri"/>
                <w:color w:val="000000"/>
                <w:sz w:val="22"/>
                <w:szCs w:val="22"/>
              </w:rPr>
              <w:t>El Laboratorio de Docencia e Investigación en Automatización y Control</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0C01FF8"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5972BE2"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35</w:t>
            </w:r>
          </w:p>
        </w:tc>
      </w:tr>
      <w:tr w:rsidR="00A90BB5" w14:paraId="692B6608"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4FE4C41A" w14:textId="67673A63" w:rsidR="00A90BB5" w:rsidRDefault="00A90BB5">
            <w:pPr>
              <w:ind w:hanging="2"/>
              <w:rPr>
                <w:rFonts w:ascii="Calibri" w:eastAsia="Calibri" w:hAnsi="Calibri" w:cs="Calibri"/>
                <w:color w:val="000000"/>
                <w:sz w:val="22"/>
                <w:szCs w:val="22"/>
              </w:rPr>
            </w:pPr>
            <w:r>
              <w:rPr>
                <w:rFonts w:ascii="Calibri" w:eastAsia="Calibri" w:hAnsi="Calibri" w:cs="Calibri"/>
                <w:color w:val="000000"/>
                <w:sz w:val="22"/>
                <w:szCs w:val="22"/>
              </w:rPr>
              <w:t>MT-101</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643EE1E" w14:textId="68216318" w:rsidR="00A90BB5" w:rsidRPr="00334036" w:rsidRDefault="00A90BB5">
            <w:pPr>
              <w:ind w:hanging="2"/>
              <w:rPr>
                <w:rFonts w:ascii="Calibri" w:eastAsia="Calibri" w:hAnsi="Calibri" w:cs="Calibri"/>
                <w:color w:val="000000"/>
                <w:sz w:val="22"/>
                <w:szCs w:val="22"/>
              </w:rPr>
            </w:pPr>
            <w:r w:rsidRPr="00A90BB5">
              <w:rPr>
                <w:rFonts w:ascii="Calibri" w:eastAsia="Calibri" w:hAnsi="Calibri" w:cs="Calibri"/>
                <w:color w:val="000000"/>
                <w:sz w:val="22"/>
                <w:szCs w:val="22"/>
              </w:rPr>
              <w:t>El Laboratorio de Docencia, Investigación y Control en Prototipado y Mecanizado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4712B21D" w14:textId="77777777" w:rsidR="00A90BB5" w:rsidRDefault="00A90BB5">
            <w:pPr>
              <w:ind w:hanging="2"/>
              <w:rPr>
                <w:rFonts w:ascii="Calibri" w:eastAsia="Calibri" w:hAnsi="Calibri" w:cs="Calibri"/>
                <w:color w:val="000000"/>
                <w:sz w:val="22"/>
                <w:szCs w:val="22"/>
              </w:rPr>
            </w:pP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347EBBC" w14:textId="77777777" w:rsidR="00A90BB5" w:rsidRDefault="00A90BB5">
            <w:pPr>
              <w:ind w:hanging="2"/>
              <w:jc w:val="center"/>
              <w:rPr>
                <w:rFonts w:ascii="Calibri" w:eastAsia="Calibri" w:hAnsi="Calibri" w:cs="Calibri"/>
                <w:color w:val="000000"/>
                <w:sz w:val="22"/>
                <w:szCs w:val="22"/>
              </w:rPr>
            </w:pPr>
          </w:p>
        </w:tc>
      </w:tr>
      <w:tr w:rsidR="00953771" w14:paraId="0F232DD4"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2EFF5F00"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U-102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5EC3D13"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SALA INTELIGENTE</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22EFAC9D"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5FBDCB0A"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25</w:t>
            </w:r>
          </w:p>
        </w:tc>
      </w:tr>
      <w:tr w:rsidR="00953771" w14:paraId="1BE8F55D"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3A1E6C5"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51EFBB8"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0AB87C1"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F83BCA6"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18</w:t>
            </w:r>
          </w:p>
        </w:tc>
      </w:tr>
      <w:tr w:rsidR="00953771" w14:paraId="0D454638"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319A815"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A52096B"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TALLER DE MECATRÓNICA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584014E7"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2D6EC340"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38</w:t>
            </w:r>
          </w:p>
        </w:tc>
      </w:tr>
      <w:tr w:rsidR="00953771" w14:paraId="4C160DA3" w14:textId="77777777">
        <w:trPr>
          <w:trHeight w:val="315"/>
        </w:trPr>
        <w:tc>
          <w:tcPr>
            <w:tcW w:w="1215" w:type="dxa"/>
            <w:tcBorders>
              <w:top w:val="single" w:sz="4" w:space="0" w:color="000000"/>
              <w:left w:val="single" w:sz="8" w:space="0" w:color="000000"/>
              <w:bottom w:val="single" w:sz="8" w:space="0" w:color="000000"/>
              <w:right w:val="single" w:sz="4" w:space="0" w:color="000000"/>
            </w:tcBorders>
            <w:tcMar>
              <w:left w:w="70" w:type="dxa"/>
              <w:right w:w="70" w:type="dxa"/>
            </w:tcMar>
          </w:tcPr>
          <w:p w14:paraId="35A38F43"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lastRenderedPageBreak/>
              <w:t> </w:t>
            </w:r>
          </w:p>
        </w:tc>
        <w:tc>
          <w:tcPr>
            <w:tcW w:w="3150" w:type="dxa"/>
            <w:tcBorders>
              <w:top w:val="single" w:sz="4" w:space="0" w:color="000000"/>
              <w:left w:val="single" w:sz="4" w:space="0" w:color="000000"/>
              <w:bottom w:val="single" w:sz="8" w:space="0" w:color="000000"/>
              <w:right w:val="single" w:sz="4" w:space="0" w:color="000000"/>
            </w:tcBorders>
            <w:tcMar>
              <w:left w:w="70" w:type="dxa"/>
              <w:right w:w="70" w:type="dxa"/>
            </w:tcMar>
          </w:tcPr>
          <w:p w14:paraId="5EBBCAAA"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TALLER DE MÁQUINAS </w:t>
            </w:r>
          </w:p>
        </w:tc>
        <w:tc>
          <w:tcPr>
            <w:tcW w:w="1125" w:type="dxa"/>
            <w:tcBorders>
              <w:top w:val="single" w:sz="4" w:space="0" w:color="000000"/>
              <w:left w:val="single" w:sz="4" w:space="0" w:color="000000"/>
              <w:bottom w:val="single" w:sz="8" w:space="0" w:color="000000"/>
              <w:right w:val="single" w:sz="4" w:space="0" w:color="000000"/>
            </w:tcBorders>
            <w:shd w:val="clear" w:color="auto" w:fill="auto"/>
            <w:tcMar>
              <w:left w:w="70" w:type="dxa"/>
              <w:right w:w="70" w:type="dxa"/>
            </w:tcMar>
          </w:tcPr>
          <w:p w14:paraId="655AC6FA"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8" w:space="0" w:color="000000"/>
              <w:right w:val="single" w:sz="8" w:space="0" w:color="000000"/>
            </w:tcBorders>
            <w:tcMar>
              <w:left w:w="70" w:type="dxa"/>
              <w:right w:w="70" w:type="dxa"/>
            </w:tcMar>
          </w:tcPr>
          <w:p w14:paraId="66906240"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16</w:t>
            </w:r>
          </w:p>
        </w:tc>
      </w:tr>
    </w:tbl>
    <w:p w14:paraId="0515FEA2" w14:textId="77777777" w:rsidR="00953771" w:rsidRDefault="00953771">
      <w:pPr>
        <w:ind w:hanging="2"/>
        <w:rPr>
          <w:sz w:val="24"/>
          <w:szCs w:val="24"/>
        </w:rPr>
      </w:pPr>
    </w:p>
    <w:tbl>
      <w:tblPr>
        <w:tblStyle w:val="affff7"/>
        <w:tblW w:w="5658" w:type="dxa"/>
        <w:tblInd w:w="-70" w:type="dxa"/>
        <w:tblLayout w:type="fixed"/>
        <w:tblLook w:val="0000" w:firstRow="0" w:lastRow="0" w:firstColumn="0" w:lastColumn="0" w:noHBand="0" w:noVBand="0"/>
      </w:tblPr>
      <w:tblGrid>
        <w:gridCol w:w="984"/>
        <w:gridCol w:w="1928"/>
        <w:gridCol w:w="2746"/>
      </w:tblGrid>
      <w:tr w:rsidR="00953771" w14:paraId="7C20001D" w14:textId="77777777">
        <w:trPr>
          <w:trHeight w:val="315"/>
        </w:trPr>
        <w:tc>
          <w:tcPr>
            <w:tcW w:w="984"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37D64D37" w14:textId="77777777" w:rsidR="00953771" w:rsidRDefault="00521A1B">
            <w:pPr>
              <w:ind w:hanging="2"/>
              <w:rPr>
                <w:sz w:val="24"/>
                <w:szCs w:val="24"/>
              </w:rPr>
            </w:pPr>
            <w:bookmarkStart w:id="10" w:name="_heading=h.3znysh7" w:colFirst="0" w:colLast="0"/>
            <w:bookmarkEnd w:id="10"/>
            <w:r>
              <w:rPr>
                <w:rFonts w:ascii="Calibri" w:eastAsia="Calibri" w:hAnsi="Calibri" w:cs="Calibri"/>
                <w:b/>
              </w:rPr>
              <w:t>cantidad </w:t>
            </w:r>
          </w:p>
        </w:tc>
        <w:tc>
          <w:tcPr>
            <w:tcW w:w="1928"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335D11F2" w14:textId="77777777" w:rsidR="00953771" w:rsidRDefault="00521A1B">
            <w:pPr>
              <w:ind w:hanging="2"/>
              <w:rPr>
                <w:sz w:val="24"/>
                <w:szCs w:val="24"/>
              </w:rPr>
            </w:pPr>
            <w:r>
              <w:rPr>
                <w:rFonts w:ascii="Calibri" w:eastAsia="Calibri" w:hAnsi="Calibri" w:cs="Calibri"/>
                <w:b/>
              </w:rPr>
              <w:t>capacidad del salon</w:t>
            </w:r>
          </w:p>
        </w:tc>
        <w:tc>
          <w:tcPr>
            <w:tcW w:w="2746"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14863806" w14:textId="77777777" w:rsidR="00953771" w:rsidRDefault="00521A1B">
            <w:pPr>
              <w:ind w:hanging="2"/>
              <w:rPr>
                <w:sz w:val="24"/>
                <w:szCs w:val="24"/>
              </w:rPr>
            </w:pPr>
            <w:r>
              <w:rPr>
                <w:rFonts w:ascii="Calibri" w:eastAsia="Calibri" w:hAnsi="Calibri" w:cs="Calibri"/>
                <w:b/>
              </w:rPr>
              <w:t>salon </w:t>
            </w:r>
          </w:p>
        </w:tc>
      </w:tr>
      <w:tr w:rsidR="00953771" w14:paraId="072ED8D6"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2B152BE" w14:textId="77777777" w:rsidR="00953771" w:rsidRDefault="00521A1B">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C026C1" w14:textId="77777777" w:rsidR="00953771" w:rsidRDefault="00521A1B">
            <w:pPr>
              <w:ind w:hanging="2"/>
              <w:jc w:val="center"/>
              <w:rPr>
                <w:sz w:val="24"/>
                <w:szCs w:val="24"/>
              </w:rPr>
            </w:pPr>
            <w:r>
              <w:rPr>
                <w:rFonts w:ascii="Calibri" w:eastAsia="Calibri" w:hAnsi="Calibri" w:cs="Calibri"/>
              </w:rPr>
              <w:t>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19B8AF6" w14:textId="77777777" w:rsidR="00953771" w:rsidRDefault="00521A1B">
            <w:pPr>
              <w:ind w:hanging="2"/>
              <w:rPr>
                <w:sz w:val="24"/>
                <w:szCs w:val="24"/>
              </w:rPr>
            </w:pPr>
            <w:r>
              <w:rPr>
                <w:rFonts w:ascii="Calibri" w:eastAsia="Calibri" w:hAnsi="Calibri" w:cs="Calibri"/>
              </w:rPr>
              <w:t>U-105 BICENTENARIO</w:t>
            </w:r>
          </w:p>
        </w:tc>
      </w:tr>
      <w:tr w:rsidR="00953771" w14:paraId="6EF3C1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413893"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24270A"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5FA50A0" w14:textId="77777777" w:rsidR="00953771" w:rsidRDefault="00521A1B">
            <w:pPr>
              <w:ind w:hanging="2"/>
              <w:rPr>
                <w:sz w:val="24"/>
                <w:szCs w:val="24"/>
              </w:rPr>
            </w:pPr>
            <w:r>
              <w:rPr>
                <w:rFonts w:ascii="Calibri" w:eastAsia="Calibri" w:hAnsi="Calibri" w:cs="Calibri"/>
              </w:rPr>
              <w:t>U-228 BICENTENARIO</w:t>
            </w:r>
          </w:p>
        </w:tc>
      </w:tr>
      <w:tr w:rsidR="00953771" w14:paraId="5F3F3FF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44B6EA" w14:textId="77777777" w:rsidR="00953771" w:rsidRDefault="00521A1B">
            <w:pPr>
              <w:ind w:hanging="2"/>
              <w:jc w:val="center"/>
              <w:rPr>
                <w:sz w:val="24"/>
                <w:szCs w:val="24"/>
              </w:rPr>
            </w:pPr>
            <w:r>
              <w:rPr>
                <w:rFonts w:ascii="Calibri" w:eastAsia="Calibri" w:hAnsi="Calibri" w:cs="Calibri"/>
              </w:rPr>
              <w:t>8</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29EAE1" w14:textId="77777777" w:rsidR="00953771" w:rsidRDefault="00521A1B">
            <w:pPr>
              <w:ind w:hanging="2"/>
              <w:jc w:val="center"/>
              <w:rPr>
                <w:sz w:val="24"/>
                <w:szCs w:val="24"/>
              </w:rPr>
            </w:pPr>
            <w:r>
              <w:rPr>
                <w:rFonts w:ascii="Calibri" w:eastAsia="Calibri" w:hAnsi="Calibri" w:cs="Calibri"/>
              </w:rPr>
              <w:t>40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624723C" w14:textId="77777777" w:rsidR="00953771" w:rsidRDefault="00521A1B">
            <w:pPr>
              <w:ind w:hanging="2"/>
              <w:rPr>
                <w:sz w:val="24"/>
                <w:szCs w:val="24"/>
              </w:rPr>
            </w:pPr>
            <w:r>
              <w:rPr>
                <w:rFonts w:ascii="Calibri" w:eastAsia="Calibri" w:hAnsi="Calibri" w:cs="Calibri"/>
              </w:rPr>
              <w:t>D-106 EDIF DEL PARQUE</w:t>
            </w:r>
          </w:p>
        </w:tc>
      </w:tr>
      <w:tr w:rsidR="00953771" w14:paraId="126EF7C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869EBC"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845342"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27AF753" w14:textId="77777777" w:rsidR="00953771" w:rsidRDefault="00521A1B">
            <w:pPr>
              <w:ind w:hanging="2"/>
              <w:rPr>
                <w:sz w:val="24"/>
                <w:szCs w:val="24"/>
              </w:rPr>
            </w:pPr>
            <w:r>
              <w:rPr>
                <w:rFonts w:ascii="Calibri" w:eastAsia="Calibri" w:hAnsi="Calibri" w:cs="Calibri"/>
              </w:rPr>
              <w:t>D-111 EDIF DEL PARQUE</w:t>
            </w:r>
          </w:p>
        </w:tc>
      </w:tr>
      <w:tr w:rsidR="00953771" w14:paraId="382583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6256CB5"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C8318C"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F21A0E0" w14:textId="77777777" w:rsidR="00953771" w:rsidRDefault="00521A1B">
            <w:pPr>
              <w:ind w:hanging="2"/>
              <w:rPr>
                <w:sz w:val="24"/>
                <w:szCs w:val="24"/>
              </w:rPr>
            </w:pPr>
            <w:r>
              <w:rPr>
                <w:rFonts w:ascii="Calibri" w:eastAsia="Calibri" w:hAnsi="Calibri" w:cs="Calibri"/>
              </w:rPr>
              <w:t>U-118 BICENTENARIO</w:t>
            </w:r>
          </w:p>
        </w:tc>
      </w:tr>
      <w:tr w:rsidR="00953771" w14:paraId="70833BB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2241C9F"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6AC9DF"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CF15C7" w14:textId="77777777" w:rsidR="00953771" w:rsidRDefault="00521A1B">
            <w:pPr>
              <w:ind w:hanging="2"/>
              <w:rPr>
                <w:sz w:val="24"/>
                <w:szCs w:val="24"/>
              </w:rPr>
            </w:pPr>
            <w:r>
              <w:rPr>
                <w:rFonts w:ascii="Calibri" w:eastAsia="Calibri" w:hAnsi="Calibri" w:cs="Calibri"/>
              </w:rPr>
              <w:t>U-134 BICENTENARIO</w:t>
            </w:r>
          </w:p>
        </w:tc>
      </w:tr>
      <w:tr w:rsidR="00953771" w14:paraId="0F9B7B81"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5980106"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6C4015"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E35E0A" w14:textId="77777777" w:rsidR="00953771" w:rsidRDefault="00521A1B">
            <w:pPr>
              <w:ind w:hanging="2"/>
              <w:rPr>
                <w:sz w:val="24"/>
                <w:szCs w:val="24"/>
              </w:rPr>
            </w:pPr>
            <w:r>
              <w:rPr>
                <w:rFonts w:ascii="Calibri" w:eastAsia="Calibri" w:hAnsi="Calibri" w:cs="Calibri"/>
              </w:rPr>
              <w:t>U-203 BICENTENARIO</w:t>
            </w:r>
          </w:p>
        </w:tc>
      </w:tr>
      <w:tr w:rsidR="00953771" w14:paraId="12E478EE"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DDBD7B"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BB0BAD"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DBBA638" w14:textId="77777777" w:rsidR="00953771" w:rsidRDefault="00521A1B">
            <w:pPr>
              <w:ind w:hanging="2"/>
              <w:rPr>
                <w:sz w:val="24"/>
                <w:szCs w:val="24"/>
              </w:rPr>
            </w:pPr>
            <w:r>
              <w:rPr>
                <w:rFonts w:ascii="Calibri" w:eastAsia="Calibri" w:hAnsi="Calibri" w:cs="Calibri"/>
              </w:rPr>
              <w:t>U-218 BICENTENARIO</w:t>
            </w:r>
          </w:p>
        </w:tc>
      </w:tr>
      <w:tr w:rsidR="00953771" w14:paraId="5F39743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1FFF9FB"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602E0"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492C69" w14:textId="77777777" w:rsidR="00953771" w:rsidRDefault="00521A1B">
            <w:pPr>
              <w:ind w:hanging="2"/>
              <w:rPr>
                <w:sz w:val="24"/>
                <w:szCs w:val="24"/>
              </w:rPr>
            </w:pPr>
            <w:r>
              <w:rPr>
                <w:rFonts w:ascii="Calibri" w:eastAsia="Calibri" w:hAnsi="Calibri" w:cs="Calibri"/>
              </w:rPr>
              <w:t>U-219 BICENTENARIO</w:t>
            </w:r>
          </w:p>
        </w:tc>
      </w:tr>
      <w:tr w:rsidR="00953771" w14:paraId="1E22E405"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A2D1590"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10123"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B59506" w14:textId="77777777" w:rsidR="00953771" w:rsidRDefault="00521A1B">
            <w:pPr>
              <w:ind w:hanging="2"/>
              <w:rPr>
                <w:sz w:val="24"/>
                <w:szCs w:val="24"/>
              </w:rPr>
            </w:pPr>
            <w:r>
              <w:rPr>
                <w:rFonts w:ascii="Calibri" w:eastAsia="Calibri" w:hAnsi="Calibri" w:cs="Calibri"/>
              </w:rPr>
              <w:t>U-231 BICENTENARIO</w:t>
            </w:r>
          </w:p>
        </w:tc>
      </w:tr>
      <w:tr w:rsidR="00953771" w14:paraId="6798AD8A"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B924951" w14:textId="77777777" w:rsidR="00953771" w:rsidRDefault="00521A1B">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13766C" w14:textId="77777777" w:rsidR="00953771" w:rsidRDefault="00521A1B">
            <w:pPr>
              <w:ind w:hanging="2"/>
              <w:jc w:val="center"/>
              <w:rPr>
                <w:sz w:val="24"/>
                <w:szCs w:val="24"/>
              </w:rPr>
            </w:pPr>
            <w:r>
              <w:rPr>
                <w:rFonts w:ascii="Calibri" w:eastAsia="Calibri" w:hAnsi="Calibri" w:cs="Calibri"/>
              </w:rPr>
              <w:t>45</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63B310CE" w14:textId="77777777" w:rsidR="00953771" w:rsidRDefault="00521A1B">
            <w:pPr>
              <w:ind w:hanging="2"/>
              <w:rPr>
                <w:sz w:val="24"/>
                <w:szCs w:val="24"/>
              </w:rPr>
            </w:pPr>
            <w:r>
              <w:rPr>
                <w:rFonts w:ascii="Calibri" w:eastAsia="Calibri" w:hAnsi="Calibri" w:cs="Calibri"/>
              </w:rPr>
              <w:t>D-107 EDIF DEL PARQUE</w:t>
            </w:r>
          </w:p>
        </w:tc>
      </w:tr>
      <w:tr w:rsidR="00953771" w14:paraId="7417687B"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74666E4"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617EA" w14:textId="77777777" w:rsidR="00953771" w:rsidRDefault="00521A1B">
            <w:pPr>
              <w:ind w:hanging="2"/>
              <w:jc w:val="center"/>
              <w:rPr>
                <w:sz w:val="24"/>
                <w:szCs w:val="24"/>
              </w:rPr>
            </w:pPr>
            <w:r>
              <w:rPr>
                <w:rFonts w:ascii="Calibri" w:eastAsia="Calibri" w:hAnsi="Calibri" w:cs="Calibri"/>
              </w:rPr>
              <w:t> 23</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03032BE" w14:textId="77777777" w:rsidR="00953771" w:rsidRDefault="00521A1B">
            <w:pPr>
              <w:ind w:hanging="2"/>
              <w:rPr>
                <w:sz w:val="24"/>
                <w:szCs w:val="24"/>
              </w:rPr>
            </w:pPr>
            <w:r>
              <w:rPr>
                <w:rFonts w:ascii="Calibri" w:eastAsia="Calibri" w:hAnsi="Calibri" w:cs="Calibri"/>
              </w:rPr>
              <w:t>U-233 BICENTENARIO</w:t>
            </w:r>
          </w:p>
        </w:tc>
      </w:tr>
      <w:tr w:rsidR="00953771" w14:paraId="6E862989"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1101F22" w14:textId="77777777" w:rsidR="00953771" w:rsidRDefault="00521A1B">
            <w:pPr>
              <w:ind w:hanging="2"/>
              <w:jc w:val="center"/>
              <w:rPr>
                <w:sz w:val="24"/>
                <w:szCs w:val="24"/>
              </w:rPr>
            </w:pPr>
            <w:r>
              <w:rPr>
                <w:rFonts w:ascii="Calibri" w:eastAsia="Calibri" w:hAnsi="Calibri" w:cs="Calibri"/>
              </w:rPr>
              <w:t>6</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873D49" w14:textId="77777777" w:rsidR="00953771" w:rsidRDefault="00521A1B">
            <w:pPr>
              <w:ind w:hanging="2"/>
              <w:jc w:val="center"/>
              <w:rPr>
                <w:sz w:val="24"/>
                <w:szCs w:val="24"/>
              </w:rPr>
            </w:pPr>
            <w:r>
              <w:rPr>
                <w:rFonts w:ascii="Calibri" w:eastAsia="Calibri" w:hAnsi="Calibri" w:cs="Calibri"/>
              </w:rPr>
              <w:t>50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946DC82" w14:textId="77777777" w:rsidR="00953771" w:rsidRDefault="00521A1B">
            <w:pPr>
              <w:ind w:hanging="2"/>
              <w:rPr>
                <w:sz w:val="24"/>
                <w:szCs w:val="24"/>
              </w:rPr>
            </w:pPr>
            <w:r>
              <w:rPr>
                <w:rFonts w:ascii="Calibri" w:eastAsia="Calibri" w:hAnsi="Calibri" w:cs="Calibri"/>
              </w:rPr>
              <w:t>C-208 EDIF ORLANDO SIERRA</w:t>
            </w:r>
          </w:p>
        </w:tc>
      </w:tr>
      <w:tr w:rsidR="00953771" w14:paraId="01751AB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F46375"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84E8D"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30A6943" w14:textId="77777777" w:rsidR="00953771" w:rsidRDefault="00521A1B">
            <w:pPr>
              <w:ind w:hanging="2"/>
              <w:rPr>
                <w:sz w:val="24"/>
                <w:szCs w:val="24"/>
              </w:rPr>
            </w:pPr>
            <w:r>
              <w:rPr>
                <w:rFonts w:ascii="Calibri" w:eastAsia="Calibri" w:hAnsi="Calibri" w:cs="Calibri"/>
              </w:rPr>
              <w:t>C-209 EDIF ORLANDO SIERRA</w:t>
            </w:r>
          </w:p>
        </w:tc>
      </w:tr>
      <w:tr w:rsidR="00953771" w14:paraId="051039C8"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48E9D20"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E8268"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94DB472" w14:textId="77777777" w:rsidR="00953771" w:rsidRDefault="00521A1B">
            <w:pPr>
              <w:ind w:hanging="2"/>
              <w:rPr>
                <w:sz w:val="24"/>
                <w:szCs w:val="24"/>
              </w:rPr>
            </w:pPr>
            <w:r>
              <w:rPr>
                <w:rFonts w:ascii="Calibri" w:eastAsia="Calibri" w:hAnsi="Calibri" w:cs="Calibri"/>
              </w:rPr>
              <w:t>U-104 BICENTENARIO</w:t>
            </w:r>
          </w:p>
        </w:tc>
      </w:tr>
      <w:tr w:rsidR="00953771" w14:paraId="2729644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856241"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174515"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9C21EED" w14:textId="77777777" w:rsidR="00953771" w:rsidRDefault="00521A1B">
            <w:pPr>
              <w:ind w:hanging="2"/>
              <w:rPr>
                <w:sz w:val="24"/>
                <w:szCs w:val="24"/>
              </w:rPr>
            </w:pPr>
            <w:r>
              <w:rPr>
                <w:rFonts w:ascii="Calibri" w:eastAsia="Calibri" w:hAnsi="Calibri" w:cs="Calibri"/>
              </w:rPr>
              <w:t>U-106 BICENTENARIO</w:t>
            </w:r>
          </w:p>
        </w:tc>
      </w:tr>
      <w:tr w:rsidR="00953771" w14:paraId="5C17D4FD"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9F9E810"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48A4F4"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4ECD0ED" w14:textId="77777777" w:rsidR="00953771" w:rsidRDefault="00521A1B">
            <w:pPr>
              <w:ind w:hanging="2"/>
              <w:rPr>
                <w:sz w:val="24"/>
                <w:szCs w:val="24"/>
              </w:rPr>
            </w:pPr>
            <w:r>
              <w:rPr>
                <w:rFonts w:ascii="Calibri" w:eastAsia="Calibri" w:hAnsi="Calibri" w:cs="Calibri"/>
              </w:rPr>
              <w:t>U-135 BICENTENARIO</w:t>
            </w:r>
          </w:p>
        </w:tc>
      </w:tr>
      <w:tr w:rsidR="00953771" w14:paraId="7BE52801" w14:textId="77777777">
        <w:trPr>
          <w:trHeight w:val="315"/>
        </w:trPr>
        <w:tc>
          <w:tcPr>
            <w:tcW w:w="984"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1952C3EE" w14:textId="77777777" w:rsidR="00953771" w:rsidRDefault="00521A1B">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17334905" w14:textId="77777777" w:rsidR="00953771" w:rsidRDefault="00521A1B">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25850A34" w14:textId="77777777" w:rsidR="00953771" w:rsidRDefault="00521A1B">
            <w:pPr>
              <w:ind w:hanging="2"/>
              <w:rPr>
                <w:sz w:val="24"/>
                <w:szCs w:val="24"/>
              </w:rPr>
            </w:pPr>
            <w:r>
              <w:rPr>
                <w:rFonts w:ascii="Calibri" w:eastAsia="Calibri" w:hAnsi="Calibri" w:cs="Calibri"/>
              </w:rPr>
              <w:t>U-201 BICENTENARIO</w:t>
            </w:r>
          </w:p>
        </w:tc>
      </w:tr>
    </w:tbl>
    <w:p w14:paraId="213CBAA2" w14:textId="77777777" w:rsidR="00953771" w:rsidRDefault="00953771">
      <w:pPr>
        <w:ind w:hanging="2"/>
        <w:rPr>
          <w:sz w:val="24"/>
          <w:szCs w:val="24"/>
        </w:rPr>
      </w:pPr>
    </w:p>
    <w:tbl>
      <w:tblPr>
        <w:tblStyle w:val="affff8"/>
        <w:tblW w:w="3810" w:type="dxa"/>
        <w:tblInd w:w="-70" w:type="dxa"/>
        <w:tblLayout w:type="fixed"/>
        <w:tblLook w:val="0000" w:firstRow="0" w:lastRow="0" w:firstColumn="0" w:lastColumn="0" w:noHBand="0" w:noVBand="0"/>
      </w:tblPr>
      <w:tblGrid>
        <w:gridCol w:w="990"/>
        <w:gridCol w:w="2025"/>
        <w:gridCol w:w="795"/>
      </w:tblGrid>
      <w:tr w:rsidR="00953771" w14:paraId="0AE29C7D" w14:textId="77777777">
        <w:trPr>
          <w:trHeight w:val="300"/>
        </w:trPr>
        <w:tc>
          <w:tcPr>
            <w:tcW w:w="990" w:type="dxa"/>
            <w:tcBorders>
              <w:top w:val="single" w:sz="8"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1D08D87" w14:textId="77777777" w:rsidR="00953771" w:rsidRDefault="00521A1B">
            <w:pPr>
              <w:ind w:hanging="2"/>
              <w:rPr>
                <w:sz w:val="24"/>
                <w:szCs w:val="24"/>
              </w:rPr>
            </w:pPr>
            <w:r>
              <w:rPr>
                <w:rFonts w:ascii="Calibri" w:eastAsia="Calibri" w:hAnsi="Calibri" w:cs="Calibri"/>
                <w:b/>
              </w:rPr>
              <w:t>cantidad </w:t>
            </w:r>
          </w:p>
        </w:tc>
        <w:tc>
          <w:tcPr>
            <w:tcW w:w="2025" w:type="dxa"/>
            <w:tcBorders>
              <w:top w:val="single" w:sz="8"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8D2421F" w14:textId="77777777" w:rsidR="00953771" w:rsidRDefault="00521A1B">
            <w:pPr>
              <w:ind w:hanging="2"/>
              <w:rPr>
                <w:sz w:val="24"/>
                <w:szCs w:val="24"/>
              </w:rPr>
            </w:pPr>
            <w:r>
              <w:rPr>
                <w:rFonts w:ascii="Calibri" w:eastAsia="Calibri" w:hAnsi="Calibri" w:cs="Calibri"/>
                <w:b/>
              </w:rPr>
              <w:t>capacidad de la sala</w:t>
            </w:r>
          </w:p>
        </w:tc>
        <w:tc>
          <w:tcPr>
            <w:tcW w:w="795"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253F5D14" w14:textId="77777777" w:rsidR="00953771" w:rsidRDefault="00521A1B">
            <w:pPr>
              <w:ind w:hanging="2"/>
              <w:rPr>
                <w:sz w:val="24"/>
                <w:szCs w:val="24"/>
              </w:rPr>
            </w:pPr>
            <w:r>
              <w:rPr>
                <w:rFonts w:ascii="Calibri" w:eastAsia="Calibri" w:hAnsi="Calibri" w:cs="Calibri"/>
                <w:b/>
              </w:rPr>
              <w:t>SALA</w:t>
            </w:r>
          </w:p>
        </w:tc>
      </w:tr>
      <w:tr w:rsidR="00953771" w14:paraId="1A546B12"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29A212E" w14:textId="77777777" w:rsidR="00953771" w:rsidRDefault="00521A1B">
            <w:pPr>
              <w:ind w:hanging="2"/>
              <w:jc w:val="center"/>
              <w:rPr>
                <w:sz w:val="24"/>
                <w:szCs w:val="24"/>
              </w:rPr>
            </w:pPr>
            <w:r>
              <w:rPr>
                <w:rFonts w:ascii="Calibri" w:eastAsia="Calibri" w:hAnsi="Calibri" w:cs="Calibri"/>
              </w:rPr>
              <w:t>3</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F7BD46" w14:textId="77777777" w:rsidR="00953771" w:rsidRDefault="00521A1B">
            <w:pPr>
              <w:ind w:hanging="2"/>
              <w:jc w:val="center"/>
              <w:rPr>
                <w:sz w:val="24"/>
                <w:szCs w:val="24"/>
              </w:rPr>
            </w:pPr>
            <w:r>
              <w:rPr>
                <w:rFonts w:ascii="Calibri" w:eastAsia="Calibri" w:hAnsi="Calibri" w:cs="Calibri"/>
              </w:rPr>
              <w:t>20</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4FEED" w14:textId="77777777" w:rsidR="00953771" w:rsidRDefault="00521A1B">
            <w:pPr>
              <w:ind w:hanging="2"/>
              <w:jc w:val="center"/>
              <w:rPr>
                <w:sz w:val="24"/>
                <w:szCs w:val="24"/>
              </w:rPr>
            </w:pPr>
            <w:r>
              <w:rPr>
                <w:rFonts w:ascii="Calibri" w:eastAsia="Calibri" w:hAnsi="Calibri" w:cs="Calibri"/>
              </w:rPr>
              <w:t>A</w:t>
            </w:r>
          </w:p>
        </w:tc>
      </w:tr>
      <w:tr w:rsidR="00953771" w14:paraId="7C852C90"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39C4205" w14:textId="77777777" w:rsidR="00953771" w:rsidRDefault="00521A1B">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C9D814D" w14:textId="77777777" w:rsidR="00953771" w:rsidRDefault="00521A1B">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1762564" w14:textId="77777777" w:rsidR="00953771" w:rsidRDefault="00521A1B">
            <w:pPr>
              <w:ind w:hanging="2"/>
              <w:jc w:val="center"/>
              <w:rPr>
                <w:sz w:val="24"/>
                <w:szCs w:val="24"/>
              </w:rPr>
            </w:pPr>
            <w:r>
              <w:rPr>
                <w:rFonts w:ascii="Calibri" w:eastAsia="Calibri" w:hAnsi="Calibri" w:cs="Calibri"/>
              </w:rPr>
              <w:t>B</w:t>
            </w:r>
          </w:p>
        </w:tc>
      </w:tr>
      <w:tr w:rsidR="00953771" w14:paraId="28E177B4"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1C0B9C35" w14:textId="77777777" w:rsidR="00953771" w:rsidRDefault="00521A1B">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4745587" w14:textId="77777777" w:rsidR="00953771" w:rsidRDefault="00521A1B">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E01DF53" w14:textId="77777777" w:rsidR="00953771" w:rsidRDefault="00521A1B">
            <w:pPr>
              <w:ind w:hanging="2"/>
              <w:jc w:val="center"/>
              <w:rPr>
                <w:sz w:val="24"/>
                <w:szCs w:val="24"/>
              </w:rPr>
            </w:pPr>
            <w:r>
              <w:rPr>
                <w:rFonts w:ascii="Calibri" w:eastAsia="Calibri" w:hAnsi="Calibri" w:cs="Calibri"/>
              </w:rPr>
              <w:t>C</w:t>
            </w:r>
          </w:p>
        </w:tc>
      </w:tr>
      <w:tr w:rsidR="00953771" w14:paraId="5A6A3498"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6CB9F44D" w14:textId="77777777" w:rsidR="00953771" w:rsidRDefault="00521A1B">
            <w:pPr>
              <w:ind w:hanging="2"/>
              <w:jc w:val="center"/>
              <w:rPr>
                <w:sz w:val="24"/>
                <w:szCs w:val="24"/>
              </w:rPr>
            </w:pPr>
            <w:r>
              <w:rPr>
                <w:rFonts w:ascii="Calibri" w:eastAsia="Calibri" w:hAnsi="Calibri" w:cs="Calibri"/>
              </w:rPr>
              <w:t>2</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34DE2BDA" w14:textId="77777777" w:rsidR="00953771" w:rsidRDefault="00521A1B">
            <w:pPr>
              <w:ind w:hanging="2"/>
              <w:jc w:val="center"/>
              <w:rPr>
                <w:sz w:val="24"/>
                <w:szCs w:val="24"/>
              </w:rPr>
            </w:pPr>
            <w:r>
              <w:rPr>
                <w:rFonts w:ascii="Calibri" w:eastAsia="Calibri" w:hAnsi="Calibri" w:cs="Calibri"/>
              </w:rPr>
              <w:t>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452A07" w14:textId="77777777" w:rsidR="00953771" w:rsidRDefault="00521A1B">
            <w:pPr>
              <w:ind w:hanging="2"/>
              <w:jc w:val="center"/>
              <w:rPr>
                <w:sz w:val="24"/>
                <w:szCs w:val="24"/>
              </w:rPr>
            </w:pPr>
            <w:r>
              <w:rPr>
                <w:rFonts w:ascii="Calibri" w:eastAsia="Calibri" w:hAnsi="Calibri" w:cs="Calibri"/>
              </w:rPr>
              <w:t>H1</w:t>
            </w:r>
          </w:p>
        </w:tc>
      </w:tr>
      <w:tr w:rsidR="00953771" w14:paraId="4CE7D5ED"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7709432" w14:textId="77777777" w:rsidR="00953771" w:rsidRDefault="00521A1B">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74F207FF" w14:textId="77777777" w:rsidR="00953771" w:rsidRDefault="00521A1B">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9A692" w14:textId="77777777" w:rsidR="00953771" w:rsidRDefault="00521A1B">
            <w:pPr>
              <w:ind w:hanging="2"/>
              <w:jc w:val="center"/>
              <w:rPr>
                <w:sz w:val="24"/>
                <w:szCs w:val="24"/>
              </w:rPr>
            </w:pPr>
            <w:r>
              <w:rPr>
                <w:rFonts w:ascii="Calibri" w:eastAsia="Calibri" w:hAnsi="Calibri" w:cs="Calibri"/>
              </w:rPr>
              <w:t>H2</w:t>
            </w:r>
          </w:p>
        </w:tc>
      </w:tr>
      <w:tr w:rsidR="00953771" w14:paraId="4EBCE258" w14:textId="77777777">
        <w:trPr>
          <w:trHeight w:val="315"/>
        </w:trPr>
        <w:tc>
          <w:tcPr>
            <w:tcW w:w="990" w:type="dxa"/>
            <w:tcBorders>
              <w:top w:val="single" w:sz="4" w:space="0" w:color="000000"/>
              <w:left w:val="single" w:sz="8" w:space="0" w:color="000000"/>
              <w:bottom w:val="single" w:sz="8" w:space="0" w:color="000000"/>
              <w:right w:val="single" w:sz="4" w:space="0" w:color="000000"/>
            </w:tcBorders>
            <w:shd w:val="clear" w:color="auto" w:fill="auto"/>
            <w:tcMar>
              <w:top w:w="0" w:type="dxa"/>
              <w:left w:w="70" w:type="dxa"/>
              <w:bottom w:w="0" w:type="dxa"/>
              <w:right w:w="70" w:type="dxa"/>
            </w:tcMar>
          </w:tcPr>
          <w:p w14:paraId="7506C959" w14:textId="77777777" w:rsidR="00953771" w:rsidRDefault="00521A1B">
            <w:pPr>
              <w:ind w:hanging="2"/>
              <w:jc w:val="center"/>
              <w:rPr>
                <w:sz w:val="24"/>
                <w:szCs w:val="24"/>
              </w:rPr>
            </w:pPr>
            <w:r>
              <w:rPr>
                <w:rFonts w:ascii="Calibri" w:eastAsia="Calibri" w:hAnsi="Calibri" w:cs="Calibri"/>
              </w:rPr>
              <w:t>1</w:t>
            </w:r>
          </w:p>
        </w:tc>
        <w:tc>
          <w:tcPr>
            <w:tcW w:w="2025" w:type="dxa"/>
            <w:tcBorders>
              <w:top w:val="single" w:sz="4" w:space="0" w:color="000000"/>
              <w:left w:val="single" w:sz="4" w:space="0" w:color="000000"/>
              <w:bottom w:val="single" w:sz="8" w:space="0" w:color="000000"/>
              <w:right w:val="single" w:sz="4" w:space="0" w:color="000000"/>
            </w:tcBorders>
            <w:shd w:val="clear" w:color="auto" w:fill="auto"/>
            <w:tcMar>
              <w:top w:w="0" w:type="dxa"/>
              <w:left w:w="70" w:type="dxa"/>
              <w:bottom w:w="0" w:type="dxa"/>
              <w:right w:w="70" w:type="dxa"/>
            </w:tcMar>
          </w:tcPr>
          <w:p w14:paraId="20675CE3" w14:textId="77777777" w:rsidR="00953771" w:rsidRDefault="00521A1B">
            <w:pPr>
              <w:ind w:hanging="2"/>
              <w:jc w:val="center"/>
              <w:rPr>
                <w:sz w:val="24"/>
                <w:szCs w:val="24"/>
              </w:rPr>
            </w:pPr>
            <w:r>
              <w:rPr>
                <w:rFonts w:ascii="Calibri" w:eastAsia="Calibri" w:hAnsi="Calibri" w:cs="Calibri"/>
              </w:rPr>
              <w:t>30</w:t>
            </w:r>
          </w:p>
        </w:tc>
        <w:tc>
          <w:tcPr>
            <w:tcW w:w="795"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38632630" w14:textId="77777777" w:rsidR="00953771" w:rsidRDefault="00521A1B">
            <w:pPr>
              <w:ind w:hanging="2"/>
              <w:jc w:val="center"/>
              <w:rPr>
                <w:sz w:val="24"/>
                <w:szCs w:val="24"/>
              </w:rPr>
            </w:pPr>
            <w:r>
              <w:rPr>
                <w:rFonts w:ascii="Calibri" w:eastAsia="Calibri" w:hAnsi="Calibri" w:cs="Calibri"/>
              </w:rPr>
              <w:t>I</w:t>
            </w:r>
          </w:p>
        </w:tc>
      </w:tr>
    </w:tbl>
    <w:p w14:paraId="3F441AD1" w14:textId="77777777" w:rsidR="00953771" w:rsidRDefault="00953771">
      <w:pPr>
        <w:spacing w:after="240"/>
        <w:ind w:hanging="2"/>
        <w:rPr>
          <w:sz w:val="24"/>
          <w:szCs w:val="24"/>
        </w:rPr>
      </w:pPr>
    </w:p>
    <w:p w14:paraId="32C59D64" w14:textId="26F1BF6D" w:rsidR="00953771" w:rsidRDefault="004627AE">
      <w:pPr>
        <w:ind w:hanging="2"/>
        <w:rPr>
          <w:color w:val="000000"/>
          <w:sz w:val="24"/>
          <w:szCs w:val="24"/>
        </w:rPr>
      </w:pPr>
      <w:r>
        <w:rPr>
          <w:rFonts w:ascii="Calibri" w:eastAsia="Calibri" w:hAnsi="Calibri" w:cs="Calibri"/>
          <w:color w:val="000000"/>
          <w:sz w:val="22"/>
          <w:szCs w:val="22"/>
        </w:rPr>
        <w:t>Asimismo, se cuenta con los siguientes espacios para la orientación de las actividades académicas:</w:t>
      </w:r>
    </w:p>
    <w:p w14:paraId="6233DA85" w14:textId="77777777" w:rsidR="00953771" w:rsidRDefault="00953771">
      <w:pPr>
        <w:ind w:hanging="2"/>
        <w:rPr>
          <w:color w:val="000000"/>
          <w:sz w:val="24"/>
          <w:szCs w:val="24"/>
        </w:rPr>
      </w:pPr>
    </w:p>
    <w:tbl>
      <w:tblPr>
        <w:tblStyle w:val="affff9"/>
        <w:tblW w:w="820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
        <w:gridCol w:w="5242"/>
        <w:gridCol w:w="928"/>
        <w:gridCol w:w="1143"/>
      </w:tblGrid>
      <w:tr w:rsidR="00953771" w14:paraId="5F0159A7" w14:textId="77777777">
        <w:trPr>
          <w:trHeight w:val="500"/>
        </w:trPr>
        <w:tc>
          <w:tcPr>
            <w:tcW w:w="887"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7A530E4F"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5242"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5F58DF6A"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928"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6F7FC2F1"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43"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136684CD"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7CB448D3" w14:textId="77777777">
        <w:trPr>
          <w:trHeight w:val="710"/>
        </w:trPr>
        <w:tc>
          <w:tcPr>
            <w:tcW w:w="887"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D949D0"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B-413</w:t>
            </w:r>
          </w:p>
        </w:tc>
        <w:tc>
          <w:tcPr>
            <w:tcW w:w="5242"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17F18ADB"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Sala de Consejo de Facultad Ciencias Exactas y Naturales</w:t>
            </w:r>
          </w:p>
        </w:tc>
        <w:tc>
          <w:tcPr>
            <w:tcW w:w="928"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2868A251"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27BE17"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15</w:t>
            </w:r>
          </w:p>
        </w:tc>
      </w:tr>
      <w:tr w:rsidR="00953771" w14:paraId="76026A30" w14:textId="77777777">
        <w:trPr>
          <w:trHeight w:val="695"/>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B5ACA01"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C-201</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044BDF"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Auditorio Danilo Cruz Vélez</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0DF9D1B"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D9AC849"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100</w:t>
            </w:r>
          </w:p>
        </w:tc>
      </w:tr>
      <w:tr w:rsidR="00953771" w14:paraId="2FE53794" w14:textId="77777777">
        <w:trPr>
          <w:trHeight w:val="500"/>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B0B330"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U-117</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6D72D19" w14:textId="77777777" w:rsidR="00953771" w:rsidRDefault="00521A1B">
            <w:pPr>
              <w:ind w:hanging="2"/>
              <w:rPr>
                <w:rFonts w:ascii="Calibri" w:eastAsia="Calibri" w:hAnsi="Calibri" w:cs="Calibri"/>
                <w:sz w:val="22"/>
                <w:szCs w:val="22"/>
              </w:rPr>
            </w:pPr>
            <w:r>
              <w:rPr>
                <w:rFonts w:ascii="Calibri" w:eastAsia="Calibri" w:hAnsi="Calibri" w:cs="Calibri"/>
                <w:color w:val="000000"/>
                <w:sz w:val="22"/>
                <w:szCs w:val="22"/>
              </w:rPr>
              <w:t>Aula</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7EA112B"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9A1667B"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20</w:t>
            </w:r>
          </w:p>
        </w:tc>
      </w:tr>
    </w:tbl>
    <w:p w14:paraId="0791F9C4" w14:textId="77777777" w:rsidR="00953771" w:rsidRDefault="00953771">
      <w:pPr>
        <w:spacing w:after="240"/>
        <w:ind w:hanging="2"/>
        <w:rPr>
          <w:color w:val="000000"/>
          <w:sz w:val="24"/>
          <w:szCs w:val="24"/>
        </w:rPr>
      </w:pPr>
    </w:p>
    <w:p w14:paraId="0627953F" w14:textId="77777777" w:rsidR="00953771" w:rsidRDefault="00521A1B">
      <w:pPr>
        <w:ind w:hanging="2"/>
        <w:rPr>
          <w:color w:val="000000"/>
          <w:sz w:val="24"/>
          <w:szCs w:val="24"/>
        </w:rPr>
      </w:pPr>
      <w:r>
        <w:rPr>
          <w:rFonts w:ascii="Calibri" w:eastAsia="Calibri" w:hAnsi="Calibri" w:cs="Calibri"/>
          <w:b/>
          <w:color w:val="000000"/>
          <w:sz w:val="22"/>
          <w:szCs w:val="22"/>
        </w:rPr>
        <w:lastRenderedPageBreak/>
        <w:t>Sistema de Biblioteca y de Información Científica </w:t>
      </w:r>
    </w:p>
    <w:p w14:paraId="3795387A" w14:textId="77777777" w:rsidR="00953771" w:rsidRDefault="00521A1B">
      <w:pPr>
        <w:spacing w:after="160"/>
        <w:ind w:hanging="2"/>
        <w:jc w:val="both"/>
        <w:rPr>
          <w:color w:val="000000"/>
          <w:sz w:val="24"/>
          <w:szCs w:val="24"/>
        </w:rPr>
      </w:pPr>
      <w:r>
        <w:rPr>
          <w:rFonts w:ascii="Calibri" w:eastAsia="Calibri" w:hAnsi="Calibri" w:cs="Calibri"/>
          <w:color w:val="000000"/>
          <w:sz w:val="22"/>
          <w:szCs w:val="22"/>
        </w:rPr>
        <w:t>El Centro de Biblioteca e Información Científica de la Universidad, adscrito a la Vicerrectoría Académica, cuenta con un importante material bibliográfico, acceso a bases de datos, espacios suficientes, bien acondicionados y aptos para su desempeño.</w:t>
      </w:r>
    </w:p>
    <w:p w14:paraId="72A468B3" w14:textId="77777777" w:rsidR="00953771" w:rsidRDefault="00521A1B">
      <w:pPr>
        <w:ind w:hanging="2"/>
        <w:rPr>
          <w:color w:val="000000"/>
          <w:sz w:val="24"/>
          <w:szCs w:val="24"/>
        </w:rPr>
      </w:pPr>
      <w:r>
        <w:rPr>
          <w:rFonts w:ascii="Calibri" w:eastAsia="Calibri" w:hAnsi="Calibri" w:cs="Calibri"/>
          <w:b/>
          <w:color w:val="000000"/>
          <w:sz w:val="22"/>
          <w:szCs w:val="22"/>
        </w:rPr>
        <w:t>El Centro de Biblioteca y de Información Científica contiene las siguientes colecciones: </w:t>
      </w:r>
    </w:p>
    <w:p w14:paraId="285186B3" w14:textId="77777777" w:rsidR="00953771" w:rsidRDefault="00521A1B">
      <w:pPr>
        <w:ind w:hanging="2"/>
        <w:rPr>
          <w:color w:val="000000"/>
          <w:sz w:val="24"/>
          <w:szCs w:val="24"/>
        </w:rPr>
      </w:pPr>
      <w:r>
        <w:rPr>
          <w:color w:val="000000"/>
          <w:sz w:val="24"/>
          <w:szCs w:val="24"/>
        </w:rPr>
        <w:br/>
      </w:r>
    </w:p>
    <w:p w14:paraId="5AA95B9D" w14:textId="77777777" w:rsidR="00953771" w:rsidRDefault="00521A1B">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general: libros de texto y monografías de interés general. </w:t>
      </w:r>
    </w:p>
    <w:p w14:paraId="2E2C8707" w14:textId="77777777" w:rsidR="00953771" w:rsidRDefault="00521A1B">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referencia: enciclopedias, manuales, diccionarios, manuales y textos de consulta rápida. </w:t>
      </w:r>
    </w:p>
    <w:p w14:paraId="7D44EE15" w14:textId="77777777" w:rsidR="00953771" w:rsidRDefault="00521A1B">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reserva: textos guía y libros que contienen lecturas asignadas por los docentes en cada semestre. </w:t>
      </w:r>
    </w:p>
    <w:p w14:paraId="586E93F6" w14:textId="77777777" w:rsidR="00953771" w:rsidRDefault="00521A1B">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trabajos de grado: trabajos elaborados por los estudiantes de la Universidad de Caldas para obtener su título profesional de pregrado o postgrado. </w:t>
      </w:r>
    </w:p>
    <w:p w14:paraId="252F39C8" w14:textId="77777777" w:rsidR="00953771" w:rsidRDefault="00521A1B">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Línea de investigación: trabajos realizados por los semilleros de investigación. </w:t>
      </w:r>
    </w:p>
    <w:p w14:paraId="1FC87956" w14:textId="77777777" w:rsidR="00953771" w:rsidRDefault="00521A1B">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Publicaciones Seriadas (Hemeroteca): La integran publicaciones que se editan por entregas sucesivas, generalmente tienen edición numérica o cronológica y pretenden aparecer indefinidamente, tales como: revistas, diarios, boletines, entre otros. </w:t>
      </w:r>
    </w:p>
    <w:p w14:paraId="68E39D40" w14:textId="77777777" w:rsidR="00953771" w:rsidRDefault="00521A1B">
      <w:pPr>
        <w:numPr>
          <w:ilvl w:val="0"/>
          <w:numId w:val="24"/>
        </w:numPr>
        <w:ind w:left="565" w:hanging="279"/>
        <w:rPr>
          <w:rFonts w:ascii="Calibri" w:eastAsia="Calibri" w:hAnsi="Calibri" w:cs="Calibri"/>
          <w:color w:val="000000"/>
          <w:sz w:val="22"/>
          <w:szCs w:val="22"/>
        </w:rPr>
      </w:pPr>
      <w:r>
        <w:rPr>
          <w:rFonts w:ascii="Calibri" w:eastAsia="Calibri" w:hAnsi="Calibri" w:cs="Calibri"/>
          <w:color w:val="000000"/>
          <w:sz w:val="22"/>
          <w:szCs w:val="22"/>
        </w:rPr>
        <w:t xml:space="preserve">Colecciones especiales: 17 equipos portátiles, distribuidos así: siete (7) en la biblioteca especializada de Ciencias Jurídicas y 10 en la biblioteca central. </w:t>
      </w:r>
    </w:p>
    <w:p w14:paraId="42F6BAC9" w14:textId="77777777" w:rsidR="00953771" w:rsidRDefault="00521A1B">
      <w:pPr>
        <w:ind w:hanging="2"/>
        <w:jc w:val="both"/>
        <w:rPr>
          <w:rFonts w:ascii="Calibri" w:eastAsia="Calibri" w:hAnsi="Calibri" w:cs="Calibri"/>
          <w:b/>
          <w:color w:val="FF0000"/>
          <w:sz w:val="24"/>
          <w:szCs w:val="24"/>
        </w:rPr>
      </w:pPr>
      <w:r>
        <w:rPr>
          <w:rFonts w:ascii="Calibri" w:eastAsia="Calibri" w:hAnsi="Calibri" w:cs="Calibri"/>
          <w:b/>
          <w:color w:val="FF0000"/>
          <w:sz w:val="24"/>
          <w:szCs w:val="24"/>
        </w:rPr>
        <w:t xml:space="preserve"> </w:t>
      </w:r>
    </w:p>
    <w:p w14:paraId="0E688039" w14:textId="77777777" w:rsidR="00953771" w:rsidRDefault="00953771">
      <w:pPr>
        <w:ind w:hanging="2"/>
        <w:jc w:val="both"/>
        <w:rPr>
          <w:rFonts w:ascii="Calibri" w:eastAsia="Calibri" w:hAnsi="Calibri" w:cs="Calibri"/>
          <w:color w:val="000000"/>
          <w:sz w:val="22"/>
          <w:szCs w:val="22"/>
        </w:rPr>
      </w:pPr>
    </w:p>
    <w:p w14:paraId="5A0BBDF5" w14:textId="1E858C8E" w:rsidR="00953771" w:rsidRPr="0009327D" w:rsidRDefault="00521A1B">
      <w:pPr>
        <w:pStyle w:val="Prrafodelista"/>
        <w:numPr>
          <w:ilvl w:val="1"/>
          <w:numId w:val="60"/>
        </w:numPr>
        <w:jc w:val="both"/>
        <w:rPr>
          <w:rFonts w:ascii="Calibri" w:eastAsia="Calibri" w:hAnsi="Calibri" w:cs="Calibri"/>
          <w:color w:val="000000"/>
          <w:sz w:val="24"/>
          <w:szCs w:val="24"/>
        </w:rPr>
      </w:pPr>
      <w:bookmarkStart w:id="11" w:name="_Hlk197267519"/>
      <w:r w:rsidRPr="0004399F">
        <w:rPr>
          <w:rFonts w:ascii="Calibri" w:eastAsia="Calibri" w:hAnsi="Calibri" w:cs="Calibri"/>
          <w:b/>
          <w:i/>
          <w:color w:val="000000"/>
          <w:sz w:val="24"/>
          <w:szCs w:val="24"/>
        </w:rPr>
        <w:t>I</w:t>
      </w:r>
      <w:r w:rsidRPr="0009327D">
        <w:rPr>
          <w:rFonts w:ascii="Calibri" w:eastAsia="Calibri" w:hAnsi="Calibri" w:cs="Calibri"/>
          <w:b/>
          <w:i/>
          <w:color w:val="000000"/>
          <w:sz w:val="24"/>
          <w:szCs w:val="24"/>
        </w:rPr>
        <w:t>NFRAESTRUCTURA FÍSICA Y TECNOLÓGICA</w:t>
      </w:r>
    </w:p>
    <w:p w14:paraId="0F834323" w14:textId="77777777" w:rsidR="00953771" w:rsidRDefault="00521A1B">
      <w:pPr>
        <w:ind w:left="1" w:hanging="3"/>
        <w:jc w:val="both"/>
        <w:rPr>
          <w:rFonts w:ascii="Calibri" w:eastAsia="Calibri" w:hAnsi="Calibri" w:cs="Calibri"/>
        </w:rPr>
      </w:pPr>
      <w:r>
        <w:rPr>
          <w:rFonts w:ascii="Calibri" w:eastAsia="Calibri" w:hAnsi="Calibri" w:cs="Calibri"/>
          <w:b/>
        </w:rPr>
        <w:t>SEDE MANIZALES</w:t>
      </w:r>
    </w:p>
    <w:p w14:paraId="39B3551B" w14:textId="77777777" w:rsidR="00953771" w:rsidRDefault="00953771">
      <w:pPr>
        <w:ind w:left="1" w:hanging="3"/>
        <w:jc w:val="both"/>
        <w:rPr>
          <w:rFonts w:ascii="Calibri" w:eastAsia="Calibri" w:hAnsi="Calibri" w:cs="Calibri"/>
          <w:sz w:val="22"/>
          <w:szCs w:val="22"/>
        </w:rPr>
      </w:pPr>
    </w:p>
    <w:p w14:paraId="2FD4B9E9" w14:textId="77777777" w:rsidR="00953771" w:rsidRDefault="00521A1B">
      <w:pPr>
        <w:ind w:hanging="2"/>
        <w:jc w:val="both"/>
        <w:rPr>
          <w:rFonts w:ascii="Calibri" w:eastAsia="Calibri" w:hAnsi="Calibri" w:cs="Calibri"/>
          <w:sz w:val="22"/>
          <w:szCs w:val="22"/>
        </w:rPr>
      </w:pPr>
      <w:bookmarkStart w:id="12" w:name="_heading=h.4d34og8" w:colFirst="0" w:colLast="0"/>
      <w:bookmarkEnd w:id="12"/>
      <w:r>
        <w:rPr>
          <w:rFonts w:ascii="Calibri" w:eastAsia="Calibri" w:hAnsi="Calibri" w:cs="Calibri"/>
          <w:color w:val="000000"/>
          <w:sz w:val="22"/>
          <w:szCs w:val="22"/>
        </w:rPr>
        <w:t xml:space="preserve">La Universidad de Caldas cuenta con un campus universitario compuesto por </w:t>
      </w:r>
      <w:r>
        <w:rPr>
          <w:rFonts w:ascii="Calibri" w:eastAsia="Calibri" w:hAnsi="Calibri" w:cs="Calibri"/>
          <w:sz w:val="22"/>
          <w:szCs w:val="22"/>
        </w:rPr>
        <w:t>5 sedes</w:t>
      </w:r>
      <w:r>
        <w:rPr>
          <w:rFonts w:ascii="Calibri" w:eastAsia="Calibri" w:hAnsi="Calibri" w:cs="Calibri"/>
          <w:color w:val="000000"/>
          <w:sz w:val="22"/>
          <w:szCs w:val="22"/>
        </w:rPr>
        <w:t xml:space="preserve"> urbanas (</w:t>
      </w:r>
      <w:hyperlink r:id="rId26">
        <w:r w:rsidR="00953771">
          <w:rPr>
            <w:rFonts w:ascii="Calibri" w:eastAsia="Calibri" w:hAnsi="Calibri" w:cs="Calibri"/>
            <w:color w:val="0000FF"/>
            <w:sz w:val="22"/>
            <w:szCs w:val="22"/>
            <w:u w:val="single"/>
          </w:rPr>
          <w:t>http://www.ucaldas.edu.co/portal/sedes-y-espacios-institucionales/</w:t>
        </w:r>
      </w:hyperlink>
      <w:r>
        <w:rPr>
          <w:rFonts w:ascii="Calibri" w:eastAsia="Calibri" w:hAnsi="Calibri" w:cs="Calibri"/>
          <w:color w:val="000000"/>
          <w:sz w:val="22"/>
          <w:szCs w:val="22"/>
        </w:rPr>
        <w:t>) con edificios, parques, zonas verdes, parqueaderos, áreas culturales y deportivas, distribuidas así: </w:t>
      </w:r>
    </w:p>
    <w:p w14:paraId="0EECF5F7" w14:textId="77777777" w:rsidR="00953771" w:rsidRDefault="00953771">
      <w:pPr>
        <w:ind w:hanging="2"/>
        <w:rPr>
          <w:rFonts w:ascii="Calibri" w:eastAsia="Calibri" w:hAnsi="Calibri" w:cs="Calibri"/>
          <w:sz w:val="22"/>
          <w:szCs w:val="22"/>
        </w:rPr>
      </w:pPr>
    </w:p>
    <w:p w14:paraId="33A4C1CC" w14:textId="77777777" w:rsidR="00953771" w:rsidRDefault="00521A1B">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Principal o Sede Central: incluye cinco edificios (con seis bloques), la unidad deportiva, los servicios médicos, las residencias estudiantiles y el Jardín Botánico.</w:t>
      </w:r>
    </w:p>
    <w:p w14:paraId="52AB8A5F" w14:textId="77777777" w:rsidR="00953771" w:rsidRDefault="00521A1B">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Sancancio: incluye un edificio (dos bloques), la clínica veterinaria y el centro cultural universitario Rogelio Salmona.</w:t>
      </w:r>
    </w:p>
    <w:p w14:paraId="19E8417F" w14:textId="77777777" w:rsidR="00953771" w:rsidRDefault="00521A1B">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Palogrande: incluye un edificio que alberga tres bloques y el centro de museos.</w:t>
      </w:r>
    </w:p>
    <w:p w14:paraId="7E255696" w14:textId="77777777" w:rsidR="00953771" w:rsidRDefault="00521A1B">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Versalles: conformada por un edificio (tres bloques) y alberga la IPS Universitaria.</w:t>
      </w:r>
    </w:p>
    <w:p w14:paraId="7977B432" w14:textId="77777777" w:rsidR="00953771" w:rsidRDefault="00521A1B">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de Bellas Artes: Conformada por el Palacio de Bellas Artes y el Teatro “El Galpón”.</w:t>
      </w:r>
    </w:p>
    <w:p w14:paraId="0048DE2D" w14:textId="77777777" w:rsidR="00953771" w:rsidRDefault="00521A1B">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Bicentenario</w:t>
      </w:r>
    </w:p>
    <w:p w14:paraId="06800924" w14:textId="77777777" w:rsidR="00953771" w:rsidRDefault="00953771">
      <w:pPr>
        <w:ind w:hanging="2"/>
        <w:rPr>
          <w:rFonts w:ascii="Calibri" w:eastAsia="Calibri" w:hAnsi="Calibri" w:cs="Calibri"/>
          <w:sz w:val="22"/>
          <w:szCs w:val="22"/>
        </w:rPr>
      </w:pPr>
    </w:p>
    <w:p w14:paraId="78EB64AC"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Además, la Universidad tiene CERES o Centros de Tutoría en los municipios de La Dorada, Salamina, Riosucio, Aguadas y Pereira. Estos espacios pueden ser utilizados para la implementación de proyectos de electricidad y energía.</w:t>
      </w:r>
    </w:p>
    <w:p w14:paraId="79820457" w14:textId="77777777" w:rsidR="00953771" w:rsidRDefault="00953771">
      <w:pPr>
        <w:ind w:hanging="2"/>
        <w:rPr>
          <w:rFonts w:ascii="Calibri" w:eastAsia="Calibri" w:hAnsi="Calibri" w:cs="Calibri"/>
          <w:sz w:val="22"/>
          <w:szCs w:val="22"/>
        </w:rPr>
      </w:pPr>
    </w:p>
    <w:p w14:paraId="0BED8036" w14:textId="77777777" w:rsidR="00953771" w:rsidRDefault="00521A1B">
      <w:pPr>
        <w:spacing w:after="200"/>
        <w:ind w:hanging="2"/>
        <w:jc w:val="both"/>
        <w:rPr>
          <w:rFonts w:ascii="Calibri" w:eastAsia="Calibri" w:hAnsi="Calibri" w:cs="Calibri"/>
          <w:sz w:val="22"/>
          <w:szCs w:val="22"/>
        </w:rPr>
      </w:pPr>
      <w:r>
        <w:rPr>
          <w:rFonts w:ascii="Calibri" w:eastAsia="Calibri" w:hAnsi="Calibri" w:cs="Calibri"/>
          <w:color w:val="000000"/>
          <w:sz w:val="22"/>
          <w:szCs w:val="22"/>
        </w:rPr>
        <w:t>Es importante anotar que los espacios usados por el programa no son exclusivos, dado que se puede hacer uso de cualquiera de los espacios de la Universidad, previa reserva en el sistema de aulas (</w:t>
      </w:r>
      <w:hyperlink r:id="rId27">
        <w:r w:rsidR="00953771">
          <w:rPr>
            <w:rFonts w:ascii="Calibri" w:eastAsia="Calibri" w:hAnsi="Calibri" w:cs="Calibri"/>
            <w:color w:val="0000FF"/>
            <w:sz w:val="22"/>
            <w:szCs w:val="22"/>
            <w:u w:val="single"/>
          </w:rPr>
          <w:t>http://aulas.ucaldas.edu.co/acad.php?planeacion=true</w:t>
        </w:r>
      </w:hyperlink>
      <w:r>
        <w:rPr>
          <w:rFonts w:ascii="Calibri" w:eastAsia="Calibri" w:hAnsi="Calibri" w:cs="Calibri"/>
          <w:color w:val="000000"/>
          <w:sz w:val="22"/>
          <w:szCs w:val="22"/>
        </w:rPr>
        <w:t>) o en la Oficina de Planeación. </w:t>
      </w:r>
    </w:p>
    <w:p w14:paraId="315C3BCF" w14:textId="77777777" w:rsidR="00953771" w:rsidRDefault="00953771">
      <w:pPr>
        <w:ind w:hanging="2"/>
        <w:jc w:val="both"/>
        <w:rPr>
          <w:rFonts w:ascii="Calibri" w:eastAsia="Calibri" w:hAnsi="Calibri" w:cs="Calibri"/>
          <w:color w:val="000000"/>
          <w:sz w:val="22"/>
          <w:szCs w:val="22"/>
        </w:rPr>
      </w:pPr>
    </w:p>
    <w:p w14:paraId="47C5C94F" w14:textId="783E8167" w:rsidR="00953771" w:rsidRDefault="00521A1B" w:rsidP="004627AE">
      <w:pPr>
        <w:ind w:hanging="2"/>
        <w:jc w:val="both"/>
        <w:rPr>
          <w:rFonts w:ascii="Calibri" w:eastAsia="Calibri" w:hAnsi="Calibri" w:cs="Calibri"/>
          <w:sz w:val="22"/>
          <w:szCs w:val="22"/>
        </w:rPr>
      </w:pPr>
      <w:r>
        <w:rPr>
          <w:rFonts w:ascii="Calibri" w:eastAsia="Calibri" w:hAnsi="Calibri" w:cs="Calibri"/>
          <w:color w:val="000000"/>
          <w:sz w:val="22"/>
          <w:szCs w:val="22"/>
        </w:rPr>
        <w:t>A continuación, puede verse la cantidad de espacios y áreas que tiene la Universidad para llevar a cabo sus funciones (ver tabla 8):</w:t>
      </w:r>
    </w:p>
    <w:p w14:paraId="09C8BE3C" w14:textId="77777777" w:rsidR="00953771" w:rsidRDefault="00953771">
      <w:pPr>
        <w:ind w:hanging="2"/>
        <w:rPr>
          <w:rFonts w:ascii="Calibri" w:eastAsia="Calibri" w:hAnsi="Calibri" w:cs="Calibri"/>
          <w:sz w:val="22"/>
          <w:szCs w:val="22"/>
        </w:rPr>
      </w:pPr>
    </w:p>
    <w:p w14:paraId="7536B1CD" w14:textId="77777777" w:rsidR="00953771" w:rsidRDefault="00953771">
      <w:pPr>
        <w:ind w:hanging="2"/>
        <w:rPr>
          <w:rFonts w:ascii="Calibri" w:eastAsia="Calibri" w:hAnsi="Calibri" w:cs="Calibri"/>
          <w:sz w:val="22"/>
          <w:szCs w:val="22"/>
        </w:rPr>
      </w:pPr>
    </w:p>
    <w:p w14:paraId="4E4FF38B" w14:textId="77777777" w:rsidR="00953771" w:rsidRDefault="00953771">
      <w:pPr>
        <w:ind w:hanging="2"/>
        <w:rPr>
          <w:rFonts w:ascii="Calibri" w:eastAsia="Calibri" w:hAnsi="Calibri" w:cs="Calibri"/>
          <w:sz w:val="22"/>
          <w:szCs w:val="22"/>
        </w:rPr>
      </w:pPr>
    </w:p>
    <w:p w14:paraId="6C3EEEE4" w14:textId="77777777" w:rsidR="00953771" w:rsidRDefault="00953771">
      <w:pPr>
        <w:ind w:hanging="2"/>
        <w:rPr>
          <w:rFonts w:ascii="Calibri" w:eastAsia="Calibri" w:hAnsi="Calibri" w:cs="Calibri"/>
          <w:sz w:val="22"/>
          <w:szCs w:val="22"/>
        </w:rPr>
      </w:pPr>
    </w:p>
    <w:p w14:paraId="455F8109" w14:textId="77777777" w:rsidR="00953771" w:rsidRDefault="00953771">
      <w:pPr>
        <w:ind w:hanging="2"/>
        <w:rPr>
          <w:rFonts w:ascii="Calibri" w:eastAsia="Calibri" w:hAnsi="Calibri" w:cs="Calibri"/>
          <w:sz w:val="22"/>
          <w:szCs w:val="22"/>
        </w:rPr>
      </w:pPr>
    </w:p>
    <w:p w14:paraId="7BE618CC" w14:textId="77777777" w:rsidR="00953771" w:rsidRDefault="00521A1B">
      <w:pPr>
        <w:ind w:hanging="2"/>
        <w:jc w:val="both"/>
        <w:rPr>
          <w:rFonts w:ascii="Calibri" w:eastAsia="Calibri" w:hAnsi="Calibri" w:cs="Calibri"/>
          <w:b/>
        </w:rPr>
      </w:pPr>
      <w:r>
        <w:rPr>
          <w:rFonts w:ascii="Calibri" w:eastAsia="Calibri" w:hAnsi="Calibri" w:cs="Calibri"/>
          <w:b/>
          <w:color w:val="000000"/>
        </w:rPr>
        <w:t>Tabla 8. Cantidad de espacios y áreas de la Universidad.</w:t>
      </w:r>
    </w:p>
    <w:tbl>
      <w:tblPr>
        <w:tblStyle w:val="affffa"/>
        <w:tblW w:w="9408" w:type="dxa"/>
        <w:tblInd w:w="-15" w:type="dxa"/>
        <w:tblLayout w:type="fixed"/>
        <w:tblLook w:val="0000" w:firstRow="0" w:lastRow="0" w:firstColumn="0" w:lastColumn="0" w:noHBand="0" w:noVBand="0"/>
      </w:tblPr>
      <w:tblGrid>
        <w:gridCol w:w="830"/>
        <w:gridCol w:w="746"/>
        <w:gridCol w:w="590"/>
        <w:gridCol w:w="932"/>
        <w:gridCol w:w="729"/>
        <w:gridCol w:w="870"/>
        <w:gridCol w:w="718"/>
        <w:gridCol w:w="691"/>
        <w:gridCol w:w="844"/>
        <w:gridCol w:w="825"/>
        <w:gridCol w:w="844"/>
        <w:gridCol w:w="789"/>
      </w:tblGrid>
      <w:tr w:rsidR="00953771" w14:paraId="2893B697" w14:textId="77777777">
        <w:trPr>
          <w:trHeight w:val="1699"/>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5244D8" w14:textId="77777777" w:rsidR="00953771" w:rsidRDefault="00953771">
            <w:pPr>
              <w:ind w:hanging="2"/>
              <w:rPr>
                <w:rFonts w:ascii="Calibri" w:eastAsia="Calibri" w:hAnsi="Calibri" w:cs="Calibri"/>
                <w:sz w:val="22"/>
                <w:szCs w:val="22"/>
              </w:rPr>
            </w:pPr>
          </w:p>
        </w:tc>
        <w:tc>
          <w:tcPr>
            <w:tcW w:w="746"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0027DA54"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Aulas de clase</w:t>
            </w:r>
          </w:p>
        </w:tc>
        <w:tc>
          <w:tcPr>
            <w:tcW w:w="59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13EF836A"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Laboratorios</w:t>
            </w:r>
          </w:p>
        </w:tc>
        <w:tc>
          <w:tcPr>
            <w:tcW w:w="932"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6912424"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Cubículos de docentes</w:t>
            </w:r>
          </w:p>
        </w:tc>
        <w:tc>
          <w:tcPr>
            <w:tcW w:w="72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246ED8"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Auditorios</w:t>
            </w:r>
          </w:p>
        </w:tc>
        <w:tc>
          <w:tcPr>
            <w:tcW w:w="87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5BD4ADB"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Bibliotecas</w:t>
            </w:r>
          </w:p>
        </w:tc>
        <w:tc>
          <w:tcPr>
            <w:tcW w:w="718"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9ED8D19"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Salas de cómputo</w:t>
            </w:r>
          </w:p>
        </w:tc>
        <w:tc>
          <w:tcPr>
            <w:tcW w:w="691"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4AD43E"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Oficinas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6BD3865"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Espacios deportivos</w:t>
            </w:r>
          </w:p>
        </w:tc>
        <w:tc>
          <w:tcPr>
            <w:tcW w:w="825"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296DC8"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Cafeterías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656B7F"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Zonas de recreación</w:t>
            </w:r>
          </w:p>
        </w:tc>
        <w:tc>
          <w:tcPr>
            <w:tcW w:w="78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1D9B8CF" w14:textId="77777777" w:rsidR="00953771" w:rsidRDefault="00521A1B">
            <w:pPr>
              <w:ind w:right="57" w:hanging="2"/>
              <w:jc w:val="center"/>
              <w:rPr>
                <w:rFonts w:ascii="Calibri" w:eastAsia="Calibri" w:hAnsi="Calibri" w:cs="Calibri"/>
                <w:sz w:val="22"/>
                <w:szCs w:val="22"/>
              </w:rPr>
            </w:pPr>
            <w:r>
              <w:rPr>
                <w:rFonts w:ascii="Calibri" w:eastAsia="Calibri" w:hAnsi="Calibri" w:cs="Calibri"/>
                <w:b/>
                <w:color w:val="000000"/>
                <w:sz w:val="22"/>
                <w:szCs w:val="22"/>
              </w:rPr>
              <w:t>Servicios sanitarios</w:t>
            </w:r>
          </w:p>
        </w:tc>
      </w:tr>
      <w:tr w:rsidR="00953771" w14:paraId="23824600" w14:textId="77777777">
        <w:trPr>
          <w:trHeight w:val="496"/>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D08D15" w14:textId="77777777" w:rsidR="00953771" w:rsidRDefault="00521A1B">
            <w:pPr>
              <w:ind w:hanging="2"/>
              <w:jc w:val="both"/>
              <w:rPr>
                <w:rFonts w:ascii="Calibri" w:eastAsia="Calibri" w:hAnsi="Calibri" w:cs="Calibri"/>
                <w:sz w:val="22"/>
                <w:szCs w:val="22"/>
              </w:rPr>
            </w:pPr>
            <w:r>
              <w:rPr>
                <w:rFonts w:ascii="Calibri" w:eastAsia="Calibri" w:hAnsi="Calibri" w:cs="Calibri"/>
                <w:b/>
                <w:color w:val="000000"/>
                <w:sz w:val="22"/>
                <w:szCs w:val="22"/>
              </w:rPr>
              <w:t>Espacios</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6CC12A61"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172</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4983BD94"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95</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5E0CB7CC"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502</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28F3EF91"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12</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313A5B14"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4</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26C4DA18"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22</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68EF9DAA"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319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B805F85"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16DD4637"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1DB57BD"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16C1CA80"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156</w:t>
            </w:r>
          </w:p>
        </w:tc>
      </w:tr>
      <w:tr w:rsidR="00953771" w14:paraId="2F511E9C" w14:textId="77777777">
        <w:trPr>
          <w:trHeight w:val="508"/>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57C43C00" w14:textId="77777777" w:rsidR="00953771" w:rsidRDefault="00521A1B">
            <w:pPr>
              <w:ind w:hanging="2"/>
              <w:jc w:val="both"/>
              <w:rPr>
                <w:rFonts w:ascii="Calibri" w:eastAsia="Calibri" w:hAnsi="Calibri" w:cs="Calibri"/>
                <w:sz w:val="22"/>
                <w:szCs w:val="22"/>
              </w:rPr>
            </w:pPr>
            <w:r>
              <w:rPr>
                <w:rFonts w:ascii="Calibri" w:eastAsia="Calibri" w:hAnsi="Calibri" w:cs="Calibri"/>
                <w:b/>
                <w:color w:val="000000"/>
                <w:sz w:val="22"/>
                <w:szCs w:val="22"/>
              </w:rPr>
              <w:t>Área (m2)</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1E3EA937"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9.331</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64EE54F5"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6.278</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263E1AC4"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3.253</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379589ED"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2.477</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7ED90FD4"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2.419</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684123D6"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771</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2608B145"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5.079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36856674"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8.967</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36B8476F"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756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56993840"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3.465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4F0FE1AA"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1.513</w:t>
            </w:r>
          </w:p>
        </w:tc>
      </w:tr>
    </w:tbl>
    <w:p w14:paraId="56101712" w14:textId="77777777" w:rsidR="00953771" w:rsidRDefault="00521A1B">
      <w:pPr>
        <w:ind w:hanging="2"/>
        <w:jc w:val="both"/>
        <w:rPr>
          <w:rFonts w:ascii="Calibri" w:eastAsia="Calibri" w:hAnsi="Calibri" w:cs="Calibri"/>
        </w:rPr>
      </w:pPr>
      <w:r>
        <w:rPr>
          <w:rFonts w:ascii="Calibri" w:eastAsia="Calibri" w:hAnsi="Calibri" w:cs="Calibri"/>
          <w:color w:val="000000"/>
        </w:rPr>
        <w:t>Fuente: Oficina Asesora de Planeación y Sistemas. Año 2021.</w:t>
      </w:r>
    </w:p>
    <w:p w14:paraId="4251E38F" w14:textId="77777777" w:rsidR="00953771" w:rsidRDefault="00953771">
      <w:pPr>
        <w:spacing w:after="240"/>
        <w:ind w:hanging="2"/>
        <w:rPr>
          <w:rFonts w:ascii="Calibri" w:eastAsia="Calibri" w:hAnsi="Calibri" w:cs="Calibri"/>
        </w:rPr>
      </w:pPr>
    </w:p>
    <w:p w14:paraId="5A93AC81" w14:textId="77777777" w:rsidR="00953771" w:rsidRDefault="00521A1B">
      <w:pPr>
        <w:ind w:hanging="2"/>
        <w:jc w:val="both"/>
        <w:rPr>
          <w:rFonts w:ascii="Calibri" w:eastAsia="Calibri" w:hAnsi="Calibri" w:cs="Calibri"/>
        </w:rPr>
      </w:pPr>
      <w:r>
        <w:rPr>
          <w:rFonts w:ascii="Calibri" w:eastAsia="Calibri" w:hAnsi="Calibri" w:cs="Calibri"/>
          <w:color w:val="000000"/>
        </w:rPr>
        <w:t>En lo relacionado con áreas dedicadas al bienestar institucional, la Universidad de Caldas dispone de espacios de uso común para todos sus integrantes. En la tabla 9 se relacionan los espacios y las áreas destinadas para los programas de bienestar universitario.</w:t>
      </w:r>
    </w:p>
    <w:p w14:paraId="6E4DBC9C" w14:textId="77777777" w:rsidR="00953771" w:rsidRDefault="00953771">
      <w:pPr>
        <w:spacing w:after="200"/>
        <w:jc w:val="both"/>
        <w:rPr>
          <w:rFonts w:ascii="Calibri" w:eastAsia="Calibri" w:hAnsi="Calibri" w:cs="Calibri"/>
          <w:color w:val="000000"/>
        </w:rPr>
      </w:pPr>
    </w:p>
    <w:p w14:paraId="37498E28" w14:textId="77777777" w:rsidR="00953771" w:rsidRDefault="00521A1B">
      <w:pPr>
        <w:spacing w:after="200"/>
        <w:jc w:val="both"/>
        <w:rPr>
          <w:rFonts w:ascii="Calibri" w:eastAsia="Calibri" w:hAnsi="Calibri" w:cs="Calibri"/>
          <w:b/>
        </w:rPr>
      </w:pPr>
      <w:r>
        <w:rPr>
          <w:rFonts w:ascii="Calibri" w:eastAsia="Calibri" w:hAnsi="Calibri" w:cs="Calibri"/>
          <w:b/>
          <w:color w:val="000000"/>
        </w:rPr>
        <w:t>Tabla 9. Espacios destinados a programas de bienestar universitario.</w:t>
      </w:r>
    </w:p>
    <w:tbl>
      <w:tblPr>
        <w:tblStyle w:val="affffb"/>
        <w:tblW w:w="7356" w:type="dxa"/>
        <w:jc w:val="center"/>
        <w:tblInd w:w="0" w:type="dxa"/>
        <w:tblLayout w:type="fixed"/>
        <w:tblLook w:val="0000" w:firstRow="0" w:lastRow="0" w:firstColumn="0" w:lastColumn="0" w:noHBand="0" w:noVBand="0"/>
      </w:tblPr>
      <w:tblGrid>
        <w:gridCol w:w="4921"/>
        <w:gridCol w:w="2435"/>
      </w:tblGrid>
      <w:tr w:rsidR="00953771" w14:paraId="1C5A92BC"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1BDF5426"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2435"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61ABF172" w14:textId="77777777" w:rsidR="00953771" w:rsidRDefault="00521A1B">
            <w:pPr>
              <w:ind w:hanging="2"/>
              <w:jc w:val="center"/>
              <w:rPr>
                <w:rFonts w:ascii="Calibri" w:eastAsia="Calibri" w:hAnsi="Calibri" w:cs="Calibri"/>
                <w:sz w:val="22"/>
                <w:szCs w:val="22"/>
              </w:rPr>
            </w:pPr>
            <w:r>
              <w:rPr>
                <w:rFonts w:ascii="Calibri" w:eastAsia="Calibri" w:hAnsi="Calibri" w:cs="Calibri"/>
                <w:b/>
                <w:color w:val="000000"/>
                <w:sz w:val="22"/>
                <w:szCs w:val="22"/>
              </w:rPr>
              <w:t>Área (m</w:t>
            </w:r>
            <w:r>
              <w:rPr>
                <w:rFonts w:ascii="Calibri" w:eastAsia="Calibri" w:hAnsi="Calibri" w:cs="Calibri"/>
                <w:b/>
                <w:color w:val="000000"/>
                <w:sz w:val="22"/>
                <w:szCs w:val="22"/>
                <w:vertAlign w:val="superscript"/>
              </w:rPr>
              <w:t>2</w:t>
            </w:r>
            <w:r>
              <w:rPr>
                <w:rFonts w:ascii="Calibri" w:eastAsia="Calibri" w:hAnsi="Calibri" w:cs="Calibri"/>
                <w:b/>
                <w:color w:val="000000"/>
                <w:sz w:val="22"/>
                <w:szCs w:val="22"/>
              </w:rPr>
              <w:t xml:space="preserve"> construidos)</w:t>
            </w:r>
          </w:p>
        </w:tc>
      </w:tr>
      <w:tr w:rsidR="00953771" w14:paraId="68056DB3"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9BBF47C"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Residencias masculinas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A9F301C"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1.500</w:t>
            </w:r>
          </w:p>
        </w:tc>
      </w:tr>
      <w:tr w:rsidR="00953771" w14:paraId="0BB428EF"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34E4977"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Gimnasio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D65211C"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488</w:t>
            </w:r>
          </w:p>
        </w:tc>
      </w:tr>
      <w:tr w:rsidR="00953771" w14:paraId="4632370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9312AC"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Escenarios recreativos deportivos a cielo abierto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A400CA7"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17.195</w:t>
            </w:r>
          </w:p>
        </w:tc>
      </w:tr>
      <w:tr w:rsidR="00953771" w14:paraId="7AD11B56"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F764258"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Velódromo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6DBD6ED"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13.900</w:t>
            </w:r>
          </w:p>
        </w:tc>
      </w:tr>
      <w:tr w:rsidR="00953771" w14:paraId="4689856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31298E5"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Canchas de tenis</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805D56"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2.039</w:t>
            </w:r>
          </w:p>
        </w:tc>
      </w:tr>
      <w:tr w:rsidR="00953771" w14:paraId="093D703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4CFC677"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Residencias femeninas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FD9B58"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256</w:t>
            </w:r>
          </w:p>
        </w:tc>
      </w:tr>
      <w:tr w:rsidR="00953771" w14:paraId="5D606EE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505A686"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Canchas y patios - Bicentenario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4D2284B"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3.465</w:t>
            </w:r>
          </w:p>
        </w:tc>
      </w:tr>
      <w:tr w:rsidR="00953771" w14:paraId="03CE14A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78B93D2"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Área administrativa Bienestar Universitario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0B2BB74"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167</w:t>
            </w:r>
          </w:p>
        </w:tc>
      </w:tr>
      <w:tr w:rsidR="00953771" w14:paraId="54D3CE14"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3FB1766"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Sala Carlos Nader</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2BD5788"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158</w:t>
            </w:r>
          </w:p>
        </w:tc>
      </w:tr>
      <w:tr w:rsidR="00953771" w14:paraId="20207CBB"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C95AEA7"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Sala Humberto Gallego Gamboa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55A3141"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72</w:t>
            </w:r>
          </w:p>
        </w:tc>
      </w:tr>
      <w:tr w:rsidR="00953771" w14:paraId="1BC1BD75"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5DDDFD"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Teatro 8 de Junio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119F466"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895</w:t>
            </w:r>
          </w:p>
        </w:tc>
      </w:tr>
      <w:tr w:rsidR="00953771" w14:paraId="4F888C99"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28DE128" w14:textId="77777777" w:rsidR="00953771" w:rsidRDefault="00521A1B">
            <w:pPr>
              <w:ind w:hanging="2"/>
              <w:jc w:val="both"/>
              <w:rPr>
                <w:rFonts w:ascii="Calibri" w:eastAsia="Calibri" w:hAnsi="Calibri" w:cs="Calibri"/>
                <w:sz w:val="22"/>
                <w:szCs w:val="22"/>
              </w:rPr>
            </w:pPr>
            <w:r>
              <w:rPr>
                <w:rFonts w:ascii="Calibri" w:eastAsia="Calibri" w:hAnsi="Calibri" w:cs="Calibri"/>
                <w:color w:val="000000"/>
                <w:sz w:val="22"/>
                <w:szCs w:val="22"/>
              </w:rPr>
              <w:t>Sala de música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803A973"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80</w:t>
            </w:r>
          </w:p>
        </w:tc>
      </w:tr>
      <w:tr w:rsidR="00953771" w14:paraId="1368415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486B208" w14:textId="77777777" w:rsidR="00953771" w:rsidRDefault="00521A1B">
            <w:pPr>
              <w:ind w:hanging="2"/>
              <w:jc w:val="right"/>
              <w:rPr>
                <w:rFonts w:ascii="Calibri" w:eastAsia="Calibri" w:hAnsi="Calibri" w:cs="Calibri"/>
                <w:sz w:val="22"/>
                <w:szCs w:val="22"/>
              </w:rPr>
            </w:pPr>
            <w:r>
              <w:rPr>
                <w:rFonts w:ascii="Calibri" w:eastAsia="Calibri" w:hAnsi="Calibri" w:cs="Calibri"/>
                <w:b/>
                <w:color w:val="000000"/>
                <w:sz w:val="22"/>
                <w:szCs w:val="22"/>
              </w:rPr>
              <w:t>TOTAL</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E68BEAF" w14:textId="77777777" w:rsidR="00953771" w:rsidRDefault="00521A1B">
            <w:pPr>
              <w:ind w:hanging="2"/>
              <w:jc w:val="center"/>
              <w:rPr>
                <w:rFonts w:ascii="Calibri" w:eastAsia="Calibri" w:hAnsi="Calibri" w:cs="Calibri"/>
                <w:sz w:val="22"/>
                <w:szCs w:val="22"/>
              </w:rPr>
            </w:pPr>
            <w:r>
              <w:rPr>
                <w:rFonts w:ascii="Calibri" w:eastAsia="Calibri" w:hAnsi="Calibri" w:cs="Calibri"/>
                <w:color w:val="000000"/>
                <w:sz w:val="22"/>
                <w:szCs w:val="22"/>
              </w:rPr>
              <w:t>40.215</w:t>
            </w:r>
          </w:p>
        </w:tc>
      </w:tr>
    </w:tbl>
    <w:p w14:paraId="219FE440" w14:textId="77777777" w:rsidR="00953771" w:rsidRDefault="00521A1B">
      <w:pPr>
        <w:ind w:hanging="2"/>
        <w:jc w:val="both"/>
        <w:rPr>
          <w:rFonts w:ascii="Calibri" w:eastAsia="Calibri" w:hAnsi="Calibri" w:cs="Calibri"/>
          <w:i/>
        </w:rPr>
      </w:pPr>
      <w:r>
        <w:rPr>
          <w:rFonts w:ascii="Calibri" w:eastAsia="Calibri" w:hAnsi="Calibri" w:cs="Calibri"/>
          <w:i/>
          <w:color w:val="000000"/>
        </w:rPr>
        <w:t>Fuente: Oficina asesora de Planeación y Sistemas.Año 2021.</w:t>
      </w:r>
    </w:p>
    <w:p w14:paraId="0E043AD4" w14:textId="77777777" w:rsidR="00953771" w:rsidRDefault="00953771">
      <w:pPr>
        <w:ind w:left="1" w:hanging="3"/>
        <w:jc w:val="both"/>
        <w:rPr>
          <w:rFonts w:ascii="Calibri" w:eastAsia="Calibri" w:hAnsi="Calibri" w:cs="Calibri"/>
          <w:i/>
        </w:rPr>
      </w:pPr>
    </w:p>
    <w:p w14:paraId="535186BE" w14:textId="77777777" w:rsidR="00953771" w:rsidRDefault="00953771">
      <w:pPr>
        <w:jc w:val="both"/>
        <w:rPr>
          <w:rFonts w:ascii="Calibri" w:eastAsia="Calibri" w:hAnsi="Calibri" w:cs="Calibri"/>
        </w:rPr>
      </w:pPr>
    </w:p>
    <w:p w14:paraId="79AB1BE9" w14:textId="77777777" w:rsidR="00953771" w:rsidRDefault="00953771">
      <w:pPr>
        <w:jc w:val="both"/>
        <w:rPr>
          <w:rFonts w:ascii="Calibri" w:eastAsia="Calibri" w:hAnsi="Calibri" w:cs="Calibri"/>
        </w:rPr>
      </w:pPr>
    </w:p>
    <w:p w14:paraId="345AA14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Conectividad</w:t>
      </w:r>
    </w:p>
    <w:p w14:paraId="13E9B600" w14:textId="77777777" w:rsidR="00953771" w:rsidRDefault="00521A1B">
      <w:pPr>
        <w:numPr>
          <w:ilvl w:val="0"/>
          <w:numId w:val="2"/>
        </w:numPr>
        <w:ind w:left="517" w:hanging="257"/>
        <w:jc w:val="both"/>
        <w:rPr>
          <w:rFonts w:ascii="Calibri" w:eastAsia="Calibri" w:hAnsi="Calibri" w:cs="Calibri"/>
          <w:sz w:val="22"/>
          <w:szCs w:val="22"/>
        </w:rPr>
      </w:pPr>
      <w:r>
        <w:rPr>
          <w:rFonts w:ascii="Calibri" w:eastAsia="Calibri" w:hAnsi="Calibri" w:cs="Calibri"/>
          <w:sz w:val="22"/>
          <w:szCs w:val="22"/>
        </w:rPr>
        <w:lastRenderedPageBreak/>
        <w:t xml:space="preserve">Cableado de datos: 1178 puntos de red, velocidades de transmisión de 1 Gbps hasta 10 Gbps. </w:t>
      </w:r>
    </w:p>
    <w:p w14:paraId="07F7E0FD" w14:textId="77777777" w:rsidR="00953771" w:rsidRDefault="00521A1B">
      <w:pPr>
        <w:numPr>
          <w:ilvl w:val="0"/>
          <w:numId w:val="2"/>
        </w:numPr>
        <w:ind w:left="517" w:hanging="257"/>
        <w:jc w:val="both"/>
        <w:rPr>
          <w:rFonts w:ascii="Calibri" w:eastAsia="Calibri" w:hAnsi="Calibri" w:cs="Calibri"/>
          <w:sz w:val="22"/>
          <w:szCs w:val="22"/>
        </w:rPr>
      </w:pPr>
      <w:r>
        <w:rPr>
          <w:rFonts w:ascii="Calibri" w:eastAsia="Calibri" w:hAnsi="Calibri" w:cs="Calibri"/>
          <w:sz w:val="22"/>
          <w:szCs w:val="22"/>
        </w:rPr>
        <w:t>WiFi: 353 Access Point de última generación beneficio potencial de 19 mil 380 usuarios de la comunidad universitaria.</w:t>
      </w:r>
    </w:p>
    <w:p w14:paraId="4B7F0C39" w14:textId="77777777" w:rsidR="00953771" w:rsidRDefault="00521A1B">
      <w:pPr>
        <w:numPr>
          <w:ilvl w:val="0"/>
          <w:numId w:val="2"/>
        </w:numPr>
        <w:ind w:left="517" w:hanging="257"/>
        <w:jc w:val="both"/>
        <w:rPr>
          <w:rFonts w:ascii="Calibri" w:eastAsia="Calibri" w:hAnsi="Calibri" w:cs="Calibri"/>
          <w:sz w:val="22"/>
          <w:szCs w:val="22"/>
        </w:rPr>
      </w:pPr>
      <w:r>
        <w:rPr>
          <w:rFonts w:ascii="Calibri" w:eastAsia="Calibri" w:hAnsi="Calibri" w:cs="Calibri"/>
          <w:sz w:val="22"/>
          <w:szCs w:val="22"/>
        </w:rPr>
        <w:t>Red (Switches): 2021 equipos que administran de una manera dinámica e inteligente el tráfico de la red</w:t>
      </w:r>
    </w:p>
    <w:p w14:paraId="6404B707" w14:textId="77777777" w:rsidR="00953771" w:rsidRDefault="00953771">
      <w:pPr>
        <w:ind w:left="541" w:hanging="281"/>
        <w:jc w:val="both"/>
        <w:rPr>
          <w:rFonts w:ascii="Calibri" w:eastAsia="Calibri" w:hAnsi="Calibri" w:cs="Calibri"/>
          <w:sz w:val="24"/>
          <w:szCs w:val="24"/>
        </w:rPr>
      </w:pPr>
    </w:p>
    <w:p w14:paraId="23EE7CF5" w14:textId="77777777" w:rsidR="00953771" w:rsidRDefault="00953771">
      <w:pPr>
        <w:ind w:left="541" w:hanging="281"/>
        <w:jc w:val="both"/>
        <w:rPr>
          <w:rFonts w:ascii="Calibri" w:eastAsia="Calibri" w:hAnsi="Calibri" w:cs="Calibri"/>
          <w:sz w:val="24"/>
          <w:szCs w:val="24"/>
        </w:rPr>
      </w:pPr>
    </w:p>
    <w:p w14:paraId="0F3C8EAF" w14:textId="77777777" w:rsidR="00953771" w:rsidRDefault="00953771">
      <w:pPr>
        <w:ind w:left="541" w:hanging="281"/>
        <w:jc w:val="both"/>
        <w:rPr>
          <w:rFonts w:ascii="Calibri" w:eastAsia="Calibri" w:hAnsi="Calibri" w:cs="Calibri"/>
          <w:sz w:val="24"/>
          <w:szCs w:val="24"/>
        </w:rPr>
      </w:pPr>
    </w:p>
    <w:p w14:paraId="213A9496" w14:textId="77777777" w:rsidR="00953771" w:rsidRDefault="00521A1B">
      <w:pPr>
        <w:ind w:left="1" w:hanging="3"/>
        <w:jc w:val="both"/>
        <w:rPr>
          <w:rFonts w:ascii="Calibri" w:eastAsia="Calibri" w:hAnsi="Calibri" w:cs="Calibri"/>
          <w:b/>
          <w:sz w:val="22"/>
          <w:szCs w:val="22"/>
        </w:rPr>
      </w:pPr>
      <w:r>
        <w:rPr>
          <w:rFonts w:ascii="Calibri" w:eastAsia="Calibri" w:hAnsi="Calibri" w:cs="Calibri"/>
          <w:b/>
          <w:sz w:val="22"/>
          <w:szCs w:val="22"/>
        </w:rPr>
        <w:t>EDIFICIO ROGELIO SALMONA</w:t>
      </w:r>
    </w:p>
    <w:p w14:paraId="5F62FD21" w14:textId="77777777" w:rsidR="00953771" w:rsidRDefault="00953771">
      <w:pPr>
        <w:ind w:left="1" w:hanging="3"/>
        <w:jc w:val="both"/>
        <w:rPr>
          <w:rFonts w:ascii="Calibri" w:eastAsia="Calibri" w:hAnsi="Calibri" w:cs="Calibri"/>
          <w:sz w:val="22"/>
          <w:szCs w:val="22"/>
        </w:rPr>
      </w:pPr>
    </w:p>
    <w:p w14:paraId="7395D57E"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El Sistema de Bibliotecas de la Universidad de Caldas, adscrito a la Vicerrectoría Académica, tieneun acervo bibliográfico general y especializado en las diversas áreas del conocimiento de laUniversidad y en la cual se presentan servicios como: préstamo interbibliotecario, consulta en sala, préstamo a domicilio, búsqueda guiada con funcionario de referencia, renovación telefónica, sala demedios audiovisuales, catálogo en línea, sala de internet, hemeroteca, reservas para grupo deestudiantes y docentes en las diversas salas y el sistema de consulta abierta. Los procesos se encuentran automatizados desde la adquisición del material bibliográfico hasta que se realiza su préstamo al usuario, existen equipos de cómputo dedicados exclusivamente a suministrar este servicio (catalogación, referencia y préstamo).</w:t>
      </w:r>
    </w:p>
    <w:p w14:paraId="562C424D" w14:textId="77777777" w:rsidR="00953771" w:rsidRDefault="00953771">
      <w:pPr>
        <w:ind w:hanging="2"/>
        <w:jc w:val="both"/>
        <w:rPr>
          <w:rFonts w:ascii="Calibri" w:eastAsia="Calibri" w:hAnsi="Calibri" w:cs="Calibri"/>
          <w:sz w:val="22"/>
          <w:szCs w:val="22"/>
        </w:rPr>
      </w:pPr>
    </w:p>
    <w:p w14:paraId="7AF863CD" w14:textId="77777777" w:rsidR="00953771" w:rsidRDefault="00953771">
      <w:pPr>
        <w:ind w:hanging="2"/>
        <w:jc w:val="both"/>
        <w:rPr>
          <w:rFonts w:ascii="Calibri" w:eastAsia="Calibri" w:hAnsi="Calibri" w:cs="Calibri"/>
          <w:sz w:val="22"/>
          <w:szCs w:val="22"/>
        </w:rPr>
      </w:pPr>
    </w:p>
    <w:p w14:paraId="2619BBE4" w14:textId="77777777" w:rsidR="00953771" w:rsidRDefault="00953771">
      <w:pPr>
        <w:ind w:hanging="2"/>
        <w:jc w:val="both"/>
        <w:rPr>
          <w:rFonts w:ascii="Calibri" w:eastAsia="Calibri" w:hAnsi="Calibri" w:cs="Calibri"/>
          <w:sz w:val="22"/>
          <w:szCs w:val="22"/>
        </w:rPr>
      </w:pPr>
    </w:p>
    <w:p w14:paraId="4449DC97"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La universidad de Caldas se preocupa por promover la inclusión y la diversidad, garantizando el acceso y la participación de todos los estudiantes, independientemente de su origen social, cultural o económico. Ofrece programas de becas, apoyos económicos y servicios de orientación y acompañamiento para garantizar el éxito académico y personal de todos los estudiantes.</w:t>
      </w:r>
    </w:p>
    <w:p w14:paraId="5CE3F3D0" w14:textId="77777777" w:rsidR="00325533" w:rsidRDefault="00325533">
      <w:pPr>
        <w:ind w:hanging="2"/>
        <w:jc w:val="both"/>
        <w:rPr>
          <w:rFonts w:ascii="Calibri" w:eastAsia="Calibri" w:hAnsi="Calibri" w:cs="Calibri"/>
          <w:sz w:val="22"/>
          <w:szCs w:val="22"/>
        </w:rPr>
      </w:pPr>
    </w:p>
    <w:p w14:paraId="03A7B6D1" w14:textId="57BBDB96" w:rsidR="00953771" w:rsidRDefault="00521A1B">
      <w:pPr>
        <w:ind w:hanging="2"/>
        <w:jc w:val="both"/>
        <w:rPr>
          <w:rFonts w:ascii="Calibri" w:eastAsia="Calibri" w:hAnsi="Calibri" w:cs="Calibri"/>
          <w:sz w:val="22"/>
          <w:szCs w:val="22"/>
        </w:rPr>
      </w:pPr>
      <w:r>
        <w:rPr>
          <w:rFonts w:ascii="Calibri" w:eastAsia="Calibri" w:hAnsi="Calibri" w:cs="Calibri"/>
          <w:sz w:val="22"/>
          <w:szCs w:val="22"/>
        </w:rPr>
        <w:t>La institución cuenta con plataformas virtuales de aprendizaje y tecnologías de comunicación que permiten a los estudiantes acceder a los contenidos desde cualquier lugar del mundo, y a los profesores interactuar con ellos en tiempo real.</w:t>
      </w:r>
    </w:p>
    <w:p w14:paraId="541D177D" w14:textId="77777777" w:rsidR="00953771" w:rsidRDefault="00953771">
      <w:pPr>
        <w:ind w:hanging="2"/>
        <w:jc w:val="both"/>
        <w:rPr>
          <w:rFonts w:ascii="Calibri" w:eastAsia="Calibri" w:hAnsi="Calibri" w:cs="Calibri"/>
          <w:sz w:val="22"/>
          <w:szCs w:val="22"/>
        </w:rPr>
      </w:pPr>
    </w:p>
    <w:p w14:paraId="7B1AECA6"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La Universidad de Caldas es una reconocida institución educativa ubicada en su sede principal en el municipio de Manizales, Caldas, Colombia. Además de su sede principal en Manizales, la universidad también tiene sedes en La Dorada, Anserma y Riosucio, en el departamento de Caldas. Estas sedes están diseñadas para proporcionar a los estudiantes un entorno propicio para el desarrollo de sus actividades de trabajo independiente.</w:t>
      </w:r>
    </w:p>
    <w:p w14:paraId="52F59F21" w14:textId="77777777" w:rsidR="00953771" w:rsidRDefault="00953771">
      <w:pPr>
        <w:ind w:hanging="2"/>
        <w:jc w:val="both"/>
        <w:rPr>
          <w:rFonts w:ascii="Calibri" w:eastAsia="Calibri" w:hAnsi="Calibri" w:cs="Calibri"/>
          <w:sz w:val="22"/>
          <w:szCs w:val="22"/>
        </w:rPr>
      </w:pPr>
    </w:p>
    <w:p w14:paraId="33E69486"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Además de los espacios físicos, la universidad también proporciona a los estudiantes acceso a espacios virtuales a través de plataformas en línea y sistemas de gestión del aprendizaje. Estas herramientas tecnológicas permiten a los estudiantes acceder a recursos digitales, participar en foros de discusión, enviar y recibir tareas, y colaborar en proyectos grupales de forma remota. Los estudiantes tienen la posibilidad de interactuar con sus compañeros y profesores a través de estas plataformas, lo que fomenta la creación de comunidades de aprendizaje y el intercambio de conocimientos.</w:t>
      </w:r>
    </w:p>
    <w:p w14:paraId="2FDCA2DC" w14:textId="77777777" w:rsidR="00953771" w:rsidRDefault="00953771">
      <w:pPr>
        <w:ind w:hanging="2"/>
        <w:jc w:val="both"/>
        <w:rPr>
          <w:rFonts w:ascii="Calibri" w:eastAsia="Calibri" w:hAnsi="Calibri" w:cs="Calibri"/>
          <w:sz w:val="22"/>
          <w:szCs w:val="22"/>
        </w:rPr>
      </w:pPr>
    </w:p>
    <w:p w14:paraId="3E60A505"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 xml:space="preserve">En términos de infraestructura tecnológica, la Universidad de Caldas se esfuerza por mantenerse actualizada y proporcionar a los estudiantes los recursos necesarios para llevar a cabo sus actividades de trabajo independiente. Esto incluye el acceso a computadoras, conexión a Internet </w:t>
      </w:r>
      <w:r>
        <w:rPr>
          <w:rFonts w:ascii="Calibri" w:eastAsia="Calibri" w:hAnsi="Calibri" w:cs="Calibri"/>
          <w:sz w:val="22"/>
          <w:szCs w:val="22"/>
        </w:rPr>
        <w:lastRenderedPageBreak/>
        <w:t>de alta velocidad y software especializado en áreas de estudio específicas. La universidad también ofrece servicios de soporte técnico para garantizar que los estudiantes tengan un entorno tecnológico adecuado y puedan resolver cualquier problema que puedan enfrentar.</w:t>
      </w:r>
    </w:p>
    <w:p w14:paraId="1CA77527" w14:textId="77777777" w:rsidR="00953771" w:rsidRDefault="00953771">
      <w:pPr>
        <w:ind w:hanging="2"/>
        <w:jc w:val="both"/>
        <w:rPr>
          <w:rFonts w:ascii="Calibri" w:eastAsia="Calibri" w:hAnsi="Calibri" w:cs="Calibri"/>
          <w:sz w:val="22"/>
          <w:szCs w:val="22"/>
        </w:rPr>
      </w:pPr>
    </w:p>
    <w:p w14:paraId="5F4625D1"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La Universidad de Caldas y sus sedes en Manizales y la Dorada y los Ceres de Anserma y Riosucio ofrecen a los estudiantes espacios físicos y virtuales, así como infraestructura tecnológica, que les permiten realizar sus obligaciones académicas de manera efectiva y participar en comunidades de aprendizaje. Estas instalaciones y recursos están diseñados para promover el trabajo independiente y facilitar el desarrollo de los estudiantes en su proceso educativo.</w:t>
      </w:r>
    </w:p>
    <w:p w14:paraId="2125BC29" w14:textId="77777777" w:rsidR="00953771" w:rsidRDefault="00953771">
      <w:pPr>
        <w:ind w:hanging="2"/>
        <w:jc w:val="both"/>
        <w:rPr>
          <w:rFonts w:ascii="Calibri" w:eastAsia="Calibri" w:hAnsi="Calibri" w:cs="Calibri"/>
          <w:sz w:val="22"/>
          <w:szCs w:val="22"/>
        </w:rPr>
      </w:pPr>
    </w:p>
    <w:p w14:paraId="3FB046B0" w14:textId="77777777" w:rsidR="00953771" w:rsidRDefault="00953771">
      <w:pPr>
        <w:ind w:hanging="2"/>
        <w:jc w:val="both"/>
        <w:rPr>
          <w:rFonts w:ascii="Calibri" w:eastAsia="Calibri" w:hAnsi="Calibri" w:cs="Calibri"/>
          <w:b/>
          <w:sz w:val="22"/>
          <w:szCs w:val="22"/>
        </w:rPr>
      </w:pPr>
    </w:p>
    <w:p w14:paraId="6894A6F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Evidencias:</w:t>
      </w:r>
    </w:p>
    <w:p w14:paraId="29D5B064" w14:textId="77777777" w:rsidR="00953771" w:rsidRDefault="00953771">
      <w:pPr>
        <w:ind w:hanging="2"/>
        <w:jc w:val="both"/>
        <w:rPr>
          <w:rFonts w:ascii="Calibri" w:eastAsia="Calibri" w:hAnsi="Calibri" w:cs="Calibri"/>
          <w:sz w:val="22"/>
          <w:szCs w:val="22"/>
        </w:rPr>
      </w:pPr>
    </w:p>
    <w:p w14:paraId="05DCA654"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La Universidad cuenta con cinco campus universitarios urbanos que albergan 16 edificios, parques, zonas verdes, parqueaderos, áreas culturales y deportivas, donde se concentran las actividades investigativas, docentes, administrativas, culturales, deportivas y recreativas, con importancia y características diferentes; los campus son: Central, Sancancio, Palogrande, Versalles y Bellas Artes (ver tabla 10); cuenta también con un campus suburbano, Granja Tesorito y dos más rurales, las Granjas de Monte lindo y la Cruz. Además, la Universidad tiene CERES o Centros de Tutoría en los municipios de La Dorada, Anserma, Salamina, Riosucio, Aguadas y Pereira.</w:t>
      </w:r>
    </w:p>
    <w:p w14:paraId="7CE58841" w14:textId="77777777" w:rsidR="00953771" w:rsidRDefault="00953771">
      <w:pPr>
        <w:ind w:hanging="2"/>
        <w:jc w:val="both"/>
        <w:rPr>
          <w:rFonts w:ascii="Calibri" w:eastAsia="Calibri" w:hAnsi="Calibri" w:cs="Calibri"/>
          <w:sz w:val="22"/>
          <w:szCs w:val="22"/>
        </w:rPr>
      </w:pPr>
    </w:p>
    <w:p w14:paraId="0CA9181B" w14:textId="77777777" w:rsidR="00953771" w:rsidRDefault="00521A1B">
      <w:pPr>
        <w:ind w:hanging="2"/>
        <w:jc w:val="both"/>
        <w:rPr>
          <w:rFonts w:ascii="Calibri" w:eastAsia="Calibri" w:hAnsi="Calibri" w:cs="Calibri"/>
          <w:b/>
          <w:sz w:val="22"/>
          <w:szCs w:val="22"/>
        </w:rPr>
      </w:pPr>
      <w:r>
        <w:rPr>
          <w:rFonts w:ascii="Calibri" w:eastAsia="Calibri" w:hAnsi="Calibri" w:cs="Calibri"/>
          <w:b/>
          <w:sz w:val="22"/>
          <w:szCs w:val="22"/>
        </w:rPr>
        <w:t xml:space="preserve">Tabla 10. Área construida </w:t>
      </w:r>
    </w:p>
    <w:tbl>
      <w:tblPr>
        <w:tblStyle w:val="affffc"/>
        <w:tblW w:w="8774"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66"/>
        <w:gridCol w:w="2808"/>
      </w:tblGrid>
      <w:tr w:rsidR="00953771" w14:paraId="56BBEB93" w14:textId="77777777">
        <w:trPr>
          <w:trHeight w:val="297"/>
        </w:trPr>
        <w:tc>
          <w:tcPr>
            <w:tcW w:w="5966" w:type="dxa"/>
            <w:shd w:val="clear" w:color="auto" w:fill="DBDBDB"/>
          </w:tcPr>
          <w:p w14:paraId="4E0E8C4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Edificios</w:t>
            </w:r>
          </w:p>
        </w:tc>
        <w:tc>
          <w:tcPr>
            <w:tcW w:w="2808" w:type="dxa"/>
            <w:shd w:val="clear" w:color="auto" w:fill="DBDBDB"/>
          </w:tcPr>
          <w:p w14:paraId="1F27D8F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Construida (m²)</w:t>
            </w:r>
          </w:p>
        </w:tc>
      </w:tr>
      <w:tr w:rsidR="00953771" w14:paraId="0CD12D65" w14:textId="77777777">
        <w:trPr>
          <w:trHeight w:val="273"/>
        </w:trPr>
        <w:tc>
          <w:tcPr>
            <w:tcW w:w="5966" w:type="dxa"/>
          </w:tcPr>
          <w:p w14:paraId="024950C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Central (bloques B y C)</w:t>
            </w:r>
          </w:p>
        </w:tc>
        <w:tc>
          <w:tcPr>
            <w:tcW w:w="2808" w:type="dxa"/>
          </w:tcPr>
          <w:p w14:paraId="51AD9F9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12.132</w:t>
            </w:r>
          </w:p>
        </w:tc>
      </w:tr>
      <w:tr w:rsidR="00953771" w14:paraId="6D36B528" w14:textId="77777777">
        <w:trPr>
          <w:trHeight w:val="278"/>
        </w:trPr>
        <w:tc>
          <w:tcPr>
            <w:tcW w:w="5966" w:type="dxa"/>
          </w:tcPr>
          <w:p w14:paraId="4FC740A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Administrativo (bloque A)</w:t>
            </w:r>
          </w:p>
        </w:tc>
        <w:tc>
          <w:tcPr>
            <w:tcW w:w="2808" w:type="dxa"/>
          </w:tcPr>
          <w:p w14:paraId="2A07182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6.598</w:t>
            </w:r>
          </w:p>
        </w:tc>
      </w:tr>
      <w:tr w:rsidR="00953771" w14:paraId="5EB5F8E2" w14:textId="77777777">
        <w:trPr>
          <w:trHeight w:val="273"/>
        </w:trPr>
        <w:tc>
          <w:tcPr>
            <w:tcW w:w="5966" w:type="dxa"/>
          </w:tcPr>
          <w:p w14:paraId="66D0BEA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del Parque (bloque D)</w:t>
            </w:r>
          </w:p>
        </w:tc>
        <w:tc>
          <w:tcPr>
            <w:tcW w:w="2808" w:type="dxa"/>
          </w:tcPr>
          <w:p w14:paraId="713022D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4.761</w:t>
            </w:r>
          </w:p>
        </w:tc>
      </w:tr>
      <w:tr w:rsidR="00953771" w14:paraId="783CB4BA" w14:textId="77777777">
        <w:trPr>
          <w:trHeight w:val="277"/>
        </w:trPr>
        <w:tc>
          <w:tcPr>
            <w:tcW w:w="5966" w:type="dxa"/>
          </w:tcPr>
          <w:p w14:paraId="0619E15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Laboratorios (bloque E)</w:t>
            </w:r>
          </w:p>
        </w:tc>
        <w:tc>
          <w:tcPr>
            <w:tcW w:w="2808" w:type="dxa"/>
          </w:tcPr>
          <w:p w14:paraId="29E6043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2.307</w:t>
            </w:r>
          </w:p>
        </w:tc>
      </w:tr>
      <w:tr w:rsidR="00953771" w14:paraId="1B71156A" w14:textId="77777777">
        <w:trPr>
          <w:trHeight w:val="273"/>
        </w:trPr>
        <w:tc>
          <w:tcPr>
            <w:tcW w:w="5966" w:type="dxa"/>
          </w:tcPr>
          <w:p w14:paraId="4BEE425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Bellas Artes (bloque N)</w:t>
            </w:r>
          </w:p>
        </w:tc>
        <w:tc>
          <w:tcPr>
            <w:tcW w:w="2808" w:type="dxa"/>
          </w:tcPr>
          <w:p w14:paraId="0E74371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2.829</w:t>
            </w:r>
          </w:p>
        </w:tc>
      </w:tr>
      <w:tr w:rsidR="00953771" w14:paraId="19B32417" w14:textId="77777777">
        <w:trPr>
          <w:trHeight w:val="278"/>
        </w:trPr>
        <w:tc>
          <w:tcPr>
            <w:tcW w:w="5966" w:type="dxa"/>
          </w:tcPr>
          <w:p w14:paraId="5C4F4A9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Palogrande (bloques H, I, J)</w:t>
            </w:r>
          </w:p>
        </w:tc>
        <w:tc>
          <w:tcPr>
            <w:tcW w:w="2808" w:type="dxa"/>
          </w:tcPr>
          <w:p w14:paraId="68EE515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5.550</w:t>
            </w:r>
          </w:p>
        </w:tc>
      </w:tr>
      <w:tr w:rsidR="00953771" w14:paraId="730365C9" w14:textId="77777777">
        <w:trPr>
          <w:trHeight w:val="277"/>
        </w:trPr>
        <w:tc>
          <w:tcPr>
            <w:tcW w:w="5966" w:type="dxa"/>
          </w:tcPr>
          <w:p w14:paraId="087C43A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Centro de Museos (bloque O)</w:t>
            </w:r>
          </w:p>
        </w:tc>
        <w:tc>
          <w:tcPr>
            <w:tcW w:w="2808" w:type="dxa"/>
          </w:tcPr>
          <w:p w14:paraId="223C011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62F307CF" w14:textId="77777777">
        <w:trPr>
          <w:trHeight w:val="273"/>
        </w:trPr>
        <w:tc>
          <w:tcPr>
            <w:tcW w:w="5966" w:type="dxa"/>
          </w:tcPr>
          <w:p w14:paraId="6464CF5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c>
          <w:tcPr>
            <w:tcW w:w="2808" w:type="dxa"/>
          </w:tcPr>
          <w:p w14:paraId="0A726E0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4.281</w:t>
            </w:r>
          </w:p>
        </w:tc>
      </w:tr>
      <w:tr w:rsidR="00953771" w14:paraId="792E4A43" w14:textId="77777777">
        <w:trPr>
          <w:trHeight w:val="277"/>
        </w:trPr>
        <w:tc>
          <w:tcPr>
            <w:tcW w:w="5966" w:type="dxa"/>
          </w:tcPr>
          <w:p w14:paraId="207F7C2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Veterinaria (bloque F)</w:t>
            </w:r>
          </w:p>
        </w:tc>
        <w:tc>
          <w:tcPr>
            <w:tcW w:w="2808" w:type="dxa"/>
          </w:tcPr>
          <w:p w14:paraId="55CB740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4.333</w:t>
            </w:r>
          </w:p>
        </w:tc>
      </w:tr>
      <w:tr w:rsidR="00953771" w14:paraId="12AD7771" w14:textId="77777777">
        <w:trPr>
          <w:trHeight w:val="273"/>
        </w:trPr>
        <w:tc>
          <w:tcPr>
            <w:tcW w:w="5966" w:type="dxa"/>
          </w:tcPr>
          <w:p w14:paraId="7FE3EED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Ciencias para La Salud (bloques K,L,M)</w:t>
            </w:r>
          </w:p>
        </w:tc>
        <w:tc>
          <w:tcPr>
            <w:tcW w:w="2808" w:type="dxa"/>
          </w:tcPr>
          <w:p w14:paraId="664F7E4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9.248</w:t>
            </w:r>
          </w:p>
        </w:tc>
      </w:tr>
      <w:tr w:rsidR="00953771" w14:paraId="0B7E1EBB" w14:textId="77777777">
        <w:trPr>
          <w:trHeight w:val="277"/>
        </w:trPr>
        <w:tc>
          <w:tcPr>
            <w:tcW w:w="5966" w:type="dxa"/>
          </w:tcPr>
          <w:p w14:paraId="23CBDC4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 Bicentenario (bloque U)</w:t>
            </w:r>
          </w:p>
        </w:tc>
        <w:tc>
          <w:tcPr>
            <w:tcW w:w="2808" w:type="dxa"/>
          </w:tcPr>
          <w:p w14:paraId="5ECD77E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7.433</w:t>
            </w:r>
          </w:p>
        </w:tc>
      </w:tr>
      <w:tr w:rsidR="00953771" w14:paraId="41BEBD94" w14:textId="77777777">
        <w:trPr>
          <w:trHeight w:val="278"/>
        </w:trPr>
        <w:tc>
          <w:tcPr>
            <w:tcW w:w="5966" w:type="dxa"/>
          </w:tcPr>
          <w:p w14:paraId="006DB3C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w:t>
            </w:r>
          </w:p>
        </w:tc>
        <w:tc>
          <w:tcPr>
            <w:tcW w:w="2808" w:type="dxa"/>
          </w:tcPr>
          <w:p w14:paraId="0B972DA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61.259</w:t>
            </w:r>
          </w:p>
        </w:tc>
      </w:tr>
    </w:tbl>
    <w:p w14:paraId="4D7BA34E" w14:textId="77777777" w:rsidR="00953771" w:rsidRDefault="00521A1B">
      <w:pPr>
        <w:ind w:hanging="2"/>
        <w:jc w:val="both"/>
        <w:rPr>
          <w:rFonts w:ascii="Calibri" w:eastAsia="Calibri" w:hAnsi="Calibri" w:cs="Calibri"/>
          <w:i/>
          <w:sz w:val="22"/>
          <w:szCs w:val="22"/>
        </w:rPr>
      </w:pPr>
      <w:r>
        <w:rPr>
          <w:rFonts w:ascii="Calibri" w:eastAsia="Calibri" w:hAnsi="Calibri" w:cs="Calibri"/>
          <w:i/>
          <w:sz w:val="22"/>
          <w:szCs w:val="22"/>
        </w:rPr>
        <w:t>Fuente: Oficina de Planeación - actualizado marzo 2017.</w:t>
      </w:r>
    </w:p>
    <w:p w14:paraId="1B34C2E7" w14:textId="77777777" w:rsidR="00953771" w:rsidRDefault="00521A1B">
      <w:pPr>
        <w:ind w:hanging="2"/>
        <w:jc w:val="both"/>
        <w:rPr>
          <w:rFonts w:ascii="Calibri" w:eastAsia="Calibri" w:hAnsi="Calibri" w:cs="Calibri"/>
          <w:i/>
          <w:sz w:val="22"/>
          <w:szCs w:val="22"/>
        </w:rPr>
      </w:pPr>
      <w:r>
        <w:rPr>
          <w:noProof/>
        </w:rPr>
        <w:lastRenderedPageBreak/>
        <w:drawing>
          <wp:anchor distT="0" distB="0" distL="0" distR="0" simplePos="0" relativeHeight="251658240" behindDoc="0" locked="0" layoutInCell="1" hidden="0" allowOverlap="1" wp14:anchorId="2CB28402" wp14:editId="577EFA7F">
            <wp:simplePos x="0" y="0"/>
            <wp:positionH relativeFrom="column">
              <wp:posOffset>83185</wp:posOffset>
            </wp:positionH>
            <wp:positionV relativeFrom="paragraph">
              <wp:posOffset>-8253</wp:posOffset>
            </wp:positionV>
            <wp:extent cx="5850890" cy="2505075"/>
            <wp:effectExtent l="0" t="0" r="0" b="0"/>
            <wp:wrapTopAndBottom distT="0" distB="0"/>
            <wp:docPr id="147825730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5850890" cy="2505075"/>
                    </a:xfrm>
                    <a:prstGeom prst="rect">
                      <a:avLst/>
                    </a:prstGeom>
                    <a:ln/>
                  </pic:spPr>
                </pic:pic>
              </a:graphicData>
            </a:graphic>
          </wp:anchor>
        </w:drawing>
      </w:r>
    </w:p>
    <w:p w14:paraId="5225CA0B" w14:textId="77777777" w:rsidR="00953771" w:rsidRDefault="00521A1B">
      <w:pPr>
        <w:tabs>
          <w:tab w:val="left" w:pos="924"/>
        </w:tabs>
        <w:rPr>
          <w:rFonts w:ascii="Calibri" w:eastAsia="Calibri" w:hAnsi="Calibri" w:cs="Calibri"/>
          <w:sz w:val="22"/>
          <w:szCs w:val="22"/>
        </w:rPr>
      </w:pPr>
      <w:r>
        <w:rPr>
          <w:rFonts w:ascii="Calibri" w:eastAsia="Calibri" w:hAnsi="Calibri" w:cs="Calibri"/>
          <w:b/>
          <w:sz w:val="22"/>
          <w:szCs w:val="22"/>
        </w:rPr>
        <w:t>Tabla 11. Área de Predios, Área Construida y Área Libre por Campus.</w:t>
      </w:r>
    </w:p>
    <w:p w14:paraId="0EC4F5B2" w14:textId="77777777" w:rsidR="00953771" w:rsidRDefault="00953771">
      <w:pPr>
        <w:ind w:hanging="2"/>
        <w:jc w:val="both"/>
        <w:rPr>
          <w:rFonts w:ascii="Calibri" w:eastAsia="Calibri" w:hAnsi="Calibri" w:cs="Calibri"/>
          <w:sz w:val="22"/>
          <w:szCs w:val="22"/>
        </w:rPr>
      </w:pPr>
    </w:p>
    <w:tbl>
      <w:tblPr>
        <w:tblStyle w:val="affffd"/>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7"/>
        <w:gridCol w:w="2549"/>
        <w:gridCol w:w="4397"/>
      </w:tblGrid>
      <w:tr w:rsidR="00953771" w14:paraId="782CB931" w14:textId="77777777">
        <w:trPr>
          <w:trHeight w:val="287"/>
        </w:trPr>
        <w:tc>
          <w:tcPr>
            <w:tcW w:w="1987" w:type="dxa"/>
            <w:shd w:val="clear" w:color="auto" w:fill="DBDBDB"/>
          </w:tcPr>
          <w:p w14:paraId="35125E2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Campus</w:t>
            </w:r>
          </w:p>
        </w:tc>
        <w:tc>
          <w:tcPr>
            <w:tcW w:w="2549" w:type="dxa"/>
            <w:shd w:val="clear" w:color="auto" w:fill="DBDBDB"/>
          </w:tcPr>
          <w:p w14:paraId="1CB278E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Construida (m²)</w:t>
            </w:r>
          </w:p>
        </w:tc>
        <w:tc>
          <w:tcPr>
            <w:tcW w:w="4397" w:type="dxa"/>
            <w:shd w:val="clear" w:color="auto" w:fill="DBDBDB"/>
          </w:tcPr>
          <w:p w14:paraId="05D5DA8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Libre (m²)</w:t>
            </w:r>
          </w:p>
        </w:tc>
      </w:tr>
      <w:tr w:rsidR="00953771" w14:paraId="26DCA45B" w14:textId="77777777">
        <w:trPr>
          <w:trHeight w:val="551"/>
        </w:trPr>
        <w:tc>
          <w:tcPr>
            <w:tcW w:w="1987" w:type="dxa"/>
          </w:tcPr>
          <w:p w14:paraId="66C9725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Campus Principal</w:t>
            </w:r>
          </w:p>
        </w:tc>
        <w:tc>
          <w:tcPr>
            <w:tcW w:w="2549" w:type="dxa"/>
          </w:tcPr>
          <w:p w14:paraId="5933DF2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36.473</w:t>
            </w:r>
          </w:p>
        </w:tc>
        <w:tc>
          <w:tcPr>
            <w:tcW w:w="4397" w:type="dxa"/>
          </w:tcPr>
          <w:p w14:paraId="36049E7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143.530 (áreas construidas no cubiertas y</w:t>
            </w:r>
          </w:p>
          <w:p w14:paraId="6A3FA65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libres)</w:t>
            </w:r>
          </w:p>
        </w:tc>
      </w:tr>
      <w:tr w:rsidR="00953771" w14:paraId="300426B1" w14:textId="77777777">
        <w:trPr>
          <w:trHeight w:val="292"/>
        </w:trPr>
        <w:tc>
          <w:tcPr>
            <w:tcW w:w="1987" w:type="dxa"/>
          </w:tcPr>
          <w:p w14:paraId="799A079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Campus Sancancio</w:t>
            </w:r>
          </w:p>
        </w:tc>
        <w:tc>
          <w:tcPr>
            <w:tcW w:w="2549" w:type="dxa"/>
          </w:tcPr>
          <w:p w14:paraId="2522A94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10.567</w:t>
            </w:r>
          </w:p>
        </w:tc>
        <w:tc>
          <w:tcPr>
            <w:tcW w:w="4397" w:type="dxa"/>
          </w:tcPr>
          <w:p w14:paraId="3DC4552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56.027</w:t>
            </w:r>
          </w:p>
        </w:tc>
      </w:tr>
      <w:tr w:rsidR="00953771" w14:paraId="5CFF4DB2" w14:textId="77777777">
        <w:trPr>
          <w:trHeight w:val="287"/>
        </w:trPr>
        <w:tc>
          <w:tcPr>
            <w:tcW w:w="1987" w:type="dxa"/>
          </w:tcPr>
          <w:p w14:paraId="2A4D268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Campus Palogrande</w:t>
            </w:r>
          </w:p>
        </w:tc>
        <w:tc>
          <w:tcPr>
            <w:tcW w:w="2549" w:type="dxa"/>
          </w:tcPr>
          <w:p w14:paraId="6CCAB9F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7.632</w:t>
            </w:r>
          </w:p>
        </w:tc>
        <w:tc>
          <w:tcPr>
            <w:tcW w:w="4397" w:type="dxa"/>
          </w:tcPr>
          <w:p w14:paraId="384C2A4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4.271</w:t>
            </w:r>
          </w:p>
        </w:tc>
      </w:tr>
      <w:tr w:rsidR="00953771" w14:paraId="17E40393" w14:textId="77777777">
        <w:trPr>
          <w:trHeight w:val="292"/>
        </w:trPr>
        <w:tc>
          <w:tcPr>
            <w:tcW w:w="1987" w:type="dxa"/>
          </w:tcPr>
          <w:p w14:paraId="4954865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Campus Versalles</w:t>
            </w:r>
          </w:p>
        </w:tc>
        <w:tc>
          <w:tcPr>
            <w:tcW w:w="2549" w:type="dxa"/>
          </w:tcPr>
          <w:p w14:paraId="4AB1DDC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9.336</w:t>
            </w:r>
          </w:p>
        </w:tc>
        <w:tc>
          <w:tcPr>
            <w:tcW w:w="4397" w:type="dxa"/>
          </w:tcPr>
          <w:p w14:paraId="24958A3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4.485</w:t>
            </w:r>
          </w:p>
        </w:tc>
      </w:tr>
      <w:tr w:rsidR="00953771" w14:paraId="0949E9FE" w14:textId="77777777">
        <w:trPr>
          <w:trHeight w:val="551"/>
        </w:trPr>
        <w:tc>
          <w:tcPr>
            <w:tcW w:w="1987" w:type="dxa"/>
          </w:tcPr>
          <w:p w14:paraId="2169DC9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Campus</w:t>
            </w:r>
            <w:r>
              <w:rPr>
                <w:rFonts w:ascii="Calibri" w:eastAsia="Calibri" w:hAnsi="Calibri" w:cs="Calibri"/>
                <w:b/>
                <w:sz w:val="22"/>
                <w:szCs w:val="22"/>
              </w:rPr>
              <w:tab/>
              <w:t>Bellas Artes</w:t>
            </w:r>
          </w:p>
        </w:tc>
        <w:tc>
          <w:tcPr>
            <w:tcW w:w="2549" w:type="dxa"/>
          </w:tcPr>
          <w:p w14:paraId="754083E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3.424</w:t>
            </w:r>
          </w:p>
        </w:tc>
        <w:tc>
          <w:tcPr>
            <w:tcW w:w="4397" w:type="dxa"/>
          </w:tcPr>
          <w:p w14:paraId="471199E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2.649</w:t>
            </w:r>
          </w:p>
        </w:tc>
      </w:tr>
      <w:tr w:rsidR="00953771" w14:paraId="26A74BBD" w14:textId="77777777">
        <w:trPr>
          <w:trHeight w:val="287"/>
        </w:trPr>
        <w:tc>
          <w:tcPr>
            <w:tcW w:w="1987" w:type="dxa"/>
          </w:tcPr>
          <w:p w14:paraId="73A27C2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w:t>
            </w:r>
          </w:p>
        </w:tc>
        <w:tc>
          <w:tcPr>
            <w:tcW w:w="2549" w:type="dxa"/>
          </w:tcPr>
          <w:p w14:paraId="3B81DDE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69.932</w:t>
            </w:r>
          </w:p>
        </w:tc>
        <w:tc>
          <w:tcPr>
            <w:tcW w:w="4397" w:type="dxa"/>
          </w:tcPr>
          <w:p w14:paraId="002BAD6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210.962</w:t>
            </w:r>
          </w:p>
        </w:tc>
      </w:tr>
    </w:tbl>
    <w:p w14:paraId="7B1161E8"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Fuente: oficina de planeación. 2017.</w:t>
      </w:r>
    </w:p>
    <w:p w14:paraId="64E5FE1C" w14:textId="77777777" w:rsidR="00953771" w:rsidRDefault="00953771">
      <w:pPr>
        <w:ind w:hanging="2"/>
        <w:jc w:val="both"/>
        <w:rPr>
          <w:rFonts w:ascii="Calibri" w:eastAsia="Calibri" w:hAnsi="Calibri" w:cs="Calibri"/>
          <w:sz w:val="22"/>
          <w:szCs w:val="22"/>
        </w:rPr>
      </w:pPr>
    </w:p>
    <w:p w14:paraId="665269B0" w14:textId="77777777" w:rsidR="00953771" w:rsidRDefault="00521A1B">
      <w:pPr>
        <w:ind w:hanging="2"/>
        <w:jc w:val="both"/>
        <w:rPr>
          <w:rFonts w:ascii="Calibri" w:eastAsia="Calibri" w:hAnsi="Calibri" w:cs="Calibri"/>
          <w:sz w:val="22"/>
          <w:szCs w:val="22"/>
        </w:rPr>
      </w:pPr>
      <w:r>
        <w:rPr>
          <w:rFonts w:ascii="Calibri" w:eastAsia="Calibri" w:hAnsi="Calibri" w:cs="Calibri"/>
          <w:sz w:val="22"/>
          <w:szCs w:val="22"/>
        </w:rPr>
        <w:t>La Universidad cuenta con predios que suman 280.894 m² de campus universitario, en los cuales existe 69.932 m² de área construida y 210.962 m² de áreas libres; además la Universidad dispone de 170 Hectáreas de lotes dedicados al Sistema de Granjas, en las cuales existen 14.771 m² de infraestructura cubierta y de apoyo, dentro de los cuales hay 2.631 m² construidos.</w:t>
      </w:r>
    </w:p>
    <w:p w14:paraId="02AD65E6" w14:textId="77777777" w:rsidR="00953771" w:rsidRDefault="00953771">
      <w:pPr>
        <w:ind w:hanging="2"/>
        <w:jc w:val="both"/>
        <w:rPr>
          <w:rFonts w:ascii="Calibri" w:eastAsia="Calibri" w:hAnsi="Calibri" w:cs="Calibri"/>
          <w:sz w:val="22"/>
          <w:szCs w:val="22"/>
        </w:rPr>
      </w:pPr>
    </w:p>
    <w:p w14:paraId="512ADDA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Además, se cuenta con espacios de apoyo a las actividades académicas (ver tabla 12):</w:t>
      </w:r>
    </w:p>
    <w:p w14:paraId="74872DBB" w14:textId="77777777" w:rsidR="00953771" w:rsidRDefault="00953771">
      <w:pPr>
        <w:ind w:hanging="2"/>
        <w:jc w:val="both"/>
        <w:rPr>
          <w:rFonts w:ascii="Calibri" w:eastAsia="Calibri" w:hAnsi="Calibri" w:cs="Calibri"/>
          <w:sz w:val="22"/>
          <w:szCs w:val="22"/>
        </w:rPr>
      </w:pPr>
    </w:p>
    <w:p w14:paraId="00F267C2" w14:textId="77777777" w:rsidR="00953771" w:rsidRDefault="00521A1B">
      <w:pPr>
        <w:ind w:hanging="2"/>
        <w:jc w:val="both"/>
        <w:rPr>
          <w:rFonts w:ascii="Calibri" w:eastAsia="Calibri" w:hAnsi="Calibri" w:cs="Calibri"/>
          <w:b/>
          <w:sz w:val="22"/>
          <w:szCs w:val="22"/>
        </w:rPr>
      </w:pPr>
      <w:r>
        <w:rPr>
          <w:rFonts w:ascii="Calibri" w:eastAsia="Calibri" w:hAnsi="Calibri" w:cs="Calibri"/>
          <w:b/>
          <w:sz w:val="22"/>
          <w:szCs w:val="22"/>
        </w:rPr>
        <w:t>Tabla 12. Otros espacios</w:t>
      </w:r>
    </w:p>
    <w:tbl>
      <w:tblPr>
        <w:tblStyle w:val="affffe"/>
        <w:tblW w:w="8794" w:type="dxa"/>
        <w:tblInd w:w="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5"/>
        <w:gridCol w:w="3269"/>
      </w:tblGrid>
      <w:tr w:rsidR="00953771" w14:paraId="1AEA55ED" w14:textId="77777777">
        <w:trPr>
          <w:trHeight w:val="278"/>
        </w:trPr>
        <w:tc>
          <w:tcPr>
            <w:tcW w:w="5525" w:type="dxa"/>
            <w:shd w:val="clear" w:color="auto" w:fill="DBDBDB"/>
          </w:tcPr>
          <w:p w14:paraId="6E8324A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Espacio</w:t>
            </w:r>
          </w:p>
        </w:tc>
        <w:tc>
          <w:tcPr>
            <w:tcW w:w="3269" w:type="dxa"/>
            <w:shd w:val="clear" w:color="auto" w:fill="DBDBDB"/>
          </w:tcPr>
          <w:p w14:paraId="3822678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M² Construidos</w:t>
            </w:r>
          </w:p>
        </w:tc>
      </w:tr>
      <w:tr w:rsidR="00953771" w14:paraId="5900D977" w14:textId="77777777">
        <w:trPr>
          <w:trHeight w:val="292"/>
        </w:trPr>
        <w:tc>
          <w:tcPr>
            <w:tcW w:w="5525" w:type="dxa"/>
          </w:tcPr>
          <w:p w14:paraId="2AEF1B3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Residencias Masculinas- Sede Central</w:t>
            </w:r>
          </w:p>
        </w:tc>
        <w:tc>
          <w:tcPr>
            <w:tcW w:w="3269" w:type="dxa"/>
          </w:tcPr>
          <w:p w14:paraId="31F32C8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1.500</w:t>
            </w:r>
          </w:p>
        </w:tc>
      </w:tr>
      <w:tr w:rsidR="00953771" w14:paraId="1FA6CED2" w14:textId="77777777">
        <w:trPr>
          <w:trHeight w:val="297"/>
        </w:trPr>
        <w:tc>
          <w:tcPr>
            <w:tcW w:w="5525" w:type="dxa"/>
          </w:tcPr>
          <w:p w14:paraId="10A3859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Pabellón egresados Rafael Arango Villegas</w:t>
            </w:r>
          </w:p>
        </w:tc>
        <w:tc>
          <w:tcPr>
            <w:tcW w:w="3269" w:type="dxa"/>
          </w:tcPr>
          <w:p w14:paraId="6C47F59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102</w:t>
            </w:r>
          </w:p>
        </w:tc>
      </w:tr>
      <w:tr w:rsidR="00953771" w14:paraId="463A15B0" w14:textId="77777777">
        <w:trPr>
          <w:trHeight w:val="297"/>
        </w:trPr>
        <w:tc>
          <w:tcPr>
            <w:tcW w:w="5525" w:type="dxa"/>
          </w:tcPr>
          <w:p w14:paraId="5D59241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Gimnasio -Sede Central</w:t>
            </w:r>
          </w:p>
        </w:tc>
        <w:tc>
          <w:tcPr>
            <w:tcW w:w="3269" w:type="dxa"/>
          </w:tcPr>
          <w:p w14:paraId="3FCA12A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243A3A9C" w14:textId="77777777">
        <w:trPr>
          <w:trHeight w:val="551"/>
        </w:trPr>
        <w:tc>
          <w:tcPr>
            <w:tcW w:w="5525" w:type="dxa"/>
          </w:tcPr>
          <w:p w14:paraId="3D5EE14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Escenarios Recreativos, Deportivos a</w:t>
            </w:r>
            <w:r>
              <w:rPr>
                <w:rFonts w:ascii="Calibri" w:eastAsia="Calibri" w:hAnsi="Calibri" w:cs="Calibri"/>
                <w:b/>
                <w:sz w:val="22"/>
                <w:szCs w:val="22"/>
              </w:rPr>
              <w:tab/>
              <w:t>Cielo Abierto - Sede Central</w:t>
            </w:r>
          </w:p>
        </w:tc>
        <w:tc>
          <w:tcPr>
            <w:tcW w:w="3269" w:type="dxa"/>
          </w:tcPr>
          <w:p w14:paraId="7BF5EAB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17.195</w:t>
            </w:r>
          </w:p>
        </w:tc>
      </w:tr>
      <w:tr w:rsidR="00953771" w14:paraId="2BD96019" w14:textId="77777777">
        <w:trPr>
          <w:trHeight w:val="273"/>
        </w:trPr>
        <w:tc>
          <w:tcPr>
            <w:tcW w:w="5525" w:type="dxa"/>
          </w:tcPr>
          <w:p w14:paraId="68E73B2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Velódromo</w:t>
            </w:r>
          </w:p>
        </w:tc>
        <w:tc>
          <w:tcPr>
            <w:tcW w:w="3269" w:type="dxa"/>
          </w:tcPr>
          <w:p w14:paraId="09D42D4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5.900</w:t>
            </w:r>
          </w:p>
        </w:tc>
      </w:tr>
      <w:tr w:rsidR="00953771" w14:paraId="7F0B5BFC" w14:textId="77777777">
        <w:trPr>
          <w:trHeight w:val="278"/>
        </w:trPr>
        <w:tc>
          <w:tcPr>
            <w:tcW w:w="5525" w:type="dxa"/>
          </w:tcPr>
          <w:p w14:paraId="4D48631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Canchas de tenis</w:t>
            </w:r>
          </w:p>
        </w:tc>
        <w:tc>
          <w:tcPr>
            <w:tcW w:w="3269" w:type="dxa"/>
          </w:tcPr>
          <w:p w14:paraId="6D0F4D0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2.039</w:t>
            </w:r>
          </w:p>
        </w:tc>
      </w:tr>
      <w:tr w:rsidR="00953771" w14:paraId="4EFADD71" w14:textId="77777777">
        <w:trPr>
          <w:trHeight w:val="273"/>
        </w:trPr>
        <w:tc>
          <w:tcPr>
            <w:tcW w:w="5525" w:type="dxa"/>
          </w:tcPr>
          <w:p w14:paraId="71D4CD5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lastRenderedPageBreak/>
              <w:t>Servicios Médicos- Campus Central</w:t>
            </w:r>
          </w:p>
        </w:tc>
        <w:tc>
          <w:tcPr>
            <w:tcW w:w="3269" w:type="dxa"/>
          </w:tcPr>
          <w:p w14:paraId="0BD6EAD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381</w:t>
            </w:r>
          </w:p>
        </w:tc>
      </w:tr>
      <w:tr w:rsidR="00953771" w14:paraId="35D26710" w14:textId="77777777">
        <w:trPr>
          <w:trHeight w:val="277"/>
        </w:trPr>
        <w:tc>
          <w:tcPr>
            <w:tcW w:w="5525" w:type="dxa"/>
          </w:tcPr>
          <w:p w14:paraId="090E148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Antigua sede veterinaria</w:t>
            </w:r>
          </w:p>
        </w:tc>
        <w:tc>
          <w:tcPr>
            <w:tcW w:w="3269" w:type="dxa"/>
          </w:tcPr>
          <w:p w14:paraId="7C35C4F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1.587</w:t>
            </w:r>
          </w:p>
        </w:tc>
      </w:tr>
      <w:tr w:rsidR="00953771" w14:paraId="07791AD0" w14:textId="77777777">
        <w:trPr>
          <w:trHeight w:val="278"/>
        </w:trPr>
        <w:tc>
          <w:tcPr>
            <w:tcW w:w="5525" w:type="dxa"/>
          </w:tcPr>
          <w:p w14:paraId="63C8AC2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Bioterio</w:t>
            </w:r>
          </w:p>
        </w:tc>
        <w:tc>
          <w:tcPr>
            <w:tcW w:w="3269" w:type="dxa"/>
          </w:tcPr>
          <w:p w14:paraId="248117C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1.630</w:t>
            </w:r>
          </w:p>
        </w:tc>
      </w:tr>
      <w:tr w:rsidR="00953771" w14:paraId="27F3CFBE" w14:textId="77777777">
        <w:trPr>
          <w:trHeight w:val="292"/>
        </w:trPr>
        <w:tc>
          <w:tcPr>
            <w:tcW w:w="5525" w:type="dxa"/>
          </w:tcPr>
          <w:p w14:paraId="4C064CE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Jardín Botánico área libre-Campus Central</w:t>
            </w:r>
          </w:p>
        </w:tc>
        <w:tc>
          <w:tcPr>
            <w:tcW w:w="3269" w:type="dxa"/>
          </w:tcPr>
          <w:p w14:paraId="28C1A56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95.000</w:t>
            </w:r>
          </w:p>
        </w:tc>
      </w:tr>
      <w:tr w:rsidR="00953771" w14:paraId="738BF368" w14:textId="77777777">
        <w:trPr>
          <w:trHeight w:val="297"/>
        </w:trPr>
        <w:tc>
          <w:tcPr>
            <w:tcW w:w="5525" w:type="dxa"/>
          </w:tcPr>
          <w:p w14:paraId="4F7565A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Jardín Botánico edificios-Campus Central</w:t>
            </w:r>
          </w:p>
        </w:tc>
        <w:tc>
          <w:tcPr>
            <w:tcW w:w="3269" w:type="dxa"/>
          </w:tcPr>
          <w:p w14:paraId="65C9389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686</w:t>
            </w:r>
          </w:p>
        </w:tc>
      </w:tr>
      <w:tr w:rsidR="00953771" w14:paraId="38EE8C93" w14:textId="77777777">
        <w:trPr>
          <w:trHeight w:val="292"/>
        </w:trPr>
        <w:tc>
          <w:tcPr>
            <w:tcW w:w="5525" w:type="dxa"/>
          </w:tcPr>
          <w:p w14:paraId="5B05C9B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Residencias femeninas- Campus Central</w:t>
            </w:r>
          </w:p>
        </w:tc>
        <w:tc>
          <w:tcPr>
            <w:tcW w:w="3269" w:type="dxa"/>
          </w:tcPr>
          <w:p w14:paraId="0818C29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256</w:t>
            </w:r>
          </w:p>
        </w:tc>
      </w:tr>
      <w:tr w:rsidR="00953771" w14:paraId="7DF31E15" w14:textId="77777777">
        <w:trPr>
          <w:trHeight w:val="297"/>
        </w:trPr>
        <w:tc>
          <w:tcPr>
            <w:tcW w:w="5525" w:type="dxa"/>
          </w:tcPr>
          <w:p w14:paraId="3293BC3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Bicentenario-canchas y patios</w:t>
            </w:r>
          </w:p>
        </w:tc>
        <w:tc>
          <w:tcPr>
            <w:tcW w:w="3269" w:type="dxa"/>
          </w:tcPr>
          <w:p w14:paraId="68A7870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3.465</w:t>
            </w:r>
          </w:p>
        </w:tc>
      </w:tr>
      <w:tr w:rsidR="00953771" w14:paraId="17ADC688" w14:textId="77777777">
        <w:trPr>
          <w:trHeight w:val="292"/>
        </w:trPr>
        <w:tc>
          <w:tcPr>
            <w:tcW w:w="5525" w:type="dxa"/>
          </w:tcPr>
          <w:p w14:paraId="72D5FAF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Bicentenario - áreas libres</w:t>
            </w:r>
          </w:p>
        </w:tc>
        <w:tc>
          <w:tcPr>
            <w:tcW w:w="3269" w:type="dxa"/>
          </w:tcPr>
          <w:p w14:paraId="1609F94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9.110</w:t>
            </w:r>
          </w:p>
        </w:tc>
      </w:tr>
      <w:tr w:rsidR="00953771" w14:paraId="6CA88630" w14:textId="77777777">
        <w:trPr>
          <w:trHeight w:val="277"/>
        </w:trPr>
        <w:tc>
          <w:tcPr>
            <w:tcW w:w="5525" w:type="dxa"/>
            <w:shd w:val="clear" w:color="auto" w:fill="D8D8D8"/>
          </w:tcPr>
          <w:p w14:paraId="00A614C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Construido</w:t>
            </w:r>
          </w:p>
        </w:tc>
        <w:tc>
          <w:tcPr>
            <w:tcW w:w="3269" w:type="dxa"/>
            <w:shd w:val="clear" w:color="auto" w:fill="D8D8D8"/>
          </w:tcPr>
          <w:p w14:paraId="7E786AD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7.949</w:t>
            </w:r>
          </w:p>
        </w:tc>
      </w:tr>
      <w:tr w:rsidR="00953771" w14:paraId="269DA1E8" w14:textId="77777777">
        <w:trPr>
          <w:trHeight w:val="278"/>
        </w:trPr>
        <w:tc>
          <w:tcPr>
            <w:tcW w:w="5525" w:type="dxa"/>
            <w:shd w:val="clear" w:color="auto" w:fill="D8D8D8"/>
          </w:tcPr>
          <w:p w14:paraId="1830C60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Construido No Construido</w:t>
            </w:r>
          </w:p>
        </w:tc>
        <w:tc>
          <w:tcPr>
            <w:tcW w:w="3269" w:type="dxa"/>
            <w:shd w:val="clear" w:color="auto" w:fill="D8D8D8"/>
          </w:tcPr>
          <w:p w14:paraId="2229548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39.420</w:t>
            </w:r>
          </w:p>
        </w:tc>
      </w:tr>
      <w:tr w:rsidR="00953771" w14:paraId="1A52E534" w14:textId="77777777">
        <w:trPr>
          <w:trHeight w:val="273"/>
        </w:trPr>
        <w:tc>
          <w:tcPr>
            <w:tcW w:w="5525" w:type="dxa"/>
            <w:shd w:val="clear" w:color="auto" w:fill="D8D8D8"/>
          </w:tcPr>
          <w:p w14:paraId="0858FE5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Áreas Libres</w:t>
            </w:r>
          </w:p>
        </w:tc>
        <w:tc>
          <w:tcPr>
            <w:tcW w:w="3269" w:type="dxa"/>
            <w:shd w:val="clear" w:color="auto" w:fill="D8D8D8"/>
          </w:tcPr>
          <w:p w14:paraId="5922779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104.110</w:t>
            </w:r>
          </w:p>
        </w:tc>
      </w:tr>
    </w:tbl>
    <w:p w14:paraId="792FAD57" w14:textId="77777777" w:rsidR="00953771" w:rsidRDefault="00953771">
      <w:pPr>
        <w:ind w:hanging="2"/>
        <w:jc w:val="both"/>
        <w:rPr>
          <w:rFonts w:ascii="Calibri" w:eastAsia="Calibri" w:hAnsi="Calibri" w:cs="Calibri"/>
          <w:sz w:val="22"/>
          <w:szCs w:val="22"/>
        </w:rPr>
      </w:pPr>
    </w:p>
    <w:p w14:paraId="3519DE50" w14:textId="77777777" w:rsidR="00953771" w:rsidRDefault="00953771">
      <w:pPr>
        <w:ind w:hanging="2"/>
        <w:jc w:val="both"/>
        <w:rPr>
          <w:rFonts w:ascii="Calibri" w:eastAsia="Calibri" w:hAnsi="Calibri" w:cs="Calibri"/>
          <w:sz w:val="22"/>
          <w:szCs w:val="22"/>
        </w:rPr>
      </w:pPr>
    </w:p>
    <w:p w14:paraId="3C7278B5" w14:textId="77777777" w:rsidR="00953771" w:rsidRDefault="00521A1B">
      <w:pPr>
        <w:ind w:hanging="2"/>
        <w:jc w:val="both"/>
        <w:rPr>
          <w:rFonts w:ascii="Calibri" w:eastAsia="Calibri" w:hAnsi="Calibri" w:cs="Calibri"/>
          <w:b/>
          <w:sz w:val="22"/>
          <w:szCs w:val="22"/>
        </w:rPr>
      </w:pPr>
      <w:r>
        <w:rPr>
          <w:rFonts w:ascii="Calibri" w:eastAsia="Calibri" w:hAnsi="Calibri" w:cs="Calibri"/>
          <w:b/>
          <w:sz w:val="22"/>
          <w:szCs w:val="22"/>
        </w:rPr>
        <w:t>Según las características de utilización de los espacios, las áreas generales se clasifican así:</w:t>
      </w:r>
    </w:p>
    <w:p w14:paraId="0E8D82D6" w14:textId="77777777" w:rsidR="00953771" w:rsidRDefault="00953771">
      <w:pPr>
        <w:rPr>
          <w:rFonts w:ascii="Calibri" w:eastAsia="Calibri" w:hAnsi="Calibri" w:cs="Calibri"/>
          <w:b/>
          <w:sz w:val="22"/>
          <w:szCs w:val="22"/>
        </w:rPr>
      </w:pPr>
    </w:p>
    <w:p w14:paraId="65E0FF5E" w14:textId="77777777" w:rsidR="00953771" w:rsidRDefault="00521A1B">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Laboratorios</w:t>
      </w:r>
    </w:p>
    <w:p w14:paraId="03B198C3" w14:textId="77777777" w:rsidR="00953771" w:rsidRDefault="00521A1B">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Áreas académicas y de experimentación</w:t>
      </w:r>
    </w:p>
    <w:p w14:paraId="4F3E1BA0" w14:textId="77777777" w:rsidR="00953771" w:rsidRDefault="00521A1B">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Aulas, salas de cómputo y talleres</w:t>
      </w:r>
    </w:p>
    <w:p w14:paraId="1CB6981A" w14:textId="77777777" w:rsidR="00953771" w:rsidRDefault="00521A1B">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Espacios Culturales: Auditorios, teatros, bibliotecas, centros de documentación, salas de exposición, salas de música y Museos</w:t>
      </w:r>
    </w:p>
    <w:p w14:paraId="23F5E228" w14:textId="77777777" w:rsidR="00953771" w:rsidRDefault="00521A1B">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Administrativas: oficinas, salas de docentes, servicios complementarios: baños, aseo, depósitos, cafeterías, subestaciones eléctricas. Espacios Comunes: circulaciones y lugares de estancia.</w:t>
      </w:r>
    </w:p>
    <w:p w14:paraId="2AF1E1AA" w14:textId="77777777" w:rsidR="00953771" w:rsidRDefault="00953771">
      <w:pPr>
        <w:ind w:left="517" w:hanging="257"/>
        <w:jc w:val="both"/>
        <w:rPr>
          <w:rFonts w:ascii="Calibri" w:eastAsia="Calibri" w:hAnsi="Calibri" w:cs="Calibri"/>
          <w:sz w:val="22"/>
          <w:szCs w:val="22"/>
        </w:rPr>
      </w:pPr>
    </w:p>
    <w:p w14:paraId="1C6AF507" w14:textId="77777777" w:rsidR="00953771" w:rsidRDefault="00953771">
      <w:pPr>
        <w:ind w:hanging="2"/>
        <w:jc w:val="both"/>
        <w:rPr>
          <w:rFonts w:ascii="Calibri" w:eastAsia="Calibri" w:hAnsi="Calibri" w:cs="Calibri"/>
          <w:b/>
          <w:sz w:val="22"/>
          <w:szCs w:val="22"/>
        </w:rPr>
      </w:pPr>
    </w:p>
    <w:p w14:paraId="4E46BED8" w14:textId="77777777" w:rsidR="00953771" w:rsidRDefault="00953771">
      <w:pPr>
        <w:ind w:hanging="2"/>
        <w:jc w:val="both"/>
        <w:rPr>
          <w:rFonts w:ascii="Calibri" w:eastAsia="Calibri" w:hAnsi="Calibri" w:cs="Calibri"/>
          <w:b/>
          <w:sz w:val="22"/>
          <w:szCs w:val="22"/>
        </w:rPr>
      </w:pPr>
    </w:p>
    <w:p w14:paraId="0B14523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Tabla 13.  Áreas del Campus Universitario, según su utilización</w:t>
      </w:r>
    </w:p>
    <w:p w14:paraId="25A3CBF9" w14:textId="77777777" w:rsidR="00953771" w:rsidRDefault="00953771">
      <w:pPr>
        <w:ind w:hanging="2"/>
        <w:jc w:val="both"/>
        <w:rPr>
          <w:rFonts w:ascii="Calibri" w:eastAsia="Calibri" w:hAnsi="Calibri" w:cs="Calibri"/>
          <w:sz w:val="22"/>
          <w:szCs w:val="22"/>
        </w:rPr>
      </w:pPr>
    </w:p>
    <w:tbl>
      <w:tblPr>
        <w:tblStyle w:val="afffff"/>
        <w:tblW w:w="73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0"/>
        <w:gridCol w:w="3404"/>
      </w:tblGrid>
      <w:tr w:rsidR="00953771" w14:paraId="0D6CBE5A" w14:textId="77777777">
        <w:trPr>
          <w:trHeight w:val="277"/>
          <w:jc w:val="center"/>
        </w:trPr>
        <w:tc>
          <w:tcPr>
            <w:tcW w:w="3970" w:type="dxa"/>
            <w:shd w:val="clear" w:color="auto" w:fill="DBDBDB"/>
          </w:tcPr>
          <w:p w14:paraId="17D4D2D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Áreas Generales</w:t>
            </w:r>
          </w:p>
        </w:tc>
        <w:tc>
          <w:tcPr>
            <w:tcW w:w="3404" w:type="dxa"/>
            <w:shd w:val="clear" w:color="auto" w:fill="DBDBDB"/>
          </w:tcPr>
          <w:p w14:paraId="5AA8811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(m2)</w:t>
            </w:r>
          </w:p>
        </w:tc>
      </w:tr>
      <w:tr w:rsidR="00953771" w14:paraId="4E9D586E" w14:textId="77777777">
        <w:trPr>
          <w:trHeight w:val="287"/>
          <w:jc w:val="center"/>
        </w:trPr>
        <w:tc>
          <w:tcPr>
            <w:tcW w:w="3970" w:type="dxa"/>
          </w:tcPr>
          <w:p w14:paraId="1FCF2D4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laboratorios</w:t>
            </w:r>
          </w:p>
        </w:tc>
        <w:tc>
          <w:tcPr>
            <w:tcW w:w="3404" w:type="dxa"/>
          </w:tcPr>
          <w:p w14:paraId="6A07F70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5.849</w:t>
            </w:r>
          </w:p>
        </w:tc>
      </w:tr>
      <w:tr w:rsidR="00953771" w14:paraId="525851DF" w14:textId="77777777">
        <w:trPr>
          <w:trHeight w:val="292"/>
          <w:jc w:val="center"/>
        </w:trPr>
        <w:tc>
          <w:tcPr>
            <w:tcW w:w="3970" w:type="dxa"/>
          </w:tcPr>
          <w:p w14:paraId="0556625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aulas</w:t>
            </w:r>
          </w:p>
        </w:tc>
        <w:tc>
          <w:tcPr>
            <w:tcW w:w="3404" w:type="dxa"/>
          </w:tcPr>
          <w:p w14:paraId="5E071FB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9.628</w:t>
            </w:r>
          </w:p>
        </w:tc>
      </w:tr>
      <w:tr w:rsidR="00953771" w14:paraId="1B2E2428" w14:textId="77777777">
        <w:trPr>
          <w:trHeight w:val="287"/>
          <w:jc w:val="center"/>
        </w:trPr>
        <w:tc>
          <w:tcPr>
            <w:tcW w:w="3970" w:type="dxa"/>
          </w:tcPr>
          <w:p w14:paraId="2149C02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aulas de sistemas</w:t>
            </w:r>
          </w:p>
        </w:tc>
        <w:tc>
          <w:tcPr>
            <w:tcW w:w="3404" w:type="dxa"/>
          </w:tcPr>
          <w:p w14:paraId="255DD12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1.030</w:t>
            </w:r>
          </w:p>
        </w:tc>
      </w:tr>
      <w:tr w:rsidR="00953771" w14:paraId="0DA99EF5" w14:textId="77777777">
        <w:trPr>
          <w:trHeight w:val="292"/>
          <w:jc w:val="center"/>
        </w:trPr>
        <w:tc>
          <w:tcPr>
            <w:tcW w:w="3970" w:type="dxa"/>
          </w:tcPr>
          <w:p w14:paraId="542DDB9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administrativa</w:t>
            </w:r>
          </w:p>
        </w:tc>
        <w:tc>
          <w:tcPr>
            <w:tcW w:w="3404" w:type="dxa"/>
          </w:tcPr>
          <w:p w14:paraId="7E4DE72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8.500</w:t>
            </w:r>
          </w:p>
        </w:tc>
      </w:tr>
      <w:tr w:rsidR="00953771" w14:paraId="61D36BCD" w14:textId="77777777">
        <w:trPr>
          <w:trHeight w:val="287"/>
          <w:jc w:val="center"/>
        </w:trPr>
        <w:tc>
          <w:tcPr>
            <w:tcW w:w="3970" w:type="dxa"/>
          </w:tcPr>
          <w:p w14:paraId="3F43E41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espacios culturales Auditorios</w:t>
            </w:r>
          </w:p>
        </w:tc>
        <w:tc>
          <w:tcPr>
            <w:tcW w:w="3404" w:type="dxa"/>
          </w:tcPr>
          <w:p w14:paraId="2A92EE7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2.750</w:t>
            </w:r>
          </w:p>
        </w:tc>
      </w:tr>
      <w:tr w:rsidR="00953771" w14:paraId="4380C45D" w14:textId="77777777">
        <w:trPr>
          <w:trHeight w:val="277"/>
          <w:jc w:val="center"/>
        </w:trPr>
        <w:tc>
          <w:tcPr>
            <w:tcW w:w="3970" w:type="dxa"/>
          </w:tcPr>
          <w:p w14:paraId="06DB7B2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Bibliotecas</w:t>
            </w:r>
          </w:p>
        </w:tc>
        <w:tc>
          <w:tcPr>
            <w:tcW w:w="3404" w:type="dxa"/>
          </w:tcPr>
          <w:p w14:paraId="2D0F6AC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2.672</w:t>
            </w:r>
          </w:p>
        </w:tc>
      </w:tr>
      <w:tr w:rsidR="00953771" w14:paraId="3E6ED8D0" w14:textId="77777777">
        <w:trPr>
          <w:trHeight w:val="287"/>
          <w:jc w:val="center"/>
        </w:trPr>
        <w:tc>
          <w:tcPr>
            <w:tcW w:w="3970" w:type="dxa"/>
          </w:tcPr>
          <w:p w14:paraId="3DF9FCB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servicios</w:t>
            </w:r>
          </w:p>
        </w:tc>
        <w:tc>
          <w:tcPr>
            <w:tcW w:w="3404" w:type="dxa"/>
          </w:tcPr>
          <w:p w14:paraId="3A61365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14.316</w:t>
            </w:r>
          </w:p>
        </w:tc>
      </w:tr>
      <w:tr w:rsidR="00953771" w14:paraId="72021F40" w14:textId="77777777">
        <w:trPr>
          <w:trHeight w:val="292"/>
          <w:jc w:val="center"/>
        </w:trPr>
        <w:tc>
          <w:tcPr>
            <w:tcW w:w="3970" w:type="dxa"/>
          </w:tcPr>
          <w:p w14:paraId="3D806D4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espacios comunes</w:t>
            </w:r>
          </w:p>
        </w:tc>
        <w:tc>
          <w:tcPr>
            <w:tcW w:w="3404" w:type="dxa"/>
          </w:tcPr>
          <w:p w14:paraId="02EDA5E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17.529</w:t>
            </w:r>
          </w:p>
        </w:tc>
      </w:tr>
      <w:tr w:rsidR="00953771" w14:paraId="41F9F8C6" w14:textId="77777777">
        <w:trPr>
          <w:trHeight w:val="287"/>
          <w:jc w:val="center"/>
        </w:trPr>
        <w:tc>
          <w:tcPr>
            <w:tcW w:w="3970" w:type="dxa"/>
          </w:tcPr>
          <w:p w14:paraId="5675CB0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espacios complementarios</w:t>
            </w:r>
          </w:p>
        </w:tc>
        <w:tc>
          <w:tcPr>
            <w:tcW w:w="3404" w:type="dxa"/>
          </w:tcPr>
          <w:p w14:paraId="7FFA577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5.414</w:t>
            </w:r>
          </w:p>
        </w:tc>
      </w:tr>
      <w:tr w:rsidR="00953771" w14:paraId="70E1A5BB" w14:textId="77777777">
        <w:trPr>
          <w:trHeight w:val="292"/>
          <w:jc w:val="center"/>
        </w:trPr>
        <w:tc>
          <w:tcPr>
            <w:tcW w:w="3970" w:type="dxa"/>
          </w:tcPr>
          <w:p w14:paraId="2DC992A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deportiva cubierta</w:t>
            </w:r>
          </w:p>
        </w:tc>
        <w:tc>
          <w:tcPr>
            <w:tcW w:w="3404" w:type="dxa"/>
          </w:tcPr>
          <w:p w14:paraId="290CF36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36A7023B" w14:textId="77777777">
        <w:trPr>
          <w:trHeight w:val="287"/>
          <w:jc w:val="center"/>
        </w:trPr>
        <w:tc>
          <w:tcPr>
            <w:tcW w:w="3970" w:type="dxa"/>
          </w:tcPr>
          <w:p w14:paraId="1B9FDA7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total residencias</w:t>
            </w:r>
          </w:p>
        </w:tc>
        <w:tc>
          <w:tcPr>
            <w:tcW w:w="3404" w:type="dxa"/>
          </w:tcPr>
          <w:p w14:paraId="5E8BDCE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1.756</w:t>
            </w:r>
          </w:p>
        </w:tc>
      </w:tr>
      <w:tr w:rsidR="00953771" w14:paraId="75BD5B3D" w14:textId="77777777">
        <w:trPr>
          <w:trHeight w:val="292"/>
          <w:jc w:val="center"/>
        </w:trPr>
        <w:tc>
          <w:tcPr>
            <w:tcW w:w="3970" w:type="dxa"/>
          </w:tcPr>
          <w:p w14:paraId="400D69A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Área Construida</w:t>
            </w:r>
          </w:p>
        </w:tc>
        <w:tc>
          <w:tcPr>
            <w:tcW w:w="3404" w:type="dxa"/>
          </w:tcPr>
          <w:p w14:paraId="5D99F0F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69.932</w:t>
            </w:r>
          </w:p>
        </w:tc>
      </w:tr>
    </w:tbl>
    <w:p w14:paraId="7C621F81" w14:textId="77777777" w:rsidR="00953771" w:rsidRDefault="00953771">
      <w:pPr>
        <w:ind w:hanging="2"/>
        <w:jc w:val="both"/>
        <w:rPr>
          <w:rFonts w:ascii="Calibri" w:eastAsia="Calibri" w:hAnsi="Calibri" w:cs="Calibri"/>
          <w:sz w:val="22"/>
          <w:szCs w:val="22"/>
        </w:rPr>
      </w:pPr>
    </w:p>
    <w:p w14:paraId="5B5F8AE0" w14:textId="77777777" w:rsidR="00953771" w:rsidRDefault="00521A1B">
      <w:pPr>
        <w:ind w:hanging="2"/>
        <w:jc w:val="both"/>
        <w:rPr>
          <w:rFonts w:ascii="Calibri" w:eastAsia="Calibri" w:hAnsi="Calibri" w:cs="Calibri"/>
          <w:b/>
          <w:sz w:val="22"/>
          <w:szCs w:val="22"/>
        </w:rPr>
      </w:pPr>
      <w:r>
        <w:rPr>
          <w:rFonts w:ascii="Calibri" w:eastAsia="Calibri" w:hAnsi="Calibri" w:cs="Calibri"/>
          <w:b/>
          <w:sz w:val="22"/>
          <w:szCs w:val="22"/>
        </w:rPr>
        <w:t>Tabla 14. Área Total de Aulas por Campus</w:t>
      </w:r>
    </w:p>
    <w:p w14:paraId="7B5FACAE" w14:textId="77777777" w:rsidR="00953771" w:rsidRDefault="00953771">
      <w:pPr>
        <w:ind w:hanging="2"/>
        <w:jc w:val="both"/>
        <w:rPr>
          <w:rFonts w:ascii="Calibri" w:eastAsia="Calibri" w:hAnsi="Calibri" w:cs="Calibri"/>
          <w:sz w:val="22"/>
          <w:szCs w:val="22"/>
        </w:rPr>
      </w:pPr>
    </w:p>
    <w:tbl>
      <w:tblPr>
        <w:tblStyle w:val="afffff0"/>
        <w:tblW w:w="6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9"/>
        <w:gridCol w:w="1137"/>
        <w:gridCol w:w="1415"/>
        <w:gridCol w:w="2233"/>
      </w:tblGrid>
      <w:tr w:rsidR="00953771" w14:paraId="01467A0A" w14:textId="77777777">
        <w:trPr>
          <w:trHeight w:val="551"/>
          <w:jc w:val="center"/>
        </w:trPr>
        <w:tc>
          <w:tcPr>
            <w:tcW w:w="1699" w:type="dxa"/>
            <w:shd w:val="clear" w:color="auto" w:fill="DBDBDB"/>
          </w:tcPr>
          <w:p w14:paraId="2070925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lastRenderedPageBreak/>
              <w:t>Campus</w:t>
            </w:r>
          </w:p>
        </w:tc>
        <w:tc>
          <w:tcPr>
            <w:tcW w:w="1137" w:type="dxa"/>
            <w:shd w:val="clear" w:color="auto" w:fill="DBDBDB"/>
          </w:tcPr>
          <w:p w14:paraId="19AAC24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Aulas</w:t>
            </w:r>
          </w:p>
        </w:tc>
        <w:tc>
          <w:tcPr>
            <w:tcW w:w="1415" w:type="dxa"/>
            <w:shd w:val="clear" w:color="auto" w:fill="DBDBDB"/>
          </w:tcPr>
          <w:p w14:paraId="46EC4A9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Áreas (m2)</w:t>
            </w:r>
          </w:p>
        </w:tc>
        <w:tc>
          <w:tcPr>
            <w:tcW w:w="2233" w:type="dxa"/>
            <w:shd w:val="clear" w:color="auto" w:fill="DBDBDB"/>
          </w:tcPr>
          <w:p w14:paraId="71F5E45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Capacidad (m²contruidos/1.5m² por estudiante)</w:t>
            </w:r>
          </w:p>
        </w:tc>
      </w:tr>
      <w:tr w:rsidR="00953771" w14:paraId="73B7BBBF" w14:textId="77777777">
        <w:trPr>
          <w:trHeight w:val="287"/>
          <w:jc w:val="center"/>
        </w:trPr>
        <w:tc>
          <w:tcPr>
            <w:tcW w:w="1699" w:type="dxa"/>
          </w:tcPr>
          <w:p w14:paraId="07C4723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Central</w:t>
            </w:r>
          </w:p>
        </w:tc>
        <w:tc>
          <w:tcPr>
            <w:tcW w:w="1137" w:type="dxa"/>
          </w:tcPr>
          <w:p w14:paraId="165EF57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74</w:t>
            </w:r>
          </w:p>
        </w:tc>
        <w:tc>
          <w:tcPr>
            <w:tcW w:w="1415" w:type="dxa"/>
          </w:tcPr>
          <w:p w14:paraId="53FA8AE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4.141</w:t>
            </w:r>
          </w:p>
        </w:tc>
        <w:tc>
          <w:tcPr>
            <w:tcW w:w="2233" w:type="dxa"/>
          </w:tcPr>
          <w:p w14:paraId="4DAFFE3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2.760</w:t>
            </w:r>
          </w:p>
        </w:tc>
      </w:tr>
      <w:tr w:rsidR="00953771" w14:paraId="45F20A11" w14:textId="77777777">
        <w:trPr>
          <w:trHeight w:val="292"/>
          <w:jc w:val="center"/>
        </w:trPr>
        <w:tc>
          <w:tcPr>
            <w:tcW w:w="1699" w:type="dxa"/>
          </w:tcPr>
          <w:p w14:paraId="6AAA8AB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Sancancio</w:t>
            </w:r>
          </w:p>
        </w:tc>
        <w:tc>
          <w:tcPr>
            <w:tcW w:w="1137" w:type="dxa"/>
          </w:tcPr>
          <w:p w14:paraId="2B978F5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w:t>
            </w:r>
          </w:p>
        </w:tc>
        <w:tc>
          <w:tcPr>
            <w:tcW w:w="1415" w:type="dxa"/>
          </w:tcPr>
          <w:p w14:paraId="706259F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1.288</w:t>
            </w:r>
          </w:p>
        </w:tc>
        <w:tc>
          <w:tcPr>
            <w:tcW w:w="2233" w:type="dxa"/>
          </w:tcPr>
          <w:p w14:paraId="08231BE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858</w:t>
            </w:r>
          </w:p>
        </w:tc>
      </w:tr>
      <w:tr w:rsidR="00953771" w14:paraId="3F30A66E" w14:textId="77777777">
        <w:trPr>
          <w:trHeight w:val="287"/>
          <w:jc w:val="center"/>
        </w:trPr>
        <w:tc>
          <w:tcPr>
            <w:tcW w:w="1699" w:type="dxa"/>
          </w:tcPr>
          <w:p w14:paraId="7178FAE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Palogrande</w:t>
            </w:r>
          </w:p>
        </w:tc>
        <w:tc>
          <w:tcPr>
            <w:tcW w:w="1137" w:type="dxa"/>
          </w:tcPr>
          <w:p w14:paraId="493E49C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w:t>
            </w:r>
          </w:p>
        </w:tc>
        <w:tc>
          <w:tcPr>
            <w:tcW w:w="1415" w:type="dxa"/>
          </w:tcPr>
          <w:p w14:paraId="75A0693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1.317</w:t>
            </w:r>
          </w:p>
        </w:tc>
        <w:tc>
          <w:tcPr>
            <w:tcW w:w="2233" w:type="dxa"/>
          </w:tcPr>
          <w:p w14:paraId="25F1901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878</w:t>
            </w:r>
          </w:p>
        </w:tc>
      </w:tr>
      <w:tr w:rsidR="00953771" w14:paraId="0AC10A2C" w14:textId="77777777">
        <w:trPr>
          <w:trHeight w:val="292"/>
          <w:jc w:val="center"/>
        </w:trPr>
        <w:tc>
          <w:tcPr>
            <w:tcW w:w="1699" w:type="dxa"/>
          </w:tcPr>
          <w:p w14:paraId="486DA40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Versalles</w:t>
            </w:r>
          </w:p>
        </w:tc>
        <w:tc>
          <w:tcPr>
            <w:tcW w:w="1137" w:type="dxa"/>
          </w:tcPr>
          <w:p w14:paraId="313A60C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w:t>
            </w:r>
          </w:p>
        </w:tc>
        <w:tc>
          <w:tcPr>
            <w:tcW w:w="1415" w:type="dxa"/>
          </w:tcPr>
          <w:p w14:paraId="279EBF8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1.465</w:t>
            </w:r>
          </w:p>
        </w:tc>
        <w:tc>
          <w:tcPr>
            <w:tcW w:w="2233" w:type="dxa"/>
          </w:tcPr>
          <w:p w14:paraId="1025873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976</w:t>
            </w:r>
          </w:p>
        </w:tc>
      </w:tr>
      <w:tr w:rsidR="00953771" w14:paraId="190B6D34" w14:textId="77777777">
        <w:trPr>
          <w:trHeight w:val="287"/>
          <w:jc w:val="center"/>
        </w:trPr>
        <w:tc>
          <w:tcPr>
            <w:tcW w:w="1699" w:type="dxa"/>
          </w:tcPr>
          <w:p w14:paraId="2AAFEE8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Bellas Artes</w:t>
            </w:r>
          </w:p>
        </w:tc>
        <w:tc>
          <w:tcPr>
            <w:tcW w:w="1137" w:type="dxa"/>
          </w:tcPr>
          <w:p w14:paraId="3A5DD7B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33</w:t>
            </w:r>
          </w:p>
        </w:tc>
        <w:tc>
          <w:tcPr>
            <w:tcW w:w="1415" w:type="dxa"/>
          </w:tcPr>
          <w:p w14:paraId="3D29E6F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1.417</w:t>
            </w:r>
          </w:p>
        </w:tc>
        <w:tc>
          <w:tcPr>
            <w:tcW w:w="2233" w:type="dxa"/>
          </w:tcPr>
          <w:p w14:paraId="0B8F71B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944</w:t>
            </w:r>
          </w:p>
        </w:tc>
      </w:tr>
      <w:tr w:rsidR="00953771" w14:paraId="039A85F4" w14:textId="77777777">
        <w:trPr>
          <w:trHeight w:val="292"/>
          <w:jc w:val="center"/>
        </w:trPr>
        <w:tc>
          <w:tcPr>
            <w:tcW w:w="1699" w:type="dxa"/>
          </w:tcPr>
          <w:p w14:paraId="66691BE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Totales</w:t>
            </w:r>
          </w:p>
        </w:tc>
        <w:tc>
          <w:tcPr>
            <w:tcW w:w="1137" w:type="dxa"/>
          </w:tcPr>
          <w:p w14:paraId="69619AE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174</w:t>
            </w:r>
          </w:p>
        </w:tc>
        <w:tc>
          <w:tcPr>
            <w:tcW w:w="1415" w:type="dxa"/>
          </w:tcPr>
          <w:p w14:paraId="6081870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9.628</w:t>
            </w:r>
          </w:p>
        </w:tc>
        <w:tc>
          <w:tcPr>
            <w:tcW w:w="2233" w:type="dxa"/>
          </w:tcPr>
          <w:p w14:paraId="64253CC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6.418</w:t>
            </w:r>
          </w:p>
        </w:tc>
      </w:tr>
    </w:tbl>
    <w:p w14:paraId="5A119052" w14:textId="77777777" w:rsidR="00953771" w:rsidRDefault="00953771">
      <w:pPr>
        <w:ind w:hanging="2"/>
        <w:jc w:val="both"/>
        <w:rPr>
          <w:rFonts w:ascii="Calibri" w:eastAsia="Calibri" w:hAnsi="Calibri" w:cs="Calibri"/>
          <w:sz w:val="22"/>
          <w:szCs w:val="22"/>
        </w:rPr>
        <w:sectPr w:rsidR="00953771" w:rsidSect="00411B25">
          <w:pgSz w:w="12240" w:h="15840"/>
          <w:pgMar w:top="1417" w:right="1701" w:bottom="1417" w:left="1701" w:header="720" w:footer="720" w:gutter="0"/>
          <w:pgNumType w:start="1"/>
          <w:cols w:space="720"/>
          <w:titlePg/>
          <w:docGrid w:linePitch="272"/>
        </w:sectPr>
      </w:pPr>
    </w:p>
    <w:p w14:paraId="6EDA79D8" w14:textId="77777777" w:rsidR="00953771" w:rsidRDefault="00521A1B">
      <w:pPr>
        <w:ind w:hanging="2"/>
        <w:jc w:val="both"/>
        <w:rPr>
          <w:rFonts w:ascii="Calibri" w:eastAsia="Calibri" w:hAnsi="Calibri" w:cs="Calibri"/>
          <w:sz w:val="22"/>
          <w:szCs w:val="22"/>
        </w:rPr>
      </w:pPr>
      <w:r>
        <w:rPr>
          <w:noProof/>
          <w:sz w:val="22"/>
          <w:szCs w:val="22"/>
        </w:rPr>
        <w:lastRenderedPageBreak/>
        <mc:AlternateContent>
          <mc:Choice Requires="wps">
            <w:drawing>
              <wp:anchor distT="0" distB="0" distL="0" distR="0" simplePos="0" relativeHeight="251659264" behindDoc="1" locked="0" layoutInCell="1" hidden="0" allowOverlap="1" wp14:anchorId="3D5CB5B3" wp14:editId="28B36C85">
                <wp:simplePos x="0" y="0"/>
                <wp:positionH relativeFrom="page">
                  <wp:posOffset>5661661</wp:posOffset>
                </wp:positionH>
                <wp:positionV relativeFrom="page">
                  <wp:posOffset>5365751</wp:posOffset>
                </wp:positionV>
                <wp:extent cx="1906270" cy="1016635"/>
                <wp:effectExtent l="0" t="0" r="0" b="0"/>
                <wp:wrapNone/>
                <wp:docPr id="1478257301" name="Forma libre: forma 1478257301"/>
                <wp:cNvGraphicFramePr/>
                <a:graphic xmlns:a="http://schemas.openxmlformats.org/drawingml/2006/main">
                  <a:graphicData uri="http://schemas.microsoft.com/office/word/2010/wordprocessingShape">
                    <wps:wsp>
                      <wps:cNvSpPr/>
                      <wps:spPr>
                        <a:xfrm>
                          <a:off x="4402390" y="3281208"/>
                          <a:ext cx="1887220" cy="997585"/>
                        </a:xfrm>
                        <a:custGeom>
                          <a:avLst/>
                          <a:gdLst/>
                          <a:ahLst/>
                          <a:cxnLst/>
                          <a:rect l="l" t="t" r="r" b="b"/>
                          <a:pathLst>
                            <a:path w="120000" h="120000" extrusionOk="0">
                              <a:moveTo>
                                <a:pt x="3947" y="60000"/>
                              </a:moveTo>
                              <a:lnTo>
                                <a:pt x="3947" y="60000"/>
                              </a:lnTo>
                              <a:cubicBezTo>
                                <a:pt x="3947" y="36446"/>
                                <a:pt x="20695" y="15775"/>
                                <a:pt x="44915" y="9437"/>
                              </a:cubicBezTo>
                              <a:cubicBezTo>
                                <a:pt x="69136" y="3098"/>
                                <a:pt x="94899" y="12644"/>
                                <a:pt x="107935" y="32786"/>
                              </a:cubicBezTo>
                              <a:lnTo>
                                <a:pt x="109391" y="32786"/>
                              </a:lnTo>
                              <a:lnTo>
                                <a:pt x="112107" y="60000"/>
                              </a:lnTo>
                              <a:lnTo>
                                <a:pt x="93605" y="32786"/>
                              </a:lnTo>
                              <a:lnTo>
                                <a:pt x="93134" y="32786"/>
                              </a:lnTo>
                              <a:lnTo>
                                <a:pt x="93134" y="32786"/>
                              </a:lnTo>
                              <a:cubicBezTo>
                                <a:pt x="79168" y="22476"/>
                                <a:pt x="58659" y="19630"/>
                                <a:pt x="40978" y="25549"/>
                              </a:cubicBezTo>
                              <a:cubicBezTo>
                                <a:pt x="23297" y="31468"/>
                                <a:pt x="11840" y="45015"/>
                                <a:pt x="11840" y="60000"/>
                              </a:cubicBezTo>
                              <a:close/>
                            </a:path>
                          </a:pathLst>
                        </a:custGeom>
                        <a:solidFill>
                          <a:srgbClr val="FFFFFF"/>
                        </a:solidFill>
                        <a:ln>
                          <a:noFill/>
                        </a:ln>
                      </wps:spPr>
                      <wps:txbx>
                        <w:txbxContent>
                          <w:p w14:paraId="6187AAC4"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3D5CB5B3" id="Forma libre: forma 1478257301" o:spid="_x0000_s1026" style="position:absolute;left:0;text-align:left;margin-left:445.8pt;margin-top:422.5pt;width:150.1pt;height:80.05pt;z-index:-251657216;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" adj="-11796480,,5400" path="m3947,60000r,c3947,36446,20695,15775,44915,9437v24221,-6339,49984,3207,63020,23349l109391,32786r2716,27214l93605,32786r-471,l93134,32786c79168,22476,58659,19630,40978,25549,23297,31468,11840,45015,11840,60000r-7893,xe" stroked="f">
                <v:stroke joinstyle="miter"/>
                <v:formulas/>
                <v:path arrowok="t" o:extrusionok="f" o:connecttype="custom" textboxrect="0,0,120000,120000"/>
                <v:textbox inset="2.53958mm,2.53958mm,2.53958mm,2.53958mm">
                  <w:txbxContent>
                    <w:p w14:paraId="6187AAC4"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0288" behindDoc="1" locked="0" layoutInCell="1" hidden="0" allowOverlap="1" wp14:anchorId="0656F1A7" wp14:editId="50814425">
                <wp:simplePos x="0" y="0"/>
                <wp:positionH relativeFrom="page">
                  <wp:posOffset>5661661</wp:posOffset>
                </wp:positionH>
                <wp:positionV relativeFrom="page">
                  <wp:posOffset>3741421</wp:posOffset>
                </wp:positionV>
                <wp:extent cx="1165860" cy="300355"/>
                <wp:effectExtent l="0" t="0" r="0" b="0"/>
                <wp:wrapNone/>
                <wp:docPr id="1478257290" name="Forma libre: forma 1478257290"/>
                <wp:cNvGraphicFramePr/>
                <a:graphic xmlns:a="http://schemas.openxmlformats.org/drawingml/2006/main">
                  <a:graphicData uri="http://schemas.microsoft.com/office/word/2010/wordprocessingShape">
                    <wps:wsp>
                      <wps:cNvSpPr/>
                      <wps:spPr>
                        <a:xfrm>
                          <a:off x="4772595" y="3639348"/>
                          <a:ext cx="1146810" cy="281305"/>
                        </a:xfrm>
                        <a:custGeom>
                          <a:avLst/>
                          <a:gdLst/>
                          <a:ahLst/>
                          <a:cxnLst/>
                          <a:rect l="l" t="t" r="r" b="b"/>
                          <a:pathLst>
                            <a:path w="120000" h="120000" extrusionOk="0">
                              <a:moveTo>
                                <a:pt x="1792" y="60000"/>
                              </a:moveTo>
                              <a:lnTo>
                                <a:pt x="1792" y="60000"/>
                              </a:lnTo>
                              <a:cubicBezTo>
                                <a:pt x="1792" y="39564"/>
                                <a:pt x="14940" y="20985"/>
                                <a:pt x="35491" y="12381"/>
                              </a:cubicBezTo>
                              <a:cubicBezTo>
                                <a:pt x="56042" y="3776"/>
                                <a:pt x="80262" y="6709"/>
                                <a:pt x="97568" y="19899"/>
                              </a:cubicBezTo>
                              <a:lnTo>
                                <a:pt x="97568" y="19899"/>
                              </a:lnTo>
                              <a:lnTo>
                                <a:pt x="116205" y="56116"/>
                              </a:lnTo>
                              <a:lnTo>
                                <a:pt x="59926" y="22500"/>
                              </a:lnTo>
                              <a:lnTo>
                                <a:pt x="59926" y="22500"/>
                              </a:lnTo>
                              <a:cubicBezTo>
                                <a:pt x="29787" y="22528"/>
                                <a:pt x="5377" y="39309"/>
                                <a:pt x="5377" y="60000"/>
                              </a:cubicBezTo>
                              <a:close/>
                            </a:path>
                          </a:pathLst>
                        </a:custGeom>
                        <a:solidFill>
                          <a:srgbClr val="FFFFFF"/>
                        </a:solidFill>
                        <a:ln>
                          <a:noFill/>
                        </a:ln>
                      </wps:spPr>
                      <wps:txbx>
                        <w:txbxContent>
                          <w:p w14:paraId="50AADD9D"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656F1A7" id="Forma libre: forma 1478257290" o:spid="_x0000_s1027" style="position:absolute;left:0;text-align:left;margin-left:445.8pt;margin-top:294.6pt;width:91.8pt;height:23.65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" adj="-11796480,,5400" path="m1792,60000r,c1792,39564,14940,20985,35491,12381,56042,3776,80262,6709,97568,19899r,l116205,56116,59926,22500r,c29787,22528,5377,39309,5377,60000r-3585,xe" stroked="f">
                <v:stroke joinstyle="miter"/>
                <v:formulas/>
                <v:path arrowok="t" o:extrusionok="f" o:connecttype="custom" textboxrect="0,0,120000,120000"/>
                <v:textbox inset="2.53958mm,2.53958mm,2.53958mm,2.53958mm">
                  <w:txbxContent>
                    <w:p w14:paraId="50AADD9D"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1312" behindDoc="1" locked="0" layoutInCell="1" hidden="0" allowOverlap="1" wp14:anchorId="0A202D4A" wp14:editId="0F762E4D">
                <wp:simplePos x="0" y="0"/>
                <wp:positionH relativeFrom="page">
                  <wp:posOffset>5661661</wp:posOffset>
                </wp:positionH>
                <wp:positionV relativeFrom="page">
                  <wp:posOffset>4732021</wp:posOffset>
                </wp:positionV>
                <wp:extent cx="1165860" cy="324485"/>
                <wp:effectExtent l="0" t="0" r="0" b="0"/>
                <wp:wrapNone/>
                <wp:docPr id="1478257298" name="Forma libre: forma 1478257298"/>
                <wp:cNvGraphicFramePr/>
                <a:graphic xmlns:a="http://schemas.openxmlformats.org/drawingml/2006/main">
                  <a:graphicData uri="http://schemas.microsoft.com/office/word/2010/wordprocessingShape">
                    <wps:wsp>
                      <wps:cNvSpPr/>
                      <wps:spPr>
                        <a:xfrm>
                          <a:off x="4772595" y="3627283"/>
                          <a:ext cx="1146810" cy="305435"/>
                        </a:xfrm>
                        <a:custGeom>
                          <a:avLst/>
                          <a:gdLst/>
                          <a:ahLst/>
                          <a:cxnLst/>
                          <a:rect l="l" t="t" r="r" b="b"/>
                          <a:pathLst>
                            <a:path w="120000" h="120000" extrusionOk="0">
                              <a:moveTo>
                                <a:pt x="1951" y="60000"/>
                              </a:moveTo>
                              <a:lnTo>
                                <a:pt x="1951" y="60000"/>
                              </a:lnTo>
                              <a:cubicBezTo>
                                <a:pt x="1951" y="39221"/>
                                <a:pt x="15502" y="20397"/>
                                <a:pt x="36513" y="11989"/>
                              </a:cubicBezTo>
                              <a:cubicBezTo>
                                <a:pt x="57524" y="3582"/>
                                <a:pt x="82041" y="7173"/>
                                <a:pt x="99043" y="21149"/>
                              </a:cubicBezTo>
                              <a:lnTo>
                                <a:pt x="99043" y="21149"/>
                              </a:lnTo>
                              <a:lnTo>
                                <a:pt x="116045" y="58063"/>
                              </a:lnTo>
                              <a:lnTo>
                                <a:pt x="59956" y="22500"/>
                              </a:lnTo>
                              <a:lnTo>
                                <a:pt x="59956" y="22500"/>
                              </a:lnTo>
                              <a:lnTo>
                                <a:pt x="59956" y="22500"/>
                              </a:lnTo>
                              <a:cubicBezTo>
                                <a:pt x="30069" y="22517"/>
                                <a:pt x="5854" y="39301"/>
                                <a:pt x="5854" y="60000"/>
                              </a:cubicBezTo>
                              <a:close/>
                            </a:path>
                          </a:pathLst>
                        </a:custGeom>
                        <a:solidFill>
                          <a:srgbClr val="FFFFFF"/>
                        </a:solidFill>
                        <a:ln>
                          <a:noFill/>
                        </a:ln>
                      </wps:spPr>
                      <wps:txbx>
                        <w:txbxContent>
                          <w:p w14:paraId="3EA7A902"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A202D4A" id="Forma libre: forma 1478257298" o:spid="_x0000_s1028" style="position:absolute;left:0;text-align:left;margin-left:445.8pt;margin-top:372.6pt;width:91.8pt;height:25.55pt;z-index:-251655168;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" adj="-11796480,,5400" path="m1951,60000r,c1951,39221,15502,20397,36513,11989,57524,3582,82041,7173,99043,21149r,l116045,58063,59956,22500r,l59956,22500c30069,22517,5854,39301,5854,60000r-3903,xe" stroked="f">
                <v:stroke joinstyle="miter"/>
                <v:formulas/>
                <v:path arrowok="t" o:extrusionok="f" o:connecttype="custom" textboxrect="0,0,120000,120000"/>
                <v:textbox inset="2.53958mm,2.53958mm,2.53958mm,2.53958mm">
                  <w:txbxContent>
                    <w:p w14:paraId="3EA7A902"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2336" behindDoc="1" locked="0" layoutInCell="1" hidden="0" allowOverlap="1" wp14:anchorId="43DAFF36" wp14:editId="437DA025">
                <wp:simplePos x="0" y="0"/>
                <wp:positionH relativeFrom="page">
                  <wp:posOffset>4671061</wp:posOffset>
                </wp:positionH>
                <wp:positionV relativeFrom="page">
                  <wp:posOffset>5365751</wp:posOffset>
                </wp:positionV>
                <wp:extent cx="650240" cy="382270"/>
                <wp:effectExtent l="0" t="0" r="0" b="0"/>
                <wp:wrapNone/>
                <wp:docPr id="1478257294" name="Rectángulo 1478257294"/>
                <wp:cNvGraphicFramePr/>
                <a:graphic xmlns:a="http://schemas.openxmlformats.org/drawingml/2006/main">
                  <a:graphicData uri="http://schemas.microsoft.com/office/word/2010/wordprocessingShape">
                    <wps:wsp>
                      <wps:cNvSpPr/>
                      <wps:spPr>
                        <a:xfrm>
                          <a:off x="5030405" y="3598390"/>
                          <a:ext cx="631190" cy="363220"/>
                        </a:xfrm>
                        <a:prstGeom prst="rect">
                          <a:avLst/>
                        </a:prstGeom>
                        <a:solidFill>
                          <a:srgbClr val="FFFFFF"/>
                        </a:solidFill>
                        <a:ln>
                          <a:noFill/>
                        </a:ln>
                      </wps:spPr>
                      <wps:txbx>
                        <w:txbxContent>
                          <w:p w14:paraId="7426BDA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3DAFF36" id="Rectángulo 1478257294" o:spid="_x0000_s1029" style="position:absolute;left:0;text-align:left;margin-left:367.8pt;margin-top:422.5pt;width:51.2pt;height:30.1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" stroked="f">
                <v:textbox inset="2.53958mm,2.53958mm,2.53958mm,2.53958mm">
                  <w:txbxContent>
                    <w:p w14:paraId="7426BDA3" w14:textId="77777777" w:rsidR="00953771" w:rsidRDefault="00953771">
                      <w:pPr>
                        <w:ind w:hanging="2"/>
                        <w:textDirection w:val="btLr"/>
                      </w:pPr>
                    </w:p>
                  </w:txbxContent>
                </v:textbox>
                <w10:wrap anchorx="page" anchory="page"/>
              </v:rect>
            </w:pict>
          </mc:Fallback>
        </mc:AlternateContent>
      </w:r>
      <w:r>
        <w:rPr>
          <w:noProof/>
          <w:sz w:val="22"/>
          <w:szCs w:val="22"/>
        </w:rPr>
        <mc:AlternateContent>
          <mc:Choice Requires="wps">
            <w:drawing>
              <wp:anchor distT="0" distB="0" distL="0" distR="0" simplePos="0" relativeHeight="251663360" behindDoc="1" locked="0" layoutInCell="1" hidden="0" allowOverlap="1" wp14:anchorId="45758A00" wp14:editId="493C04AE">
                <wp:simplePos x="0" y="0"/>
                <wp:positionH relativeFrom="page">
                  <wp:posOffset>2846070</wp:posOffset>
                </wp:positionH>
                <wp:positionV relativeFrom="page">
                  <wp:posOffset>5123815</wp:posOffset>
                </wp:positionV>
                <wp:extent cx="3175" cy="170815"/>
                <wp:effectExtent l="0" t="0" r="0" b="0"/>
                <wp:wrapNone/>
                <wp:docPr id="1478257297" name="Rectángulo 1478257297"/>
                <wp:cNvGraphicFramePr/>
                <a:graphic xmlns:a="http://schemas.openxmlformats.org/drawingml/2006/main">
                  <a:graphicData uri="http://schemas.microsoft.com/office/word/2010/wordprocessingShape">
                    <wps:wsp>
                      <wps:cNvSpPr/>
                      <wps:spPr>
                        <a:xfrm>
                          <a:off x="5344413" y="3694593"/>
                          <a:ext cx="3175" cy="170815"/>
                        </a:xfrm>
                        <a:prstGeom prst="rect">
                          <a:avLst/>
                        </a:prstGeom>
                        <a:solidFill>
                          <a:srgbClr val="FFFF00"/>
                        </a:solidFill>
                        <a:ln>
                          <a:noFill/>
                        </a:ln>
                      </wps:spPr>
                      <wps:txbx>
                        <w:txbxContent>
                          <w:p w14:paraId="528C730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5758A00" id="Rectángulo 1478257297" o:spid="_x0000_s1030" style="position:absolute;left:0;text-align:left;margin-left:224.1pt;margin-top:403.45pt;width:.25pt;height:13.4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" fillcolor="yellow" stroked="f">
                <v:textbox inset="2.53958mm,2.53958mm,2.53958mm,2.53958mm">
                  <w:txbxContent>
                    <w:p w14:paraId="528C7300" w14:textId="77777777" w:rsidR="00953771" w:rsidRDefault="00953771">
                      <w:pPr>
                        <w:ind w:hanging="2"/>
                        <w:textDirection w:val="btLr"/>
                      </w:pPr>
                    </w:p>
                  </w:txbxContent>
                </v:textbox>
                <w10:wrap anchorx="page" anchory="page"/>
              </v:rect>
            </w:pict>
          </mc:Fallback>
        </mc:AlternateContent>
      </w:r>
    </w:p>
    <w:p w14:paraId="4E814E6D" w14:textId="77777777" w:rsidR="00953771" w:rsidRDefault="00953771">
      <w:pPr>
        <w:ind w:hanging="2"/>
        <w:jc w:val="both"/>
        <w:rPr>
          <w:rFonts w:ascii="Calibri" w:eastAsia="Calibri" w:hAnsi="Calibri" w:cs="Calibri"/>
          <w:sz w:val="22"/>
          <w:szCs w:val="22"/>
        </w:rPr>
      </w:pPr>
    </w:p>
    <w:p w14:paraId="51AA8848" w14:textId="77777777" w:rsidR="00953771" w:rsidRDefault="00953771">
      <w:pPr>
        <w:ind w:hanging="2"/>
        <w:jc w:val="both"/>
        <w:rPr>
          <w:rFonts w:ascii="Calibri" w:eastAsia="Calibri" w:hAnsi="Calibri" w:cs="Calibri"/>
          <w:sz w:val="22"/>
          <w:szCs w:val="22"/>
        </w:rPr>
      </w:pPr>
    </w:p>
    <w:tbl>
      <w:tblPr>
        <w:tblStyle w:val="afffff1"/>
        <w:tblW w:w="1172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763"/>
        <w:gridCol w:w="811"/>
        <w:gridCol w:w="1037"/>
        <w:gridCol w:w="763"/>
        <w:gridCol w:w="849"/>
        <w:gridCol w:w="988"/>
        <w:gridCol w:w="570"/>
        <w:gridCol w:w="762"/>
        <w:gridCol w:w="1036"/>
        <w:gridCol w:w="1049"/>
        <w:gridCol w:w="2126"/>
      </w:tblGrid>
      <w:tr w:rsidR="00953771" w14:paraId="66C37A6E" w14:textId="77777777">
        <w:trPr>
          <w:trHeight w:val="1833"/>
        </w:trPr>
        <w:tc>
          <w:tcPr>
            <w:tcW w:w="974" w:type="dxa"/>
            <w:shd w:val="clear" w:color="auto" w:fill="auto"/>
          </w:tcPr>
          <w:p w14:paraId="163B267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Auditorios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shd w:val="clear" w:color="auto" w:fill="auto"/>
          </w:tcPr>
          <w:p w14:paraId="763EB9A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laboratorios</w:t>
            </w:r>
          </w:p>
        </w:tc>
        <w:tc>
          <w:tcPr>
            <w:tcW w:w="811" w:type="dxa"/>
            <w:shd w:val="clear" w:color="auto" w:fill="auto"/>
          </w:tcPr>
          <w:p w14:paraId="5F653E7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7" w:type="dxa"/>
            <w:shd w:val="clear" w:color="auto" w:fill="auto"/>
          </w:tcPr>
          <w:p w14:paraId="4A1B474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Laboratorios área</w:t>
            </w:r>
            <w:r>
              <w:rPr>
                <w:rFonts w:ascii="Calibri" w:eastAsia="Calibri" w:hAnsi="Calibri" w:cs="Calibri"/>
                <w:b/>
                <w:sz w:val="22"/>
                <w:szCs w:val="22"/>
              </w:rPr>
              <w:tab/>
              <w:t>construida en M</w:t>
            </w:r>
            <w:r>
              <w:rPr>
                <w:rFonts w:ascii="Calibri" w:eastAsia="Calibri" w:hAnsi="Calibri" w:cs="Calibri"/>
                <w:b/>
                <w:sz w:val="22"/>
                <w:szCs w:val="22"/>
                <w:vertAlign w:val="superscript"/>
              </w:rPr>
              <w:t>2</w:t>
            </w:r>
          </w:p>
        </w:tc>
        <w:tc>
          <w:tcPr>
            <w:tcW w:w="763" w:type="dxa"/>
            <w:shd w:val="clear" w:color="auto" w:fill="auto"/>
          </w:tcPr>
          <w:p w14:paraId="138B6BE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oficinas</w:t>
            </w:r>
          </w:p>
        </w:tc>
        <w:tc>
          <w:tcPr>
            <w:tcW w:w="849" w:type="dxa"/>
            <w:shd w:val="clear" w:color="auto" w:fill="auto"/>
          </w:tcPr>
          <w:p w14:paraId="66B669D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8" w:type="dxa"/>
            <w:shd w:val="clear" w:color="auto" w:fill="auto"/>
          </w:tcPr>
          <w:p w14:paraId="7F06FB1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Oficinas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570" w:type="dxa"/>
            <w:shd w:val="clear" w:color="auto" w:fill="auto"/>
          </w:tcPr>
          <w:p w14:paraId="49DAFAE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Cantidad aulas</w:t>
            </w:r>
          </w:p>
        </w:tc>
        <w:tc>
          <w:tcPr>
            <w:tcW w:w="762" w:type="dxa"/>
            <w:shd w:val="clear" w:color="auto" w:fill="auto"/>
          </w:tcPr>
          <w:p w14:paraId="70D8DC5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6" w:type="dxa"/>
            <w:shd w:val="clear" w:color="auto" w:fill="auto"/>
          </w:tcPr>
          <w:p w14:paraId="4A88EC3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Aulas</w:t>
            </w:r>
            <w:r>
              <w:rPr>
                <w:rFonts w:ascii="Calibri" w:eastAsia="Calibri" w:hAnsi="Calibri" w:cs="Calibri"/>
                <w:b/>
                <w:sz w:val="22"/>
                <w:szCs w:val="22"/>
              </w:rPr>
              <w:tab/>
              <w:t>área</w:t>
            </w:r>
          </w:p>
          <w:p w14:paraId="01D9C27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construida</w:t>
            </w:r>
            <w:r>
              <w:rPr>
                <w:rFonts w:ascii="Calibri" w:eastAsia="Calibri" w:hAnsi="Calibri" w:cs="Calibri"/>
                <w:b/>
                <w:sz w:val="22"/>
                <w:szCs w:val="22"/>
              </w:rPr>
              <w:tab/>
              <w:t>en M2</w:t>
            </w:r>
          </w:p>
        </w:tc>
        <w:tc>
          <w:tcPr>
            <w:tcW w:w="1049" w:type="dxa"/>
            <w:shd w:val="clear" w:color="auto" w:fill="auto"/>
          </w:tcPr>
          <w:p w14:paraId="1A06C8BF" w14:textId="77777777" w:rsidR="00953771" w:rsidRDefault="00953771">
            <w:pPr>
              <w:ind w:hanging="2"/>
              <w:jc w:val="both"/>
              <w:rPr>
                <w:rFonts w:ascii="Calibri" w:eastAsia="Calibri" w:hAnsi="Calibri" w:cs="Calibri"/>
                <w:sz w:val="22"/>
                <w:szCs w:val="22"/>
              </w:rPr>
            </w:pPr>
          </w:p>
          <w:p w14:paraId="114FF59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Área Construida en M</w:t>
            </w:r>
            <w:r>
              <w:rPr>
                <w:rFonts w:ascii="Calibri" w:eastAsia="Calibri" w:hAnsi="Calibri" w:cs="Calibri"/>
                <w:b/>
                <w:sz w:val="22"/>
                <w:szCs w:val="22"/>
                <w:vertAlign w:val="superscript"/>
              </w:rPr>
              <w:t>2</w:t>
            </w:r>
          </w:p>
        </w:tc>
        <w:tc>
          <w:tcPr>
            <w:tcW w:w="2126" w:type="dxa"/>
            <w:shd w:val="clear" w:color="auto" w:fill="DBDBDB"/>
          </w:tcPr>
          <w:p w14:paraId="438EA203" w14:textId="77777777" w:rsidR="00953771" w:rsidRDefault="00953771">
            <w:pPr>
              <w:ind w:hanging="2"/>
              <w:jc w:val="both"/>
              <w:rPr>
                <w:rFonts w:ascii="Calibri" w:eastAsia="Calibri" w:hAnsi="Calibri" w:cs="Calibri"/>
                <w:sz w:val="22"/>
                <w:szCs w:val="22"/>
              </w:rPr>
            </w:pPr>
          </w:p>
          <w:p w14:paraId="51EA3158" w14:textId="77777777" w:rsidR="00953771" w:rsidRDefault="00953771">
            <w:pPr>
              <w:ind w:hanging="2"/>
              <w:jc w:val="both"/>
              <w:rPr>
                <w:rFonts w:ascii="Calibri" w:eastAsia="Calibri" w:hAnsi="Calibri" w:cs="Calibri"/>
                <w:sz w:val="22"/>
                <w:szCs w:val="22"/>
              </w:rPr>
            </w:pPr>
          </w:p>
          <w:p w14:paraId="2073D829" w14:textId="77777777" w:rsidR="00953771" w:rsidRDefault="00953771">
            <w:pPr>
              <w:ind w:hanging="2"/>
              <w:jc w:val="both"/>
              <w:rPr>
                <w:rFonts w:ascii="Calibri" w:eastAsia="Calibri" w:hAnsi="Calibri" w:cs="Calibri"/>
                <w:sz w:val="22"/>
                <w:szCs w:val="22"/>
              </w:rPr>
            </w:pPr>
          </w:p>
          <w:p w14:paraId="1738528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Edificio</w:t>
            </w:r>
          </w:p>
        </w:tc>
      </w:tr>
      <w:tr w:rsidR="00953771" w14:paraId="0219D05E" w14:textId="77777777">
        <w:trPr>
          <w:trHeight w:val="412"/>
        </w:trPr>
        <w:tc>
          <w:tcPr>
            <w:tcW w:w="974" w:type="dxa"/>
            <w:shd w:val="clear" w:color="auto" w:fill="auto"/>
          </w:tcPr>
          <w:p w14:paraId="743CC94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574,00</w:t>
            </w:r>
          </w:p>
        </w:tc>
        <w:tc>
          <w:tcPr>
            <w:tcW w:w="763" w:type="dxa"/>
            <w:shd w:val="clear" w:color="auto" w:fill="auto"/>
          </w:tcPr>
          <w:p w14:paraId="5B031B5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31</w:t>
            </w:r>
          </w:p>
        </w:tc>
        <w:tc>
          <w:tcPr>
            <w:tcW w:w="811" w:type="dxa"/>
            <w:shd w:val="clear" w:color="auto" w:fill="auto"/>
          </w:tcPr>
          <w:p w14:paraId="213C8B0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14,7</w:t>
            </w:r>
          </w:p>
        </w:tc>
        <w:tc>
          <w:tcPr>
            <w:tcW w:w="1037" w:type="dxa"/>
            <w:shd w:val="clear" w:color="auto" w:fill="auto"/>
          </w:tcPr>
          <w:p w14:paraId="2AAE951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1.825,0</w:t>
            </w:r>
          </w:p>
        </w:tc>
        <w:tc>
          <w:tcPr>
            <w:tcW w:w="763" w:type="dxa"/>
            <w:shd w:val="clear" w:color="auto" w:fill="auto"/>
          </w:tcPr>
          <w:p w14:paraId="069B3FE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69</w:t>
            </w:r>
          </w:p>
        </w:tc>
        <w:tc>
          <w:tcPr>
            <w:tcW w:w="849" w:type="dxa"/>
            <w:shd w:val="clear" w:color="auto" w:fill="auto"/>
          </w:tcPr>
          <w:p w14:paraId="0CEEFD2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19,3%</w:t>
            </w:r>
          </w:p>
        </w:tc>
        <w:tc>
          <w:tcPr>
            <w:tcW w:w="988" w:type="dxa"/>
            <w:shd w:val="clear" w:color="auto" w:fill="auto"/>
          </w:tcPr>
          <w:p w14:paraId="477357A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2.395,0</w:t>
            </w:r>
          </w:p>
        </w:tc>
        <w:tc>
          <w:tcPr>
            <w:tcW w:w="570" w:type="dxa"/>
            <w:shd w:val="clear" w:color="auto" w:fill="auto"/>
          </w:tcPr>
          <w:p w14:paraId="2EF767C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6454442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11,9</w:t>
            </w:r>
          </w:p>
        </w:tc>
        <w:tc>
          <w:tcPr>
            <w:tcW w:w="1036" w:type="dxa"/>
            <w:shd w:val="clear" w:color="auto" w:fill="auto"/>
          </w:tcPr>
          <w:p w14:paraId="0FC6B13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1.475,0</w:t>
            </w:r>
          </w:p>
        </w:tc>
        <w:tc>
          <w:tcPr>
            <w:tcW w:w="1049" w:type="dxa"/>
            <w:shd w:val="clear" w:color="auto" w:fill="auto"/>
          </w:tcPr>
          <w:p w14:paraId="5489047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12.383,0</w:t>
            </w:r>
          </w:p>
        </w:tc>
        <w:tc>
          <w:tcPr>
            <w:tcW w:w="2126" w:type="dxa"/>
            <w:shd w:val="clear" w:color="auto" w:fill="DBDBDB"/>
          </w:tcPr>
          <w:p w14:paraId="277D044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Central Bloques B-C</w:t>
            </w:r>
          </w:p>
        </w:tc>
      </w:tr>
      <w:tr w:rsidR="00953771" w14:paraId="5DB4805D" w14:textId="77777777">
        <w:trPr>
          <w:trHeight w:val="417"/>
        </w:trPr>
        <w:tc>
          <w:tcPr>
            <w:tcW w:w="974" w:type="dxa"/>
            <w:shd w:val="clear" w:color="auto" w:fill="auto"/>
          </w:tcPr>
          <w:p w14:paraId="335B5EF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929,00</w:t>
            </w:r>
          </w:p>
        </w:tc>
        <w:tc>
          <w:tcPr>
            <w:tcW w:w="763" w:type="dxa"/>
            <w:shd w:val="clear" w:color="auto" w:fill="auto"/>
          </w:tcPr>
          <w:p w14:paraId="5356379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DA080B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0,2%</w:t>
            </w:r>
          </w:p>
        </w:tc>
        <w:tc>
          <w:tcPr>
            <w:tcW w:w="1037" w:type="dxa"/>
            <w:shd w:val="clear" w:color="auto" w:fill="auto"/>
          </w:tcPr>
          <w:p w14:paraId="0177B26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shd w:val="clear" w:color="auto" w:fill="auto"/>
          </w:tcPr>
          <w:p w14:paraId="680491F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115</w:t>
            </w:r>
          </w:p>
        </w:tc>
        <w:tc>
          <w:tcPr>
            <w:tcW w:w="849" w:type="dxa"/>
            <w:shd w:val="clear" w:color="auto" w:fill="auto"/>
          </w:tcPr>
          <w:p w14:paraId="12602AB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25,2%</w:t>
            </w:r>
          </w:p>
        </w:tc>
        <w:tc>
          <w:tcPr>
            <w:tcW w:w="988" w:type="dxa"/>
            <w:shd w:val="clear" w:color="auto" w:fill="auto"/>
          </w:tcPr>
          <w:p w14:paraId="0E54659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1.704,0</w:t>
            </w:r>
          </w:p>
        </w:tc>
        <w:tc>
          <w:tcPr>
            <w:tcW w:w="570" w:type="dxa"/>
            <w:shd w:val="clear" w:color="auto" w:fill="auto"/>
          </w:tcPr>
          <w:p w14:paraId="56C9E59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w:t>
            </w:r>
          </w:p>
        </w:tc>
        <w:tc>
          <w:tcPr>
            <w:tcW w:w="762" w:type="dxa"/>
            <w:shd w:val="clear" w:color="auto" w:fill="auto"/>
          </w:tcPr>
          <w:p w14:paraId="1A78966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3,7%</w:t>
            </w:r>
          </w:p>
        </w:tc>
        <w:tc>
          <w:tcPr>
            <w:tcW w:w="1036" w:type="dxa"/>
            <w:shd w:val="clear" w:color="auto" w:fill="auto"/>
          </w:tcPr>
          <w:p w14:paraId="1F2E1BF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252,00</w:t>
            </w:r>
          </w:p>
        </w:tc>
        <w:tc>
          <w:tcPr>
            <w:tcW w:w="1049" w:type="dxa"/>
            <w:shd w:val="clear" w:color="auto" w:fill="auto"/>
          </w:tcPr>
          <w:p w14:paraId="46F3E84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6.754,00</w:t>
            </w:r>
          </w:p>
        </w:tc>
        <w:tc>
          <w:tcPr>
            <w:tcW w:w="2126" w:type="dxa"/>
            <w:shd w:val="clear" w:color="auto" w:fill="DBDBDB"/>
          </w:tcPr>
          <w:p w14:paraId="162327A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Administrativo</w:t>
            </w:r>
          </w:p>
        </w:tc>
      </w:tr>
      <w:tr w:rsidR="00953771" w14:paraId="0EDBCECF" w14:textId="77777777">
        <w:trPr>
          <w:trHeight w:val="417"/>
        </w:trPr>
        <w:tc>
          <w:tcPr>
            <w:tcW w:w="974" w:type="dxa"/>
            <w:shd w:val="clear" w:color="auto" w:fill="auto"/>
          </w:tcPr>
          <w:p w14:paraId="70AD5C0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185,00</w:t>
            </w:r>
          </w:p>
        </w:tc>
        <w:tc>
          <w:tcPr>
            <w:tcW w:w="763" w:type="dxa"/>
            <w:shd w:val="clear" w:color="auto" w:fill="auto"/>
          </w:tcPr>
          <w:p w14:paraId="45B170F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3483C9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4549BD9B"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38FBBF1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26</w:t>
            </w:r>
          </w:p>
        </w:tc>
        <w:tc>
          <w:tcPr>
            <w:tcW w:w="849" w:type="dxa"/>
            <w:shd w:val="clear" w:color="auto" w:fill="auto"/>
          </w:tcPr>
          <w:p w14:paraId="2CDEE91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15,1%</w:t>
            </w:r>
          </w:p>
        </w:tc>
        <w:tc>
          <w:tcPr>
            <w:tcW w:w="988" w:type="dxa"/>
            <w:shd w:val="clear" w:color="auto" w:fill="auto"/>
          </w:tcPr>
          <w:p w14:paraId="7EA1DED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721,00</w:t>
            </w:r>
          </w:p>
        </w:tc>
        <w:tc>
          <w:tcPr>
            <w:tcW w:w="570" w:type="dxa"/>
            <w:shd w:val="clear" w:color="auto" w:fill="auto"/>
          </w:tcPr>
          <w:p w14:paraId="22EFC29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w:t>
            </w:r>
          </w:p>
        </w:tc>
        <w:tc>
          <w:tcPr>
            <w:tcW w:w="762" w:type="dxa"/>
            <w:shd w:val="clear" w:color="auto" w:fill="auto"/>
          </w:tcPr>
          <w:p w14:paraId="6309E47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16,7</w:t>
            </w:r>
          </w:p>
        </w:tc>
        <w:tc>
          <w:tcPr>
            <w:tcW w:w="1036" w:type="dxa"/>
            <w:shd w:val="clear" w:color="auto" w:fill="auto"/>
          </w:tcPr>
          <w:p w14:paraId="0D8E847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794,00</w:t>
            </w:r>
          </w:p>
        </w:tc>
        <w:tc>
          <w:tcPr>
            <w:tcW w:w="1049" w:type="dxa"/>
            <w:shd w:val="clear" w:color="auto" w:fill="auto"/>
          </w:tcPr>
          <w:p w14:paraId="2F7DB8C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4.766,00</w:t>
            </w:r>
          </w:p>
        </w:tc>
        <w:tc>
          <w:tcPr>
            <w:tcW w:w="2126" w:type="dxa"/>
            <w:shd w:val="clear" w:color="auto" w:fill="DBDBDB"/>
          </w:tcPr>
          <w:p w14:paraId="05259BE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Parque Bloque D</w:t>
            </w:r>
          </w:p>
        </w:tc>
      </w:tr>
      <w:tr w:rsidR="00953771" w14:paraId="6BB437E9" w14:textId="77777777">
        <w:trPr>
          <w:trHeight w:val="412"/>
        </w:trPr>
        <w:tc>
          <w:tcPr>
            <w:tcW w:w="974" w:type="dxa"/>
            <w:shd w:val="clear" w:color="auto" w:fill="auto"/>
          </w:tcPr>
          <w:p w14:paraId="21998A6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34,00</w:t>
            </w:r>
          </w:p>
        </w:tc>
        <w:tc>
          <w:tcPr>
            <w:tcW w:w="763" w:type="dxa"/>
            <w:shd w:val="clear" w:color="auto" w:fill="auto"/>
          </w:tcPr>
          <w:p w14:paraId="1A5F7BE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w:t>
            </w:r>
          </w:p>
        </w:tc>
        <w:tc>
          <w:tcPr>
            <w:tcW w:w="811" w:type="dxa"/>
            <w:shd w:val="clear" w:color="auto" w:fill="auto"/>
          </w:tcPr>
          <w:p w14:paraId="5C20B7F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50,5</w:t>
            </w:r>
          </w:p>
        </w:tc>
        <w:tc>
          <w:tcPr>
            <w:tcW w:w="1037" w:type="dxa"/>
            <w:shd w:val="clear" w:color="auto" w:fill="auto"/>
          </w:tcPr>
          <w:p w14:paraId="6E3D516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1.146,0</w:t>
            </w:r>
          </w:p>
        </w:tc>
        <w:tc>
          <w:tcPr>
            <w:tcW w:w="763" w:type="dxa"/>
            <w:shd w:val="clear" w:color="auto" w:fill="auto"/>
          </w:tcPr>
          <w:p w14:paraId="416970E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shd w:val="clear" w:color="auto" w:fill="auto"/>
          </w:tcPr>
          <w:p w14:paraId="051D31A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0,9%</w:t>
            </w:r>
          </w:p>
        </w:tc>
        <w:tc>
          <w:tcPr>
            <w:tcW w:w="988" w:type="dxa"/>
            <w:shd w:val="clear" w:color="auto" w:fill="auto"/>
          </w:tcPr>
          <w:p w14:paraId="4C067E1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20,00</w:t>
            </w:r>
          </w:p>
        </w:tc>
        <w:tc>
          <w:tcPr>
            <w:tcW w:w="570" w:type="dxa"/>
            <w:shd w:val="clear" w:color="auto" w:fill="auto"/>
          </w:tcPr>
          <w:p w14:paraId="301F97C3"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470DED27"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7C4FDEC9"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F22BB4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2.269,00</w:t>
            </w:r>
          </w:p>
        </w:tc>
        <w:tc>
          <w:tcPr>
            <w:tcW w:w="2126" w:type="dxa"/>
            <w:shd w:val="clear" w:color="auto" w:fill="DBDBDB"/>
          </w:tcPr>
          <w:p w14:paraId="12769EB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Laboratorios Bloque</w:t>
            </w:r>
          </w:p>
        </w:tc>
      </w:tr>
      <w:tr w:rsidR="00953771" w14:paraId="07C338F3" w14:textId="77777777">
        <w:trPr>
          <w:trHeight w:val="556"/>
        </w:trPr>
        <w:tc>
          <w:tcPr>
            <w:tcW w:w="974" w:type="dxa"/>
            <w:shd w:val="clear" w:color="auto" w:fill="auto"/>
          </w:tcPr>
          <w:p w14:paraId="7BD1C68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92,00</w:t>
            </w:r>
          </w:p>
        </w:tc>
        <w:tc>
          <w:tcPr>
            <w:tcW w:w="763" w:type="dxa"/>
            <w:shd w:val="clear" w:color="auto" w:fill="auto"/>
          </w:tcPr>
          <w:p w14:paraId="39B9FDA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F4432E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0,6%</w:t>
            </w:r>
          </w:p>
        </w:tc>
        <w:tc>
          <w:tcPr>
            <w:tcW w:w="1037" w:type="dxa"/>
            <w:shd w:val="clear" w:color="auto" w:fill="auto"/>
          </w:tcPr>
          <w:p w14:paraId="666195D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19,00</w:t>
            </w:r>
          </w:p>
        </w:tc>
        <w:tc>
          <w:tcPr>
            <w:tcW w:w="763" w:type="dxa"/>
            <w:shd w:val="clear" w:color="auto" w:fill="auto"/>
          </w:tcPr>
          <w:p w14:paraId="48BE55B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w:t>
            </w:r>
          </w:p>
        </w:tc>
        <w:tc>
          <w:tcPr>
            <w:tcW w:w="849" w:type="dxa"/>
            <w:shd w:val="clear" w:color="auto" w:fill="auto"/>
          </w:tcPr>
          <w:p w14:paraId="48EB039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4,8%</w:t>
            </w:r>
          </w:p>
        </w:tc>
        <w:tc>
          <w:tcPr>
            <w:tcW w:w="988" w:type="dxa"/>
            <w:shd w:val="clear" w:color="auto" w:fill="auto"/>
          </w:tcPr>
          <w:p w14:paraId="7AF5242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164,00</w:t>
            </w:r>
          </w:p>
        </w:tc>
        <w:tc>
          <w:tcPr>
            <w:tcW w:w="570" w:type="dxa"/>
            <w:shd w:val="clear" w:color="auto" w:fill="auto"/>
          </w:tcPr>
          <w:p w14:paraId="2978A86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35</w:t>
            </w:r>
          </w:p>
        </w:tc>
        <w:tc>
          <w:tcPr>
            <w:tcW w:w="762" w:type="dxa"/>
            <w:shd w:val="clear" w:color="auto" w:fill="auto"/>
          </w:tcPr>
          <w:p w14:paraId="14E19F7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46,2</w:t>
            </w:r>
          </w:p>
          <w:p w14:paraId="2EB01BA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520E98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1.581,0</w:t>
            </w:r>
          </w:p>
          <w:p w14:paraId="4AAC759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52780D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3.424,00</w:t>
            </w:r>
          </w:p>
        </w:tc>
        <w:tc>
          <w:tcPr>
            <w:tcW w:w="2126" w:type="dxa"/>
            <w:shd w:val="clear" w:color="auto" w:fill="DBDBDB"/>
          </w:tcPr>
          <w:p w14:paraId="6785816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Bellas Artes Bloque N</w:t>
            </w:r>
          </w:p>
        </w:tc>
      </w:tr>
      <w:tr w:rsidR="00953771" w14:paraId="1D361E76" w14:textId="77777777">
        <w:trPr>
          <w:trHeight w:val="417"/>
        </w:trPr>
        <w:tc>
          <w:tcPr>
            <w:tcW w:w="974" w:type="dxa"/>
            <w:shd w:val="clear" w:color="auto" w:fill="auto"/>
          </w:tcPr>
          <w:p w14:paraId="676C698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174</w:t>
            </w:r>
          </w:p>
        </w:tc>
        <w:tc>
          <w:tcPr>
            <w:tcW w:w="763" w:type="dxa"/>
            <w:shd w:val="clear" w:color="auto" w:fill="auto"/>
          </w:tcPr>
          <w:p w14:paraId="4519B3D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0616123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w:t>
            </w:r>
          </w:p>
        </w:tc>
        <w:tc>
          <w:tcPr>
            <w:tcW w:w="1037" w:type="dxa"/>
            <w:shd w:val="clear" w:color="auto" w:fill="auto"/>
          </w:tcPr>
          <w:p w14:paraId="17C63F5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76</w:t>
            </w:r>
          </w:p>
        </w:tc>
        <w:tc>
          <w:tcPr>
            <w:tcW w:w="763" w:type="dxa"/>
            <w:shd w:val="clear" w:color="auto" w:fill="auto"/>
          </w:tcPr>
          <w:p w14:paraId="2B77F71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76</w:t>
            </w:r>
          </w:p>
        </w:tc>
        <w:tc>
          <w:tcPr>
            <w:tcW w:w="849" w:type="dxa"/>
            <w:shd w:val="clear" w:color="auto" w:fill="auto"/>
          </w:tcPr>
          <w:p w14:paraId="34501AE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21,6%</w:t>
            </w:r>
          </w:p>
        </w:tc>
        <w:tc>
          <w:tcPr>
            <w:tcW w:w="988" w:type="dxa"/>
            <w:shd w:val="clear" w:color="auto" w:fill="auto"/>
          </w:tcPr>
          <w:p w14:paraId="0025FEE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1.227,0</w:t>
            </w:r>
          </w:p>
        </w:tc>
        <w:tc>
          <w:tcPr>
            <w:tcW w:w="570" w:type="dxa"/>
            <w:shd w:val="clear" w:color="auto" w:fill="auto"/>
          </w:tcPr>
          <w:p w14:paraId="4CB14AC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w:t>
            </w:r>
          </w:p>
        </w:tc>
        <w:tc>
          <w:tcPr>
            <w:tcW w:w="762" w:type="dxa"/>
            <w:shd w:val="clear" w:color="auto" w:fill="auto"/>
          </w:tcPr>
          <w:p w14:paraId="488E59C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23,1</w:t>
            </w:r>
          </w:p>
        </w:tc>
        <w:tc>
          <w:tcPr>
            <w:tcW w:w="1036" w:type="dxa"/>
            <w:shd w:val="clear" w:color="auto" w:fill="auto"/>
          </w:tcPr>
          <w:p w14:paraId="181648D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1.310,0</w:t>
            </w:r>
          </w:p>
        </w:tc>
        <w:tc>
          <w:tcPr>
            <w:tcW w:w="1049" w:type="dxa"/>
            <w:shd w:val="clear" w:color="auto" w:fill="auto"/>
          </w:tcPr>
          <w:p w14:paraId="29F4052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5.669,00</w:t>
            </w:r>
          </w:p>
        </w:tc>
        <w:tc>
          <w:tcPr>
            <w:tcW w:w="2126" w:type="dxa"/>
            <w:shd w:val="clear" w:color="auto" w:fill="DBDBDB"/>
          </w:tcPr>
          <w:p w14:paraId="1176FF8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Palogrande Bloques</w:t>
            </w:r>
          </w:p>
        </w:tc>
      </w:tr>
      <w:tr w:rsidR="00953771" w14:paraId="3E7065B2" w14:textId="77777777">
        <w:trPr>
          <w:trHeight w:val="556"/>
        </w:trPr>
        <w:tc>
          <w:tcPr>
            <w:tcW w:w="974" w:type="dxa"/>
            <w:shd w:val="clear" w:color="auto" w:fill="auto"/>
          </w:tcPr>
          <w:p w14:paraId="403B59B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47,18</w:t>
            </w:r>
          </w:p>
        </w:tc>
        <w:tc>
          <w:tcPr>
            <w:tcW w:w="763" w:type="dxa"/>
            <w:shd w:val="clear" w:color="auto" w:fill="auto"/>
          </w:tcPr>
          <w:p w14:paraId="3FEE0BA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w:t>
            </w:r>
          </w:p>
        </w:tc>
        <w:tc>
          <w:tcPr>
            <w:tcW w:w="811" w:type="dxa"/>
            <w:shd w:val="clear" w:color="auto" w:fill="auto"/>
          </w:tcPr>
          <w:p w14:paraId="2A41489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7,5%</w:t>
            </w:r>
          </w:p>
        </w:tc>
        <w:tc>
          <w:tcPr>
            <w:tcW w:w="1037" w:type="dxa"/>
            <w:shd w:val="clear" w:color="auto" w:fill="auto"/>
          </w:tcPr>
          <w:p w14:paraId="258B145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147,09</w:t>
            </w:r>
          </w:p>
        </w:tc>
        <w:tc>
          <w:tcPr>
            <w:tcW w:w="763" w:type="dxa"/>
            <w:shd w:val="clear" w:color="auto" w:fill="auto"/>
          </w:tcPr>
          <w:p w14:paraId="6398F42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w:t>
            </w:r>
          </w:p>
        </w:tc>
        <w:tc>
          <w:tcPr>
            <w:tcW w:w="849" w:type="dxa"/>
            <w:shd w:val="clear" w:color="auto" w:fill="auto"/>
          </w:tcPr>
          <w:p w14:paraId="7DDB30C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7,2%</w:t>
            </w:r>
          </w:p>
        </w:tc>
        <w:tc>
          <w:tcPr>
            <w:tcW w:w="988" w:type="dxa"/>
            <w:shd w:val="clear" w:color="auto" w:fill="auto"/>
          </w:tcPr>
          <w:p w14:paraId="5CEABCA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141,04</w:t>
            </w:r>
          </w:p>
        </w:tc>
        <w:tc>
          <w:tcPr>
            <w:tcW w:w="570" w:type="dxa"/>
            <w:shd w:val="clear" w:color="auto" w:fill="auto"/>
          </w:tcPr>
          <w:p w14:paraId="3454FAD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762" w:type="dxa"/>
            <w:shd w:val="clear" w:color="auto" w:fill="auto"/>
          </w:tcPr>
          <w:p w14:paraId="3B28A4B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w:t>
            </w:r>
          </w:p>
        </w:tc>
        <w:tc>
          <w:tcPr>
            <w:tcW w:w="1036" w:type="dxa"/>
            <w:shd w:val="clear" w:color="auto" w:fill="auto"/>
          </w:tcPr>
          <w:p w14:paraId="21449FD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41,66</w:t>
            </w:r>
          </w:p>
        </w:tc>
        <w:tc>
          <w:tcPr>
            <w:tcW w:w="1049" w:type="dxa"/>
            <w:shd w:val="clear" w:color="auto" w:fill="auto"/>
          </w:tcPr>
          <w:p w14:paraId="60B4788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1.963,00</w:t>
            </w:r>
          </w:p>
        </w:tc>
        <w:tc>
          <w:tcPr>
            <w:tcW w:w="2126" w:type="dxa"/>
            <w:shd w:val="clear" w:color="auto" w:fill="DBDBDB"/>
          </w:tcPr>
          <w:p w14:paraId="0681D90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Centro De Museos Bloque O</w:t>
            </w:r>
          </w:p>
        </w:tc>
      </w:tr>
      <w:tr w:rsidR="00953771" w14:paraId="59B3F463" w14:textId="77777777">
        <w:trPr>
          <w:trHeight w:val="484"/>
        </w:trPr>
        <w:tc>
          <w:tcPr>
            <w:tcW w:w="974" w:type="dxa"/>
            <w:shd w:val="clear" w:color="auto" w:fill="auto"/>
          </w:tcPr>
          <w:p w14:paraId="78FA2A5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191,00</w:t>
            </w:r>
          </w:p>
        </w:tc>
        <w:tc>
          <w:tcPr>
            <w:tcW w:w="763" w:type="dxa"/>
            <w:shd w:val="clear" w:color="auto" w:fill="auto"/>
          </w:tcPr>
          <w:p w14:paraId="3036384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2B1A918E"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354EB52D"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278948D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shd w:val="clear" w:color="auto" w:fill="auto"/>
          </w:tcPr>
          <w:p w14:paraId="58BCB44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12,1%</w:t>
            </w:r>
          </w:p>
        </w:tc>
        <w:tc>
          <w:tcPr>
            <w:tcW w:w="988" w:type="dxa"/>
            <w:shd w:val="clear" w:color="auto" w:fill="auto"/>
          </w:tcPr>
          <w:p w14:paraId="5A5DD76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519,00</w:t>
            </w:r>
          </w:p>
        </w:tc>
        <w:tc>
          <w:tcPr>
            <w:tcW w:w="570" w:type="dxa"/>
            <w:shd w:val="clear" w:color="auto" w:fill="auto"/>
          </w:tcPr>
          <w:p w14:paraId="5D1D2D5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4361087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30,4</w:t>
            </w:r>
          </w:p>
          <w:p w14:paraId="7C8DCCD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66F81C4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1.304,0</w:t>
            </w:r>
          </w:p>
          <w:p w14:paraId="57610D2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41438B8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4.292,00</w:t>
            </w:r>
          </w:p>
        </w:tc>
        <w:tc>
          <w:tcPr>
            <w:tcW w:w="2126" w:type="dxa"/>
            <w:shd w:val="clear" w:color="auto" w:fill="DBDBDB"/>
          </w:tcPr>
          <w:p w14:paraId="574DAB5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r>
      <w:tr w:rsidR="00953771" w14:paraId="54A5BCEF" w14:textId="77777777">
        <w:trPr>
          <w:trHeight w:val="380"/>
        </w:trPr>
        <w:tc>
          <w:tcPr>
            <w:tcW w:w="974" w:type="dxa"/>
            <w:shd w:val="clear" w:color="auto" w:fill="auto"/>
          </w:tcPr>
          <w:p w14:paraId="67B35F7E"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6763435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w:t>
            </w:r>
          </w:p>
        </w:tc>
        <w:tc>
          <w:tcPr>
            <w:tcW w:w="811" w:type="dxa"/>
            <w:shd w:val="clear" w:color="auto" w:fill="auto"/>
          </w:tcPr>
          <w:p w14:paraId="661AF68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33,1</w:t>
            </w:r>
          </w:p>
        </w:tc>
        <w:tc>
          <w:tcPr>
            <w:tcW w:w="1037" w:type="dxa"/>
            <w:shd w:val="clear" w:color="auto" w:fill="auto"/>
          </w:tcPr>
          <w:p w14:paraId="3371AE4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1.551,0</w:t>
            </w:r>
          </w:p>
        </w:tc>
        <w:tc>
          <w:tcPr>
            <w:tcW w:w="763" w:type="dxa"/>
            <w:shd w:val="clear" w:color="auto" w:fill="auto"/>
          </w:tcPr>
          <w:p w14:paraId="2B36D97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shd w:val="clear" w:color="auto" w:fill="auto"/>
          </w:tcPr>
          <w:p w14:paraId="7240981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8,1%</w:t>
            </w:r>
          </w:p>
        </w:tc>
        <w:tc>
          <w:tcPr>
            <w:tcW w:w="988" w:type="dxa"/>
            <w:shd w:val="clear" w:color="auto" w:fill="auto"/>
          </w:tcPr>
          <w:p w14:paraId="3318AF7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380,00</w:t>
            </w:r>
          </w:p>
        </w:tc>
        <w:tc>
          <w:tcPr>
            <w:tcW w:w="570" w:type="dxa"/>
            <w:shd w:val="clear" w:color="auto" w:fill="auto"/>
          </w:tcPr>
          <w:p w14:paraId="550FFF6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w:t>
            </w:r>
          </w:p>
        </w:tc>
        <w:tc>
          <w:tcPr>
            <w:tcW w:w="762" w:type="dxa"/>
            <w:shd w:val="clear" w:color="auto" w:fill="auto"/>
          </w:tcPr>
          <w:p w14:paraId="61C5314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w:t>
            </w:r>
          </w:p>
        </w:tc>
        <w:tc>
          <w:tcPr>
            <w:tcW w:w="1036" w:type="dxa"/>
            <w:shd w:val="clear" w:color="auto" w:fill="auto"/>
          </w:tcPr>
          <w:p w14:paraId="6501945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111,00</w:t>
            </w:r>
          </w:p>
        </w:tc>
        <w:tc>
          <w:tcPr>
            <w:tcW w:w="1049" w:type="dxa"/>
            <w:shd w:val="clear" w:color="auto" w:fill="auto"/>
          </w:tcPr>
          <w:p w14:paraId="08A3C17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4.687,00</w:t>
            </w:r>
          </w:p>
        </w:tc>
        <w:tc>
          <w:tcPr>
            <w:tcW w:w="2126" w:type="dxa"/>
            <w:shd w:val="clear" w:color="auto" w:fill="DBDBDB"/>
          </w:tcPr>
          <w:p w14:paraId="0D42BEF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Veterinaría Bloque F</w:t>
            </w:r>
          </w:p>
        </w:tc>
      </w:tr>
      <w:tr w:rsidR="00953771" w14:paraId="1ADFC436" w14:textId="77777777">
        <w:trPr>
          <w:trHeight w:val="518"/>
        </w:trPr>
        <w:tc>
          <w:tcPr>
            <w:tcW w:w="974" w:type="dxa"/>
            <w:shd w:val="clear" w:color="auto" w:fill="auto"/>
          </w:tcPr>
          <w:p w14:paraId="754E128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767,00</w:t>
            </w:r>
          </w:p>
        </w:tc>
        <w:tc>
          <w:tcPr>
            <w:tcW w:w="763" w:type="dxa"/>
            <w:shd w:val="clear" w:color="auto" w:fill="auto"/>
          </w:tcPr>
          <w:p w14:paraId="4F29F95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w:t>
            </w:r>
          </w:p>
        </w:tc>
        <w:tc>
          <w:tcPr>
            <w:tcW w:w="811" w:type="dxa"/>
            <w:shd w:val="clear" w:color="auto" w:fill="auto"/>
          </w:tcPr>
          <w:p w14:paraId="184E99D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5,1%</w:t>
            </w:r>
          </w:p>
        </w:tc>
        <w:tc>
          <w:tcPr>
            <w:tcW w:w="1037" w:type="dxa"/>
            <w:shd w:val="clear" w:color="auto" w:fill="auto"/>
          </w:tcPr>
          <w:p w14:paraId="1A70281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456,00</w:t>
            </w:r>
          </w:p>
        </w:tc>
        <w:tc>
          <w:tcPr>
            <w:tcW w:w="763" w:type="dxa"/>
            <w:shd w:val="clear" w:color="auto" w:fill="auto"/>
          </w:tcPr>
          <w:p w14:paraId="5BBEDE8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46</w:t>
            </w:r>
          </w:p>
        </w:tc>
        <w:tc>
          <w:tcPr>
            <w:tcW w:w="849" w:type="dxa"/>
            <w:shd w:val="clear" w:color="auto" w:fill="auto"/>
          </w:tcPr>
          <w:p w14:paraId="446C01F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11,3%</w:t>
            </w:r>
          </w:p>
        </w:tc>
        <w:tc>
          <w:tcPr>
            <w:tcW w:w="988" w:type="dxa"/>
            <w:shd w:val="clear" w:color="auto" w:fill="auto"/>
          </w:tcPr>
          <w:p w14:paraId="7E95270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1.002,0</w:t>
            </w:r>
          </w:p>
          <w:p w14:paraId="3B07AC8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570" w:type="dxa"/>
            <w:shd w:val="clear" w:color="auto" w:fill="auto"/>
          </w:tcPr>
          <w:p w14:paraId="3073C29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w:t>
            </w:r>
          </w:p>
        </w:tc>
        <w:tc>
          <w:tcPr>
            <w:tcW w:w="762" w:type="dxa"/>
            <w:shd w:val="clear" w:color="auto" w:fill="auto"/>
          </w:tcPr>
          <w:p w14:paraId="63FCF01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15,3</w:t>
            </w:r>
          </w:p>
          <w:p w14:paraId="7994CA3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5C1EDB4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1.354,0</w:t>
            </w:r>
          </w:p>
          <w:p w14:paraId="26CFF6B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1338608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8.863,00</w:t>
            </w:r>
          </w:p>
        </w:tc>
        <w:tc>
          <w:tcPr>
            <w:tcW w:w="2126" w:type="dxa"/>
            <w:shd w:val="clear" w:color="auto" w:fill="DBDBDB"/>
          </w:tcPr>
          <w:p w14:paraId="74DB447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Ciencias Salud Bloques K-L-M</w:t>
            </w:r>
          </w:p>
        </w:tc>
      </w:tr>
      <w:tr w:rsidR="00953771" w14:paraId="55FB5720" w14:textId="77777777">
        <w:trPr>
          <w:trHeight w:val="464"/>
        </w:trPr>
        <w:tc>
          <w:tcPr>
            <w:tcW w:w="974" w:type="dxa"/>
            <w:shd w:val="clear" w:color="auto" w:fill="auto"/>
          </w:tcPr>
          <w:p w14:paraId="1576F9B3"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105616B5"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51B1C697"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2C1C6879"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58E0A6B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shd w:val="clear" w:color="auto" w:fill="auto"/>
          </w:tcPr>
          <w:p w14:paraId="3D68ECF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5,9%</w:t>
            </w:r>
          </w:p>
        </w:tc>
        <w:tc>
          <w:tcPr>
            <w:tcW w:w="988" w:type="dxa"/>
            <w:shd w:val="clear" w:color="auto" w:fill="auto"/>
          </w:tcPr>
          <w:p w14:paraId="7D57667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353,00</w:t>
            </w:r>
          </w:p>
        </w:tc>
        <w:tc>
          <w:tcPr>
            <w:tcW w:w="570" w:type="dxa"/>
            <w:shd w:val="clear" w:color="auto" w:fill="auto"/>
          </w:tcPr>
          <w:p w14:paraId="1D02DFE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44</w:t>
            </w:r>
          </w:p>
        </w:tc>
        <w:tc>
          <w:tcPr>
            <w:tcW w:w="762" w:type="dxa"/>
            <w:shd w:val="clear" w:color="auto" w:fill="auto"/>
          </w:tcPr>
          <w:p w14:paraId="1254D11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38,5</w:t>
            </w:r>
          </w:p>
          <w:p w14:paraId="5AE5A12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664AB3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2.309,0</w:t>
            </w:r>
          </w:p>
          <w:p w14:paraId="4F0A1AF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1B9BE2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6.000,00</w:t>
            </w:r>
          </w:p>
        </w:tc>
        <w:tc>
          <w:tcPr>
            <w:tcW w:w="2126" w:type="dxa"/>
            <w:shd w:val="clear" w:color="auto" w:fill="DBDBDB"/>
          </w:tcPr>
          <w:p w14:paraId="5DC126D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Bicentenario Bloque U</w:t>
            </w:r>
          </w:p>
        </w:tc>
      </w:tr>
      <w:tr w:rsidR="00953771" w14:paraId="2DC1DAB7" w14:textId="77777777">
        <w:trPr>
          <w:trHeight w:val="464"/>
        </w:trPr>
        <w:tc>
          <w:tcPr>
            <w:tcW w:w="974" w:type="dxa"/>
            <w:shd w:val="clear" w:color="auto" w:fill="auto"/>
          </w:tcPr>
          <w:p w14:paraId="264A44B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2.993,1</w:t>
            </w:r>
          </w:p>
          <w:p w14:paraId="0A3BBF8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w:t>
            </w:r>
          </w:p>
        </w:tc>
        <w:tc>
          <w:tcPr>
            <w:tcW w:w="763" w:type="dxa"/>
            <w:shd w:val="clear" w:color="auto" w:fill="auto"/>
          </w:tcPr>
          <w:p w14:paraId="312F991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90</w:t>
            </w:r>
          </w:p>
        </w:tc>
        <w:tc>
          <w:tcPr>
            <w:tcW w:w="811" w:type="dxa"/>
            <w:shd w:val="clear" w:color="auto" w:fill="auto"/>
          </w:tcPr>
          <w:p w14:paraId="0A10517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8,6%</w:t>
            </w:r>
          </w:p>
        </w:tc>
        <w:tc>
          <w:tcPr>
            <w:tcW w:w="1037" w:type="dxa"/>
            <w:shd w:val="clear" w:color="auto" w:fill="auto"/>
          </w:tcPr>
          <w:p w14:paraId="2F12C4E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5.233,0</w:t>
            </w:r>
          </w:p>
          <w:p w14:paraId="7E17ECD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w:t>
            </w:r>
          </w:p>
        </w:tc>
        <w:tc>
          <w:tcPr>
            <w:tcW w:w="763" w:type="dxa"/>
            <w:shd w:val="clear" w:color="auto" w:fill="auto"/>
          </w:tcPr>
          <w:p w14:paraId="76E5CCA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390</w:t>
            </w:r>
          </w:p>
        </w:tc>
        <w:tc>
          <w:tcPr>
            <w:tcW w:w="849" w:type="dxa"/>
            <w:shd w:val="clear" w:color="auto" w:fill="auto"/>
          </w:tcPr>
          <w:p w14:paraId="68E9B0E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14,1%</w:t>
            </w:r>
          </w:p>
        </w:tc>
        <w:tc>
          <w:tcPr>
            <w:tcW w:w="988" w:type="dxa"/>
            <w:shd w:val="clear" w:color="auto" w:fill="auto"/>
          </w:tcPr>
          <w:p w14:paraId="6835A18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8.626,0</w:t>
            </w:r>
          </w:p>
          <w:p w14:paraId="6C83B18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w:t>
            </w:r>
          </w:p>
        </w:tc>
        <w:tc>
          <w:tcPr>
            <w:tcW w:w="570" w:type="dxa"/>
            <w:shd w:val="clear" w:color="auto" w:fill="auto"/>
          </w:tcPr>
          <w:p w14:paraId="133E8C4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189</w:t>
            </w:r>
          </w:p>
        </w:tc>
        <w:tc>
          <w:tcPr>
            <w:tcW w:w="762" w:type="dxa"/>
            <w:shd w:val="clear" w:color="auto" w:fill="auto"/>
          </w:tcPr>
          <w:p w14:paraId="6198E3A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17,2</w:t>
            </w:r>
          </w:p>
          <w:p w14:paraId="41623F4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712371A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10.531,</w:t>
            </w:r>
          </w:p>
          <w:p w14:paraId="77CCA14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66</w:t>
            </w:r>
          </w:p>
        </w:tc>
        <w:tc>
          <w:tcPr>
            <w:tcW w:w="1049" w:type="dxa"/>
            <w:shd w:val="clear" w:color="auto" w:fill="auto"/>
          </w:tcPr>
          <w:p w14:paraId="00534FC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61.070,0</w:t>
            </w:r>
          </w:p>
          <w:p w14:paraId="1729117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2126" w:type="dxa"/>
            <w:shd w:val="clear" w:color="auto" w:fill="DBDBDB"/>
          </w:tcPr>
          <w:p w14:paraId="1D8FB93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Sub - Total</w:t>
            </w:r>
          </w:p>
        </w:tc>
      </w:tr>
      <w:tr w:rsidR="00953771" w14:paraId="11F3160B" w14:textId="77777777">
        <w:trPr>
          <w:trHeight w:val="417"/>
        </w:trPr>
        <w:tc>
          <w:tcPr>
            <w:tcW w:w="974" w:type="dxa"/>
            <w:shd w:val="clear" w:color="auto" w:fill="auto"/>
          </w:tcPr>
          <w:p w14:paraId="00F07913" w14:textId="77777777" w:rsidR="00953771" w:rsidRDefault="00521A1B">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4384" behindDoc="0" locked="0" layoutInCell="1" hidden="0" allowOverlap="1" wp14:anchorId="1E8C6985" wp14:editId="0BB8D2C9">
                      <wp:simplePos x="0" y="0"/>
                      <wp:positionH relativeFrom="column">
                        <wp:posOffset>12701</wp:posOffset>
                      </wp:positionH>
                      <wp:positionV relativeFrom="paragraph">
                        <wp:posOffset>0</wp:posOffset>
                      </wp:positionV>
                      <wp:extent cx="612775" cy="271780"/>
                      <wp:effectExtent l="0" t="0" r="0" b="0"/>
                      <wp:wrapNone/>
                      <wp:docPr id="1478257291" name="Grupo 1478257291"/>
                      <wp:cNvGraphicFramePr/>
                      <a:graphic xmlns:a="http://schemas.openxmlformats.org/drawingml/2006/main">
                        <a:graphicData uri="http://schemas.microsoft.com/office/word/2010/wordprocessingGroup">
                          <wpg:wgp>
                            <wpg:cNvGrpSpPr/>
                            <wpg:grpSpPr>
                              <a:xfrm>
                                <a:off x="0" y="0"/>
                                <a:ext cx="612775" cy="271780"/>
                                <a:chOff x="5039600" y="3644100"/>
                                <a:chExt cx="612800" cy="271800"/>
                              </a:xfrm>
                            </wpg:grpSpPr>
                            <wpg:grpSp>
                              <wpg:cNvPr id="23652472" name="Grupo 23652472"/>
                              <wpg:cNvGrpSpPr/>
                              <wpg:grpSpPr>
                                <a:xfrm>
                                  <a:off x="5039613" y="3644110"/>
                                  <a:ext cx="612775" cy="272386"/>
                                  <a:chOff x="5039600" y="3644100"/>
                                  <a:chExt cx="612800" cy="272406"/>
                                </a:xfrm>
                              </wpg:grpSpPr>
                              <wps:wsp>
                                <wps:cNvPr id="151847960" name="Rectángulo 151847960"/>
                                <wps:cNvSpPr/>
                                <wps:spPr>
                                  <a:xfrm>
                                    <a:off x="5039600" y="3644100"/>
                                    <a:ext cx="612800" cy="271800"/>
                                  </a:xfrm>
                                  <a:prstGeom prst="rect">
                                    <a:avLst/>
                                  </a:prstGeom>
                                  <a:noFill/>
                                  <a:ln>
                                    <a:noFill/>
                                  </a:ln>
                                </wps:spPr>
                                <wps:txbx>
                                  <w:txbxContent>
                                    <w:p w14:paraId="25B6C438" w14:textId="77777777" w:rsidR="00953771" w:rsidRDefault="00953771">
                                      <w:pPr>
                                        <w:textDirection w:val="btLr"/>
                                      </w:pPr>
                                    </w:p>
                                  </w:txbxContent>
                                </wps:txbx>
                                <wps:bodyPr spcFirstLastPara="1" wrap="square" lIns="91425" tIns="91425" rIns="91425" bIns="91425" anchor="ctr" anchorCtr="0">
                                  <a:noAutofit/>
                                </wps:bodyPr>
                              </wps:wsp>
                              <wpg:grpSp>
                                <wpg:cNvPr id="1459441654" name="Grupo 1459441654"/>
                                <wpg:cNvGrpSpPr/>
                                <wpg:grpSpPr>
                                  <a:xfrm>
                                    <a:off x="5039613" y="3644110"/>
                                    <a:ext cx="612775" cy="272396"/>
                                    <a:chOff x="5039600" y="3644100"/>
                                    <a:chExt cx="612800" cy="271790"/>
                                  </a:xfrm>
                                </wpg:grpSpPr>
                                <wps:wsp>
                                  <wps:cNvPr id="1534023215" name="Rectángulo 1534023215"/>
                                  <wps:cNvSpPr/>
                                  <wps:spPr>
                                    <a:xfrm>
                                      <a:off x="5039600" y="3644100"/>
                                      <a:ext cx="612800" cy="271175"/>
                                    </a:xfrm>
                                    <a:prstGeom prst="rect">
                                      <a:avLst/>
                                    </a:prstGeom>
                                    <a:noFill/>
                                    <a:ln>
                                      <a:noFill/>
                                    </a:ln>
                                  </wps:spPr>
                                  <wps:txbx>
                                    <w:txbxContent>
                                      <w:p w14:paraId="5C95B063" w14:textId="77777777" w:rsidR="00953771" w:rsidRDefault="00953771">
                                        <w:pPr>
                                          <w:textDirection w:val="btLr"/>
                                        </w:pPr>
                                      </w:p>
                                    </w:txbxContent>
                                  </wps:txbx>
                                  <wps:bodyPr spcFirstLastPara="1" wrap="square" lIns="91425" tIns="91425" rIns="91425" bIns="91425" anchor="ctr" anchorCtr="0">
                                    <a:noAutofit/>
                                  </wps:bodyPr>
                                </wps:wsp>
                                <wpg:grpSp>
                                  <wpg:cNvPr id="830367051" name="Grupo 830367051"/>
                                  <wpg:cNvGrpSpPr/>
                                  <wpg:grpSpPr>
                                    <a:xfrm>
                                      <a:off x="5039613" y="3644110"/>
                                      <a:ext cx="612775" cy="271780"/>
                                      <a:chOff x="0" y="0"/>
                                      <a:chExt cx="965" cy="428"/>
                                    </a:xfrm>
                                  </wpg:grpSpPr>
                                  <wps:wsp>
                                    <wps:cNvPr id="545855061" name="Rectángulo 545855061"/>
                                    <wps:cNvSpPr/>
                                    <wps:spPr>
                                      <a:xfrm>
                                        <a:off x="0" y="0"/>
                                        <a:ext cx="950" cy="425"/>
                                      </a:xfrm>
                                      <a:prstGeom prst="rect">
                                        <a:avLst/>
                                      </a:prstGeom>
                                      <a:noFill/>
                                      <a:ln>
                                        <a:noFill/>
                                      </a:ln>
                                    </wps:spPr>
                                    <wps:txbx>
                                      <w:txbxContent>
                                        <w:p w14:paraId="17FE4D3B" w14:textId="77777777" w:rsidR="00953771" w:rsidRDefault="00953771">
                                          <w:pPr>
                                            <w:ind w:hanging="2"/>
                                            <w:textDirection w:val="btLr"/>
                                          </w:pPr>
                                        </w:p>
                                      </w:txbxContent>
                                    </wps:txbx>
                                    <wps:bodyPr spcFirstLastPara="1" wrap="square" lIns="91425" tIns="91425" rIns="91425" bIns="91425" anchor="ctr" anchorCtr="0">
                                      <a:noAutofit/>
                                    </wps:bodyPr>
                                  </wps:wsp>
                                  <wps:wsp>
                                    <wps:cNvPr id="331768742" name="Forma libre: forma 331768742"/>
                                    <wps:cNvSpPr/>
                                    <wps:spPr>
                                      <a:xfrm>
                                        <a:off x="0" y="0"/>
                                        <a:ext cx="965" cy="428"/>
                                      </a:xfrm>
                                      <a:custGeom>
                                        <a:avLst/>
                                        <a:gdLst/>
                                        <a:ahLst/>
                                        <a:cxnLst/>
                                        <a:rect l="l" t="t" r="r" b="b"/>
                                        <a:pathLst>
                                          <a:path w="965" h="428" extrusionOk="0">
                                            <a:moveTo>
                                              <a:pt x="965" y="5"/>
                                            </a:moveTo>
                                            <a:lnTo>
                                              <a:pt x="864" y="5"/>
                                            </a:lnTo>
                                            <a:lnTo>
                                              <a:pt x="864" y="10"/>
                                            </a:lnTo>
                                            <a:lnTo>
                                              <a:pt x="101" y="10"/>
                                            </a:lnTo>
                                            <a:lnTo>
                                              <a:pt x="101" y="0"/>
                                            </a:lnTo>
                                            <a:lnTo>
                                              <a:pt x="0" y="0"/>
                                            </a:lnTo>
                                            <a:lnTo>
                                              <a:pt x="0" y="10"/>
                                            </a:lnTo>
                                            <a:lnTo>
                                              <a:pt x="0" y="422"/>
                                            </a:lnTo>
                                            <a:lnTo>
                                              <a:pt x="0" y="427"/>
                                            </a:lnTo>
                                            <a:lnTo>
                                              <a:pt x="101" y="427"/>
                                            </a:lnTo>
                                            <a:lnTo>
                                              <a:pt x="101" y="422"/>
                                            </a:lnTo>
                                            <a:lnTo>
                                              <a:pt x="864" y="422"/>
                                            </a:lnTo>
                                            <a:lnTo>
                                              <a:pt x="965" y="422"/>
                                            </a:lnTo>
                                            <a:lnTo>
                                              <a:pt x="965" y="10"/>
                                            </a:lnTo>
                                            <a:lnTo>
                                              <a:pt x="965"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1E8C6985" id="Grupo 1478257291" o:spid="_x0000_s1031" style="position:absolute;left:0;text-align:left;margin-left:1pt;margin-top:0;width:48.25pt;height:21.4pt;z-index:251664384" coordorigin="50396,36441" coordsize="6128,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">
                      <v:group id="Grupo 23652472" o:spid="_x0000_s1032" style="position:absolute;left:50396;top:36441;width:6127;height:2723" coordorigin="50396,36441" coordsize="612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">
                        <v:rect id="Rectángulo 151847960" o:spid="_x0000_s1033" style="position:absolute;left:50396;top:36441;width:612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" filled="f" stroked="f">
                          <v:textbox inset="2.53958mm,2.53958mm,2.53958mm,2.53958mm">
                            <w:txbxContent>
                              <w:p w14:paraId="25B6C438" w14:textId="77777777" w:rsidR="00953771" w:rsidRDefault="00953771">
                                <w:pPr>
                                  <w:textDirection w:val="btLr"/>
                                </w:pPr>
                              </w:p>
                            </w:txbxContent>
                          </v:textbox>
                        </v:rect>
                        <v:group id="Grupo 1459441654" o:spid="_x0000_s1034" style="position:absolute;left:50396;top:36441;width:6127;height:2724" coordorigin="50396,36441" coordsize="6128,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">
                          <v:rect id="Rectángulo 1534023215" o:spid="_x0000_s1035" style="position:absolute;left:50396;top:36441;width:6128;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" filled="f" stroked="f">
                            <v:textbox inset="2.53958mm,2.53958mm,2.53958mm,2.53958mm">
                              <w:txbxContent>
                                <w:p w14:paraId="5C95B063" w14:textId="77777777" w:rsidR="00953771" w:rsidRDefault="00953771">
                                  <w:pPr>
                                    <w:textDirection w:val="btLr"/>
                                  </w:pPr>
                                </w:p>
                              </w:txbxContent>
                            </v:textbox>
                          </v:rect>
                          <v:group id="Grupo 830367051" o:spid="_x0000_s1036" style="position:absolute;left:50396;top:36441;width:6127;height:2717"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">
                            <v:rect id="Rectángulo 545855061" o:spid="_x0000_s1037" style="position:absolute;width:950;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" filled="f" stroked="f">
                              <v:textbox inset="2.53958mm,2.53958mm,2.53958mm,2.53958mm">
                                <w:txbxContent>
                                  <w:p w14:paraId="17FE4D3B" w14:textId="77777777" w:rsidR="00953771" w:rsidRDefault="00953771">
                                    <w:pPr>
                                      <w:ind w:hanging="2"/>
                                      <w:textDirection w:val="btLr"/>
                                    </w:pPr>
                                  </w:p>
                                </w:txbxContent>
                              </v:textbox>
                            </v:rect>
                            <v:shape id="Forma libre: forma 331768742" o:spid="_x0000_s1038" style="position:absolute;width:965;height:428;visibility:visible;mso-wrap-style:square;v-text-anchor:middle"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" path="m965,5l864,5r,5l101,10,101,,,,,10,,422r,5l101,427r,-5l864,422r101,l965,10r,-5xe" stroked="f">
                              <v:path arrowok="t" o:extrusionok="f"/>
                            </v:shape>
                          </v:group>
                        </v:group>
                      </v:group>
                    </v:group>
                  </w:pict>
                </mc:Fallback>
              </mc:AlternateContent>
            </w:r>
          </w:p>
        </w:tc>
        <w:tc>
          <w:tcPr>
            <w:tcW w:w="763" w:type="dxa"/>
            <w:shd w:val="clear" w:color="auto" w:fill="auto"/>
          </w:tcPr>
          <w:p w14:paraId="2461722B"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965B22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5D70D2BB" w14:textId="77777777" w:rsidR="00953771" w:rsidRDefault="00521A1B">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5408" behindDoc="0" locked="0" layoutInCell="1" hidden="0" allowOverlap="1" wp14:anchorId="4C7B16BA" wp14:editId="2923AFC5">
                      <wp:simplePos x="0" y="0"/>
                      <wp:positionH relativeFrom="column">
                        <wp:posOffset>12701</wp:posOffset>
                      </wp:positionH>
                      <wp:positionV relativeFrom="paragraph">
                        <wp:posOffset>0</wp:posOffset>
                      </wp:positionV>
                      <wp:extent cx="655320" cy="271780"/>
                      <wp:effectExtent l="0" t="0" r="0" b="0"/>
                      <wp:wrapNone/>
                      <wp:docPr id="1478257299" name="Grupo 1478257299"/>
                      <wp:cNvGraphicFramePr/>
                      <a:graphic xmlns:a="http://schemas.openxmlformats.org/drawingml/2006/main">
                        <a:graphicData uri="http://schemas.microsoft.com/office/word/2010/wordprocessingGroup">
                          <wpg:wgp>
                            <wpg:cNvGrpSpPr/>
                            <wpg:grpSpPr>
                              <a:xfrm>
                                <a:off x="0" y="0"/>
                                <a:ext cx="655320" cy="271780"/>
                                <a:chOff x="5018325" y="3644100"/>
                                <a:chExt cx="655350" cy="271800"/>
                              </a:xfrm>
                            </wpg:grpSpPr>
                            <wpg:grpSp>
                              <wpg:cNvPr id="331702317" name="Grupo 331702317"/>
                              <wpg:cNvGrpSpPr/>
                              <wpg:grpSpPr>
                                <a:xfrm>
                                  <a:off x="5018340" y="3644110"/>
                                  <a:ext cx="655320" cy="272386"/>
                                  <a:chOff x="5018325" y="3644100"/>
                                  <a:chExt cx="655350" cy="272406"/>
                                </a:xfrm>
                              </wpg:grpSpPr>
                              <wps:wsp>
                                <wps:cNvPr id="1775829378" name="Rectángulo 1775829378"/>
                                <wps:cNvSpPr/>
                                <wps:spPr>
                                  <a:xfrm>
                                    <a:off x="5018325" y="3644100"/>
                                    <a:ext cx="655350" cy="271800"/>
                                  </a:xfrm>
                                  <a:prstGeom prst="rect">
                                    <a:avLst/>
                                  </a:prstGeom>
                                  <a:noFill/>
                                  <a:ln>
                                    <a:noFill/>
                                  </a:ln>
                                </wps:spPr>
                                <wps:txbx>
                                  <w:txbxContent>
                                    <w:p w14:paraId="2E21C663" w14:textId="77777777" w:rsidR="00953771" w:rsidRDefault="00953771">
                                      <w:pPr>
                                        <w:textDirection w:val="btLr"/>
                                      </w:pPr>
                                    </w:p>
                                  </w:txbxContent>
                                </wps:txbx>
                                <wps:bodyPr spcFirstLastPara="1" wrap="square" lIns="91425" tIns="91425" rIns="91425" bIns="91425" anchor="ctr" anchorCtr="0">
                                  <a:noAutofit/>
                                </wps:bodyPr>
                              </wps:wsp>
                              <wpg:grpSp>
                                <wpg:cNvPr id="237094054" name="Grupo 237094054"/>
                                <wpg:cNvGrpSpPr/>
                                <wpg:grpSpPr>
                                  <a:xfrm>
                                    <a:off x="5018340" y="3644110"/>
                                    <a:ext cx="655320" cy="272396"/>
                                    <a:chOff x="5018325" y="3644100"/>
                                    <a:chExt cx="655350" cy="271790"/>
                                  </a:xfrm>
                                </wpg:grpSpPr>
                                <wps:wsp>
                                  <wps:cNvPr id="1537808822" name="Rectángulo 1537808822"/>
                                  <wps:cNvSpPr/>
                                  <wps:spPr>
                                    <a:xfrm>
                                      <a:off x="5018325" y="3644100"/>
                                      <a:ext cx="655350" cy="271175"/>
                                    </a:xfrm>
                                    <a:prstGeom prst="rect">
                                      <a:avLst/>
                                    </a:prstGeom>
                                    <a:noFill/>
                                    <a:ln>
                                      <a:noFill/>
                                    </a:ln>
                                  </wps:spPr>
                                  <wps:txbx>
                                    <w:txbxContent>
                                      <w:p w14:paraId="6D912B6D" w14:textId="77777777" w:rsidR="00953771" w:rsidRDefault="00953771">
                                        <w:pPr>
                                          <w:textDirection w:val="btLr"/>
                                        </w:pPr>
                                      </w:p>
                                    </w:txbxContent>
                                  </wps:txbx>
                                  <wps:bodyPr spcFirstLastPara="1" wrap="square" lIns="91425" tIns="91425" rIns="91425" bIns="91425" anchor="ctr" anchorCtr="0">
                                    <a:noAutofit/>
                                  </wps:bodyPr>
                                </wps:wsp>
                                <wpg:grpSp>
                                  <wpg:cNvPr id="1059719537" name="Grupo 1059719537"/>
                                  <wpg:cNvGrpSpPr/>
                                  <wpg:grpSpPr>
                                    <a:xfrm>
                                      <a:off x="5018340" y="3644110"/>
                                      <a:ext cx="655320" cy="271780"/>
                                      <a:chOff x="0" y="0"/>
                                      <a:chExt cx="1032" cy="428"/>
                                    </a:xfrm>
                                  </wpg:grpSpPr>
                                  <wps:wsp>
                                    <wps:cNvPr id="2007922683" name="Rectángulo 2007922683"/>
                                    <wps:cNvSpPr/>
                                    <wps:spPr>
                                      <a:xfrm>
                                        <a:off x="0" y="0"/>
                                        <a:ext cx="1025" cy="425"/>
                                      </a:xfrm>
                                      <a:prstGeom prst="rect">
                                        <a:avLst/>
                                      </a:prstGeom>
                                      <a:noFill/>
                                      <a:ln>
                                        <a:noFill/>
                                      </a:ln>
                                    </wps:spPr>
                                    <wps:txbx>
                                      <w:txbxContent>
                                        <w:p w14:paraId="1506526F" w14:textId="77777777" w:rsidR="00953771" w:rsidRDefault="00953771">
                                          <w:pPr>
                                            <w:ind w:hanging="2"/>
                                            <w:textDirection w:val="btLr"/>
                                          </w:pPr>
                                        </w:p>
                                      </w:txbxContent>
                                    </wps:txbx>
                                    <wps:bodyPr spcFirstLastPara="1" wrap="square" lIns="91425" tIns="91425" rIns="91425" bIns="91425" anchor="ctr" anchorCtr="0">
                                      <a:noAutofit/>
                                    </wps:bodyPr>
                                  </wps:wsp>
                                  <wps:wsp>
                                    <wps:cNvPr id="328846369" name="Forma libre: forma 328846369"/>
                                    <wps:cNvSpPr/>
                                    <wps:spPr>
                                      <a:xfrm>
                                        <a:off x="0" y="0"/>
                                        <a:ext cx="1032" cy="428"/>
                                      </a:xfrm>
                                      <a:custGeom>
                                        <a:avLst/>
                                        <a:gdLst/>
                                        <a:ahLst/>
                                        <a:cxnLst/>
                                        <a:rect l="l" t="t" r="r" b="b"/>
                                        <a:pathLst>
                                          <a:path w="1032" h="428" extrusionOk="0">
                                            <a:moveTo>
                                              <a:pt x="1032" y="10"/>
                                            </a:moveTo>
                                            <a:lnTo>
                                              <a:pt x="1027" y="10"/>
                                            </a:lnTo>
                                            <a:lnTo>
                                              <a:pt x="1027" y="5"/>
                                            </a:lnTo>
                                            <a:lnTo>
                                              <a:pt x="926" y="5"/>
                                            </a:lnTo>
                                            <a:lnTo>
                                              <a:pt x="926" y="10"/>
                                            </a:lnTo>
                                            <a:lnTo>
                                              <a:pt x="101" y="10"/>
                                            </a:lnTo>
                                            <a:lnTo>
                                              <a:pt x="101" y="0"/>
                                            </a:lnTo>
                                            <a:lnTo>
                                              <a:pt x="0" y="0"/>
                                            </a:lnTo>
                                            <a:lnTo>
                                              <a:pt x="0" y="10"/>
                                            </a:lnTo>
                                            <a:lnTo>
                                              <a:pt x="0" y="422"/>
                                            </a:lnTo>
                                            <a:lnTo>
                                              <a:pt x="0" y="427"/>
                                            </a:lnTo>
                                            <a:lnTo>
                                              <a:pt x="101" y="427"/>
                                            </a:lnTo>
                                            <a:lnTo>
                                              <a:pt x="101" y="422"/>
                                            </a:lnTo>
                                            <a:lnTo>
                                              <a:pt x="926" y="422"/>
                                            </a:lnTo>
                                            <a:lnTo>
                                              <a:pt x="1027" y="422"/>
                                            </a:lnTo>
                                            <a:lnTo>
                                              <a:pt x="1032" y="422"/>
                                            </a:lnTo>
                                            <a:lnTo>
                                              <a:pt x="1032" y="10"/>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7B16BA" id="Grupo 1478257299" o:spid="_x0000_s1039" style="position:absolute;left:0;text-align:left;margin-left:1pt;margin-top:0;width:51.6pt;height:21.4pt;z-index:251665408" coordorigin="50183,36441" coordsize="655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">
                      <v:group id="Grupo 331702317" o:spid="_x0000_s1040" style="position:absolute;left:50183;top:36441;width:6553;height:2723" coordorigin="50183,36441" coordsize="6553,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">
                        <v:rect id="Rectángulo 1775829378" o:spid="_x0000_s1041" style="position:absolute;left:50183;top:36441;width:655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" filled="f" stroked="f">
                          <v:textbox inset="2.53958mm,2.53958mm,2.53958mm,2.53958mm">
                            <w:txbxContent>
                              <w:p w14:paraId="2E21C663" w14:textId="77777777" w:rsidR="00953771" w:rsidRDefault="00953771">
                                <w:pPr>
                                  <w:textDirection w:val="btLr"/>
                                </w:pPr>
                              </w:p>
                            </w:txbxContent>
                          </v:textbox>
                        </v:rect>
                        <v:group id="Grupo 237094054" o:spid="_x0000_s1042" style="position:absolute;left:50183;top:36441;width:6553;height:2724" coordorigin="50183,36441" coordsize="655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">
                          <v:rect id="Rectángulo 1537808822" o:spid="_x0000_s1043" style="position:absolute;left:50183;top:36441;width:6553;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" filled="f" stroked="f">
                            <v:textbox inset="2.53958mm,2.53958mm,2.53958mm,2.53958mm">
                              <w:txbxContent>
                                <w:p w14:paraId="6D912B6D" w14:textId="77777777" w:rsidR="00953771" w:rsidRDefault="00953771">
                                  <w:pPr>
                                    <w:textDirection w:val="btLr"/>
                                  </w:pPr>
                                </w:p>
                              </w:txbxContent>
                            </v:textbox>
                          </v:rect>
                          <v:group id="Grupo 1059719537" o:spid="_x0000_s1044" style="position:absolute;left:50183;top:36441;width:6553;height:2717"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">
                            <v:rect id="Rectángulo 2007922683" o:spid="_x0000_s1045" style="position:absolute;width:10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" filled="f" stroked="f">
                              <v:textbox inset="2.53958mm,2.53958mm,2.53958mm,2.53958mm">
                                <w:txbxContent>
                                  <w:p w14:paraId="1506526F" w14:textId="77777777" w:rsidR="00953771" w:rsidRDefault="00953771">
                                    <w:pPr>
                                      <w:ind w:hanging="2"/>
                                      <w:textDirection w:val="btLr"/>
                                    </w:pPr>
                                  </w:p>
                                </w:txbxContent>
                              </v:textbox>
                            </v:rect>
                            <v:shape id="Forma libre: forma 328846369" o:spid="_x0000_s1046" style="position:absolute;width:1032;height:428;visibility:visible;mso-wrap-style:square;v-text-anchor:middle"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" path="m1032,10r-5,l1027,5,926,5r,5l101,10,101,,,,,10,,422r,5l101,427r,-5l926,422r101,l1032,422r,-412xe" stroked="f">
                              <v:path arrowok="t" o:extrusionok="f"/>
                            </v:shape>
                          </v:group>
                        </v:group>
                      </v:group>
                    </v:group>
                  </w:pict>
                </mc:Fallback>
              </mc:AlternateContent>
            </w:r>
          </w:p>
        </w:tc>
        <w:tc>
          <w:tcPr>
            <w:tcW w:w="763" w:type="dxa"/>
            <w:shd w:val="clear" w:color="auto" w:fill="auto"/>
          </w:tcPr>
          <w:p w14:paraId="4C512D72"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1493C43"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5199CBFA" w14:textId="77777777" w:rsidR="00953771" w:rsidRDefault="00521A1B">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6432" behindDoc="0" locked="0" layoutInCell="1" hidden="0" allowOverlap="1" wp14:anchorId="591AD602" wp14:editId="7590E277">
                      <wp:simplePos x="0" y="0"/>
                      <wp:positionH relativeFrom="column">
                        <wp:posOffset>12701</wp:posOffset>
                      </wp:positionH>
                      <wp:positionV relativeFrom="paragraph">
                        <wp:posOffset>0</wp:posOffset>
                      </wp:positionV>
                      <wp:extent cx="622300" cy="271780"/>
                      <wp:effectExtent l="0" t="0" r="0" b="0"/>
                      <wp:wrapNone/>
                      <wp:docPr id="1478257300" name="Grupo 1478257300"/>
                      <wp:cNvGraphicFramePr/>
                      <a:graphic xmlns:a="http://schemas.openxmlformats.org/drawingml/2006/main">
                        <a:graphicData uri="http://schemas.microsoft.com/office/word/2010/wordprocessingGroup">
                          <wpg:wgp>
                            <wpg:cNvGrpSpPr/>
                            <wpg:grpSpPr>
                              <a:xfrm>
                                <a:off x="0" y="0"/>
                                <a:ext cx="622300" cy="271780"/>
                                <a:chOff x="5034850" y="3644100"/>
                                <a:chExt cx="622325" cy="271800"/>
                              </a:xfrm>
                            </wpg:grpSpPr>
                            <wpg:grpSp>
                              <wpg:cNvPr id="488673664" name="Grupo 488673664"/>
                              <wpg:cNvGrpSpPr/>
                              <wpg:grpSpPr>
                                <a:xfrm>
                                  <a:off x="5034850" y="3644110"/>
                                  <a:ext cx="622926" cy="272386"/>
                                  <a:chOff x="5034850" y="3644100"/>
                                  <a:chExt cx="622926" cy="272406"/>
                                </a:xfrm>
                              </wpg:grpSpPr>
                              <wps:wsp>
                                <wps:cNvPr id="588136210" name="Rectángulo 588136210"/>
                                <wps:cNvSpPr/>
                                <wps:spPr>
                                  <a:xfrm>
                                    <a:off x="5034850" y="3644100"/>
                                    <a:ext cx="622300" cy="271800"/>
                                  </a:xfrm>
                                  <a:prstGeom prst="rect">
                                    <a:avLst/>
                                  </a:prstGeom>
                                  <a:noFill/>
                                  <a:ln>
                                    <a:noFill/>
                                  </a:ln>
                                </wps:spPr>
                                <wps:txbx>
                                  <w:txbxContent>
                                    <w:p w14:paraId="2B61BC98" w14:textId="77777777" w:rsidR="00953771" w:rsidRDefault="00953771">
                                      <w:pPr>
                                        <w:textDirection w:val="btLr"/>
                                      </w:pPr>
                                    </w:p>
                                  </w:txbxContent>
                                </wps:txbx>
                                <wps:bodyPr spcFirstLastPara="1" wrap="square" lIns="91425" tIns="91425" rIns="91425" bIns="91425" anchor="ctr" anchorCtr="0">
                                  <a:noAutofit/>
                                </wps:bodyPr>
                              </wps:wsp>
                              <wpg:grpSp>
                                <wpg:cNvPr id="1476099839" name="Grupo 1476099839"/>
                                <wpg:cNvGrpSpPr/>
                                <wpg:grpSpPr>
                                  <a:xfrm>
                                    <a:off x="5034850" y="3644110"/>
                                    <a:ext cx="622926" cy="272396"/>
                                    <a:chOff x="5034850" y="3644100"/>
                                    <a:chExt cx="622300" cy="271790"/>
                                  </a:xfrm>
                                </wpg:grpSpPr>
                                <wps:wsp>
                                  <wps:cNvPr id="1281560491" name="Rectángulo 1281560491"/>
                                  <wps:cNvSpPr/>
                                  <wps:spPr>
                                    <a:xfrm>
                                      <a:off x="5034850" y="3644100"/>
                                      <a:ext cx="621675" cy="271175"/>
                                    </a:xfrm>
                                    <a:prstGeom prst="rect">
                                      <a:avLst/>
                                    </a:prstGeom>
                                    <a:noFill/>
                                    <a:ln>
                                      <a:noFill/>
                                    </a:ln>
                                  </wps:spPr>
                                  <wps:txbx>
                                    <w:txbxContent>
                                      <w:p w14:paraId="380E1C8F" w14:textId="77777777" w:rsidR="00953771" w:rsidRDefault="00953771">
                                        <w:pPr>
                                          <w:textDirection w:val="btLr"/>
                                        </w:pPr>
                                      </w:p>
                                    </w:txbxContent>
                                  </wps:txbx>
                                  <wps:bodyPr spcFirstLastPara="1" wrap="square" lIns="91425" tIns="91425" rIns="91425" bIns="91425" anchor="ctr" anchorCtr="0">
                                    <a:noAutofit/>
                                  </wps:bodyPr>
                                </wps:wsp>
                                <wpg:grpSp>
                                  <wpg:cNvPr id="163818739" name="Grupo 163818739"/>
                                  <wpg:cNvGrpSpPr/>
                                  <wpg:grpSpPr>
                                    <a:xfrm>
                                      <a:off x="5034850" y="3644110"/>
                                      <a:ext cx="622300" cy="271780"/>
                                      <a:chOff x="0" y="0"/>
                                      <a:chExt cx="980" cy="428"/>
                                    </a:xfrm>
                                  </wpg:grpSpPr>
                                  <wps:wsp>
                                    <wps:cNvPr id="1182126822" name="Rectángulo 1182126822"/>
                                    <wps:cNvSpPr/>
                                    <wps:spPr>
                                      <a:xfrm>
                                        <a:off x="0" y="0"/>
                                        <a:ext cx="975" cy="425"/>
                                      </a:xfrm>
                                      <a:prstGeom prst="rect">
                                        <a:avLst/>
                                      </a:prstGeom>
                                      <a:noFill/>
                                      <a:ln>
                                        <a:noFill/>
                                      </a:ln>
                                    </wps:spPr>
                                    <wps:txbx>
                                      <w:txbxContent>
                                        <w:p w14:paraId="5E3C65D0" w14:textId="77777777" w:rsidR="00953771" w:rsidRDefault="00953771">
                                          <w:pPr>
                                            <w:ind w:hanging="2"/>
                                            <w:textDirection w:val="btLr"/>
                                          </w:pPr>
                                        </w:p>
                                      </w:txbxContent>
                                    </wps:txbx>
                                    <wps:bodyPr spcFirstLastPara="1" wrap="square" lIns="91425" tIns="91425" rIns="91425" bIns="91425" anchor="ctr" anchorCtr="0">
                                      <a:noAutofit/>
                                    </wps:bodyPr>
                                  </wps:wsp>
                                  <wps:wsp>
                                    <wps:cNvPr id="224516555" name="Forma libre: forma 224516555"/>
                                    <wps:cNvSpPr/>
                                    <wps:spPr>
                                      <a:xfrm>
                                        <a:off x="0" y="0"/>
                                        <a:ext cx="980" cy="428"/>
                                      </a:xfrm>
                                      <a:custGeom>
                                        <a:avLst/>
                                        <a:gdLst/>
                                        <a:ahLst/>
                                        <a:cxnLst/>
                                        <a:rect l="l" t="t" r="r" b="b"/>
                                        <a:pathLst>
                                          <a:path w="980" h="428" extrusionOk="0">
                                            <a:moveTo>
                                              <a:pt x="979" y="5"/>
                                            </a:moveTo>
                                            <a:lnTo>
                                              <a:pt x="878" y="5"/>
                                            </a:lnTo>
                                            <a:lnTo>
                                              <a:pt x="878" y="10"/>
                                            </a:lnTo>
                                            <a:lnTo>
                                              <a:pt x="101" y="10"/>
                                            </a:lnTo>
                                            <a:lnTo>
                                              <a:pt x="101" y="0"/>
                                            </a:lnTo>
                                            <a:lnTo>
                                              <a:pt x="0" y="0"/>
                                            </a:lnTo>
                                            <a:lnTo>
                                              <a:pt x="0" y="10"/>
                                            </a:lnTo>
                                            <a:lnTo>
                                              <a:pt x="0" y="422"/>
                                            </a:lnTo>
                                            <a:lnTo>
                                              <a:pt x="0" y="427"/>
                                            </a:lnTo>
                                            <a:lnTo>
                                              <a:pt x="101" y="427"/>
                                            </a:lnTo>
                                            <a:lnTo>
                                              <a:pt x="101" y="422"/>
                                            </a:lnTo>
                                            <a:lnTo>
                                              <a:pt x="878" y="422"/>
                                            </a:lnTo>
                                            <a:lnTo>
                                              <a:pt x="979" y="422"/>
                                            </a:lnTo>
                                            <a:lnTo>
                                              <a:pt x="979" y="10"/>
                                            </a:lnTo>
                                            <a:lnTo>
                                              <a:pt x="979"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91AD602" id="Grupo 1478257300" o:spid="_x0000_s1047" style="position:absolute;left:0;text-align:left;margin-left:1pt;margin-top:0;width:49pt;height:21.4pt;z-index:251666432" coordorigin="50348,36441" coordsize="622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">
                      <v:group id="Grupo 488673664" o:spid="_x0000_s1048" style="position:absolute;left:50348;top:36441;width:6229;height:2723" coordorigin="50348,36441" coordsize="6229,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">
                        <v:rect id="Rectángulo 588136210" o:spid="_x0000_s1049" style="position:absolute;left:50348;top:36441;width:622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" filled="f" stroked="f">
                          <v:textbox inset="2.53958mm,2.53958mm,2.53958mm,2.53958mm">
                            <w:txbxContent>
                              <w:p w14:paraId="2B61BC98" w14:textId="77777777" w:rsidR="00953771" w:rsidRDefault="00953771">
                                <w:pPr>
                                  <w:textDirection w:val="btLr"/>
                                </w:pPr>
                              </w:p>
                            </w:txbxContent>
                          </v:textbox>
                        </v:rect>
                        <v:group id="Grupo 1476099839" o:spid="_x0000_s1050" style="position:absolute;left:50348;top:36441;width:6229;height:2724" coordorigin="50348,36441" coordsize="622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">
                          <v:rect id="Rectángulo 1281560491" o:spid="_x0000_s1051" style="position:absolute;left:50348;top:36441;width:62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" filled="f" stroked="f">
                            <v:textbox inset="2.53958mm,2.53958mm,2.53958mm,2.53958mm">
                              <w:txbxContent>
                                <w:p w14:paraId="380E1C8F" w14:textId="77777777" w:rsidR="00953771" w:rsidRDefault="00953771">
                                  <w:pPr>
                                    <w:textDirection w:val="btLr"/>
                                  </w:pPr>
                                </w:p>
                              </w:txbxContent>
                            </v:textbox>
                          </v:rect>
                          <v:group id="Grupo 163818739" o:spid="_x0000_s1052" style="position:absolute;left:50348;top:36441;width:6223;height:2717"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">
                            <v:rect id="Rectángulo 1182126822" o:spid="_x0000_s1053" style="position:absolute;width:97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" filled="f" stroked="f">
                              <v:textbox inset="2.53958mm,2.53958mm,2.53958mm,2.53958mm">
                                <w:txbxContent>
                                  <w:p w14:paraId="5E3C65D0" w14:textId="77777777" w:rsidR="00953771" w:rsidRDefault="00953771">
                                    <w:pPr>
                                      <w:ind w:hanging="2"/>
                                      <w:textDirection w:val="btLr"/>
                                    </w:pPr>
                                  </w:p>
                                </w:txbxContent>
                              </v:textbox>
                            </v:rect>
                            <v:shape id="Forma libre: forma 224516555" o:spid="_x0000_s1054" style="position:absolute;width:980;height:428;visibility:visible;mso-wrap-style:square;v-text-anchor:middle"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" path="m979,5l878,5r,5l101,10,101,,,,,10,,422r,5l101,427r,-5l878,422r101,l979,10r,-5xe" stroked="f">
                              <v:path arrowok="t" o:extrusionok="f"/>
                            </v:shape>
                          </v:group>
                        </v:group>
                      </v:group>
                    </v:group>
                  </w:pict>
                </mc:Fallback>
              </mc:AlternateContent>
            </w:r>
          </w:p>
        </w:tc>
        <w:tc>
          <w:tcPr>
            <w:tcW w:w="570" w:type="dxa"/>
            <w:shd w:val="clear" w:color="auto" w:fill="auto"/>
          </w:tcPr>
          <w:p w14:paraId="1433166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6EF4C6E"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2553D7BA"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C87C42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6.630,00</w:t>
            </w:r>
          </w:p>
        </w:tc>
        <w:tc>
          <w:tcPr>
            <w:tcW w:w="2126" w:type="dxa"/>
            <w:shd w:val="clear" w:color="auto" w:fill="DBDBDB"/>
          </w:tcPr>
          <w:p w14:paraId="1F7CCDE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Otros *</w:t>
            </w:r>
          </w:p>
        </w:tc>
      </w:tr>
      <w:tr w:rsidR="00953771" w14:paraId="441FE82C" w14:textId="77777777">
        <w:trPr>
          <w:trHeight w:val="369"/>
        </w:trPr>
        <w:tc>
          <w:tcPr>
            <w:tcW w:w="974" w:type="dxa"/>
            <w:shd w:val="clear" w:color="auto" w:fill="auto"/>
          </w:tcPr>
          <w:p w14:paraId="35A16DA7"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CF8685A"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30C7FF84"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03A234FC"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0D76CB6"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3722854"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2D8210C9" w14:textId="77777777" w:rsidR="00953771" w:rsidRDefault="00953771">
            <w:pPr>
              <w:ind w:hanging="2"/>
              <w:jc w:val="both"/>
              <w:rPr>
                <w:rFonts w:ascii="Calibri" w:eastAsia="Calibri" w:hAnsi="Calibri" w:cs="Calibri"/>
                <w:sz w:val="22"/>
                <w:szCs w:val="22"/>
              </w:rPr>
            </w:pPr>
          </w:p>
        </w:tc>
        <w:tc>
          <w:tcPr>
            <w:tcW w:w="570" w:type="dxa"/>
            <w:shd w:val="clear" w:color="auto" w:fill="auto"/>
          </w:tcPr>
          <w:p w14:paraId="71CAAE0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7835FE5"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560298C0"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3CAADF4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2.631,00</w:t>
            </w:r>
          </w:p>
        </w:tc>
        <w:tc>
          <w:tcPr>
            <w:tcW w:w="2126" w:type="dxa"/>
            <w:shd w:val="clear" w:color="auto" w:fill="DBDBDB"/>
          </w:tcPr>
          <w:p w14:paraId="0245A03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Granjas</w:t>
            </w:r>
          </w:p>
        </w:tc>
      </w:tr>
    </w:tbl>
    <w:p w14:paraId="171AAE71" w14:textId="77777777" w:rsidR="00953771" w:rsidRDefault="00953771">
      <w:pPr>
        <w:ind w:hanging="2"/>
        <w:jc w:val="both"/>
        <w:rPr>
          <w:rFonts w:ascii="Calibri" w:eastAsia="Calibri" w:hAnsi="Calibri" w:cs="Calibri"/>
          <w:sz w:val="22"/>
          <w:szCs w:val="22"/>
        </w:rPr>
        <w:sectPr w:rsidR="00953771">
          <w:pgSz w:w="15840" w:h="12240" w:orient="landscape"/>
          <w:pgMar w:top="1140" w:right="1300" w:bottom="280" w:left="2060" w:header="720" w:footer="720" w:gutter="0"/>
          <w:cols w:space="720"/>
        </w:sectPr>
      </w:pPr>
    </w:p>
    <w:p w14:paraId="75A2CFFB" w14:textId="77777777" w:rsidR="00953771" w:rsidRDefault="00521A1B">
      <w:pPr>
        <w:ind w:hanging="2"/>
        <w:jc w:val="both"/>
        <w:rPr>
          <w:rFonts w:ascii="Calibri" w:eastAsia="Calibri" w:hAnsi="Calibri" w:cs="Calibri"/>
          <w:sz w:val="22"/>
          <w:szCs w:val="22"/>
        </w:rPr>
      </w:pPr>
      <w:r>
        <w:rPr>
          <w:noProof/>
          <w:sz w:val="22"/>
          <w:szCs w:val="22"/>
        </w:rPr>
        <w:lastRenderedPageBreak/>
        <mc:AlternateContent>
          <mc:Choice Requires="wpg">
            <w:drawing>
              <wp:anchor distT="0" distB="0" distL="0" distR="0" simplePos="0" relativeHeight="251667456" behindDoc="1" locked="0" layoutInCell="1" hidden="0" allowOverlap="1" wp14:anchorId="524CE3F8" wp14:editId="6AD27AEE">
                <wp:simplePos x="0" y="0"/>
                <wp:positionH relativeFrom="page">
                  <wp:posOffset>4256406</wp:posOffset>
                </wp:positionH>
                <wp:positionV relativeFrom="page">
                  <wp:posOffset>4732021</wp:posOffset>
                </wp:positionV>
                <wp:extent cx="561975" cy="324485"/>
                <wp:effectExtent l="0" t="0" r="0" b="0"/>
                <wp:wrapNone/>
                <wp:docPr id="1478257292" name="Forma libre: forma 1478257292"/>
                <wp:cNvGraphicFramePr/>
                <a:graphic xmlns:a="http://schemas.openxmlformats.org/drawingml/2006/main">
                  <a:graphicData uri="http://schemas.microsoft.com/office/word/2010/wordprocessingShape">
                    <wps:wsp>
                      <wps:cNvSpPr/>
                      <wps:spPr>
                        <a:xfrm>
                          <a:off x="5074538" y="3627283"/>
                          <a:ext cx="542925" cy="305435"/>
                        </a:xfrm>
                        <a:custGeom>
                          <a:avLst/>
                          <a:gdLst/>
                          <a:ahLst/>
                          <a:cxnLst/>
                          <a:rect l="l" t="t" r="r" b="b"/>
                          <a:pathLst>
                            <a:path w="840" h="466" extrusionOk="0">
                              <a:moveTo>
                                <a:pt x="840" y="4"/>
                              </a:moveTo>
                              <a:lnTo>
                                <a:pt x="739" y="4"/>
                              </a:lnTo>
                              <a:lnTo>
                                <a:pt x="739" y="9"/>
                              </a:lnTo>
                              <a:lnTo>
                                <a:pt x="101" y="9"/>
                              </a:lnTo>
                              <a:lnTo>
                                <a:pt x="101" y="0"/>
                              </a:lnTo>
                              <a:lnTo>
                                <a:pt x="0" y="0"/>
                              </a:lnTo>
                              <a:lnTo>
                                <a:pt x="0" y="9"/>
                              </a:lnTo>
                              <a:lnTo>
                                <a:pt x="0" y="465"/>
                              </a:lnTo>
                              <a:lnTo>
                                <a:pt x="101" y="465"/>
                              </a:lnTo>
                              <a:lnTo>
                                <a:pt x="840" y="465"/>
                              </a:lnTo>
                              <a:lnTo>
                                <a:pt x="840" y="460"/>
                              </a:lnTo>
                              <a:lnTo>
                                <a:pt x="840" y="9"/>
                              </a:lnTo>
                              <a:lnTo>
                                <a:pt x="840" y="4"/>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4256406</wp:posOffset>
                </wp:positionH>
                <wp:positionV relativeFrom="page">
                  <wp:posOffset>4732021</wp:posOffset>
                </wp:positionV>
                <wp:extent cx="561975" cy="324485"/>
                <wp:effectExtent b="0" l="0" r="0" t="0"/>
                <wp:wrapNone/>
                <wp:docPr id="1478257292" name="image14.png"/>
                <a:graphic>
                  <a:graphicData uri="http://schemas.openxmlformats.org/drawingml/2006/picture">
                    <pic:pic>
                      <pic:nvPicPr>
                        <pic:cNvPr id="0" name="image14.png"/>
                        <pic:cNvPicPr preferRelativeResize="0"/>
                      </pic:nvPicPr>
                      <pic:blipFill>
                        <a:blip r:embed="rId51"/>
                        <a:srcRect/>
                        <a:stretch>
                          <a:fillRect/>
                        </a:stretch>
                      </pic:blipFill>
                      <pic:spPr>
                        <a:xfrm>
                          <a:off x="0" y="0"/>
                          <a:ext cx="5619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68480" behindDoc="1" locked="0" layoutInCell="1" hidden="0" allowOverlap="1" wp14:anchorId="27C2F47F" wp14:editId="7D2A85AC">
                <wp:simplePos x="0" y="0"/>
                <wp:positionH relativeFrom="page">
                  <wp:posOffset>4256406</wp:posOffset>
                </wp:positionH>
                <wp:positionV relativeFrom="page">
                  <wp:posOffset>5365751</wp:posOffset>
                </wp:positionV>
                <wp:extent cx="561975" cy="1016635"/>
                <wp:effectExtent l="0" t="0" r="0" b="0"/>
                <wp:wrapNone/>
                <wp:docPr id="1478257295" name="Forma libre: forma 1478257295"/>
                <wp:cNvGraphicFramePr/>
                <a:graphic xmlns:a="http://schemas.openxmlformats.org/drawingml/2006/main">
                  <a:graphicData uri="http://schemas.microsoft.com/office/word/2010/wordprocessingShape">
                    <wps:wsp>
                      <wps:cNvSpPr/>
                      <wps:spPr>
                        <a:xfrm>
                          <a:off x="5074538" y="3281208"/>
                          <a:ext cx="542925" cy="997585"/>
                        </a:xfrm>
                        <a:custGeom>
                          <a:avLst/>
                          <a:gdLst/>
                          <a:ahLst/>
                          <a:cxnLst/>
                          <a:rect l="l" t="t" r="r" b="b"/>
                          <a:pathLst>
                            <a:path w="120000" h="120000" extrusionOk="0">
                              <a:moveTo>
                                <a:pt x="7500" y="60000"/>
                              </a:moveTo>
                              <a:lnTo>
                                <a:pt x="7500" y="60000"/>
                              </a:lnTo>
                              <a:cubicBezTo>
                                <a:pt x="7500" y="30709"/>
                                <a:pt x="28698" y="6375"/>
                                <a:pt x="56107" y="4203"/>
                              </a:cubicBezTo>
                              <a:cubicBezTo>
                                <a:pt x="83515" y="2031"/>
                                <a:pt x="107857" y="22755"/>
                                <a:pt x="111923" y="51724"/>
                              </a:cubicBezTo>
                              <a:lnTo>
                                <a:pt x="119424" y="51724"/>
                              </a:lnTo>
                              <a:lnTo>
                                <a:pt x="105000" y="60000"/>
                              </a:lnTo>
                              <a:lnTo>
                                <a:pt x="89424" y="51724"/>
                              </a:lnTo>
                              <a:lnTo>
                                <a:pt x="96935" y="51724"/>
                              </a:lnTo>
                              <a:lnTo>
                                <a:pt x="96935" y="51724"/>
                              </a:lnTo>
                              <a:cubicBezTo>
                                <a:pt x="93571" y="27279"/>
                                <a:pt x="76121" y="10173"/>
                                <a:pt x="56745" y="12327"/>
                              </a:cubicBezTo>
                              <a:cubicBezTo>
                                <a:pt x="37369" y="14481"/>
                                <a:pt x="22500" y="35181"/>
                                <a:pt x="22500" y="60000"/>
                              </a:cubicBezTo>
                              <a:close/>
                            </a:path>
                          </a:pathLst>
                        </a:custGeom>
                        <a:solidFill>
                          <a:srgbClr val="FFFFFF"/>
                        </a:solidFill>
                        <a:ln>
                          <a:noFill/>
                        </a:ln>
                      </wps:spPr>
                      <wps:txbx>
                        <w:txbxContent>
                          <w:p w14:paraId="7452826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27C2F47F" id="Forma libre: forma 1478257295" o:spid="_x0000_s1055" style="position:absolute;left:0;text-align:left;margin-left:335.15pt;margin-top:422.5pt;width:44.25pt;height:80.05pt;z-index:-251648000;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" adj="-11796480,,5400" path="m7500,60000r,c7500,30709,28698,6375,56107,4203v27408,-2172,51750,18552,55816,47521l119424,51724r-14424,8276l89424,51724r7511,l96935,51724c93571,27279,76121,10173,56745,12327,37369,14481,22500,35181,22500,60000r-15000,xe" stroked="f">
                <v:stroke joinstyle="miter"/>
                <v:formulas/>
                <v:path arrowok="t" o:extrusionok="f" o:connecttype="custom" textboxrect="0,0,120000,120000"/>
                <v:textbox inset="2.53958mm,2.53958mm,2.53958mm,2.53958mm">
                  <w:txbxContent>
                    <w:p w14:paraId="74528260"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g">
            <w:drawing>
              <wp:anchor distT="0" distB="0" distL="0" distR="0" simplePos="0" relativeHeight="251669504" behindDoc="1" locked="0" layoutInCell="1" hidden="0" allowOverlap="1" wp14:anchorId="63571A02" wp14:editId="1F8DA8C1">
                <wp:simplePos x="0" y="0"/>
                <wp:positionH relativeFrom="page">
                  <wp:posOffset>2607311</wp:posOffset>
                </wp:positionH>
                <wp:positionV relativeFrom="page">
                  <wp:posOffset>4732021</wp:posOffset>
                </wp:positionV>
                <wp:extent cx="650875" cy="324485"/>
                <wp:effectExtent l="0" t="0" r="0" b="0"/>
                <wp:wrapNone/>
                <wp:docPr id="1478257293" name="Forma libre: forma 1478257293"/>
                <wp:cNvGraphicFramePr/>
                <a:graphic xmlns:a="http://schemas.openxmlformats.org/drawingml/2006/main">
                  <a:graphicData uri="http://schemas.microsoft.com/office/word/2010/wordprocessingShape">
                    <wps:wsp>
                      <wps:cNvSpPr/>
                      <wps:spPr>
                        <a:xfrm>
                          <a:off x="5030088" y="3627283"/>
                          <a:ext cx="631825" cy="305435"/>
                        </a:xfrm>
                        <a:custGeom>
                          <a:avLst/>
                          <a:gdLst/>
                          <a:ahLst/>
                          <a:cxnLst/>
                          <a:rect l="l" t="t" r="r" b="b"/>
                          <a:pathLst>
                            <a:path w="980" h="466" extrusionOk="0">
                              <a:moveTo>
                                <a:pt x="979" y="9"/>
                              </a:moveTo>
                              <a:lnTo>
                                <a:pt x="974" y="9"/>
                              </a:lnTo>
                              <a:lnTo>
                                <a:pt x="974" y="4"/>
                              </a:lnTo>
                              <a:lnTo>
                                <a:pt x="874" y="4"/>
                              </a:lnTo>
                              <a:lnTo>
                                <a:pt x="874" y="9"/>
                              </a:lnTo>
                              <a:lnTo>
                                <a:pt x="101" y="9"/>
                              </a:lnTo>
                              <a:lnTo>
                                <a:pt x="101" y="0"/>
                              </a:lnTo>
                              <a:lnTo>
                                <a:pt x="0" y="0"/>
                              </a:lnTo>
                              <a:lnTo>
                                <a:pt x="0" y="9"/>
                              </a:lnTo>
                              <a:lnTo>
                                <a:pt x="0" y="465"/>
                              </a:lnTo>
                              <a:lnTo>
                                <a:pt x="101" y="465"/>
                              </a:lnTo>
                              <a:lnTo>
                                <a:pt x="979" y="465"/>
                              </a:lnTo>
                              <a:lnTo>
                                <a:pt x="979" y="9"/>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2607311</wp:posOffset>
                </wp:positionH>
                <wp:positionV relativeFrom="page">
                  <wp:posOffset>4732021</wp:posOffset>
                </wp:positionV>
                <wp:extent cx="650875" cy="324485"/>
                <wp:effectExtent b="0" l="0" r="0" t="0"/>
                <wp:wrapNone/>
                <wp:docPr id="1478257293" name="image15.png"/>
                <a:graphic>
                  <a:graphicData uri="http://schemas.openxmlformats.org/drawingml/2006/picture">
                    <pic:pic>
                      <pic:nvPicPr>
                        <pic:cNvPr id="0" name="image15.png"/>
                        <pic:cNvPicPr preferRelativeResize="0"/>
                      </pic:nvPicPr>
                      <pic:blipFill>
                        <a:blip r:embed="rId52"/>
                        <a:srcRect/>
                        <a:stretch>
                          <a:fillRect/>
                        </a:stretch>
                      </pic:blipFill>
                      <pic:spPr>
                        <a:xfrm>
                          <a:off x="0" y="0"/>
                          <a:ext cx="6508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70528" behindDoc="1" locked="0" layoutInCell="1" hidden="0" allowOverlap="1" wp14:anchorId="188FA86A" wp14:editId="5A3CBC1A">
                <wp:simplePos x="0" y="0"/>
                <wp:positionH relativeFrom="page">
                  <wp:posOffset>2607311</wp:posOffset>
                </wp:positionH>
                <wp:positionV relativeFrom="page">
                  <wp:posOffset>5365751</wp:posOffset>
                </wp:positionV>
                <wp:extent cx="650875" cy="1016635"/>
                <wp:effectExtent l="0" t="0" r="0" b="0"/>
                <wp:wrapNone/>
                <wp:docPr id="1478257296" name="Forma libre: forma 1478257296"/>
                <wp:cNvGraphicFramePr/>
                <a:graphic xmlns:a="http://schemas.openxmlformats.org/drawingml/2006/main">
                  <a:graphicData uri="http://schemas.microsoft.com/office/word/2010/wordprocessingShape">
                    <wps:wsp>
                      <wps:cNvSpPr/>
                      <wps:spPr>
                        <a:xfrm>
                          <a:off x="5030088" y="3281208"/>
                          <a:ext cx="631825" cy="997585"/>
                        </a:xfrm>
                        <a:custGeom>
                          <a:avLst/>
                          <a:gdLst/>
                          <a:ahLst/>
                          <a:cxnLst/>
                          <a:rect l="l" t="t" r="r" b="b"/>
                          <a:pathLst>
                            <a:path w="120000" h="120000" extrusionOk="0">
                              <a:moveTo>
                                <a:pt x="7500" y="60000"/>
                              </a:moveTo>
                              <a:lnTo>
                                <a:pt x="7500" y="60000"/>
                              </a:lnTo>
                              <a:cubicBezTo>
                                <a:pt x="7500" y="31340"/>
                                <a:pt x="28305" y="7433"/>
                                <a:pt x="55423" y="4934"/>
                              </a:cubicBezTo>
                              <a:cubicBezTo>
                                <a:pt x="82540" y="2435"/>
                                <a:pt x="106973" y="22173"/>
                                <a:pt x="111702" y="50398"/>
                              </a:cubicBezTo>
                              <a:lnTo>
                                <a:pt x="119181" y="50398"/>
                              </a:lnTo>
                              <a:lnTo>
                                <a:pt x="105000" y="60000"/>
                              </a:lnTo>
                              <a:lnTo>
                                <a:pt x="89181" y="50398"/>
                              </a:lnTo>
                              <a:lnTo>
                                <a:pt x="96668" y="50398"/>
                              </a:lnTo>
                              <a:lnTo>
                                <a:pt x="96668" y="50398"/>
                              </a:lnTo>
                              <a:cubicBezTo>
                                <a:pt x="92649" y="27476"/>
                                <a:pt x="75124" y="11956"/>
                                <a:pt x="56049" y="14426"/>
                              </a:cubicBezTo>
                              <a:cubicBezTo>
                                <a:pt x="36975" y="16896"/>
                                <a:pt x="22500" y="36558"/>
                                <a:pt x="22500" y="60000"/>
                              </a:cubicBezTo>
                              <a:close/>
                            </a:path>
                          </a:pathLst>
                        </a:custGeom>
                        <a:solidFill>
                          <a:srgbClr val="FFFFFF"/>
                        </a:solidFill>
                        <a:ln>
                          <a:noFill/>
                        </a:ln>
                      </wps:spPr>
                      <wps:txbx>
                        <w:txbxContent>
                          <w:p w14:paraId="4245D0B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188FA86A" id="Forma libre: forma 1478257296" o:spid="_x0000_s1056" style="position:absolute;left:0;text-align:left;margin-left:205.3pt;margin-top:422.5pt;width:51.25pt;height:80.05pt;z-index:-25164595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" adj="-11796480,,5400" path="m7500,60000r,c7500,31340,28305,7433,55423,4934v27117,-2499,51550,17239,56279,45464l119181,50398r-14181,9602l89181,50398r7487,l96668,50398c92649,27476,75124,11956,56049,14426,36975,16896,22500,36558,22500,60000r-15000,xe" stroked="f">
                <v:stroke joinstyle="miter"/>
                <v:formulas/>
                <v:path arrowok="t" o:extrusionok="f" o:connecttype="custom" textboxrect="0,0,120000,120000"/>
                <v:textbox inset="2.53958mm,2.53958mm,2.53958mm,2.53958mm">
                  <w:txbxContent>
                    <w:p w14:paraId="4245D0B3" w14:textId="77777777" w:rsidR="00953771" w:rsidRDefault="00953771">
                      <w:pPr>
                        <w:ind w:hanging="2"/>
                        <w:textDirection w:val="btLr"/>
                      </w:pPr>
                    </w:p>
                  </w:txbxContent>
                </v:textbox>
                <w10:wrap anchorx="page" anchory="page"/>
              </v:shape>
            </w:pict>
          </mc:Fallback>
        </mc:AlternateContent>
      </w:r>
    </w:p>
    <w:p w14:paraId="0211D376" w14:textId="77777777" w:rsidR="00953771" w:rsidRDefault="00953771">
      <w:pPr>
        <w:ind w:hanging="2"/>
        <w:jc w:val="both"/>
        <w:rPr>
          <w:rFonts w:ascii="Calibri" w:eastAsia="Calibri" w:hAnsi="Calibri" w:cs="Calibri"/>
          <w:sz w:val="22"/>
          <w:szCs w:val="22"/>
        </w:rPr>
      </w:pPr>
    </w:p>
    <w:tbl>
      <w:tblPr>
        <w:tblStyle w:val="afffff2"/>
        <w:tblpPr w:leftFromText="141" w:rightFromText="141" w:vertAnchor="text" w:tblpY="6"/>
        <w:tblW w:w="111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984"/>
        <w:gridCol w:w="763"/>
        <w:gridCol w:w="849"/>
        <w:gridCol w:w="849"/>
        <w:gridCol w:w="763"/>
        <w:gridCol w:w="816"/>
        <w:gridCol w:w="922"/>
        <w:gridCol w:w="759"/>
        <w:gridCol w:w="764"/>
        <w:gridCol w:w="1038"/>
        <w:gridCol w:w="764"/>
        <w:gridCol w:w="1028"/>
      </w:tblGrid>
      <w:tr w:rsidR="00953771" w14:paraId="4872A714" w14:textId="77777777">
        <w:trPr>
          <w:trHeight w:val="1833"/>
        </w:trPr>
        <w:tc>
          <w:tcPr>
            <w:tcW w:w="854" w:type="dxa"/>
          </w:tcPr>
          <w:p w14:paraId="00EA125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4" w:type="dxa"/>
          </w:tcPr>
          <w:p w14:paraId="2ECE3720" w14:textId="77777777" w:rsidR="00953771" w:rsidRDefault="00953771">
            <w:pPr>
              <w:ind w:hanging="2"/>
              <w:jc w:val="both"/>
              <w:rPr>
                <w:rFonts w:ascii="Calibri" w:eastAsia="Calibri" w:hAnsi="Calibri" w:cs="Calibri"/>
                <w:sz w:val="22"/>
                <w:szCs w:val="22"/>
              </w:rPr>
            </w:pPr>
          </w:p>
          <w:p w14:paraId="382594D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Circulaciones</w:t>
            </w:r>
          </w:p>
        </w:tc>
        <w:tc>
          <w:tcPr>
            <w:tcW w:w="763" w:type="dxa"/>
          </w:tcPr>
          <w:p w14:paraId="14CC017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baños</w:t>
            </w:r>
          </w:p>
        </w:tc>
        <w:tc>
          <w:tcPr>
            <w:tcW w:w="849" w:type="dxa"/>
          </w:tcPr>
          <w:p w14:paraId="71601B7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849" w:type="dxa"/>
          </w:tcPr>
          <w:p w14:paraId="0F0ADF7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Baños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2F2C222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cafeterías</w:t>
            </w:r>
          </w:p>
        </w:tc>
        <w:tc>
          <w:tcPr>
            <w:tcW w:w="816" w:type="dxa"/>
          </w:tcPr>
          <w:p w14:paraId="4B276CB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22" w:type="dxa"/>
          </w:tcPr>
          <w:p w14:paraId="4283737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Cafeterías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59" w:type="dxa"/>
          </w:tcPr>
          <w:p w14:paraId="47F0754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bibliotecas</w:t>
            </w:r>
          </w:p>
        </w:tc>
        <w:tc>
          <w:tcPr>
            <w:tcW w:w="764" w:type="dxa"/>
          </w:tcPr>
          <w:p w14:paraId="6ED07D6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8" w:type="dxa"/>
          </w:tcPr>
          <w:p w14:paraId="4F6803B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Sistemas de biblioteca área construida en M</w:t>
            </w:r>
            <w:r>
              <w:rPr>
                <w:rFonts w:ascii="Calibri" w:eastAsia="Calibri" w:hAnsi="Calibri" w:cs="Calibri"/>
                <w:b/>
                <w:sz w:val="22"/>
                <w:szCs w:val="22"/>
                <w:vertAlign w:val="superscript"/>
              </w:rPr>
              <w:t>2</w:t>
            </w:r>
          </w:p>
        </w:tc>
        <w:tc>
          <w:tcPr>
            <w:tcW w:w="764" w:type="dxa"/>
          </w:tcPr>
          <w:p w14:paraId="6462F33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auditorios</w:t>
            </w:r>
          </w:p>
        </w:tc>
        <w:tc>
          <w:tcPr>
            <w:tcW w:w="1028" w:type="dxa"/>
          </w:tcPr>
          <w:p w14:paraId="43199B9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r>
      <w:tr w:rsidR="00953771" w14:paraId="346526F5" w14:textId="77777777">
        <w:trPr>
          <w:trHeight w:val="412"/>
        </w:trPr>
        <w:tc>
          <w:tcPr>
            <w:tcW w:w="854" w:type="dxa"/>
          </w:tcPr>
          <w:p w14:paraId="71807F1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29,9%</w:t>
            </w:r>
          </w:p>
        </w:tc>
        <w:tc>
          <w:tcPr>
            <w:tcW w:w="984" w:type="dxa"/>
          </w:tcPr>
          <w:p w14:paraId="69983A2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3.702,0</w:t>
            </w:r>
          </w:p>
        </w:tc>
        <w:tc>
          <w:tcPr>
            <w:tcW w:w="763" w:type="dxa"/>
          </w:tcPr>
          <w:p w14:paraId="0FFB7E7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w:t>
            </w:r>
          </w:p>
        </w:tc>
        <w:tc>
          <w:tcPr>
            <w:tcW w:w="849" w:type="dxa"/>
          </w:tcPr>
          <w:p w14:paraId="3E2FCA6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w:t>
            </w:r>
          </w:p>
        </w:tc>
        <w:tc>
          <w:tcPr>
            <w:tcW w:w="849" w:type="dxa"/>
          </w:tcPr>
          <w:p w14:paraId="4A7511E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270,0</w:t>
            </w:r>
          </w:p>
        </w:tc>
        <w:tc>
          <w:tcPr>
            <w:tcW w:w="763" w:type="dxa"/>
          </w:tcPr>
          <w:p w14:paraId="083CE37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2EF6BE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1,8%</w:t>
            </w:r>
          </w:p>
        </w:tc>
        <w:tc>
          <w:tcPr>
            <w:tcW w:w="922" w:type="dxa"/>
          </w:tcPr>
          <w:p w14:paraId="560B59A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227,00</w:t>
            </w:r>
          </w:p>
        </w:tc>
        <w:tc>
          <w:tcPr>
            <w:tcW w:w="759" w:type="dxa"/>
          </w:tcPr>
          <w:p w14:paraId="0C7C3D1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154106E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w:t>
            </w:r>
          </w:p>
        </w:tc>
        <w:tc>
          <w:tcPr>
            <w:tcW w:w="1038" w:type="dxa"/>
          </w:tcPr>
          <w:p w14:paraId="7AB3B54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203,00</w:t>
            </w:r>
          </w:p>
        </w:tc>
        <w:tc>
          <w:tcPr>
            <w:tcW w:w="764" w:type="dxa"/>
          </w:tcPr>
          <w:p w14:paraId="5B3F007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w:t>
            </w:r>
          </w:p>
        </w:tc>
        <w:tc>
          <w:tcPr>
            <w:tcW w:w="1028" w:type="dxa"/>
          </w:tcPr>
          <w:p w14:paraId="1B01F01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4,6%</w:t>
            </w:r>
          </w:p>
        </w:tc>
      </w:tr>
      <w:tr w:rsidR="00953771" w14:paraId="622E4FCD" w14:textId="77777777">
        <w:trPr>
          <w:trHeight w:val="417"/>
        </w:trPr>
        <w:tc>
          <w:tcPr>
            <w:tcW w:w="854" w:type="dxa"/>
          </w:tcPr>
          <w:p w14:paraId="2794551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23,8%</w:t>
            </w:r>
          </w:p>
        </w:tc>
        <w:tc>
          <w:tcPr>
            <w:tcW w:w="984" w:type="dxa"/>
          </w:tcPr>
          <w:p w14:paraId="0091A6F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1.605,0</w:t>
            </w:r>
          </w:p>
        </w:tc>
        <w:tc>
          <w:tcPr>
            <w:tcW w:w="763" w:type="dxa"/>
          </w:tcPr>
          <w:p w14:paraId="6EBEB6A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w:t>
            </w:r>
          </w:p>
        </w:tc>
        <w:tc>
          <w:tcPr>
            <w:tcW w:w="849" w:type="dxa"/>
          </w:tcPr>
          <w:p w14:paraId="25731B7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w:t>
            </w:r>
          </w:p>
        </w:tc>
        <w:tc>
          <w:tcPr>
            <w:tcW w:w="849" w:type="dxa"/>
          </w:tcPr>
          <w:p w14:paraId="4BF1529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125,0</w:t>
            </w:r>
          </w:p>
        </w:tc>
        <w:tc>
          <w:tcPr>
            <w:tcW w:w="763" w:type="dxa"/>
          </w:tcPr>
          <w:p w14:paraId="03FB1539" w14:textId="77777777" w:rsidR="00953771" w:rsidRDefault="00953771">
            <w:pPr>
              <w:ind w:hanging="2"/>
              <w:jc w:val="both"/>
              <w:rPr>
                <w:rFonts w:ascii="Calibri" w:eastAsia="Calibri" w:hAnsi="Calibri" w:cs="Calibri"/>
                <w:sz w:val="22"/>
                <w:szCs w:val="22"/>
              </w:rPr>
            </w:pPr>
          </w:p>
        </w:tc>
        <w:tc>
          <w:tcPr>
            <w:tcW w:w="816" w:type="dxa"/>
          </w:tcPr>
          <w:p w14:paraId="5269EA6C" w14:textId="77777777" w:rsidR="00953771" w:rsidRDefault="00953771">
            <w:pPr>
              <w:ind w:hanging="2"/>
              <w:jc w:val="both"/>
              <w:rPr>
                <w:rFonts w:ascii="Calibri" w:eastAsia="Calibri" w:hAnsi="Calibri" w:cs="Calibri"/>
                <w:sz w:val="22"/>
                <w:szCs w:val="22"/>
              </w:rPr>
            </w:pPr>
          </w:p>
        </w:tc>
        <w:tc>
          <w:tcPr>
            <w:tcW w:w="922" w:type="dxa"/>
          </w:tcPr>
          <w:p w14:paraId="44530C59" w14:textId="77777777" w:rsidR="00953771" w:rsidRDefault="00953771">
            <w:pPr>
              <w:ind w:hanging="2"/>
              <w:jc w:val="both"/>
              <w:rPr>
                <w:rFonts w:ascii="Calibri" w:eastAsia="Calibri" w:hAnsi="Calibri" w:cs="Calibri"/>
                <w:sz w:val="22"/>
                <w:szCs w:val="22"/>
              </w:rPr>
            </w:pPr>
          </w:p>
        </w:tc>
        <w:tc>
          <w:tcPr>
            <w:tcW w:w="759" w:type="dxa"/>
          </w:tcPr>
          <w:p w14:paraId="410D876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3F0F4DE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23,2</w:t>
            </w:r>
          </w:p>
        </w:tc>
        <w:tc>
          <w:tcPr>
            <w:tcW w:w="1038" w:type="dxa"/>
          </w:tcPr>
          <w:p w14:paraId="492D9E6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1.569,0</w:t>
            </w:r>
          </w:p>
        </w:tc>
        <w:tc>
          <w:tcPr>
            <w:tcW w:w="764" w:type="dxa"/>
          </w:tcPr>
          <w:p w14:paraId="76234B7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3139B0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13,8%</w:t>
            </w:r>
          </w:p>
        </w:tc>
      </w:tr>
      <w:tr w:rsidR="00953771" w14:paraId="35B5DFC3" w14:textId="77777777">
        <w:trPr>
          <w:trHeight w:val="417"/>
        </w:trPr>
        <w:tc>
          <w:tcPr>
            <w:tcW w:w="854" w:type="dxa"/>
          </w:tcPr>
          <w:p w14:paraId="25B84E8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19,6%</w:t>
            </w:r>
          </w:p>
        </w:tc>
        <w:tc>
          <w:tcPr>
            <w:tcW w:w="984" w:type="dxa"/>
          </w:tcPr>
          <w:p w14:paraId="2AA96FD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932,00</w:t>
            </w:r>
          </w:p>
        </w:tc>
        <w:tc>
          <w:tcPr>
            <w:tcW w:w="763" w:type="dxa"/>
          </w:tcPr>
          <w:p w14:paraId="4133E93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7F879F1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w:t>
            </w:r>
          </w:p>
        </w:tc>
        <w:tc>
          <w:tcPr>
            <w:tcW w:w="849" w:type="dxa"/>
          </w:tcPr>
          <w:p w14:paraId="10EF8F6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515D05B5" w14:textId="77777777" w:rsidR="00953771" w:rsidRDefault="00953771">
            <w:pPr>
              <w:ind w:hanging="2"/>
              <w:jc w:val="both"/>
              <w:rPr>
                <w:rFonts w:ascii="Calibri" w:eastAsia="Calibri" w:hAnsi="Calibri" w:cs="Calibri"/>
                <w:sz w:val="22"/>
                <w:szCs w:val="22"/>
              </w:rPr>
            </w:pPr>
          </w:p>
        </w:tc>
        <w:tc>
          <w:tcPr>
            <w:tcW w:w="816" w:type="dxa"/>
          </w:tcPr>
          <w:p w14:paraId="78B0DFCB" w14:textId="77777777" w:rsidR="00953771" w:rsidRDefault="00953771">
            <w:pPr>
              <w:ind w:hanging="2"/>
              <w:jc w:val="both"/>
              <w:rPr>
                <w:rFonts w:ascii="Calibri" w:eastAsia="Calibri" w:hAnsi="Calibri" w:cs="Calibri"/>
                <w:sz w:val="22"/>
                <w:szCs w:val="22"/>
              </w:rPr>
            </w:pPr>
          </w:p>
        </w:tc>
        <w:tc>
          <w:tcPr>
            <w:tcW w:w="922" w:type="dxa"/>
          </w:tcPr>
          <w:p w14:paraId="3486764B" w14:textId="77777777" w:rsidR="00953771" w:rsidRDefault="00953771">
            <w:pPr>
              <w:ind w:hanging="2"/>
              <w:jc w:val="both"/>
              <w:rPr>
                <w:rFonts w:ascii="Calibri" w:eastAsia="Calibri" w:hAnsi="Calibri" w:cs="Calibri"/>
                <w:sz w:val="22"/>
                <w:szCs w:val="22"/>
              </w:rPr>
            </w:pPr>
          </w:p>
        </w:tc>
        <w:tc>
          <w:tcPr>
            <w:tcW w:w="759" w:type="dxa"/>
          </w:tcPr>
          <w:p w14:paraId="2574E55A" w14:textId="77777777" w:rsidR="00953771" w:rsidRDefault="00953771">
            <w:pPr>
              <w:ind w:hanging="2"/>
              <w:jc w:val="both"/>
              <w:rPr>
                <w:rFonts w:ascii="Calibri" w:eastAsia="Calibri" w:hAnsi="Calibri" w:cs="Calibri"/>
                <w:sz w:val="22"/>
                <w:szCs w:val="22"/>
              </w:rPr>
            </w:pPr>
          </w:p>
        </w:tc>
        <w:tc>
          <w:tcPr>
            <w:tcW w:w="764" w:type="dxa"/>
          </w:tcPr>
          <w:p w14:paraId="108F79D3" w14:textId="77777777" w:rsidR="00953771" w:rsidRDefault="00953771">
            <w:pPr>
              <w:ind w:hanging="2"/>
              <w:jc w:val="both"/>
              <w:rPr>
                <w:rFonts w:ascii="Calibri" w:eastAsia="Calibri" w:hAnsi="Calibri" w:cs="Calibri"/>
                <w:sz w:val="22"/>
                <w:szCs w:val="22"/>
              </w:rPr>
            </w:pPr>
          </w:p>
        </w:tc>
        <w:tc>
          <w:tcPr>
            <w:tcW w:w="1038" w:type="dxa"/>
          </w:tcPr>
          <w:p w14:paraId="6B415C1B" w14:textId="77777777" w:rsidR="00953771" w:rsidRDefault="00953771">
            <w:pPr>
              <w:ind w:hanging="2"/>
              <w:jc w:val="both"/>
              <w:rPr>
                <w:rFonts w:ascii="Calibri" w:eastAsia="Calibri" w:hAnsi="Calibri" w:cs="Calibri"/>
                <w:sz w:val="22"/>
                <w:szCs w:val="22"/>
              </w:rPr>
            </w:pPr>
          </w:p>
        </w:tc>
        <w:tc>
          <w:tcPr>
            <w:tcW w:w="764" w:type="dxa"/>
          </w:tcPr>
          <w:p w14:paraId="45776A7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113B945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3,9%</w:t>
            </w:r>
          </w:p>
        </w:tc>
      </w:tr>
      <w:tr w:rsidR="00953771" w14:paraId="38143924" w14:textId="77777777">
        <w:trPr>
          <w:trHeight w:val="412"/>
        </w:trPr>
        <w:tc>
          <w:tcPr>
            <w:tcW w:w="854" w:type="dxa"/>
          </w:tcPr>
          <w:p w14:paraId="1D560AB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22,3%</w:t>
            </w:r>
          </w:p>
        </w:tc>
        <w:tc>
          <w:tcPr>
            <w:tcW w:w="984" w:type="dxa"/>
          </w:tcPr>
          <w:p w14:paraId="08E6D8C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505,00</w:t>
            </w:r>
          </w:p>
        </w:tc>
        <w:tc>
          <w:tcPr>
            <w:tcW w:w="763" w:type="dxa"/>
          </w:tcPr>
          <w:p w14:paraId="1B16A47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4EAFDA6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w:t>
            </w:r>
          </w:p>
        </w:tc>
        <w:tc>
          <w:tcPr>
            <w:tcW w:w="849" w:type="dxa"/>
          </w:tcPr>
          <w:p w14:paraId="4B5A2FE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57,00</w:t>
            </w:r>
          </w:p>
        </w:tc>
        <w:tc>
          <w:tcPr>
            <w:tcW w:w="763" w:type="dxa"/>
          </w:tcPr>
          <w:p w14:paraId="5DEBA6C0" w14:textId="77777777" w:rsidR="00953771" w:rsidRDefault="00953771">
            <w:pPr>
              <w:ind w:hanging="2"/>
              <w:jc w:val="both"/>
              <w:rPr>
                <w:rFonts w:ascii="Calibri" w:eastAsia="Calibri" w:hAnsi="Calibri" w:cs="Calibri"/>
                <w:sz w:val="22"/>
                <w:szCs w:val="22"/>
              </w:rPr>
            </w:pPr>
          </w:p>
        </w:tc>
        <w:tc>
          <w:tcPr>
            <w:tcW w:w="816" w:type="dxa"/>
          </w:tcPr>
          <w:p w14:paraId="3468EFB0" w14:textId="77777777" w:rsidR="00953771" w:rsidRDefault="00953771">
            <w:pPr>
              <w:ind w:hanging="2"/>
              <w:jc w:val="both"/>
              <w:rPr>
                <w:rFonts w:ascii="Calibri" w:eastAsia="Calibri" w:hAnsi="Calibri" w:cs="Calibri"/>
                <w:sz w:val="22"/>
                <w:szCs w:val="22"/>
              </w:rPr>
            </w:pPr>
          </w:p>
        </w:tc>
        <w:tc>
          <w:tcPr>
            <w:tcW w:w="922" w:type="dxa"/>
          </w:tcPr>
          <w:p w14:paraId="38C007E8" w14:textId="77777777" w:rsidR="00953771" w:rsidRDefault="00953771">
            <w:pPr>
              <w:ind w:hanging="2"/>
              <w:jc w:val="both"/>
              <w:rPr>
                <w:rFonts w:ascii="Calibri" w:eastAsia="Calibri" w:hAnsi="Calibri" w:cs="Calibri"/>
                <w:sz w:val="22"/>
                <w:szCs w:val="22"/>
              </w:rPr>
            </w:pPr>
          </w:p>
        </w:tc>
        <w:tc>
          <w:tcPr>
            <w:tcW w:w="759" w:type="dxa"/>
          </w:tcPr>
          <w:p w14:paraId="39FC285F" w14:textId="77777777" w:rsidR="00953771" w:rsidRDefault="00953771">
            <w:pPr>
              <w:ind w:hanging="2"/>
              <w:jc w:val="both"/>
              <w:rPr>
                <w:rFonts w:ascii="Calibri" w:eastAsia="Calibri" w:hAnsi="Calibri" w:cs="Calibri"/>
                <w:sz w:val="22"/>
                <w:szCs w:val="22"/>
              </w:rPr>
            </w:pPr>
          </w:p>
        </w:tc>
        <w:tc>
          <w:tcPr>
            <w:tcW w:w="764" w:type="dxa"/>
          </w:tcPr>
          <w:p w14:paraId="19A59D3B" w14:textId="77777777" w:rsidR="00953771" w:rsidRDefault="00953771">
            <w:pPr>
              <w:ind w:hanging="2"/>
              <w:jc w:val="both"/>
              <w:rPr>
                <w:rFonts w:ascii="Calibri" w:eastAsia="Calibri" w:hAnsi="Calibri" w:cs="Calibri"/>
                <w:sz w:val="22"/>
                <w:szCs w:val="22"/>
              </w:rPr>
            </w:pPr>
          </w:p>
        </w:tc>
        <w:tc>
          <w:tcPr>
            <w:tcW w:w="1038" w:type="dxa"/>
          </w:tcPr>
          <w:p w14:paraId="018D9650" w14:textId="77777777" w:rsidR="00953771" w:rsidRDefault="00953771">
            <w:pPr>
              <w:ind w:hanging="2"/>
              <w:jc w:val="both"/>
              <w:rPr>
                <w:rFonts w:ascii="Calibri" w:eastAsia="Calibri" w:hAnsi="Calibri" w:cs="Calibri"/>
                <w:sz w:val="22"/>
                <w:szCs w:val="22"/>
              </w:rPr>
            </w:pPr>
          </w:p>
        </w:tc>
        <w:tc>
          <w:tcPr>
            <w:tcW w:w="764" w:type="dxa"/>
          </w:tcPr>
          <w:p w14:paraId="2FCC1F2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4D4F05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w:t>
            </w:r>
          </w:p>
        </w:tc>
      </w:tr>
      <w:tr w:rsidR="00953771" w14:paraId="6661C978" w14:textId="77777777">
        <w:trPr>
          <w:trHeight w:val="556"/>
        </w:trPr>
        <w:tc>
          <w:tcPr>
            <w:tcW w:w="854" w:type="dxa"/>
          </w:tcPr>
          <w:p w14:paraId="7AE0F6D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20,3%</w:t>
            </w:r>
          </w:p>
        </w:tc>
        <w:tc>
          <w:tcPr>
            <w:tcW w:w="984" w:type="dxa"/>
          </w:tcPr>
          <w:p w14:paraId="236A6B0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695,00</w:t>
            </w:r>
          </w:p>
        </w:tc>
        <w:tc>
          <w:tcPr>
            <w:tcW w:w="763" w:type="dxa"/>
          </w:tcPr>
          <w:p w14:paraId="4497B13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0A75AEF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5FC637D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35,00</w:t>
            </w:r>
          </w:p>
        </w:tc>
        <w:tc>
          <w:tcPr>
            <w:tcW w:w="763" w:type="dxa"/>
          </w:tcPr>
          <w:p w14:paraId="5258DB1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35DAE79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0,4%</w:t>
            </w:r>
          </w:p>
        </w:tc>
        <w:tc>
          <w:tcPr>
            <w:tcW w:w="922" w:type="dxa"/>
          </w:tcPr>
          <w:p w14:paraId="29F34F9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13,00</w:t>
            </w:r>
          </w:p>
        </w:tc>
        <w:tc>
          <w:tcPr>
            <w:tcW w:w="759" w:type="dxa"/>
          </w:tcPr>
          <w:p w14:paraId="7641357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3EADC9E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w:t>
            </w:r>
          </w:p>
        </w:tc>
        <w:tc>
          <w:tcPr>
            <w:tcW w:w="1038" w:type="dxa"/>
          </w:tcPr>
          <w:p w14:paraId="2C26DC6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115,00</w:t>
            </w:r>
          </w:p>
        </w:tc>
        <w:tc>
          <w:tcPr>
            <w:tcW w:w="764" w:type="dxa"/>
          </w:tcPr>
          <w:p w14:paraId="69E284E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32118D2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w:t>
            </w:r>
          </w:p>
        </w:tc>
      </w:tr>
      <w:tr w:rsidR="00953771" w14:paraId="7D381152" w14:textId="77777777">
        <w:trPr>
          <w:trHeight w:val="417"/>
        </w:trPr>
        <w:tc>
          <w:tcPr>
            <w:tcW w:w="854" w:type="dxa"/>
          </w:tcPr>
          <w:p w14:paraId="507ADD6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26,4%</w:t>
            </w:r>
          </w:p>
        </w:tc>
        <w:tc>
          <w:tcPr>
            <w:tcW w:w="984" w:type="dxa"/>
          </w:tcPr>
          <w:p w14:paraId="148DA0D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1.496,0</w:t>
            </w:r>
          </w:p>
        </w:tc>
        <w:tc>
          <w:tcPr>
            <w:tcW w:w="763" w:type="dxa"/>
          </w:tcPr>
          <w:p w14:paraId="185F8CA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24A3BFE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3904F31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160,0</w:t>
            </w:r>
          </w:p>
        </w:tc>
        <w:tc>
          <w:tcPr>
            <w:tcW w:w="763" w:type="dxa"/>
          </w:tcPr>
          <w:p w14:paraId="0DEE260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0435934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0,7%</w:t>
            </w:r>
          </w:p>
        </w:tc>
        <w:tc>
          <w:tcPr>
            <w:tcW w:w="922" w:type="dxa"/>
          </w:tcPr>
          <w:p w14:paraId="165F5E7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38,00</w:t>
            </w:r>
          </w:p>
        </w:tc>
        <w:tc>
          <w:tcPr>
            <w:tcW w:w="759" w:type="dxa"/>
          </w:tcPr>
          <w:p w14:paraId="63B6B42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w:t>
            </w:r>
          </w:p>
        </w:tc>
        <w:tc>
          <w:tcPr>
            <w:tcW w:w="764" w:type="dxa"/>
          </w:tcPr>
          <w:p w14:paraId="7329D7E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10,3</w:t>
            </w:r>
          </w:p>
        </w:tc>
        <w:tc>
          <w:tcPr>
            <w:tcW w:w="1038" w:type="dxa"/>
          </w:tcPr>
          <w:p w14:paraId="274C279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582,00</w:t>
            </w:r>
          </w:p>
        </w:tc>
        <w:tc>
          <w:tcPr>
            <w:tcW w:w="764" w:type="dxa"/>
          </w:tcPr>
          <w:p w14:paraId="2F98672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04BA616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3,1%</w:t>
            </w:r>
          </w:p>
        </w:tc>
      </w:tr>
      <w:tr w:rsidR="00953771" w14:paraId="28E27F9C" w14:textId="77777777">
        <w:trPr>
          <w:trHeight w:val="556"/>
        </w:trPr>
        <w:tc>
          <w:tcPr>
            <w:tcW w:w="854" w:type="dxa"/>
          </w:tcPr>
          <w:p w14:paraId="6AFD739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16,0%</w:t>
            </w:r>
          </w:p>
        </w:tc>
        <w:tc>
          <w:tcPr>
            <w:tcW w:w="984" w:type="dxa"/>
          </w:tcPr>
          <w:p w14:paraId="184965E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313,75</w:t>
            </w:r>
          </w:p>
        </w:tc>
        <w:tc>
          <w:tcPr>
            <w:tcW w:w="763" w:type="dxa"/>
          </w:tcPr>
          <w:p w14:paraId="52D7A30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3596991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0,4%</w:t>
            </w:r>
          </w:p>
        </w:tc>
        <w:tc>
          <w:tcPr>
            <w:tcW w:w="849" w:type="dxa"/>
          </w:tcPr>
          <w:p w14:paraId="6D7BD4C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6,89</w:t>
            </w:r>
          </w:p>
        </w:tc>
        <w:tc>
          <w:tcPr>
            <w:tcW w:w="763" w:type="dxa"/>
          </w:tcPr>
          <w:p w14:paraId="429DE24E" w14:textId="77777777" w:rsidR="00953771" w:rsidRDefault="00953771">
            <w:pPr>
              <w:ind w:hanging="2"/>
              <w:jc w:val="both"/>
              <w:rPr>
                <w:rFonts w:ascii="Calibri" w:eastAsia="Calibri" w:hAnsi="Calibri" w:cs="Calibri"/>
                <w:sz w:val="22"/>
                <w:szCs w:val="22"/>
              </w:rPr>
            </w:pPr>
          </w:p>
        </w:tc>
        <w:tc>
          <w:tcPr>
            <w:tcW w:w="816" w:type="dxa"/>
          </w:tcPr>
          <w:p w14:paraId="3DFF9D48" w14:textId="77777777" w:rsidR="00953771" w:rsidRDefault="00953771">
            <w:pPr>
              <w:ind w:hanging="2"/>
              <w:jc w:val="both"/>
              <w:rPr>
                <w:rFonts w:ascii="Calibri" w:eastAsia="Calibri" w:hAnsi="Calibri" w:cs="Calibri"/>
                <w:sz w:val="22"/>
                <w:szCs w:val="22"/>
              </w:rPr>
            </w:pPr>
          </w:p>
        </w:tc>
        <w:tc>
          <w:tcPr>
            <w:tcW w:w="922" w:type="dxa"/>
          </w:tcPr>
          <w:p w14:paraId="1241AFEC" w14:textId="77777777" w:rsidR="00953771" w:rsidRDefault="00953771">
            <w:pPr>
              <w:ind w:hanging="2"/>
              <w:jc w:val="both"/>
              <w:rPr>
                <w:rFonts w:ascii="Calibri" w:eastAsia="Calibri" w:hAnsi="Calibri" w:cs="Calibri"/>
                <w:sz w:val="22"/>
                <w:szCs w:val="22"/>
              </w:rPr>
            </w:pPr>
          </w:p>
        </w:tc>
        <w:tc>
          <w:tcPr>
            <w:tcW w:w="759" w:type="dxa"/>
          </w:tcPr>
          <w:p w14:paraId="7D069F43" w14:textId="77777777" w:rsidR="00953771" w:rsidRDefault="00953771">
            <w:pPr>
              <w:ind w:hanging="2"/>
              <w:jc w:val="both"/>
              <w:rPr>
                <w:rFonts w:ascii="Calibri" w:eastAsia="Calibri" w:hAnsi="Calibri" w:cs="Calibri"/>
                <w:sz w:val="22"/>
                <w:szCs w:val="22"/>
              </w:rPr>
            </w:pPr>
          </w:p>
        </w:tc>
        <w:tc>
          <w:tcPr>
            <w:tcW w:w="764" w:type="dxa"/>
          </w:tcPr>
          <w:p w14:paraId="0218C5D4" w14:textId="77777777" w:rsidR="00953771" w:rsidRDefault="00953771">
            <w:pPr>
              <w:ind w:hanging="2"/>
              <w:jc w:val="both"/>
              <w:rPr>
                <w:rFonts w:ascii="Calibri" w:eastAsia="Calibri" w:hAnsi="Calibri" w:cs="Calibri"/>
                <w:sz w:val="22"/>
                <w:szCs w:val="22"/>
              </w:rPr>
            </w:pPr>
          </w:p>
        </w:tc>
        <w:tc>
          <w:tcPr>
            <w:tcW w:w="1038" w:type="dxa"/>
          </w:tcPr>
          <w:p w14:paraId="0B6A0C7E" w14:textId="77777777" w:rsidR="00953771" w:rsidRDefault="00953771">
            <w:pPr>
              <w:ind w:hanging="2"/>
              <w:jc w:val="both"/>
              <w:rPr>
                <w:rFonts w:ascii="Calibri" w:eastAsia="Calibri" w:hAnsi="Calibri" w:cs="Calibri"/>
                <w:sz w:val="22"/>
                <w:szCs w:val="22"/>
              </w:rPr>
            </w:pPr>
          </w:p>
        </w:tc>
        <w:tc>
          <w:tcPr>
            <w:tcW w:w="764" w:type="dxa"/>
          </w:tcPr>
          <w:p w14:paraId="7E6DF34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5B1AA96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w:t>
            </w:r>
          </w:p>
        </w:tc>
      </w:tr>
      <w:tr w:rsidR="00953771" w14:paraId="41AE0967" w14:textId="77777777">
        <w:trPr>
          <w:trHeight w:val="556"/>
        </w:trPr>
        <w:tc>
          <w:tcPr>
            <w:tcW w:w="854" w:type="dxa"/>
          </w:tcPr>
          <w:p w14:paraId="1446425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28,0%</w:t>
            </w:r>
          </w:p>
        </w:tc>
        <w:tc>
          <w:tcPr>
            <w:tcW w:w="984" w:type="dxa"/>
          </w:tcPr>
          <w:p w14:paraId="666ACB3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1.202,0</w:t>
            </w:r>
          </w:p>
          <w:p w14:paraId="2A02896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3E5EAD8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5134F8B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4,5%</w:t>
            </w:r>
          </w:p>
        </w:tc>
        <w:tc>
          <w:tcPr>
            <w:tcW w:w="849" w:type="dxa"/>
          </w:tcPr>
          <w:p w14:paraId="7835DC3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195,0</w:t>
            </w:r>
          </w:p>
          <w:p w14:paraId="454F21F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07D7133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610902F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4,7%</w:t>
            </w:r>
          </w:p>
        </w:tc>
        <w:tc>
          <w:tcPr>
            <w:tcW w:w="922" w:type="dxa"/>
          </w:tcPr>
          <w:p w14:paraId="31C2A8D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203,00</w:t>
            </w:r>
          </w:p>
        </w:tc>
        <w:tc>
          <w:tcPr>
            <w:tcW w:w="759" w:type="dxa"/>
          </w:tcPr>
          <w:p w14:paraId="13D469BF" w14:textId="77777777" w:rsidR="00953771" w:rsidRDefault="00953771">
            <w:pPr>
              <w:ind w:hanging="2"/>
              <w:jc w:val="both"/>
              <w:rPr>
                <w:rFonts w:ascii="Calibri" w:eastAsia="Calibri" w:hAnsi="Calibri" w:cs="Calibri"/>
                <w:sz w:val="22"/>
                <w:szCs w:val="22"/>
              </w:rPr>
            </w:pPr>
          </w:p>
        </w:tc>
        <w:tc>
          <w:tcPr>
            <w:tcW w:w="764" w:type="dxa"/>
          </w:tcPr>
          <w:p w14:paraId="56E980DA" w14:textId="77777777" w:rsidR="00953771" w:rsidRDefault="00953771">
            <w:pPr>
              <w:ind w:hanging="2"/>
              <w:jc w:val="both"/>
              <w:rPr>
                <w:rFonts w:ascii="Calibri" w:eastAsia="Calibri" w:hAnsi="Calibri" w:cs="Calibri"/>
                <w:sz w:val="22"/>
                <w:szCs w:val="22"/>
              </w:rPr>
            </w:pPr>
          </w:p>
        </w:tc>
        <w:tc>
          <w:tcPr>
            <w:tcW w:w="1038" w:type="dxa"/>
          </w:tcPr>
          <w:p w14:paraId="57011B70" w14:textId="77777777" w:rsidR="00953771" w:rsidRDefault="00953771">
            <w:pPr>
              <w:ind w:hanging="2"/>
              <w:jc w:val="both"/>
              <w:rPr>
                <w:rFonts w:ascii="Calibri" w:eastAsia="Calibri" w:hAnsi="Calibri" w:cs="Calibri"/>
                <w:sz w:val="22"/>
                <w:szCs w:val="22"/>
              </w:rPr>
            </w:pPr>
          </w:p>
        </w:tc>
        <w:tc>
          <w:tcPr>
            <w:tcW w:w="764" w:type="dxa"/>
          </w:tcPr>
          <w:p w14:paraId="6086754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214DD34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4,5%</w:t>
            </w:r>
          </w:p>
        </w:tc>
      </w:tr>
      <w:tr w:rsidR="00953771" w14:paraId="2A948FDB" w14:textId="77777777">
        <w:trPr>
          <w:trHeight w:val="455"/>
        </w:trPr>
        <w:tc>
          <w:tcPr>
            <w:tcW w:w="854" w:type="dxa"/>
          </w:tcPr>
          <w:p w14:paraId="4CAB956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22,4%</w:t>
            </w:r>
          </w:p>
        </w:tc>
        <w:tc>
          <w:tcPr>
            <w:tcW w:w="984" w:type="dxa"/>
          </w:tcPr>
          <w:p w14:paraId="6D8E5F5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1.048,0</w:t>
            </w:r>
          </w:p>
        </w:tc>
        <w:tc>
          <w:tcPr>
            <w:tcW w:w="763" w:type="dxa"/>
          </w:tcPr>
          <w:p w14:paraId="09ED445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w:t>
            </w:r>
          </w:p>
        </w:tc>
        <w:tc>
          <w:tcPr>
            <w:tcW w:w="849" w:type="dxa"/>
          </w:tcPr>
          <w:p w14:paraId="6E62562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3,2%</w:t>
            </w:r>
          </w:p>
        </w:tc>
        <w:tc>
          <w:tcPr>
            <w:tcW w:w="849" w:type="dxa"/>
          </w:tcPr>
          <w:p w14:paraId="4D8FECA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148,0</w:t>
            </w:r>
          </w:p>
        </w:tc>
        <w:tc>
          <w:tcPr>
            <w:tcW w:w="763" w:type="dxa"/>
          </w:tcPr>
          <w:p w14:paraId="2575F45F" w14:textId="77777777" w:rsidR="00953771" w:rsidRDefault="00953771">
            <w:pPr>
              <w:ind w:hanging="2"/>
              <w:jc w:val="both"/>
              <w:rPr>
                <w:rFonts w:ascii="Calibri" w:eastAsia="Calibri" w:hAnsi="Calibri" w:cs="Calibri"/>
                <w:sz w:val="22"/>
                <w:szCs w:val="22"/>
              </w:rPr>
            </w:pPr>
          </w:p>
        </w:tc>
        <w:tc>
          <w:tcPr>
            <w:tcW w:w="816" w:type="dxa"/>
          </w:tcPr>
          <w:p w14:paraId="392C9B1B" w14:textId="77777777" w:rsidR="00953771" w:rsidRDefault="00953771">
            <w:pPr>
              <w:ind w:hanging="2"/>
              <w:jc w:val="both"/>
              <w:rPr>
                <w:rFonts w:ascii="Calibri" w:eastAsia="Calibri" w:hAnsi="Calibri" w:cs="Calibri"/>
                <w:sz w:val="22"/>
                <w:szCs w:val="22"/>
              </w:rPr>
            </w:pPr>
          </w:p>
        </w:tc>
        <w:tc>
          <w:tcPr>
            <w:tcW w:w="922" w:type="dxa"/>
          </w:tcPr>
          <w:p w14:paraId="7F47364B" w14:textId="77777777" w:rsidR="00953771" w:rsidRDefault="00953771">
            <w:pPr>
              <w:ind w:hanging="2"/>
              <w:jc w:val="both"/>
              <w:rPr>
                <w:rFonts w:ascii="Calibri" w:eastAsia="Calibri" w:hAnsi="Calibri" w:cs="Calibri"/>
                <w:sz w:val="22"/>
                <w:szCs w:val="22"/>
              </w:rPr>
            </w:pPr>
          </w:p>
        </w:tc>
        <w:tc>
          <w:tcPr>
            <w:tcW w:w="759" w:type="dxa"/>
          </w:tcPr>
          <w:p w14:paraId="69FAD321" w14:textId="77777777" w:rsidR="00953771" w:rsidRDefault="00953771">
            <w:pPr>
              <w:ind w:hanging="2"/>
              <w:jc w:val="both"/>
              <w:rPr>
                <w:rFonts w:ascii="Calibri" w:eastAsia="Calibri" w:hAnsi="Calibri" w:cs="Calibri"/>
                <w:sz w:val="22"/>
                <w:szCs w:val="22"/>
              </w:rPr>
            </w:pPr>
          </w:p>
        </w:tc>
        <w:tc>
          <w:tcPr>
            <w:tcW w:w="764" w:type="dxa"/>
          </w:tcPr>
          <w:p w14:paraId="56828ACE" w14:textId="77777777" w:rsidR="00953771" w:rsidRDefault="00953771">
            <w:pPr>
              <w:ind w:hanging="2"/>
              <w:jc w:val="both"/>
              <w:rPr>
                <w:rFonts w:ascii="Calibri" w:eastAsia="Calibri" w:hAnsi="Calibri" w:cs="Calibri"/>
                <w:sz w:val="22"/>
                <w:szCs w:val="22"/>
              </w:rPr>
            </w:pPr>
          </w:p>
        </w:tc>
        <w:tc>
          <w:tcPr>
            <w:tcW w:w="1038" w:type="dxa"/>
          </w:tcPr>
          <w:p w14:paraId="6913D74D" w14:textId="77777777" w:rsidR="00953771" w:rsidRDefault="00953771">
            <w:pPr>
              <w:ind w:hanging="2"/>
              <w:jc w:val="both"/>
              <w:rPr>
                <w:rFonts w:ascii="Calibri" w:eastAsia="Calibri" w:hAnsi="Calibri" w:cs="Calibri"/>
                <w:sz w:val="22"/>
                <w:szCs w:val="22"/>
              </w:rPr>
            </w:pPr>
          </w:p>
        </w:tc>
        <w:tc>
          <w:tcPr>
            <w:tcW w:w="764" w:type="dxa"/>
          </w:tcPr>
          <w:p w14:paraId="39379657" w14:textId="77777777" w:rsidR="00953771" w:rsidRDefault="00953771">
            <w:pPr>
              <w:ind w:hanging="2"/>
              <w:jc w:val="both"/>
              <w:rPr>
                <w:rFonts w:ascii="Calibri" w:eastAsia="Calibri" w:hAnsi="Calibri" w:cs="Calibri"/>
                <w:sz w:val="22"/>
                <w:szCs w:val="22"/>
              </w:rPr>
            </w:pPr>
          </w:p>
        </w:tc>
        <w:tc>
          <w:tcPr>
            <w:tcW w:w="1028" w:type="dxa"/>
          </w:tcPr>
          <w:p w14:paraId="248F5AA1" w14:textId="77777777" w:rsidR="00953771" w:rsidRDefault="00953771">
            <w:pPr>
              <w:ind w:hanging="2"/>
              <w:jc w:val="both"/>
              <w:rPr>
                <w:rFonts w:ascii="Calibri" w:eastAsia="Calibri" w:hAnsi="Calibri" w:cs="Calibri"/>
                <w:sz w:val="22"/>
                <w:szCs w:val="22"/>
              </w:rPr>
            </w:pPr>
          </w:p>
        </w:tc>
      </w:tr>
      <w:tr w:rsidR="00953771" w14:paraId="34833D36" w14:textId="77777777">
        <w:trPr>
          <w:trHeight w:val="518"/>
        </w:trPr>
        <w:tc>
          <w:tcPr>
            <w:tcW w:w="854" w:type="dxa"/>
          </w:tcPr>
          <w:p w14:paraId="205F955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23,2%</w:t>
            </w:r>
          </w:p>
        </w:tc>
        <w:tc>
          <w:tcPr>
            <w:tcW w:w="984" w:type="dxa"/>
          </w:tcPr>
          <w:p w14:paraId="0DF0B06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2.058,0</w:t>
            </w:r>
          </w:p>
          <w:p w14:paraId="65AB2C3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72CB1B0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33</w:t>
            </w:r>
          </w:p>
        </w:tc>
        <w:tc>
          <w:tcPr>
            <w:tcW w:w="849" w:type="dxa"/>
          </w:tcPr>
          <w:p w14:paraId="74D9DE5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6532E1E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251,0</w:t>
            </w:r>
          </w:p>
          <w:p w14:paraId="6C114D5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ED09DB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543FDF7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w:t>
            </w:r>
          </w:p>
        </w:tc>
        <w:tc>
          <w:tcPr>
            <w:tcW w:w="922" w:type="dxa"/>
          </w:tcPr>
          <w:p w14:paraId="316D55B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237,00</w:t>
            </w:r>
          </w:p>
        </w:tc>
        <w:tc>
          <w:tcPr>
            <w:tcW w:w="759" w:type="dxa"/>
          </w:tcPr>
          <w:p w14:paraId="4A7E13C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61C9083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6,2%</w:t>
            </w:r>
          </w:p>
        </w:tc>
        <w:tc>
          <w:tcPr>
            <w:tcW w:w="1038" w:type="dxa"/>
          </w:tcPr>
          <w:p w14:paraId="784D00C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552,00</w:t>
            </w:r>
          </w:p>
        </w:tc>
        <w:tc>
          <w:tcPr>
            <w:tcW w:w="764" w:type="dxa"/>
          </w:tcPr>
          <w:p w14:paraId="3D244B4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3468D36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8,7%</w:t>
            </w:r>
          </w:p>
        </w:tc>
      </w:tr>
      <w:tr w:rsidR="00953771" w14:paraId="419BD68A" w14:textId="77777777">
        <w:trPr>
          <w:trHeight w:val="556"/>
        </w:trPr>
        <w:tc>
          <w:tcPr>
            <w:tcW w:w="854" w:type="dxa"/>
          </w:tcPr>
          <w:p w14:paraId="29D000D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28,7%</w:t>
            </w:r>
          </w:p>
        </w:tc>
        <w:tc>
          <w:tcPr>
            <w:tcW w:w="984" w:type="dxa"/>
          </w:tcPr>
          <w:p w14:paraId="2BBCB86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1.719,0</w:t>
            </w:r>
          </w:p>
          <w:p w14:paraId="01FB3D2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1E65028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w:t>
            </w:r>
          </w:p>
        </w:tc>
        <w:tc>
          <w:tcPr>
            <w:tcW w:w="849" w:type="dxa"/>
          </w:tcPr>
          <w:p w14:paraId="241F430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w:t>
            </w:r>
          </w:p>
        </w:tc>
        <w:tc>
          <w:tcPr>
            <w:tcW w:w="849" w:type="dxa"/>
          </w:tcPr>
          <w:p w14:paraId="5E5B145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102,0</w:t>
            </w:r>
          </w:p>
          <w:p w14:paraId="6727712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F2C6CB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16544F6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0,2%</w:t>
            </w:r>
          </w:p>
        </w:tc>
        <w:tc>
          <w:tcPr>
            <w:tcW w:w="922" w:type="dxa"/>
          </w:tcPr>
          <w:p w14:paraId="3B76D37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11,00</w:t>
            </w:r>
          </w:p>
        </w:tc>
        <w:tc>
          <w:tcPr>
            <w:tcW w:w="759" w:type="dxa"/>
          </w:tcPr>
          <w:p w14:paraId="589C8800" w14:textId="77777777" w:rsidR="00953771" w:rsidRDefault="00953771">
            <w:pPr>
              <w:ind w:hanging="2"/>
              <w:jc w:val="both"/>
              <w:rPr>
                <w:rFonts w:ascii="Calibri" w:eastAsia="Calibri" w:hAnsi="Calibri" w:cs="Calibri"/>
                <w:sz w:val="22"/>
                <w:szCs w:val="22"/>
              </w:rPr>
            </w:pPr>
          </w:p>
        </w:tc>
        <w:tc>
          <w:tcPr>
            <w:tcW w:w="764" w:type="dxa"/>
          </w:tcPr>
          <w:p w14:paraId="081A522D" w14:textId="77777777" w:rsidR="00953771" w:rsidRDefault="00953771">
            <w:pPr>
              <w:ind w:hanging="2"/>
              <w:jc w:val="both"/>
              <w:rPr>
                <w:rFonts w:ascii="Calibri" w:eastAsia="Calibri" w:hAnsi="Calibri" w:cs="Calibri"/>
                <w:sz w:val="22"/>
                <w:szCs w:val="22"/>
              </w:rPr>
            </w:pPr>
          </w:p>
        </w:tc>
        <w:tc>
          <w:tcPr>
            <w:tcW w:w="1038" w:type="dxa"/>
          </w:tcPr>
          <w:p w14:paraId="74CF4A95" w14:textId="77777777" w:rsidR="00953771" w:rsidRDefault="00953771">
            <w:pPr>
              <w:ind w:hanging="2"/>
              <w:jc w:val="both"/>
              <w:rPr>
                <w:rFonts w:ascii="Calibri" w:eastAsia="Calibri" w:hAnsi="Calibri" w:cs="Calibri"/>
                <w:sz w:val="22"/>
                <w:szCs w:val="22"/>
              </w:rPr>
            </w:pPr>
          </w:p>
        </w:tc>
        <w:tc>
          <w:tcPr>
            <w:tcW w:w="764" w:type="dxa"/>
          </w:tcPr>
          <w:p w14:paraId="4F6D25D9" w14:textId="77777777" w:rsidR="00953771" w:rsidRDefault="00953771">
            <w:pPr>
              <w:ind w:hanging="2"/>
              <w:jc w:val="both"/>
              <w:rPr>
                <w:rFonts w:ascii="Calibri" w:eastAsia="Calibri" w:hAnsi="Calibri" w:cs="Calibri"/>
                <w:sz w:val="22"/>
                <w:szCs w:val="22"/>
              </w:rPr>
            </w:pPr>
          </w:p>
        </w:tc>
        <w:tc>
          <w:tcPr>
            <w:tcW w:w="1028" w:type="dxa"/>
          </w:tcPr>
          <w:p w14:paraId="2951C914" w14:textId="77777777" w:rsidR="00953771" w:rsidRDefault="00953771">
            <w:pPr>
              <w:ind w:hanging="2"/>
              <w:jc w:val="both"/>
              <w:rPr>
                <w:rFonts w:ascii="Calibri" w:eastAsia="Calibri" w:hAnsi="Calibri" w:cs="Calibri"/>
                <w:sz w:val="22"/>
                <w:szCs w:val="22"/>
              </w:rPr>
            </w:pPr>
          </w:p>
        </w:tc>
      </w:tr>
      <w:tr w:rsidR="00953771" w14:paraId="2FC7DDCF" w14:textId="77777777">
        <w:trPr>
          <w:trHeight w:val="556"/>
        </w:trPr>
        <w:tc>
          <w:tcPr>
            <w:tcW w:w="854" w:type="dxa"/>
          </w:tcPr>
          <w:p w14:paraId="1282308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25,0%</w:t>
            </w:r>
          </w:p>
        </w:tc>
        <w:tc>
          <w:tcPr>
            <w:tcW w:w="984" w:type="dxa"/>
          </w:tcPr>
          <w:p w14:paraId="278D181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15.275,</w:t>
            </w:r>
          </w:p>
          <w:p w14:paraId="6AE305A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75</w:t>
            </w:r>
          </w:p>
        </w:tc>
        <w:tc>
          <w:tcPr>
            <w:tcW w:w="763" w:type="dxa"/>
          </w:tcPr>
          <w:p w14:paraId="225C877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175</w:t>
            </w:r>
          </w:p>
        </w:tc>
        <w:tc>
          <w:tcPr>
            <w:tcW w:w="849" w:type="dxa"/>
          </w:tcPr>
          <w:p w14:paraId="52C6029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w:t>
            </w:r>
          </w:p>
        </w:tc>
        <w:tc>
          <w:tcPr>
            <w:tcW w:w="849" w:type="dxa"/>
          </w:tcPr>
          <w:p w14:paraId="115E990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1.479,</w:t>
            </w:r>
          </w:p>
          <w:p w14:paraId="7521552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89</w:t>
            </w:r>
          </w:p>
        </w:tc>
        <w:tc>
          <w:tcPr>
            <w:tcW w:w="763" w:type="dxa"/>
          </w:tcPr>
          <w:p w14:paraId="1ACD323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w:t>
            </w:r>
          </w:p>
        </w:tc>
        <w:tc>
          <w:tcPr>
            <w:tcW w:w="816" w:type="dxa"/>
          </w:tcPr>
          <w:p w14:paraId="4D0CD29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w:t>
            </w:r>
          </w:p>
        </w:tc>
        <w:tc>
          <w:tcPr>
            <w:tcW w:w="922" w:type="dxa"/>
          </w:tcPr>
          <w:p w14:paraId="7FF76D1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729</w:t>
            </w:r>
          </w:p>
        </w:tc>
        <w:tc>
          <w:tcPr>
            <w:tcW w:w="759" w:type="dxa"/>
          </w:tcPr>
          <w:p w14:paraId="5221698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w:t>
            </w:r>
          </w:p>
        </w:tc>
        <w:tc>
          <w:tcPr>
            <w:tcW w:w="764" w:type="dxa"/>
          </w:tcPr>
          <w:p w14:paraId="66D9DC8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4,9%</w:t>
            </w:r>
          </w:p>
        </w:tc>
        <w:tc>
          <w:tcPr>
            <w:tcW w:w="1038" w:type="dxa"/>
          </w:tcPr>
          <w:p w14:paraId="4EEDC5E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3.021,0</w:t>
            </w:r>
          </w:p>
          <w:p w14:paraId="12CE758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0</w:t>
            </w:r>
          </w:p>
        </w:tc>
        <w:tc>
          <w:tcPr>
            <w:tcW w:w="764" w:type="dxa"/>
          </w:tcPr>
          <w:p w14:paraId="1580905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w:t>
            </w:r>
          </w:p>
        </w:tc>
        <w:tc>
          <w:tcPr>
            <w:tcW w:w="1028" w:type="dxa"/>
          </w:tcPr>
          <w:p w14:paraId="002F407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4,9%</w:t>
            </w:r>
          </w:p>
        </w:tc>
      </w:tr>
    </w:tbl>
    <w:p w14:paraId="21950EDE" w14:textId="77777777" w:rsidR="00953771" w:rsidRDefault="00953771">
      <w:pPr>
        <w:ind w:hanging="2"/>
        <w:jc w:val="both"/>
        <w:rPr>
          <w:rFonts w:ascii="Calibri" w:eastAsia="Calibri" w:hAnsi="Calibri" w:cs="Calibri"/>
          <w:sz w:val="22"/>
          <w:szCs w:val="22"/>
        </w:rPr>
        <w:sectPr w:rsidR="00953771">
          <w:pgSz w:w="15840" w:h="12240" w:orient="landscape"/>
          <w:pgMar w:top="1140" w:right="1300" w:bottom="280" w:left="2060" w:header="720" w:footer="720" w:gutter="0"/>
          <w:cols w:space="720"/>
        </w:sectPr>
      </w:pPr>
    </w:p>
    <w:p w14:paraId="6E681324"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3"/>
        <w:tblW w:w="863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422"/>
        <w:gridCol w:w="427"/>
        <w:gridCol w:w="427"/>
        <w:gridCol w:w="422"/>
        <w:gridCol w:w="566"/>
        <w:gridCol w:w="427"/>
        <w:gridCol w:w="566"/>
        <w:gridCol w:w="566"/>
        <w:gridCol w:w="465"/>
        <w:gridCol w:w="527"/>
        <w:gridCol w:w="565"/>
        <w:gridCol w:w="565"/>
        <w:gridCol w:w="426"/>
        <w:gridCol w:w="421"/>
      </w:tblGrid>
      <w:tr w:rsidR="00953771" w14:paraId="3C76F400" w14:textId="77777777">
        <w:trPr>
          <w:trHeight w:val="2496"/>
        </w:trPr>
        <w:tc>
          <w:tcPr>
            <w:tcW w:w="1843" w:type="dxa"/>
          </w:tcPr>
          <w:p w14:paraId="29B34AA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Espacio</w:t>
            </w:r>
            <w:r>
              <w:rPr>
                <w:rFonts w:ascii="Calibri" w:eastAsia="Calibri" w:hAnsi="Calibri" w:cs="Calibri"/>
                <w:b/>
                <w:sz w:val="22"/>
                <w:szCs w:val="22"/>
              </w:rPr>
              <w:tab/>
              <w:t>de servicios (fotocopiadoras, salas</w:t>
            </w:r>
            <w:r>
              <w:rPr>
                <w:rFonts w:ascii="Calibri" w:eastAsia="Calibri" w:hAnsi="Calibri" w:cs="Calibri"/>
                <w:b/>
                <w:sz w:val="22"/>
                <w:szCs w:val="22"/>
              </w:rPr>
              <w:tab/>
              <w:t>de</w:t>
            </w:r>
          </w:p>
          <w:p w14:paraId="5E42FAB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exposición, cafetines, cocinetas, espacios</w:t>
            </w:r>
            <w:r>
              <w:rPr>
                <w:rFonts w:ascii="Calibri" w:eastAsia="Calibri" w:hAnsi="Calibri" w:cs="Calibri"/>
                <w:b/>
                <w:sz w:val="22"/>
                <w:szCs w:val="22"/>
              </w:rPr>
              <w:tab/>
              <w:t>de apoyo, consultorios, estructura, otros)</w:t>
            </w:r>
          </w:p>
        </w:tc>
        <w:tc>
          <w:tcPr>
            <w:tcW w:w="422" w:type="dxa"/>
          </w:tcPr>
          <w:p w14:paraId="4A9A5FA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1.712,00</w:t>
            </w:r>
          </w:p>
        </w:tc>
        <w:tc>
          <w:tcPr>
            <w:tcW w:w="427" w:type="dxa"/>
          </w:tcPr>
          <w:p w14:paraId="1F557E7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557,00</w:t>
            </w:r>
          </w:p>
        </w:tc>
        <w:tc>
          <w:tcPr>
            <w:tcW w:w="427" w:type="dxa"/>
          </w:tcPr>
          <w:p w14:paraId="2DE05B9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2.004,00</w:t>
            </w:r>
          </w:p>
        </w:tc>
        <w:tc>
          <w:tcPr>
            <w:tcW w:w="422" w:type="dxa"/>
          </w:tcPr>
          <w:p w14:paraId="13258B1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507,00</w:t>
            </w:r>
          </w:p>
        </w:tc>
        <w:tc>
          <w:tcPr>
            <w:tcW w:w="566" w:type="dxa"/>
          </w:tcPr>
          <w:p w14:paraId="2255BAC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710,00</w:t>
            </w:r>
          </w:p>
        </w:tc>
        <w:tc>
          <w:tcPr>
            <w:tcW w:w="427" w:type="dxa"/>
          </w:tcPr>
          <w:p w14:paraId="4DEB8B2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606,00</w:t>
            </w:r>
          </w:p>
        </w:tc>
        <w:tc>
          <w:tcPr>
            <w:tcW w:w="566" w:type="dxa"/>
          </w:tcPr>
          <w:p w14:paraId="60466B1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1.265,39</w:t>
            </w:r>
          </w:p>
        </w:tc>
        <w:tc>
          <w:tcPr>
            <w:tcW w:w="566" w:type="dxa"/>
          </w:tcPr>
          <w:p w14:paraId="0886A72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678,00</w:t>
            </w:r>
          </w:p>
        </w:tc>
        <w:tc>
          <w:tcPr>
            <w:tcW w:w="465" w:type="dxa"/>
          </w:tcPr>
          <w:p w14:paraId="30C812B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1.449,00</w:t>
            </w:r>
          </w:p>
        </w:tc>
        <w:tc>
          <w:tcPr>
            <w:tcW w:w="527" w:type="dxa"/>
          </w:tcPr>
          <w:p w14:paraId="06828DC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2.186,00</w:t>
            </w:r>
          </w:p>
        </w:tc>
        <w:tc>
          <w:tcPr>
            <w:tcW w:w="565" w:type="dxa"/>
          </w:tcPr>
          <w:p w14:paraId="59861E4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1.506,00</w:t>
            </w:r>
          </w:p>
        </w:tc>
        <w:tc>
          <w:tcPr>
            <w:tcW w:w="565" w:type="dxa"/>
          </w:tcPr>
          <w:p w14:paraId="0945585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13.180,39</w:t>
            </w:r>
          </w:p>
        </w:tc>
        <w:tc>
          <w:tcPr>
            <w:tcW w:w="426" w:type="dxa"/>
          </w:tcPr>
          <w:p w14:paraId="445B2925" w14:textId="77777777" w:rsidR="00953771" w:rsidRDefault="00953771">
            <w:pPr>
              <w:ind w:hanging="2"/>
              <w:jc w:val="both"/>
              <w:rPr>
                <w:rFonts w:ascii="Calibri" w:eastAsia="Calibri" w:hAnsi="Calibri" w:cs="Calibri"/>
                <w:sz w:val="22"/>
                <w:szCs w:val="22"/>
              </w:rPr>
            </w:pPr>
          </w:p>
        </w:tc>
        <w:tc>
          <w:tcPr>
            <w:tcW w:w="421" w:type="dxa"/>
          </w:tcPr>
          <w:p w14:paraId="78464FF9" w14:textId="77777777" w:rsidR="00953771" w:rsidRDefault="00953771">
            <w:pPr>
              <w:ind w:hanging="2"/>
              <w:jc w:val="both"/>
              <w:rPr>
                <w:rFonts w:ascii="Calibri" w:eastAsia="Calibri" w:hAnsi="Calibri" w:cs="Calibri"/>
                <w:sz w:val="22"/>
                <w:szCs w:val="22"/>
              </w:rPr>
            </w:pPr>
          </w:p>
        </w:tc>
      </w:tr>
      <w:tr w:rsidR="00953771" w14:paraId="0BA1E36A" w14:textId="77777777">
        <w:trPr>
          <w:trHeight w:val="882"/>
        </w:trPr>
        <w:tc>
          <w:tcPr>
            <w:tcW w:w="1843" w:type="dxa"/>
          </w:tcPr>
          <w:p w14:paraId="3A7B773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422" w:type="dxa"/>
          </w:tcPr>
          <w:p w14:paraId="2D9A7E2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13,8%</w:t>
            </w:r>
          </w:p>
        </w:tc>
        <w:tc>
          <w:tcPr>
            <w:tcW w:w="427" w:type="dxa"/>
          </w:tcPr>
          <w:p w14:paraId="1AE6AF4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8,2%</w:t>
            </w:r>
          </w:p>
        </w:tc>
        <w:tc>
          <w:tcPr>
            <w:tcW w:w="427" w:type="dxa"/>
          </w:tcPr>
          <w:p w14:paraId="1EE016F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42,0%</w:t>
            </w:r>
          </w:p>
        </w:tc>
        <w:tc>
          <w:tcPr>
            <w:tcW w:w="422" w:type="dxa"/>
          </w:tcPr>
          <w:p w14:paraId="15DD83C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22,3%</w:t>
            </w:r>
          </w:p>
        </w:tc>
        <w:tc>
          <w:tcPr>
            <w:tcW w:w="566" w:type="dxa"/>
          </w:tcPr>
          <w:p w14:paraId="6E14594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20,7%</w:t>
            </w:r>
          </w:p>
        </w:tc>
        <w:tc>
          <w:tcPr>
            <w:tcW w:w="427" w:type="dxa"/>
          </w:tcPr>
          <w:p w14:paraId="1DB1F4A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10,7%</w:t>
            </w:r>
          </w:p>
        </w:tc>
        <w:tc>
          <w:tcPr>
            <w:tcW w:w="566" w:type="dxa"/>
          </w:tcPr>
          <w:p w14:paraId="4F0367E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64,5%</w:t>
            </w:r>
          </w:p>
        </w:tc>
        <w:tc>
          <w:tcPr>
            <w:tcW w:w="566" w:type="dxa"/>
          </w:tcPr>
          <w:p w14:paraId="50B5324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15,8%</w:t>
            </w:r>
          </w:p>
        </w:tc>
        <w:tc>
          <w:tcPr>
            <w:tcW w:w="465" w:type="dxa"/>
          </w:tcPr>
          <w:p w14:paraId="52578EB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30,9%</w:t>
            </w:r>
          </w:p>
        </w:tc>
        <w:tc>
          <w:tcPr>
            <w:tcW w:w="527" w:type="dxa"/>
          </w:tcPr>
          <w:p w14:paraId="040AB4B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24,7%</w:t>
            </w:r>
          </w:p>
        </w:tc>
        <w:tc>
          <w:tcPr>
            <w:tcW w:w="565" w:type="dxa"/>
          </w:tcPr>
          <w:p w14:paraId="29C26BE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25,1%</w:t>
            </w:r>
          </w:p>
        </w:tc>
        <w:tc>
          <w:tcPr>
            <w:tcW w:w="565" w:type="dxa"/>
          </w:tcPr>
          <w:p w14:paraId="22B1431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21,6%</w:t>
            </w:r>
          </w:p>
        </w:tc>
        <w:tc>
          <w:tcPr>
            <w:tcW w:w="426" w:type="dxa"/>
          </w:tcPr>
          <w:p w14:paraId="0567DDF1" w14:textId="77777777" w:rsidR="00953771" w:rsidRDefault="00953771">
            <w:pPr>
              <w:ind w:hanging="2"/>
              <w:jc w:val="both"/>
              <w:rPr>
                <w:rFonts w:ascii="Calibri" w:eastAsia="Calibri" w:hAnsi="Calibri" w:cs="Calibri"/>
                <w:sz w:val="22"/>
                <w:szCs w:val="22"/>
              </w:rPr>
            </w:pPr>
          </w:p>
        </w:tc>
        <w:tc>
          <w:tcPr>
            <w:tcW w:w="421" w:type="dxa"/>
          </w:tcPr>
          <w:p w14:paraId="7CBA2171" w14:textId="77777777" w:rsidR="00953771" w:rsidRDefault="00953771">
            <w:pPr>
              <w:ind w:hanging="2"/>
              <w:jc w:val="both"/>
              <w:rPr>
                <w:rFonts w:ascii="Calibri" w:eastAsia="Calibri" w:hAnsi="Calibri" w:cs="Calibri"/>
                <w:sz w:val="22"/>
                <w:szCs w:val="22"/>
              </w:rPr>
            </w:pPr>
          </w:p>
        </w:tc>
      </w:tr>
      <w:tr w:rsidR="00953771" w14:paraId="387019AF" w14:textId="77777777">
        <w:trPr>
          <w:trHeight w:val="1031"/>
        </w:trPr>
        <w:tc>
          <w:tcPr>
            <w:tcW w:w="8635" w:type="dxa"/>
            <w:gridSpan w:val="15"/>
          </w:tcPr>
          <w:p w14:paraId="5C9E1A9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OTROS* (Bulevar, Dulces-Mall Parque Central-Pabellón Egresados-Servicios Médicos- Residencias Femeninas-Residencias Masculinas-Jardín Botánico-Talleres-Gimnasio- Antigua Sede Veterinaria-Canchas - patios Edificio Bicentenario)</w:t>
            </w:r>
          </w:p>
        </w:tc>
      </w:tr>
    </w:tbl>
    <w:p w14:paraId="3F9612D6" w14:textId="77777777" w:rsidR="00953771" w:rsidRDefault="00953771">
      <w:pPr>
        <w:ind w:hanging="2"/>
        <w:jc w:val="both"/>
        <w:rPr>
          <w:rFonts w:ascii="Calibri" w:eastAsia="Calibri" w:hAnsi="Calibri" w:cs="Calibri"/>
          <w:sz w:val="22"/>
          <w:szCs w:val="22"/>
        </w:rPr>
      </w:pPr>
    </w:p>
    <w:p w14:paraId="7B5D616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El Centro de Biblioteca y de Información Científica contiene las siguientes colecciones:</w:t>
      </w:r>
    </w:p>
    <w:p w14:paraId="486F6997" w14:textId="77777777" w:rsidR="00953771" w:rsidRDefault="00953771">
      <w:pPr>
        <w:ind w:hanging="2"/>
        <w:jc w:val="both"/>
        <w:rPr>
          <w:rFonts w:ascii="Calibri" w:eastAsia="Calibri" w:hAnsi="Calibri" w:cs="Calibri"/>
          <w:sz w:val="22"/>
          <w:szCs w:val="22"/>
        </w:rPr>
      </w:pPr>
    </w:p>
    <w:p w14:paraId="75329B59" w14:textId="77777777" w:rsidR="00953771" w:rsidRDefault="00521A1B">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general: libros de texto y monografía de interés general.</w:t>
      </w:r>
    </w:p>
    <w:p w14:paraId="317E88D7" w14:textId="77777777" w:rsidR="00953771" w:rsidRDefault="00521A1B">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referencia: enciclopedias, manuales, diccionarios, manuales y textos de Consulta rápida.</w:t>
      </w:r>
    </w:p>
    <w:p w14:paraId="5E545BF9" w14:textId="77777777" w:rsidR="00953771" w:rsidRDefault="00521A1B">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reserva: textos guía y libros que contienen lecturas asignadas por los docentes en cada semestre.</w:t>
      </w:r>
    </w:p>
    <w:p w14:paraId="65593E50" w14:textId="77777777" w:rsidR="00953771" w:rsidRDefault="00521A1B">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trabajos de grado: trabajos elaborados por los estudiantes de la Universidad de Caldas para obtener su título profesional de pregrado o postgrado.</w:t>
      </w:r>
    </w:p>
    <w:p w14:paraId="2BB8819E" w14:textId="77777777" w:rsidR="00953771" w:rsidRDefault="00521A1B">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Línea de investigación: trabajos realizados por los semilleros de investigación.</w:t>
      </w:r>
    </w:p>
    <w:p w14:paraId="60515C38" w14:textId="77777777" w:rsidR="00953771" w:rsidRDefault="00953771">
      <w:pPr>
        <w:ind w:hanging="2"/>
        <w:jc w:val="both"/>
        <w:rPr>
          <w:rFonts w:ascii="Calibri" w:eastAsia="Calibri" w:hAnsi="Calibri" w:cs="Calibri"/>
          <w:sz w:val="22"/>
          <w:szCs w:val="22"/>
        </w:rPr>
      </w:pPr>
    </w:p>
    <w:p w14:paraId="2C4BB7AC" w14:textId="77777777" w:rsidR="00953771" w:rsidRDefault="00521A1B">
      <w:pPr>
        <w:ind w:hanging="2"/>
        <w:jc w:val="both"/>
        <w:rPr>
          <w:rFonts w:ascii="Calibri" w:eastAsia="Calibri" w:hAnsi="Calibri" w:cs="Calibri"/>
          <w:b/>
          <w:sz w:val="22"/>
          <w:szCs w:val="22"/>
        </w:rPr>
      </w:pPr>
      <w:r>
        <w:rPr>
          <w:rFonts w:ascii="Calibri" w:eastAsia="Calibri" w:hAnsi="Calibri" w:cs="Calibri"/>
          <w:b/>
          <w:sz w:val="22"/>
          <w:szCs w:val="22"/>
        </w:rPr>
        <w:t>El Centro está conformado por: la Biblioteca Central, la Biblioteca de Ciencias Jurídicas y Sociales, la Biblioteca de Ciencias para la Salud, la Biblioteca de Bellas Artes y la Biblioteca de la Dorada. Estas bibliotecas poseen las siguientes características y dotación:</w:t>
      </w:r>
    </w:p>
    <w:p w14:paraId="6FD20777" w14:textId="77777777" w:rsidR="00953771" w:rsidRDefault="00953771">
      <w:pPr>
        <w:ind w:hanging="2"/>
        <w:jc w:val="both"/>
        <w:rPr>
          <w:rFonts w:ascii="Calibri" w:eastAsia="Calibri" w:hAnsi="Calibri" w:cs="Calibri"/>
          <w:b/>
          <w:sz w:val="22"/>
          <w:szCs w:val="22"/>
        </w:rPr>
      </w:pPr>
    </w:p>
    <w:p w14:paraId="6775531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Tabla 15. Capacidad física por bibliotecas</w:t>
      </w:r>
    </w:p>
    <w:p w14:paraId="1B01AB18" w14:textId="77777777" w:rsidR="00953771" w:rsidRDefault="00953771">
      <w:pPr>
        <w:ind w:hanging="2"/>
        <w:jc w:val="both"/>
        <w:rPr>
          <w:rFonts w:ascii="Calibri" w:eastAsia="Calibri" w:hAnsi="Calibri" w:cs="Calibri"/>
          <w:sz w:val="22"/>
          <w:szCs w:val="22"/>
        </w:rPr>
      </w:pPr>
    </w:p>
    <w:tbl>
      <w:tblPr>
        <w:tblStyle w:val="afffff4"/>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1FAA26ED" w14:textId="77777777">
        <w:trPr>
          <w:trHeight w:val="551"/>
        </w:trPr>
        <w:tc>
          <w:tcPr>
            <w:tcW w:w="2554" w:type="dxa"/>
            <w:shd w:val="clear" w:color="auto" w:fill="DBDBDB"/>
          </w:tcPr>
          <w:p w14:paraId="2A0D765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Sistema de Bibliotecas</w:t>
            </w:r>
          </w:p>
        </w:tc>
        <w:tc>
          <w:tcPr>
            <w:tcW w:w="850" w:type="dxa"/>
            <w:shd w:val="clear" w:color="auto" w:fill="DBDBDB"/>
          </w:tcPr>
          <w:p w14:paraId="61827B9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Mts2</w:t>
            </w:r>
          </w:p>
        </w:tc>
        <w:tc>
          <w:tcPr>
            <w:tcW w:w="850" w:type="dxa"/>
            <w:shd w:val="clear" w:color="auto" w:fill="DBDBDB"/>
          </w:tcPr>
          <w:p w14:paraId="65CB42D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Sillas</w:t>
            </w:r>
          </w:p>
        </w:tc>
        <w:tc>
          <w:tcPr>
            <w:tcW w:w="711" w:type="dxa"/>
            <w:shd w:val="clear" w:color="auto" w:fill="DBDBDB"/>
          </w:tcPr>
          <w:p w14:paraId="41D011C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Mesas</w:t>
            </w:r>
          </w:p>
        </w:tc>
        <w:tc>
          <w:tcPr>
            <w:tcW w:w="706" w:type="dxa"/>
            <w:shd w:val="clear" w:color="auto" w:fill="DBDBDB"/>
          </w:tcPr>
          <w:p w14:paraId="66474A7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Sillas</w:t>
            </w:r>
          </w:p>
          <w:p w14:paraId="5801DB5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/M2</w:t>
            </w:r>
          </w:p>
        </w:tc>
        <w:tc>
          <w:tcPr>
            <w:tcW w:w="994" w:type="dxa"/>
            <w:shd w:val="clear" w:color="auto" w:fill="DBDBDB"/>
          </w:tcPr>
          <w:p w14:paraId="5A48F72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Puntos</w:t>
            </w:r>
          </w:p>
          <w:p w14:paraId="3C3E0C0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de red</w:t>
            </w:r>
          </w:p>
        </w:tc>
        <w:tc>
          <w:tcPr>
            <w:tcW w:w="994" w:type="dxa"/>
            <w:shd w:val="clear" w:color="auto" w:fill="DBDBDB"/>
          </w:tcPr>
          <w:p w14:paraId="33611EB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Usuario</w:t>
            </w:r>
          </w:p>
          <w:p w14:paraId="2FE55EE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/2009</w:t>
            </w:r>
          </w:p>
        </w:tc>
        <w:tc>
          <w:tcPr>
            <w:tcW w:w="1133" w:type="dxa"/>
            <w:shd w:val="clear" w:color="auto" w:fill="DBDBDB"/>
          </w:tcPr>
          <w:p w14:paraId="0D77864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Usuario/sil</w:t>
            </w:r>
          </w:p>
          <w:p w14:paraId="3D667BD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la</w:t>
            </w:r>
          </w:p>
        </w:tc>
      </w:tr>
      <w:tr w:rsidR="00953771" w14:paraId="43086826" w14:textId="77777777">
        <w:trPr>
          <w:trHeight w:val="302"/>
        </w:trPr>
        <w:tc>
          <w:tcPr>
            <w:tcW w:w="2554" w:type="dxa"/>
          </w:tcPr>
          <w:p w14:paraId="5DA4059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850" w:type="dxa"/>
          </w:tcPr>
          <w:p w14:paraId="7876AA1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1.480</w:t>
            </w:r>
          </w:p>
        </w:tc>
        <w:tc>
          <w:tcPr>
            <w:tcW w:w="850" w:type="dxa"/>
          </w:tcPr>
          <w:p w14:paraId="7B67744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383</w:t>
            </w:r>
          </w:p>
        </w:tc>
        <w:tc>
          <w:tcPr>
            <w:tcW w:w="711" w:type="dxa"/>
          </w:tcPr>
          <w:p w14:paraId="4AE52F8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63</w:t>
            </w:r>
          </w:p>
        </w:tc>
        <w:tc>
          <w:tcPr>
            <w:tcW w:w="706" w:type="dxa"/>
          </w:tcPr>
          <w:p w14:paraId="555DE0A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3.9</w:t>
            </w:r>
          </w:p>
        </w:tc>
        <w:tc>
          <w:tcPr>
            <w:tcW w:w="994" w:type="dxa"/>
          </w:tcPr>
          <w:p w14:paraId="0D805BD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51</w:t>
            </w:r>
          </w:p>
        </w:tc>
        <w:tc>
          <w:tcPr>
            <w:tcW w:w="994" w:type="dxa"/>
          </w:tcPr>
          <w:p w14:paraId="1050BDB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5.477</w:t>
            </w:r>
          </w:p>
        </w:tc>
        <w:tc>
          <w:tcPr>
            <w:tcW w:w="1133" w:type="dxa"/>
          </w:tcPr>
          <w:p w14:paraId="048A270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14.3</w:t>
            </w:r>
          </w:p>
        </w:tc>
      </w:tr>
      <w:tr w:rsidR="00953771" w14:paraId="0255F00F" w14:textId="77777777">
        <w:trPr>
          <w:trHeight w:val="551"/>
        </w:trPr>
        <w:tc>
          <w:tcPr>
            <w:tcW w:w="2554" w:type="dxa"/>
          </w:tcPr>
          <w:p w14:paraId="3490588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Jurídicas y Sociales</w:t>
            </w:r>
          </w:p>
        </w:tc>
        <w:tc>
          <w:tcPr>
            <w:tcW w:w="850" w:type="dxa"/>
          </w:tcPr>
          <w:p w14:paraId="20A08A3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474</w:t>
            </w:r>
          </w:p>
        </w:tc>
        <w:tc>
          <w:tcPr>
            <w:tcW w:w="850" w:type="dxa"/>
          </w:tcPr>
          <w:p w14:paraId="49E2ED5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124</w:t>
            </w:r>
          </w:p>
        </w:tc>
        <w:tc>
          <w:tcPr>
            <w:tcW w:w="711" w:type="dxa"/>
          </w:tcPr>
          <w:p w14:paraId="21B7230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w:t>
            </w:r>
          </w:p>
        </w:tc>
        <w:tc>
          <w:tcPr>
            <w:tcW w:w="706" w:type="dxa"/>
          </w:tcPr>
          <w:p w14:paraId="09C6AA6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3.8</w:t>
            </w:r>
          </w:p>
        </w:tc>
        <w:tc>
          <w:tcPr>
            <w:tcW w:w="994" w:type="dxa"/>
          </w:tcPr>
          <w:p w14:paraId="25838DA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w:t>
            </w:r>
          </w:p>
        </w:tc>
        <w:tc>
          <w:tcPr>
            <w:tcW w:w="994" w:type="dxa"/>
          </w:tcPr>
          <w:p w14:paraId="42DF0D6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3.283</w:t>
            </w:r>
          </w:p>
        </w:tc>
        <w:tc>
          <w:tcPr>
            <w:tcW w:w="1133" w:type="dxa"/>
          </w:tcPr>
          <w:p w14:paraId="0211DCF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26.5</w:t>
            </w:r>
          </w:p>
        </w:tc>
      </w:tr>
      <w:tr w:rsidR="00953771" w14:paraId="724BBF37" w14:textId="77777777">
        <w:trPr>
          <w:trHeight w:val="297"/>
        </w:trPr>
        <w:tc>
          <w:tcPr>
            <w:tcW w:w="2554" w:type="dxa"/>
          </w:tcPr>
          <w:p w14:paraId="35E70F2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Versalles</w:t>
            </w:r>
          </w:p>
        </w:tc>
        <w:tc>
          <w:tcPr>
            <w:tcW w:w="850" w:type="dxa"/>
          </w:tcPr>
          <w:p w14:paraId="7C3CE8E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988</w:t>
            </w:r>
          </w:p>
        </w:tc>
        <w:tc>
          <w:tcPr>
            <w:tcW w:w="850" w:type="dxa"/>
          </w:tcPr>
          <w:p w14:paraId="47C0091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143</w:t>
            </w:r>
          </w:p>
        </w:tc>
        <w:tc>
          <w:tcPr>
            <w:tcW w:w="711" w:type="dxa"/>
          </w:tcPr>
          <w:p w14:paraId="2D2A68B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25</w:t>
            </w:r>
          </w:p>
        </w:tc>
        <w:tc>
          <w:tcPr>
            <w:tcW w:w="706" w:type="dxa"/>
          </w:tcPr>
          <w:p w14:paraId="4EFF08E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6.9</w:t>
            </w:r>
          </w:p>
        </w:tc>
        <w:tc>
          <w:tcPr>
            <w:tcW w:w="994" w:type="dxa"/>
          </w:tcPr>
          <w:p w14:paraId="290514A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32</w:t>
            </w:r>
          </w:p>
        </w:tc>
        <w:tc>
          <w:tcPr>
            <w:tcW w:w="994" w:type="dxa"/>
          </w:tcPr>
          <w:p w14:paraId="42F728B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2.378</w:t>
            </w:r>
          </w:p>
        </w:tc>
        <w:tc>
          <w:tcPr>
            <w:tcW w:w="1133" w:type="dxa"/>
          </w:tcPr>
          <w:p w14:paraId="1EE27FC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16.6</w:t>
            </w:r>
          </w:p>
        </w:tc>
      </w:tr>
      <w:tr w:rsidR="00953771" w14:paraId="69685C57" w14:textId="77777777">
        <w:trPr>
          <w:trHeight w:val="282"/>
        </w:trPr>
        <w:tc>
          <w:tcPr>
            <w:tcW w:w="2554" w:type="dxa"/>
          </w:tcPr>
          <w:p w14:paraId="5EF3925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Bellas Artes</w:t>
            </w:r>
          </w:p>
        </w:tc>
        <w:tc>
          <w:tcPr>
            <w:tcW w:w="850" w:type="dxa"/>
          </w:tcPr>
          <w:p w14:paraId="4142336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140</w:t>
            </w:r>
          </w:p>
        </w:tc>
        <w:tc>
          <w:tcPr>
            <w:tcW w:w="850" w:type="dxa"/>
          </w:tcPr>
          <w:p w14:paraId="23BBC74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75D97B4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335A8C3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3.5</w:t>
            </w:r>
          </w:p>
        </w:tc>
        <w:tc>
          <w:tcPr>
            <w:tcW w:w="994" w:type="dxa"/>
          </w:tcPr>
          <w:p w14:paraId="33C1C99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w:t>
            </w:r>
          </w:p>
        </w:tc>
        <w:tc>
          <w:tcPr>
            <w:tcW w:w="994" w:type="dxa"/>
          </w:tcPr>
          <w:p w14:paraId="2C5E59E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2.254</w:t>
            </w:r>
          </w:p>
        </w:tc>
        <w:tc>
          <w:tcPr>
            <w:tcW w:w="1133" w:type="dxa"/>
          </w:tcPr>
          <w:p w14:paraId="3AABBC6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56.3</w:t>
            </w:r>
          </w:p>
        </w:tc>
      </w:tr>
      <w:tr w:rsidR="00953771" w14:paraId="5FECA111" w14:textId="77777777">
        <w:trPr>
          <w:trHeight w:val="278"/>
        </w:trPr>
        <w:tc>
          <w:tcPr>
            <w:tcW w:w="2554" w:type="dxa"/>
          </w:tcPr>
          <w:p w14:paraId="63AB5F0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850" w:type="dxa"/>
          </w:tcPr>
          <w:p w14:paraId="40697F3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54</w:t>
            </w:r>
          </w:p>
        </w:tc>
        <w:tc>
          <w:tcPr>
            <w:tcW w:w="850" w:type="dxa"/>
          </w:tcPr>
          <w:p w14:paraId="2A4120A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1F8E030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2616058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w:t>
            </w:r>
          </w:p>
        </w:tc>
        <w:tc>
          <w:tcPr>
            <w:tcW w:w="994" w:type="dxa"/>
          </w:tcPr>
          <w:p w14:paraId="35DE961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w:t>
            </w:r>
          </w:p>
        </w:tc>
        <w:tc>
          <w:tcPr>
            <w:tcW w:w="994" w:type="dxa"/>
          </w:tcPr>
          <w:p w14:paraId="37308A8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558</w:t>
            </w:r>
          </w:p>
        </w:tc>
        <w:tc>
          <w:tcPr>
            <w:tcW w:w="1133" w:type="dxa"/>
          </w:tcPr>
          <w:p w14:paraId="5C3E5FC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14</w:t>
            </w:r>
          </w:p>
        </w:tc>
      </w:tr>
    </w:tbl>
    <w:p w14:paraId="13EBF23A" w14:textId="77777777" w:rsidR="00953771" w:rsidRDefault="00953771">
      <w:pPr>
        <w:ind w:hanging="2"/>
        <w:jc w:val="both"/>
        <w:rPr>
          <w:rFonts w:ascii="Calibri" w:eastAsia="Calibri" w:hAnsi="Calibri" w:cs="Calibri"/>
          <w:sz w:val="22"/>
          <w:szCs w:val="22"/>
        </w:rPr>
        <w:sectPr w:rsidR="00953771">
          <w:pgSz w:w="12240" w:h="15840"/>
          <w:pgMar w:top="1420" w:right="1560" w:bottom="280" w:left="1580" w:header="720" w:footer="720" w:gutter="0"/>
          <w:cols w:space="720"/>
        </w:sectPr>
      </w:pPr>
    </w:p>
    <w:p w14:paraId="5DB867DF"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5"/>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3F7C19C0" w14:textId="77777777">
        <w:trPr>
          <w:trHeight w:val="340"/>
        </w:trPr>
        <w:tc>
          <w:tcPr>
            <w:tcW w:w="2554" w:type="dxa"/>
          </w:tcPr>
          <w:p w14:paraId="0675B6D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w:t>
            </w:r>
          </w:p>
        </w:tc>
        <w:tc>
          <w:tcPr>
            <w:tcW w:w="850" w:type="dxa"/>
          </w:tcPr>
          <w:p w14:paraId="6CF363D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3.136</w:t>
            </w:r>
          </w:p>
        </w:tc>
        <w:tc>
          <w:tcPr>
            <w:tcW w:w="850" w:type="dxa"/>
          </w:tcPr>
          <w:p w14:paraId="504A08D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730</w:t>
            </w:r>
          </w:p>
        </w:tc>
        <w:tc>
          <w:tcPr>
            <w:tcW w:w="711" w:type="dxa"/>
          </w:tcPr>
          <w:p w14:paraId="43431DD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106</w:t>
            </w:r>
          </w:p>
        </w:tc>
        <w:tc>
          <w:tcPr>
            <w:tcW w:w="706" w:type="dxa"/>
          </w:tcPr>
          <w:p w14:paraId="00DD92B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4.3</w:t>
            </w:r>
          </w:p>
        </w:tc>
        <w:tc>
          <w:tcPr>
            <w:tcW w:w="994" w:type="dxa"/>
          </w:tcPr>
          <w:p w14:paraId="4F52FBE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114</w:t>
            </w:r>
          </w:p>
        </w:tc>
        <w:tc>
          <w:tcPr>
            <w:tcW w:w="994" w:type="dxa"/>
          </w:tcPr>
          <w:p w14:paraId="3D96C34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13.950</w:t>
            </w:r>
          </w:p>
        </w:tc>
        <w:tc>
          <w:tcPr>
            <w:tcW w:w="1133" w:type="dxa"/>
          </w:tcPr>
          <w:p w14:paraId="5BCF6C5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19.1</w:t>
            </w:r>
          </w:p>
        </w:tc>
      </w:tr>
    </w:tbl>
    <w:p w14:paraId="16F4B3EB" w14:textId="77777777" w:rsidR="00953771" w:rsidRDefault="00521A1B">
      <w:pPr>
        <w:ind w:hanging="2"/>
        <w:jc w:val="both"/>
        <w:rPr>
          <w:rFonts w:ascii="Calibri" w:eastAsia="Calibri" w:hAnsi="Calibri" w:cs="Calibri"/>
          <w:i/>
          <w:sz w:val="22"/>
          <w:szCs w:val="22"/>
        </w:rPr>
      </w:pPr>
      <w:r>
        <w:rPr>
          <w:rFonts w:ascii="Calibri" w:eastAsia="Calibri" w:hAnsi="Calibri" w:cs="Calibri"/>
          <w:i/>
          <w:sz w:val="22"/>
          <w:szCs w:val="22"/>
        </w:rPr>
        <w:t>Fuente: Centro de Biblioteca y de Información Científica</w:t>
      </w:r>
    </w:p>
    <w:p w14:paraId="44A6F7B1" w14:textId="77777777" w:rsidR="00953771" w:rsidRDefault="00953771">
      <w:pPr>
        <w:ind w:hanging="2"/>
        <w:jc w:val="both"/>
        <w:rPr>
          <w:rFonts w:ascii="Calibri" w:eastAsia="Calibri" w:hAnsi="Calibri" w:cs="Calibri"/>
          <w:i/>
          <w:sz w:val="22"/>
          <w:szCs w:val="22"/>
        </w:rPr>
      </w:pPr>
    </w:p>
    <w:p w14:paraId="5479196A" w14:textId="77777777" w:rsidR="00953771" w:rsidRDefault="00521A1B">
      <w:pPr>
        <w:ind w:hanging="2"/>
        <w:jc w:val="both"/>
        <w:rPr>
          <w:rFonts w:ascii="Calibri" w:eastAsia="Calibri" w:hAnsi="Calibri" w:cs="Calibri"/>
          <w:b/>
          <w:sz w:val="22"/>
          <w:szCs w:val="22"/>
        </w:rPr>
      </w:pPr>
      <w:r>
        <w:rPr>
          <w:rFonts w:ascii="Calibri" w:eastAsia="Calibri" w:hAnsi="Calibri" w:cs="Calibri"/>
          <w:b/>
          <w:sz w:val="22"/>
          <w:szCs w:val="22"/>
        </w:rPr>
        <w:t xml:space="preserve">Tabla 16. Recursos de bibliotecas </w:t>
      </w:r>
    </w:p>
    <w:tbl>
      <w:tblPr>
        <w:tblStyle w:val="afffff6"/>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0F2B999B" w14:textId="77777777">
        <w:trPr>
          <w:trHeight w:val="277"/>
          <w:jc w:val="center"/>
        </w:trPr>
        <w:tc>
          <w:tcPr>
            <w:tcW w:w="3557" w:type="dxa"/>
            <w:shd w:val="clear" w:color="auto" w:fill="DBDBDB"/>
          </w:tcPr>
          <w:p w14:paraId="44D0E8B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w:t>
            </w:r>
          </w:p>
        </w:tc>
        <w:tc>
          <w:tcPr>
            <w:tcW w:w="2376" w:type="dxa"/>
            <w:shd w:val="clear" w:color="auto" w:fill="DBDBDB"/>
          </w:tcPr>
          <w:p w14:paraId="1D7CECA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Tipo Documento</w:t>
            </w:r>
          </w:p>
        </w:tc>
        <w:tc>
          <w:tcPr>
            <w:tcW w:w="2894" w:type="dxa"/>
            <w:shd w:val="clear" w:color="auto" w:fill="DBDBDB"/>
          </w:tcPr>
          <w:p w14:paraId="5C8FAEA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N°. Títulos a 2017</w:t>
            </w:r>
          </w:p>
        </w:tc>
      </w:tr>
      <w:tr w:rsidR="00953771" w14:paraId="262A9652" w14:textId="77777777">
        <w:trPr>
          <w:cantSplit/>
          <w:trHeight w:val="273"/>
          <w:jc w:val="center"/>
        </w:trPr>
        <w:tc>
          <w:tcPr>
            <w:tcW w:w="3557" w:type="dxa"/>
            <w:vMerge w:val="restart"/>
          </w:tcPr>
          <w:p w14:paraId="16B0827D" w14:textId="77777777" w:rsidR="00953771" w:rsidRDefault="00953771">
            <w:pPr>
              <w:ind w:hanging="2"/>
              <w:jc w:val="both"/>
              <w:rPr>
                <w:rFonts w:ascii="Calibri" w:eastAsia="Calibri" w:hAnsi="Calibri" w:cs="Calibri"/>
                <w:sz w:val="22"/>
                <w:szCs w:val="22"/>
              </w:rPr>
            </w:pPr>
          </w:p>
          <w:p w14:paraId="0C8AAB3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de Ciencias para la Salud</w:t>
            </w:r>
          </w:p>
        </w:tc>
        <w:tc>
          <w:tcPr>
            <w:tcW w:w="2376" w:type="dxa"/>
          </w:tcPr>
          <w:p w14:paraId="3ED6FA2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584690B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9.907</w:t>
            </w:r>
          </w:p>
        </w:tc>
      </w:tr>
      <w:tr w:rsidR="00953771" w14:paraId="0ED405A5" w14:textId="77777777">
        <w:trPr>
          <w:cantSplit/>
          <w:trHeight w:val="277"/>
          <w:jc w:val="center"/>
        </w:trPr>
        <w:tc>
          <w:tcPr>
            <w:tcW w:w="3557" w:type="dxa"/>
            <w:vMerge/>
          </w:tcPr>
          <w:p w14:paraId="4AD5997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D1D4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CDs Libros</w:t>
            </w:r>
          </w:p>
        </w:tc>
        <w:tc>
          <w:tcPr>
            <w:tcW w:w="2894" w:type="dxa"/>
          </w:tcPr>
          <w:p w14:paraId="18083B3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w:t>
            </w:r>
          </w:p>
        </w:tc>
      </w:tr>
      <w:tr w:rsidR="00953771" w14:paraId="0E2D5DF2" w14:textId="77777777">
        <w:trPr>
          <w:cantSplit/>
          <w:trHeight w:val="277"/>
          <w:jc w:val="center"/>
        </w:trPr>
        <w:tc>
          <w:tcPr>
            <w:tcW w:w="3557" w:type="dxa"/>
            <w:vMerge/>
          </w:tcPr>
          <w:p w14:paraId="76E956E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0B8564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Colección Heli Alzate</w:t>
            </w:r>
          </w:p>
        </w:tc>
        <w:tc>
          <w:tcPr>
            <w:tcW w:w="2894" w:type="dxa"/>
          </w:tcPr>
          <w:p w14:paraId="6AD1D03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1.039</w:t>
            </w:r>
          </w:p>
        </w:tc>
      </w:tr>
      <w:tr w:rsidR="00953771" w14:paraId="212E9D85" w14:textId="77777777">
        <w:trPr>
          <w:cantSplit/>
          <w:trHeight w:val="273"/>
          <w:jc w:val="center"/>
        </w:trPr>
        <w:tc>
          <w:tcPr>
            <w:tcW w:w="3557" w:type="dxa"/>
            <w:vMerge/>
          </w:tcPr>
          <w:p w14:paraId="7D79B48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110626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2C9D14A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520</w:t>
            </w:r>
          </w:p>
        </w:tc>
      </w:tr>
      <w:tr w:rsidR="00953771" w14:paraId="199F17C3" w14:textId="77777777">
        <w:trPr>
          <w:cantSplit/>
          <w:trHeight w:val="277"/>
          <w:jc w:val="center"/>
        </w:trPr>
        <w:tc>
          <w:tcPr>
            <w:tcW w:w="3557" w:type="dxa"/>
            <w:vMerge/>
          </w:tcPr>
          <w:p w14:paraId="145DB00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937365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62D799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w:t>
            </w:r>
          </w:p>
        </w:tc>
      </w:tr>
      <w:tr w:rsidR="00953771" w14:paraId="5C1D1DC0" w14:textId="77777777">
        <w:trPr>
          <w:cantSplit/>
          <w:trHeight w:val="273"/>
          <w:jc w:val="center"/>
        </w:trPr>
        <w:tc>
          <w:tcPr>
            <w:tcW w:w="3557" w:type="dxa"/>
            <w:vMerge/>
          </w:tcPr>
          <w:p w14:paraId="075F4F4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E70726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revistas</w:t>
            </w:r>
          </w:p>
        </w:tc>
        <w:tc>
          <w:tcPr>
            <w:tcW w:w="2894" w:type="dxa"/>
          </w:tcPr>
          <w:p w14:paraId="6AE130E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9.137</w:t>
            </w:r>
          </w:p>
        </w:tc>
      </w:tr>
      <w:tr w:rsidR="00953771" w14:paraId="1BADC779" w14:textId="77777777">
        <w:trPr>
          <w:cantSplit/>
          <w:trHeight w:val="493"/>
          <w:jc w:val="center"/>
        </w:trPr>
        <w:tc>
          <w:tcPr>
            <w:tcW w:w="3557" w:type="dxa"/>
            <w:vMerge/>
          </w:tcPr>
          <w:p w14:paraId="640B2B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1B9F74D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4F52199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20.615</w:t>
            </w:r>
          </w:p>
        </w:tc>
      </w:tr>
      <w:tr w:rsidR="00953771" w14:paraId="35520647" w14:textId="77777777">
        <w:trPr>
          <w:cantSplit/>
          <w:trHeight w:val="273"/>
          <w:jc w:val="center"/>
        </w:trPr>
        <w:tc>
          <w:tcPr>
            <w:tcW w:w="3557" w:type="dxa"/>
            <w:vMerge w:val="restart"/>
          </w:tcPr>
          <w:p w14:paraId="74CA3735" w14:textId="77777777" w:rsidR="00953771" w:rsidRDefault="00953771">
            <w:pPr>
              <w:ind w:hanging="2"/>
              <w:jc w:val="both"/>
              <w:rPr>
                <w:rFonts w:ascii="Calibri" w:eastAsia="Calibri" w:hAnsi="Calibri" w:cs="Calibri"/>
                <w:sz w:val="22"/>
                <w:szCs w:val="22"/>
              </w:rPr>
            </w:pPr>
          </w:p>
          <w:p w14:paraId="0CB4ECA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de Artes</w:t>
            </w:r>
          </w:p>
        </w:tc>
        <w:tc>
          <w:tcPr>
            <w:tcW w:w="2376" w:type="dxa"/>
          </w:tcPr>
          <w:p w14:paraId="13E8B5F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198932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5.411</w:t>
            </w:r>
          </w:p>
        </w:tc>
      </w:tr>
      <w:tr w:rsidR="00953771" w14:paraId="08983516" w14:textId="77777777">
        <w:trPr>
          <w:cantSplit/>
          <w:trHeight w:val="277"/>
          <w:jc w:val="center"/>
        </w:trPr>
        <w:tc>
          <w:tcPr>
            <w:tcW w:w="3557" w:type="dxa"/>
            <w:vMerge/>
          </w:tcPr>
          <w:p w14:paraId="26C793B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17B40C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CDs libros</w:t>
            </w:r>
          </w:p>
        </w:tc>
        <w:tc>
          <w:tcPr>
            <w:tcW w:w="2894" w:type="dxa"/>
          </w:tcPr>
          <w:p w14:paraId="0070F5F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FF9B386" w14:textId="77777777">
        <w:trPr>
          <w:cantSplit/>
          <w:trHeight w:val="277"/>
          <w:jc w:val="center"/>
        </w:trPr>
        <w:tc>
          <w:tcPr>
            <w:tcW w:w="3557" w:type="dxa"/>
            <w:vMerge/>
          </w:tcPr>
          <w:p w14:paraId="52393D3F"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8EF7E5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Partituras</w:t>
            </w:r>
          </w:p>
        </w:tc>
        <w:tc>
          <w:tcPr>
            <w:tcW w:w="2894" w:type="dxa"/>
          </w:tcPr>
          <w:p w14:paraId="16CE35F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76D84F3C" w14:textId="77777777">
        <w:trPr>
          <w:cantSplit/>
          <w:trHeight w:val="273"/>
          <w:jc w:val="center"/>
        </w:trPr>
        <w:tc>
          <w:tcPr>
            <w:tcW w:w="3557" w:type="dxa"/>
            <w:vMerge/>
          </w:tcPr>
          <w:p w14:paraId="2969179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FBBA64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CE7774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85</w:t>
            </w:r>
          </w:p>
        </w:tc>
      </w:tr>
      <w:tr w:rsidR="00953771" w14:paraId="71FE6686" w14:textId="77777777">
        <w:trPr>
          <w:cantSplit/>
          <w:trHeight w:val="551"/>
          <w:jc w:val="center"/>
        </w:trPr>
        <w:tc>
          <w:tcPr>
            <w:tcW w:w="3557" w:type="dxa"/>
            <w:vMerge/>
          </w:tcPr>
          <w:p w14:paraId="6364AC9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83D864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Líneas de</w:t>
            </w:r>
          </w:p>
          <w:p w14:paraId="5B561E5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investigación</w:t>
            </w:r>
          </w:p>
        </w:tc>
        <w:tc>
          <w:tcPr>
            <w:tcW w:w="2894" w:type="dxa"/>
          </w:tcPr>
          <w:p w14:paraId="11D634A4" w14:textId="77777777" w:rsidR="00953771" w:rsidRDefault="00953771">
            <w:pPr>
              <w:ind w:hanging="2"/>
              <w:jc w:val="both"/>
              <w:rPr>
                <w:rFonts w:ascii="Calibri" w:eastAsia="Calibri" w:hAnsi="Calibri" w:cs="Calibri"/>
                <w:sz w:val="22"/>
                <w:szCs w:val="22"/>
              </w:rPr>
            </w:pPr>
          </w:p>
          <w:p w14:paraId="61AE2CE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3457568" w14:textId="77777777">
        <w:trPr>
          <w:cantSplit/>
          <w:trHeight w:val="277"/>
          <w:jc w:val="center"/>
        </w:trPr>
        <w:tc>
          <w:tcPr>
            <w:tcW w:w="3557" w:type="dxa"/>
            <w:vMerge/>
          </w:tcPr>
          <w:p w14:paraId="47B0082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734D81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revistas</w:t>
            </w:r>
          </w:p>
        </w:tc>
        <w:tc>
          <w:tcPr>
            <w:tcW w:w="2894" w:type="dxa"/>
          </w:tcPr>
          <w:p w14:paraId="5152DF1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397</w:t>
            </w:r>
          </w:p>
        </w:tc>
      </w:tr>
      <w:tr w:rsidR="00953771" w14:paraId="027422B6" w14:textId="77777777">
        <w:trPr>
          <w:cantSplit/>
          <w:trHeight w:val="273"/>
          <w:jc w:val="center"/>
        </w:trPr>
        <w:tc>
          <w:tcPr>
            <w:tcW w:w="3557" w:type="dxa"/>
            <w:vMerge/>
          </w:tcPr>
          <w:p w14:paraId="4AB600E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34C995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CA49EF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7.682</w:t>
            </w:r>
          </w:p>
        </w:tc>
      </w:tr>
      <w:tr w:rsidR="00953771" w14:paraId="419A9E18" w14:textId="77777777">
        <w:trPr>
          <w:cantSplit/>
          <w:trHeight w:val="277"/>
          <w:jc w:val="center"/>
        </w:trPr>
        <w:tc>
          <w:tcPr>
            <w:tcW w:w="3557" w:type="dxa"/>
            <w:vMerge w:val="restart"/>
          </w:tcPr>
          <w:p w14:paraId="3C6448A7" w14:textId="77777777" w:rsidR="00953771" w:rsidRDefault="00953771">
            <w:pPr>
              <w:ind w:hanging="2"/>
              <w:jc w:val="both"/>
              <w:rPr>
                <w:rFonts w:ascii="Calibri" w:eastAsia="Calibri" w:hAnsi="Calibri" w:cs="Calibri"/>
                <w:sz w:val="22"/>
                <w:szCs w:val="22"/>
              </w:rPr>
            </w:pPr>
          </w:p>
          <w:p w14:paraId="6E4412C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de Ciencias Sociales y Jurídicas</w:t>
            </w:r>
          </w:p>
        </w:tc>
        <w:tc>
          <w:tcPr>
            <w:tcW w:w="2376" w:type="dxa"/>
          </w:tcPr>
          <w:p w14:paraId="44911A2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DA6586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20.688</w:t>
            </w:r>
          </w:p>
        </w:tc>
      </w:tr>
      <w:tr w:rsidR="00953771" w14:paraId="4D377DD7" w14:textId="77777777">
        <w:trPr>
          <w:cantSplit/>
          <w:trHeight w:val="278"/>
          <w:jc w:val="center"/>
        </w:trPr>
        <w:tc>
          <w:tcPr>
            <w:tcW w:w="3557" w:type="dxa"/>
            <w:vMerge/>
          </w:tcPr>
          <w:p w14:paraId="63AFD269"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B28023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8EA3D1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333</w:t>
            </w:r>
          </w:p>
        </w:tc>
      </w:tr>
      <w:tr w:rsidR="00953771" w14:paraId="1A571D37" w14:textId="77777777">
        <w:trPr>
          <w:cantSplit/>
          <w:trHeight w:val="551"/>
          <w:jc w:val="center"/>
        </w:trPr>
        <w:tc>
          <w:tcPr>
            <w:tcW w:w="3557" w:type="dxa"/>
            <w:vMerge/>
          </w:tcPr>
          <w:p w14:paraId="64E3882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7EA50D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Colección Jaime Vélez</w:t>
            </w:r>
          </w:p>
        </w:tc>
        <w:tc>
          <w:tcPr>
            <w:tcW w:w="2894" w:type="dxa"/>
          </w:tcPr>
          <w:p w14:paraId="432B8BA3" w14:textId="77777777" w:rsidR="00953771" w:rsidRDefault="00953771">
            <w:pPr>
              <w:ind w:hanging="2"/>
              <w:jc w:val="both"/>
              <w:rPr>
                <w:rFonts w:ascii="Calibri" w:eastAsia="Calibri" w:hAnsi="Calibri" w:cs="Calibri"/>
                <w:sz w:val="22"/>
                <w:szCs w:val="22"/>
              </w:rPr>
            </w:pPr>
          </w:p>
          <w:p w14:paraId="7898D60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1.619</w:t>
            </w:r>
          </w:p>
        </w:tc>
      </w:tr>
      <w:tr w:rsidR="00953771" w14:paraId="2023933E" w14:textId="77777777">
        <w:trPr>
          <w:cantSplit/>
          <w:trHeight w:val="273"/>
          <w:jc w:val="center"/>
        </w:trPr>
        <w:tc>
          <w:tcPr>
            <w:tcW w:w="3557" w:type="dxa"/>
            <w:vMerge/>
          </w:tcPr>
          <w:p w14:paraId="1B087EA8"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FEFA4E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17973D9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w:t>
            </w:r>
          </w:p>
        </w:tc>
      </w:tr>
      <w:tr w:rsidR="00953771" w14:paraId="125A27B3" w14:textId="77777777">
        <w:trPr>
          <w:cantSplit/>
          <w:trHeight w:val="277"/>
          <w:jc w:val="center"/>
        </w:trPr>
        <w:tc>
          <w:tcPr>
            <w:tcW w:w="3557" w:type="dxa"/>
            <w:vMerge/>
          </w:tcPr>
          <w:p w14:paraId="0FD477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507E21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de revistas</w:t>
            </w:r>
          </w:p>
        </w:tc>
        <w:tc>
          <w:tcPr>
            <w:tcW w:w="2894" w:type="dxa"/>
          </w:tcPr>
          <w:p w14:paraId="7A79165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4.427</w:t>
            </w:r>
          </w:p>
        </w:tc>
      </w:tr>
      <w:tr w:rsidR="00953771" w14:paraId="14F5AF08" w14:textId="77777777">
        <w:trPr>
          <w:cantSplit/>
          <w:trHeight w:val="273"/>
          <w:jc w:val="center"/>
        </w:trPr>
        <w:tc>
          <w:tcPr>
            <w:tcW w:w="3557" w:type="dxa"/>
            <w:vMerge/>
          </w:tcPr>
          <w:p w14:paraId="27B1C4B0"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69D3526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B0E0C2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27.070</w:t>
            </w:r>
          </w:p>
        </w:tc>
      </w:tr>
      <w:tr w:rsidR="00953771" w14:paraId="044F0ACD" w14:textId="77777777">
        <w:trPr>
          <w:cantSplit/>
          <w:trHeight w:val="278"/>
          <w:jc w:val="center"/>
        </w:trPr>
        <w:tc>
          <w:tcPr>
            <w:tcW w:w="3557" w:type="dxa"/>
            <w:vMerge w:val="restart"/>
          </w:tcPr>
          <w:p w14:paraId="30487E7A" w14:textId="77777777" w:rsidR="00953771" w:rsidRDefault="00953771">
            <w:pPr>
              <w:ind w:hanging="2"/>
              <w:jc w:val="both"/>
              <w:rPr>
                <w:rFonts w:ascii="Calibri" w:eastAsia="Calibri" w:hAnsi="Calibri" w:cs="Calibri"/>
                <w:sz w:val="22"/>
                <w:szCs w:val="22"/>
              </w:rPr>
            </w:pPr>
          </w:p>
          <w:p w14:paraId="6828ED7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2376" w:type="dxa"/>
          </w:tcPr>
          <w:p w14:paraId="052B556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A77784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64.554</w:t>
            </w:r>
          </w:p>
        </w:tc>
      </w:tr>
      <w:tr w:rsidR="00953771" w14:paraId="7BC8D54E" w14:textId="77777777">
        <w:trPr>
          <w:cantSplit/>
          <w:trHeight w:val="273"/>
          <w:jc w:val="center"/>
        </w:trPr>
        <w:tc>
          <w:tcPr>
            <w:tcW w:w="3557" w:type="dxa"/>
            <w:vMerge/>
          </w:tcPr>
          <w:p w14:paraId="675E125E"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EF38D5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CDs libros</w:t>
            </w:r>
          </w:p>
        </w:tc>
        <w:tc>
          <w:tcPr>
            <w:tcW w:w="2894" w:type="dxa"/>
          </w:tcPr>
          <w:p w14:paraId="00814F3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340</w:t>
            </w:r>
          </w:p>
        </w:tc>
      </w:tr>
      <w:tr w:rsidR="00953771" w14:paraId="626DDD1D" w14:textId="77777777">
        <w:trPr>
          <w:cantSplit/>
          <w:trHeight w:val="277"/>
          <w:jc w:val="center"/>
        </w:trPr>
        <w:tc>
          <w:tcPr>
            <w:tcW w:w="3557" w:type="dxa"/>
            <w:vMerge/>
          </w:tcPr>
          <w:p w14:paraId="62AC19D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8C9F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Col. Emilio Robledo</w:t>
            </w:r>
          </w:p>
        </w:tc>
        <w:tc>
          <w:tcPr>
            <w:tcW w:w="2894" w:type="dxa"/>
          </w:tcPr>
          <w:p w14:paraId="7219CA2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4.852</w:t>
            </w:r>
          </w:p>
        </w:tc>
      </w:tr>
      <w:tr w:rsidR="00953771" w14:paraId="114CC4EC" w14:textId="77777777">
        <w:trPr>
          <w:cantSplit/>
          <w:trHeight w:val="277"/>
          <w:jc w:val="center"/>
        </w:trPr>
        <w:tc>
          <w:tcPr>
            <w:tcW w:w="3557" w:type="dxa"/>
            <w:vMerge/>
          </w:tcPr>
          <w:p w14:paraId="2BC8875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6FDCED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Col. Victoriano Vélez</w:t>
            </w:r>
          </w:p>
        </w:tc>
        <w:tc>
          <w:tcPr>
            <w:tcW w:w="2894" w:type="dxa"/>
          </w:tcPr>
          <w:p w14:paraId="11F579C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1.051</w:t>
            </w:r>
          </w:p>
        </w:tc>
      </w:tr>
      <w:tr w:rsidR="00953771" w14:paraId="4940FFFA" w14:textId="77777777">
        <w:trPr>
          <w:cantSplit/>
          <w:trHeight w:val="273"/>
          <w:jc w:val="center"/>
        </w:trPr>
        <w:tc>
          <w:tcPr>
            <w:tcW w:w="3557" w:type="dxa"/>
            <w:vMerge/>
          </w:tcPr>
          <w:p w14:paraId="492B431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BBA7DE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Grabaciones sonoras</w:t>
            </w:r>
          </w:p>
        </w:tc>
        <w:tc>
          <w:tcPr>
            <w:tcW w:w="2894" w:type="dxa"/>
          </w:tcPr>
          <w:p w14:paraId="5C7D2D55"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176</w:t>
            </w:r>
          </w:p>
        </w:tc>
      </w:tr>
      <w:tr w:rsidR="00953771" w14:paraId="40219AFD" w14:textId="77777777">
        <w:trPr>
          <w:cantSplit/>
          <w:trHeight w:val="277"/>
          <w:jc w:val="center"/>
        </w:trPr>
        <w:tc>
          <w:tcPr>
            <w:tcW w:w="3557" w:type="dxa"/>
            <w:vMerge/>
          </w:tcPr>
          <w:p w14:paraId="5DA8FB7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6C35E9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011A63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10.878</w:t>
            </w:r>
          </w:p>
        </w:tc>
      </w:tr>
      <w:tr w:rsidR="00953771" w14:paraId="75EAD95F" w14:textId="77777777">
        <w:trPr>
          <w:cantSplit/>
          <w:trHeight w:val="273"/>
          <w:jc w:val="center"/>
        </w:trPr>
        <w:tc>
          <w:tcPr>
            <w:tcW w:w="3557" w:type="dxa"/>
            <w:vMerge/>
          </w:tcPr>
          <w:p w14:paraId="6443B90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51EE05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Videos</w:t>
            </w:r>
          </w:p>
        </w:tc>
        <w:tc>
          <w:tcPr>
            <w:tcW w:w="2894" w:type="dxa"/>
          </w:tcPr>
          <w:p w14:paraId="5C925C4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191</w:t>
            </w:r>
          </w:p>
        </w:tc>
      </w:tr>
      <w:tr w:rsidR="00953771" w14:paraId="6E4D14C6" w14:textId="77777777">
        <w:trPr>
          <w:cantSplit/>
          <w:trHeight w:val="277"/>
          <w:jc w:val="center"/>
        </w:trPr>
        <w:tc>
          <w:tcPr>
            <w:tcW w:w="3557" w:type="dxa"/>
            <w:vMerge/>
          </w:tcPr>
          <w:p w14:paraId="4DA1F99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9F0D4D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7233FA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541D2D1D" w14:textId="77777777">
        <w:trPr>
          <w:cantSplit/>
          <w:trHeight w:val="278"/>
          <w:jc w:val="center"/>
        </w:trPr>
        <w:tc>
          <w:tcPr>
            <w:tcW w:w="3557" w:type="dxa"/>
            <w:vMerge/>
          </w:tcPr>
          <w:p w14:paraId="1E22D17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8CB6F11"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de revistas</w:t>
            </w:r>
          </w:p>
        </w:tc>
        <w:tc>
          <w:tcPr>
            <w:tcW w:w="2894" w:type="dxa"/>
          </w:tcPr>
          <w:p w14:paraId="6F70C40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24.522</w:t>
            </w:r>
          </w:p>
        </w:tc>
      </w:tr>
      <w:tr w:rsidR="00953771" w14:paraId="2B52E929" w14:textId="77777777">
        <w:trPr>
          <w:cantSplit/>
          <w:trHeight w:val="273"/>
          <w:jc w:val="center"/>
        </w:trPr>
        <w:tc>
          <w:tcPr>
            <w:tcW w:w="3557" w:type="dxa"/>
            <w:vMerge/>
          </w:tcPr>
          <w:p w14:paraId="7E58930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70CE65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Material cartográfico</w:t>
            </w:r>
          </w:p>
        </w:tc>
        <w:tc>
          <w:tcPr>
            <w:tcW w:w="2894" w:type="dxa"/>
          </w:tcPr>
          <w:p w14:paraId="34EE0C1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16</w:t>
            </w:r>
          </w:p>
        </w:tc>
      </w:tr>
      <w:tr w:rsidR="00953771" w14:paraId="02752271" w14:textId="77777777">
        <w:trPr>
          <w:cantSplit/>
          <w:trHeight w:val="278"/>
          <w:jc w:val="center"/>
        </w:trPr>
        <w:tc>
          <w:tcPr>
            <w:tcW w:w="3557" w:type="dxa"/>
            <w:vMerge/>
          </w:tcPr>
          <w:p w14:paraId="26C787B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FAE2556"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6DB346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107.400</w:t>
            </w:r>
          </w:p>
        </w:tc>
      </w:tr>
      <w:tr w:rsidR="00953771" w14:paraId="786376E2" w14:textId="77777777">
        <w:trPr>
          <w:cantSplit/>
          <w:trHeight w:val="273"/>
          <w:jc w:val="center"/>
        </w:trPr>
        <w:tc>
          <w:tcPr>
            <w:tcW w:w="3557" w:type="dxa"/>
            <w:vMerge w:val="restart"/>
          </w:tcPr>
          <w:p w14:paraId="62B6FB2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2376" w:type="dxa"/>
          </w:tcPr>
          <w:p w14:paraId="20CEDB0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3AB622D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478</w:t>
            </w:r>
          </w:p>
        </w:tc>
      </w:tr>
      <w:tr w:rsidR="00953771" w14:paraId="58E8A124" w14:textId="77777777">
        <w:trPr>
          <w:cantSplit/>
          <w:trHeight w:val="278"/>
          <w:jc w:val="center"/>
        </w:trPr>
        <w:tc>
          <w:tcPr>
            <w:tcW w:w="3557" w:type="dxa"/>
            <w:vMerge/>
          </w:tcPr>
          <w:p w14:paraId="1AD4A1B5"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A4C5BEB"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de revistas</w:t>
            </w:r>
          </w:p>
        </w:tc>
        <w:tc>
          <w:tcPr>
            <w:tcW w:w="2894" w:type="dxa"/>
          </w:tcPr>
          <w:p w14:paraId="0E6F24EF"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2.443</w:t>
            </w:r>
          </w:p>
        </w:tc>
      </w:tr>
      <w:tr w:rsidR="00953771" w14:paraId="41C5C5F9" w14:textId="77777777">
        <w:trPr>
          <w:cantSplit/>
          <w:trHeight w:val="273"/>
          <w:jc w:val="center"/>
        </w:trPr>
        <w:tc>
          <w:tcPr>
            <w:tcW w:w="3557" w:type="dxa"/>
            <w:vMerge/>
          </w:tcPr>
          <w:p w14:paraId="6F7AC46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3CCC96E"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258551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2.020</w:t>
            </w:r>
          </w:p>
        </w:tc>
      </w:tr>
      <w:tr w:rsidR="00953771" w14:paraId="6869544E" w14:textId="77777777">
        <w:trPr>
          <w:cantSplit/>
          <w:trHeight w:val="278"/>
          <w:jc w:val="center"/>
        </w:trPr>
        <w:tc>
          <w:tcPr>
            <w:tcW w:w="3557" w:type="dxa"/>
            <w:vMerge/>
          </w:tcPr>
          <w:p w14:paraId="5B48C14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12C19F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Audiovisuales</w:t>
            </w:r>
          </w:p>
        </w:tc>
        <w:tc>
          <w:tcPr>
            <w:tcW w:w="2894" w:type="dxa"/>
          </w:tcPr>
          <w:p w14:paraId="63EBCEC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6.164</w:t>
            </w:r>
          </w:p>
        </w:tc>
      </w:tr>
      <w:tr w:rsidR="00953771" w14:paraId="0F9A087E" w14:textId="77777777">
        <w:trPr>
          <w:cantSplit/>
          <w:trHeight w:val="278"/>
          <w:jc w:val="center"/>
        </w:trPr>
        <w:tc>
          <w:tcPr>
            <w:tcW w:w="3557" w:type="dxa"/>
            <w:vMerge/>
          </w:tcPr>
          <w:p w14:paraId="2BD4194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02DA12E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Sub total</w:t>
            </w:r>
          </w:p>
        </w:tc>
        <w:tc>
          <w:tcPr>
            <w:tcW w:w="2894" w:type="dxa"/>
            <w:shd w:val="clear" w:color="auto" w:fill="BFBFBF"/>
          </w:tcPr>
          <w:p w14:paraId="03131F0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11.105</w:t>
            </w:r>
          </w:p>
        </w:tc>
      </w:tr>
      <w:tr w:rsidR="00953771" w14:paraId="26784A9B" w14:textId="77777777">
        <w:trPr>
          <w:trHeight w:val="273"/>
          <w:jc w:val="center"/>
        </w:trPr>
        <w:tc>
          <w:tcPr>
            <w:tcW w:w="3557" w:type="dxa"/>
          </w:tcPr>
          <w:p w14:paraId="2344960C"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Material Bibliográfico</w:t>
            </w:r>
          </w:p>
        </w:tc>
        <w:tc>
          <w:tcPr>
            <w:tcW w:w="2376" w:type="dxa"/>
          </w:tcPr>
          <w:p w14:paraId="193D1921" w14:textId="77777777" w:rsidR="00953771" w:rsidRDefault="00953771">
            <w:pPr>
              <w:ind w:hanging="2"/>
              <w:jc w:val="both"/>
              <w:rPr>
                <w:rFonts w:ascii="Calibri" w:eastAsia="Calibri" w:hAnsi="Calibri" w:cs="Calibri"/>
                <w:sz w:val="22"/>
                <w:szCs w:val="22"/>
              </w:rPr>
            </w:pPr>
          </w:p>
        </w:tc>
        <w:tc>
          <w:tcPr>
            <w:tcW w:w="2894" w:type="dxa"/>
          </w:tcPr>
          <w:p w14:paraId="57F9D54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173.872</w:t>
            </w:r>
          </w:p>
        </w:tc>
      </w:tr>
      <w:tr w:rsidR="00953771" w14:paraId="6766496B" w14:textId="77777777">
        <w:trPr>
          <w:trHeight w:val="278"/>
          <w:jc w:val="center"/>
        </w:trPr>
        <w:tc>
          <w:tcPr>
            <w:tcW w:w="3557" w:type="dxa"/>
          </w:tcPr>
          <w:p w14:paraId="6FD2E42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Libros</w:t>
            </w:r>
          </w:p>
        </w:tc>
        <w:tc>
          <w:tcPr>
            <w:tcW w:w="2376" w:type="dxa"/>
          </w:tcPr>
          <w:p w14:paraId="08880085" w14:textId="77777777" w:rsidR="00953771" w:rsidRDefault="00953771">
            <w:pPr>
              <w:ind w:hanging="2"/>
              <w:jc w:val="both"/>
              <w:rPr>
                <w:rFonts w:ascii="Calibri" w:eastAsia="Calibri" w:hAnsi="Calibri" w:cs="Calibri"/>
                <w:sz w:val="22"/>
                <w:szCs w:val="22"/>
              </w:rPr>
            </w:pPr>
          </w:p>
        </w:tc>
        <w:tc>
          <w:tcPr>
            <w:tcW w:w="2894" w:type="dxa"/>
          </w:tcPr>
          <w:p w14:paraId="64889919"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101.038</w:t>
            </w:r>
          </w:p>
        </w:tc>
      </w:tr>
    </w:tbl>
    <w:p w14:paraId="5A1B78F1" w14:textId="77777777" w:rsidR="00953771" w:rsidRDefault="00953771">
      <w:pPr>
        <w:ind w:hanging="2"/>
        <w:jc w:val="both"/>
        <w:rPr>
          <w:rFonts w:ascii="Calibri" w:eastAsia="Calibri" w:hAnsi="Calibri" w:cs="Calibri"/>
          <w:sz w:val="22"/>
          <w:szCs w:val="22"/>
        </w:rPr>
        <w:sectPr w:rsidR="00953771">
          <w:pgSz w:w="12240" w:h="15840"/>
          <w:pgMar w:top="1420" w:right="1560" w:bottom="280" w:left="1580" w:header="720" w:footer="720" w:gutter="0"/>
          <w:cols w:space="720"/>
        </w:sectPr>
      </w:pPr>
    </w:p>
    <w:p w14:paraId="6AFBA50B"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7"/>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16BF2706" w14:textId="77777777">
        <w:trPr>
          <w:trHeight w:val="278"/>
          <w:jc w:val="center"/>
        </w:trPr>
        <w:tc>
          <w:tcPr>
            <w:tcW w:w="3557" w:type="dxa"/>
          </w:tcPr>
          <w:p w14:paraId="52F77BA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Trabajos de Grado</w:t>
            </w:r>
          </w:p>
        </w:tc>
        <w:tc>
          <w:tcPr>
            <w:tcW w:w="2376" w:type="dxa"/>
          </w:tcPr>
          <w:p w14:paraId="7B4E80DD" w14:textId="77777777" w:rsidR="00953771" w:rsidRDefault="00953771">
            <w:pPr>
              <w:ind w:hanging="2"/>
              <w:jc w:val="both"/>
              <w:rPr>
                <w:rFonts w:ascii="Calibri" w:eastAsia="Calibri" w:hAnsi="Calibri" w:cs="Calibri"/>
                <w:sz w:val="22"/>
                <w:szCs w:val="22"/>
              </w:rPr>
            </w:pPr>
          </w:p>
        </w:tc>
        <w:tc>
          <w:tcPr>
            <w:tcW w:w="2894" w:type="dxa"/>
          </w:tcPr>
          <w:p w14:paraId="0DB29307"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13.836</w:t>
            </w:r>
          </w:p>
        </w:tc>
      </w:tr>
      <w:tr w:rsidR="00953771" w14:paraId="76362CC7" w14:textId="77777777">
        <w:trPr>
          <w:trHeight w:val="273"/>
          <w:jc w:val="center"/>
        </w:trPr>
        <w:tc>
          <w:tcPr>
            <w:tcW w:w="3557" w:type="dxa"/>
          </w:tcPr>
          <w:p w14:paraId="3E48BC7D"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CDs Trabajos de Grado</w:t>
            </w:r>
          </w:p>
        </w:tc>
        <w:tc>
          <w:tcPr>
            <w:tcW w:w="2376" w:type="dxa"/>
          </w:tcPr>
          <w:p w14:paraId="0773E0CE" w14:textId="77777777" w:rsidR="00953771" w:rsidRDefault="00953771">
            <w:pPr>
              <w:ind w:hanging="2"/>
              <w:jc w:val="both"/>
              <w:rPr>
                <w:rFonts w:ascii="Calibri" w:eastAsia="Calibri" w:hAnsi="Calibri" w:cs="Calibri"/>
                <w:sz w:val="22"/>
                <w:szCs w:val="22"/>
              </w:rPr>
            </w:pPr>
          </w:p>
        </w:tc>
        <w:tc>
          <w:tcPr>
            <w:tcW w:w="2894" w:type="dxa"/>
          </w:tcPr>
          <w:p w14:paraId="0383E6B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2.152</w:t>
            </w:r>
          </w:p>
        </w:tc>
      </w:tr>
      <w:tr w:rsidR="00953771" w14:paraId="0D785A81" w14:textId="77777777">
        <w:trPr>
          <w:trHeight w:val="277"/>
          <w:jc w:val="center"/>
        </w:trPr>
        <w:tc>
          <w:tcPr>
            <w:tcW w:w="3557" w:type="dxa"/>
          </w:tcPr>
          <w:p w14:paraId="1760C0A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Líneas de Investigación</w:t>
            </w:r>
          </w:p>
        </w:tc>
        <w:tc>
          <w:tcPr>
            <w:tcW w:w="2376" w:type="dxa"/>
          </w:tcPr>
          <w:p w14:paraId="75CAE7E1" w14:textId="77777777" w:rsidR="00953771" w:rsidRDefault="00953771">
            <w:pPr>
              <w:ind w:hanging="2"/>
              <w:jc w:val="both"/>
              <w:rPr>
                <w:rFonts w:ascii="Calibri" w:eastAsia="Calibri" w:hAnsi="Calibri" w:cs="Calibri"/>
                <w:sz w:val="22"/>
                <w:szCs w:val="22"/>
              </w:rPr>
            </w:pPr>
          </w:p>
        </w:tc>
        <w:tc>
          <w:tcPr>
            <w:tcW w:w="2894" w:type="dxa"/>
          </w:tcPr>
          <w:p w14:paraId="042EAB9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0718995C" w14:textId="77777777">
        <w:trPr>
          <w:trHeight w:val="551"/>
          <w:jc w:val="center"/>
        </w:trPr>
        <w:tc>
          <w:tcPr>
            <w:tcW w:w="3557" w:type="dxa"/>
          </w:tcPr>
          <w:p w14:paraId="5D34BA43"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w:t>
            </w:r>
          </w:p>
          <w:p w14:paraId="4ADA8D6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al Colecciones Específicas</w:t>
            </w:r>
          </w:p>
        </w:tc>
        <w:tc>
          <w:tcPr>
            <w:tcW w:w="2376" w:type="dxa"/>
          </w:tcPr>
          <w:p w14:paraId="3D6FAC4B" w14:textId="77777777" w:rsidR="00953771" w:rsidRDefault="00953771">
            <w:pPr>
              <w:ind w:hanging="2"/>
              <w:jc w:val="both"/>
              <w:rPr>
                <w:rFonts w:ascii="Calibri" w:eastAsia="Calibri" w:hAnsi="Calibri" w:cs="Calibri"/>
                <w:sz w:val="22"/>
                <w:szCs w:val="22"/>
              </w:rPr>
            </w:pPr>
          </w:p>
        </w:tc>
        <w:tc>
          <w:tcPr>
            <w:tcW w:w="2894" w:type="dxa"/>
          </w:tcPr>
          <w:p w14:paraId="0031871A"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10.348</w:t>
            </w:r>
          </w:p>
        </w:tc>
      </w:tr>
      <w:tr w:rsidR="00953771" w14:paraId="69550129" w14:textId="77777777">
        <w:trPr>
          <w:trHeight w:val="277"/>
          <w:jc w:val="center"/>
        </w:trPr>
        <w:tc>
          <w:tcPr>
            <w:tcW w:w="3557" w:type="dxa"/>
          </w:tcPr>
          <w:p w14:paraId="55C018A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CDs Libros</w:t>
            </w:r>
          </w:p>
        </w:tc>
        <w:tc>
          <w:tcPr>
            <w:tcW w:w="2376" w:type="dxa"/>
          </w:tcPr>
          <w:p w14:paraId="457E38F7" w14:textId="77777777" w:rsidR="00953771" w:rsidRDefault="00953771">
            <w:pPr>
              <w:ind w:hanging="2"/>
              <w:jc w:val="both"/>
              <w:rPr>
                <w:rFonts w:ascii="Calibri" w:eastAsia="Calibri" w:hAnsi="Calibri" w:cs="Calibri"/>
                <w:sz w:val="22"/>
                <w:szCs w:val="22"/>
              </w:rPr>
            </w:pPr>
          </w:p>
        </w:tc>
        <w:tc>
          <w:tcPr>
            <w:tcW w:w="2894" w:type="dxa"/>
          </w:tcPr>
          <w:p w14:paraId="165C2DC8"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341</w:t>
            </w:r>
          </w:p>
        </w:tc>
      </w:tr>
      <w:tr w:rsidR="00953771" w14:paraId="59C196F9" w14:textId="77777777">
        <w:trPr>
          <w:trHeight w:val="273"/>
          <w:jc w:val="center"/>
        </w:trPr>
        <w:tc>
          <w:tcPr>
            <w:tcW w:w="3557" w:type="dxa"/>
          </w:tcPr>
          <w:p w14:paraId="7D1A61E0"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Material Audiovisual</w:t>
            </w:r>
          </w:p>
        </w:tc>
        <w:tc>
          <w:tcPr>
            <w:tcW w:w="2376" w:type="dxa"/>
          </w:tcPr>
          <w:p w14:paraId="7829C25C" w14:textId="77777777" w:rsidR="00953771" w:rsidRDefault="00953771">
            <w:pPr>
              <w:ind w:hanging="2"/>
              <w:jc w:val="both"/>
              <w:rPr>
                <w:rFonts w:ascii="Calibri" w:eastAsia="Calibri" w:hAnsi="Calibri" w:cs="Calibri"/>
                <w:sz w:val="22"/>
                <w:szCs w:val="22"/>
              </w:rPr>
            </w:pPr>
          </w:p>
        </w:tc>
        <w:tc>
          <w:tcPr>
            <w:tcW w:w="2894" w:type="dxa"/>
          </w:tcPr>
          <w:p w14:paraId="75124A8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6.6164</w:t>
            </w:r>
          </w:p>
        </w:tc>
      </w:tr>
      <w:tr w:rsidR="00953771" w14:paraId="4E6102D6" w14:textId="77777777">
        <w:trPr>
          <w:trHeight w:val="277"/>
          <w:jc w:val="center"/>
        </w:trPr>
        <w:tc>
          <w:tcPr>
            <w:tcW w:w="3557" w:type="dxa"/>
          </w:tcPr>
          <w:p w14:paraId="72C9B362"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Total Hemeroteca</w:t>
            </w:r>
          </w:p>
        </w:tc>
        <w:tc>
          <w:tcPr>
            <w:tcW w:w="2376" w:type="dxa"/>
          </w:tcPr>
          <w:p w14:paraId="3EF3AA24" w14:textId="77777777" w:rsidR="00953771" w:rsidRDefault="00953771">
            <w:pPr>
              <w:ind w:hanging="2"/>
              <w:jc w:val="both"/>
              <w:rPr>
                <w:rFonts w:ascii="Calibri" w:eastAsia="Calibri" w:hAnsi="Calibri" w:cs="Calibri"/>
                <w:sz w:val="22"/>
                <w:szCs w:val="22"/>
              </w:rPr>
            </w:pPr>
          </w:p>
        </w:tc>
        <w:tc>
          <w:tcPr>
            <w:tcW w:w="2894" w:type="dxa"/>
          </w:tcPr>
          <w:p w14:paraId="24D30484" w14:textId="77777777" w:rsidR="00953771" w:rsidRDefault="00521A1B">
            <w:pPr>
              <w:ind w:hanging="2"/>
              <w:jc w:val="both"/>
              <w:rPr>
                <w:rFonts w:ascii="Calibri" w:eastAsia="Calibri" w:hAnsi="Calibri" w:cs="Calibri"/>
                <w:sz w:val="22"/>
                <w:szCs w:val="22"/>
              </w:rPr>
            </w:pPr>
            <w:r>
              <w:rPr>
                <w:rFonts w:ascii="Calibri" w:eastAsia="Calibri" w:hAnsi="Calibri" w:cs="Calibri"/>
                <w:b/>
                <w:sz w:val="22"/>
                <w:szCs w:val="22"/>
              </w:rPr>
              <w:t>40.926</w:t>
            </w:r>
          </w:p>
        </w:tc>
      </w:tr>
    </w:tbl>
    <w:p w14:paraId="7AB69F22" w14:textId="77777777" w:rsidR="00953771" w:rsidRDefault="00953771">
      <w:pPr>
        <w:spacing w:line="276" w:lineRule="auto"/>
        <w:ind w:hanging="2"/>
        <w:jc w:val="both"/>
        <w:rPr>
          <w:rFonts w:ascii="Calibri" w:eastAsia="Calibri" w:hAnsi="Calibri" w:cs="Calibri"/>
          <w:sz w:val="22"/>
          <w:szCs w:val="22"/>
        </w:rPr>
      </w:pPr>
    </w:p>
    <w:p w14:paraId="4B03E1EC" w14:textId="77777777" w:rsidR="00953771" w:rsidRDefault="00953771">
      <w:pPr>
        <w:spacing w:line="276" w:lineRule="auto"/>
        <w:ind w:hanging="2"/>
        <w:rPr>
          <w:rFonts w:ascii="Calibri" w:eastAsia="Calibri" w:hAnsi="Calibri" w:cs="Calibri"/>
          <w:sz w:val="22"/>
          <w:szCs w:val="22"/>
        </w:rPr>
      </w:pPr>
    </w:p>
    <w:p w14:paraId="60A5271B" w14:textId="77777777" w:rsidR="00953771" w:rsidRDefault="00953771">
      <w:pPr>
        <w:spacing w:line="276" w:lineRule="auto"/>
        <w:ind w:hanging="2"/>
        <w:jc w:val="both"/>
        <w:rPr>
          <w:rFonts w:ascii="Calibri" w:eastAsia="Calibri" w:hAnsi="Calibri" w:cs="Calibri"/>
          <w:color w:val="000000"/>
          <w:sz w:val="22"/>
          <w:szCs w:val="22"/>
        </w:rPr>
      </w:pPr>
    </w:p>
    <w:p w14:paraId="3ADA25DA" w14:textId="77777777" w:rsidR="00953771" w:rsidRDefault="00521A1B">
      <w:pPr>
        <w:numPr>
          <w:ilvl w:val="0"/>
          <w:numId w:val="25"/>
        </w:numPr>
        <w:tabs>
          <w:tab w:val="left" w:pos="567"/>
        </w:tabs>
        <w:spacing w:line="276" w:lineRule="auto"/>
        <w:ind w:hanging="2"/>
        <w:jc w:val="both"/>
        <w:rPr>
          <w:rFonts w:ascii="Calibri" w:eastAsia="Calibri" w:hAnsi="Calibri" w:cs="Calibri"/>
          <w:b/>
          <w:color w:val="000000"/>
          <w:sz w:val="22"/>
          <w:szCs w:val="22"/>
        </w:rPr>
      </w:pPr>
      <w:bookmarkStart w:id="13" w:name="_heading=h.2et92p0" w:colFirst="0" w:colLast="0"/>
      <w:bookmarkEnd w:id="13"/>
      <w:r>
        <w:rPr>
          <w:rFonts w:ascii="Calibri" w:eastAsia="Calibri" w:hAnsi="Calibri" w:cs="Calibri"/>
          <w:b/>
          <w:color w:val="000000"/>
          <w:sz w:val="22"/>
          <w:szCs w:val="22"/>
        </w:rPr>
        <w:t>Infraestructura tecnológica:</w:t>
      </w:r>
    </w:p>
    <w:p w14:paraId="5DEAFD60" w14:textId="77777777" w:rsidR="00953771" w:rsidRDefault="00953771">
      <w:pPr>
        <w:spacing w:line="276" w:lineRule="auto"/>
        <w:ind w:hanging="2"/>
        <w:jc w:val="both"/>
        <w:rPr>
          <w:rFonts w:ascii="Calibri" w:eastAsia="Calibri" w:hAnsi="Calibri" w:cs="Calibri"/>
          <w:color w:val="000000"/>
          <w:sz w:val="22"/>
          <w:szCs w:val="22"/>
        </w:rPr>
      </w:pPr>
    </w:p>
    <w:p w14:paraId="1B073C45" w14:textId="77777777" w:rsidR="00953771" w:rsidRDefault="00521A1B">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cómputo: La universidad cuenta con 25 salas de cómputo distribuidas en diferentes sedes, con un total de 525 computadoras. Estas salas cuentan con el equipamiento de software adecuado para el funcionamiento básico y el desarrollo de procesos complejos.</w:t>
      </w:r>
    </w:p>
    <w:p w14:paraId="7F9FE839" w14:textId="257170C6" w:rsidR="00953771" w:rsidRDefault="00521A1B">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Centro de Biblioteca y de Información Científica: El centro de biblioteca alberga varias colecciones, incluyendo una colección general, una colección de referencia, una colección de reserva, una colección de trabajos de grado y una línea de investigación. Estas colecciones pueden ser utilizadas para acceder a información relevante sobre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349CC5A6" w14:textId="7CE551B6" w:rsidR="00953771" w:rsidRDefault="00521A1B">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Talleres de comunicación y difusión del conocimiento: La universidad cuenta con el Centro Editorial y el Estudio de Televisión, que disponen de infraestructura y tecnología para apoyar la docencia, la investigación y la difusión del conocimiento. Estos espacios pueden ser utilizados para la producción de materiales audiovisuales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7D573D5A" w14:textId="3FD57881" w:rsidR="00953771" w:rsidRDefault="00521A1B">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Unidad de Televisión: Esta unidad se encarga de la producción de documentales para televisión sobre los resultados de investigación. Estos documentales pueden contribuir a la divulgación y apropiación social del conocimiento en el campo de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16D9B3E9" w14:textId="77777777" w:rsidR="00953771" w:rsidRDefault="00953771">
      <w:pPr>
        <w:spacing w:line="276" w:lineRule="auto"/>
        <w:jc w:val="both"/>
        <w:rPr>
          <w:rFonts w:ascii="Calibri" w:eastAsia="Calibri" w:hAnsi="Calibri" w:cs="Calibri"/>
          <w:color w:val="000000"/>
          <w:sz w:val="22"/>
          <w:szCs w:val="22"/>
        </w:rPr>
      </w:pPr>
    </w:p>
    <w:p w14:paraId="38D7C231" w14:textId="77777777" w:rsidR="00953771" w:rsidRDefault="00521A1B">
      <w:pPr>
        <w:numPr>
          <w:ilvl w:val="0"/>
          <w:numId w:val="22"/>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Infraestructura de red y servidores:</w:t>
      </w:r>
    </w:p>
    <w:p w14:paraId="4841B5C1" w14:textId="77777777" w:rsidR="00953771" w:rsidRDefault="00521A1B">
      <w:pPr>
        <w:numPr>
          <w:ilvl w:val="0"/>
          <w:numId w:val="22"/>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Conectividad: La universidad dispone de una conexión a Internet con un ancho de banda de salida de 35 Mbps y cuenta con 3.270 puntos de red para el acceso a Internet. Además, tiene una red ethernet en estrella jerárquica extendida que integra el campus central y los edificios satélites como una sola red.</w:t>
      </w:r>
    </w:p>
    <w:p w14:paraId="1BE692CB" w14:textId="77777777" w:rsidR="00953771" w:rsidRDefault="00521A1B">
      <w:pPr>
        <w:numPr>
          <w:ilvl w:val="0"/>
          <w:numId w:val="22"/>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Servidores: La universidad posee una infraestructura tecnológica con servidores físicos y servidores tipo Blade. En total, hay 25 servidores físicos, y 10 de ellos cuentan con herramientas de virtualización del sistema operativo, lo que amplía el número total de servidores a 35. La adopción de servidores tipo Blade permite un uso balanceado y compartido de recursos eléctricos, de red y de video, lo que contribuye a la gestión ambiental y ahorra energía.</w:t>
      </w:r>
    </w:p>
    <w:p w14:paraId="779A3BE0" w14:textId="77777777" w:rsidR="00953771" w:rsidRDefault="00953771">
      <w:pPr>
        <w:spacing w:line="276" w:lineRule="auto"/>
        <w:ind w:left="565"/>
        <w:jc w:val="both"/>
        <w:rPr>
          <w:rFonts w:ascii="Calibri" w:eastAsia="Calibri" w:hAnsi="Calibri" w:cs="Calibri"/>
          <w:color w:val="000000"/>
          <w:sz w:val="22"/>
          <w:szCs w:val="22"/>
        </w:rPr>
      </w:pPr>
    </w:p>
    <w:p w14:paraId="72F8012D" w14:textId="77777777" w:rsidR="00953771" w:rsidRDefault="00953771">
      <w:pPr>
        <w:spacing w:line="276" w:lineRule="auto"/>
        <w:ind w:left="565"/>
        <w:jc w:val="both"/>
        <w:rPr>
          <w:rFonts w:ascii="Calibri" w:eastAsia="Calibri" w:hAnsi="Calibri" w:cs="Calibri"/>
          <w:color w:val="000000"/>
          <w:sz w:val="22"/>
          <w:szCs w:val="22"/>
        </w:rPr>
      </w:pPr>
    </w:p>
    <w:p w14:paraId="2F51FE7B" w14:textId="77777777" w:rsidR="00953771" w:rsidRDefault="00521A1B">
      <w:pPr>
        <w:numPr>
          <w:ilvl w:val="0"/>
          <w:numId w:val="3"/>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Otros aspectos tecnológicos:</w:t>
      </w:r>
    </w:p>
    <w:p w14:paraId="779C7425" w14:textId="77777777" w:rsidR="00953771" w:rsidRDefault="00521A1B">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Almacenamiento de datos: Los datos alojados en los servidores de procesamiento son replicados en servidores de almacenamiento tipo NAS/SAN/TAPE sobre ISCSI para garantizar la disponibilidad en caso de fallas. También se mantiene una réplica de los datos</w:t>
      </w:r>
      <w:r>
        <w:rPr>
          <w:rFonts w:ascii="Arial" w:eastAsia="Arial" w:hAnsi="Arial" w:cs="Arial"/>
          <w:color w:val="000000"/>
          <w:sz w:val="22"/>
          <w:szCs w:val="22"/>
        </w:rPr>
        <w:t xml:space="preserve"> </w:t>
      </w:r>
      <w:r>
        <w:rPr>
          <w:rFonts w:ascii="Calibri" w:eastAsia="Calibri" w:hAnsi="Calibri" w:cs="Calibri"/>
          <w:color w:val="000000"/>
          <w:sz w:val="22"/>
          <w:szCs w:val="22"/>
        </w:rPr>
        <w:t>almacenados en las NAS/SAN/TAPE en un edificio alterno para permitir la recuperación de datos en caso de desastre o pérdida de infraestructura en el centro de cómputo.</w:t>
      </w:r>
    </w:p>
    <w:p w14:paraId="4820A9E0" w14:textId="49A4CF7F" w:rsidR="00953771" w:rsidRDefault="00521A1B">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Aplicativos y sistemas: La universidad utiliza diferentes aplicativos y sistemas a nivel institucional, como el Sistema de Información Académica (SIA), el Sistema Integrado de Gestión (SIG), el sistema de nómina SARA, el sistema financiero SGF, el sistema de gestión documental ADMIARCHI, el sistema de campus virtual, el cluster de procesamiento nodos gridcolombia y el sistema de información para la contratación SINCO. Estos sistemas y aplicativos son utilizados en actividades administrativas y académicas y podrían ser integrados con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sz w:val="22"/>
          <w:szCs w:val="22"/>
        </w:rPr>
        <w:t>,</w:t>
      </w:r>
      <w:r>
        <w:rPr>
          <w:rFonts w:ascii="Calibri" w:eastAsia="Calibri" w:hAnsi="Calibri" w:cs="Calibri"/>
          <w:color w:val="000000"/>
          <w:sz w:val="22"/>
          <w:szCs w:val="22"/>
        </w:rPr>
        <w:t xml:space="preserve"> para una gestión eficiente de la información.</w:t>
      </w:r>
    </w:p>
    <w:p w14:paraId="2821C8B9" w14:textId="77777777" w:rsidR="00953771" w:rsidRDefault="00521A1B">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Seguridad y video vigilancia: La universidad cuenta con una central de monitoreo con servicio de video vigilancia, lo que contribuye a garantizar la seguridad de la comunidad universitaria y de los bienes y edificios de la universidad.</w:t>
      </w:r>
    </w:p>
    <w:p w14:paraId="331E2C96" w14:textId="7B3EEBD0" w:rsidR="00953771" w:rsidRDefault="00521A1B">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Salas de videoconferencia: Existen salas certificadas por la red Clara como óptimas para realizar servicios de videoconferencia. Estas salas permiten la conexión con eventos a nivel mundial y podrían utilizarse para la colaboración y comunicación en el ámbito de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27A145FE" w14:textId="12FF2FAA" w:rsidR="00953771" w:rsidRDefault="00521A1B">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Generación de correo electrónico y herramientas de colaboración: La universidad ofrece generación de correo electrónico para estudiantes, docentes y empleados administrativos, que incluye opciones de chat, agenda y archivos ofimáticos compartidos. Estas herramientas facilitan la comunicación y colaboración en proyectos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7106F065" w14:textId="03CAEE4F" w:rsidR="00953771" w:rsidRDefault="00521A1B">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Página web institucional: La universidad aloja su página web en un hosting internacional dedicado, lo que asegura alta disponibilidad y despliegue de la información institucional. Esta página web es una fuente importante de información sobre la universidad y podría incluir contenido relacionado con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32414BB4" w14:textId="77777777" w:rsidR="00953771" w:rsidRDefault="00953771">
      <w:pPr>
        <w:spacing w:line="276" w:lineRule="auto"/>
        <w:ind w:left="565"/>
        <w:jc w:val="both"/>
        <w:rPr>
          <w:rFonts w:ascii="Calibri" w:eastAsia="Calibri" w:hAnsi="Calibri" w:cs="Calibri"/>
          <w:color w:val="000000"/>
          <w:sz w:val="22"/>
          <w:szCs w:val="22"/>
        </w:rPr>
      </w:pPr>
    </w:p>
    <w:p w14:paraId="7CC7DE0A" w14:textId="20E40274" w:rsidR="00953771" w:rsidRDefault="00AA6848">
      <w:pPr>
        <w:jc w:val="both"/>
        <w:rPr>
          <w:rFonts w:ascii="Calibri" w:eastAsia="Calibri" w:hAnsi="Calibri" w:cs="Calibri"/>
          <w:color w:val="000000"/>
          <w:sz w:val="22"/>
          <w:szCs w:val="22"/>
        </w:rPr>
      </w:pPr>
      <w:r w:rsidRPr="00AA6848">
        <w:rPr>
          <w:rFonts w:ascii="Calibri" w:eastAsia="Calibri" w:hAnsi="Calibri" w:cs="Calibri"/>
          <w:color w:val="000000"/>
          <w:sz w:val="22"/>
          <w:szCs w:val="22"/>
        </w:rPr>
        <w:t>La plataforma de educación virtual </w:t>
      </w:r>
      <w:hyperlink r:id="rId53" w:tgtFrame="_blank" w:history="1">
        <w:r w:rsidRPr="00AA6848">
          <w:rPr>
            <w:rStyle w:val="Hipervnculo"/>
            <w:rFonts w:ascii="Calibri" w:eastAsia="Calibri" w:hAnsi="Calibri" w:cs="Calibri"/>
            <w:sz w:val="22"/>
            <w:szCs w:val="22"/>
          </w:rPr>
          <w:t>https://virtual.ucaldas.edu.co</w:t>
        </w:r>
      </w:hyperlink>
      <w:r w:rsidRPr="00AA6848">
        <w:rPr>
          <w:rFonts w:ascii="Calibri" w:eastAsia="Calibri" w:hAnsi="Calibri" w:cs="Calibri"/>
          <w:color w:val="000000"/>
          <w:sz w:val="22"/>
          <w:szCs w:val="22"/>
        </w:rPr>
        <w:t> está basada en Moodle y alojada en AWS. Alojará los espacios virtuales para las sesiones sincrónicas de los viernes</w:t>
      </w:r>
      <w:r>
        <w:rPr>
          <w:rFonts w:ascii="Calibri" w:eastAsia="Calibri" w:hAnsi="Calibri" w:cs="Calibri"/>
          <w:color w:val="000000"/>
          <w:sz w:val="22"/>
          <w:szCs w:val="22"/>
        </w:rPr>
        <w:t xml:space="preserve"> o sábados</w:t>
      </w:r>
      <w:r w:rsidRPr="00AA6848">
        <w:rPr>
          <w:rFonts w:ascii="Calibri" w:eastAsia="Calibri" w:hAnsi="Calibri" w:cs="Calibri"/>
          <w:color w:val="000000"/>
          <w:sz w:val="22"/>
          <w:szCs w:val="22"/>
        </w:rPr>
        <w:t>, materiales de apoyo y comunicación para el programa.</w:t>
      </w:r>
    </w:p>
    <w:p w14:paraId="7498A2DA" w14:textId="77777777" w:rsidR="00AA6848" w:rsidRDefault="00AA6848">
      <w:pPr>
        <w:jc w:val="both"/>
        <w:rPr>
          <w:rFonts w:ascii="Calibri" w:eastAsia="Calibri" w:hAnsi="Calibri" w:cs="Calibri"/>
          <w:sz w:val="22"/>
          <w:szCs w:val="22"/>
        </w:rPr>
      </w:pPr>
    </w:p>
    <w:p w14:paraId="1A9E1880" w14:textId="77777777" w:rsidR="00953771" w:rsidRDefault="00521A1B">
      <w:pPr>
        <w:jc w:val="both"/>
        <w:rPr>
          <w:rFonts w:ascii="Calibri" w:eastAsia="Calibri" w:hAnsi="Calibri" w:cs="Calibri"/>
          <w:sz w:val="22"/>
          <w:szCs w:val="22"/>
        </w:rPr>
      </w:pPr>
      <w:r>
        <w:rPr>
          <w:rFonts w:ascii="Calibri" w:eastAsia="Calibri" w:hAnsi="Calibri" w:cs="Calibri"/>
          <w:sz w:val="22"/>
          <w:szCs w:val="22"/>
        </w:rPr>
        <w:t>Adecuación Tecnológica:</w:t>
      </w:r>
    </w:p>
    <w:p w14:paraId="3E1EAB82" w14:textId="77777777" w:rsidR="00953771" w:rsidRDefault="00953771">
      <w:pPr>
        <w:jc w:val="both"/>
        <w:rPr>
          <w:rFonts w:ascii="Calibri" w:eastAsia="Calibri" w:hAnsi="Calibri" w:cs="Calibri"/>
          <w:sz w:val="22"/>
          <w:szCs w:val="22"/>
        </w:rPr>
      </w:pPr>
      <w:hyperlink r:id="rId54">
        <w:r>
          <w:rPr>
            <w:rFonts w:ascii="Calibri" w:eastAsia="Calibri" w:hAnsi="Calibri" w:cs="Calibri"/>
            <w:color w:val="0000FF"/>
            <w:sz w:val="22"/>
            <w:szCs w:val="22"/>
            <w:u w:val="single"/>
          </w:rPr>
          <w:t>https://drive.google.com/file/d/1pEP_HCRCG6yycqv9j_xcs4sFydskSh71/view?usp=sharing</w:t>
        </w:r>
      </w:hyperlink>
    </w:p>
    <w:p w14:paraId="39A67F3B" w14:textId="77777777" w:rsidR="00953771" w:rsidRDefault="00953771">
      <w:pPr>
        <w:jc w:val="both"/>
        <w:rPr>
          <w:rFonts w:ascii="Calibri" w:eastAsia="Calibri" w:hAnsi="Calibri" w:cs="Calibri"/>
          <w:sz w:val="22"/>
          <w:szCs w:val="22"/>
        </w:rPr>
      </w:pPr>
    </w:p>
    <w:p w14:paraId="436BCE94" w14:textId="77777777" w:rsidR="00953771" w:rsidRDefault="00521A1B">
      <w:pPr>
        <w:jc w:val="both"/>
        <w:rPr>
          <w:rFonts w:ascii="Calibri" w:eastAsia="Calibri" w:hAnsi="Calibri" w:cs="Calibri"/>
          <w:sz w:val="22"/>
          <w:szCs w:val="22"/>
        </w:rPr>
      </w:pPr>
      <w:r>
        <w:rPr>
          <w:rFonts w:ascii="Calibri" w:eastAsia="Calibri" w:hAnsi="Calibri" w:cs="Calibri"/>
          <w:sz w:val="22"/>
          <w:szCs w:val="22"/>
        </w:rPr>
        <w:t>Gestión Tecnológia Campus Virtual:</w:t>
      </w:r>
    </w:p>
    <w:p w14:paraId="19E0DCEF" w14:textId="77777777" w:rsidR="00953771" w:rsidRDefault="00953771">
      <w:pPr>
        <w:spacing w:line="276" w:lineRule="auto"/>
        <w:jc w:val="both"/>
        <w:rPr>
          <w:rFonts w:ascii="Calibri" w:eastAsia="Calibri" w:hAnsi="Calibri" w:cs="Calibri"/>
          <w:color w:val="0000FF"/>
          <w:sz w:val="22"/>
          <w:szCs w:val="22"/>
          <w:u w:val="single"/>
        </w:rPr>
      </w:pPr>
      <w:hyperlink r:id="rId55">
        <w:r>
          <w:rPr>
            <w:rFonts w:ascii="Calibri" w:eastAsia="Calibri" w:hAnsi="Calibri" w:cs="Calibri"/>
            <w:color w:val="0000FF"/>
            <w:sz w:val="22"/>
            <w:szCs w:val="22"/>
            <w:u w:val="single"/>
          </w:rPr>
          <w:t>https://drive.google.com/file/d/1xM9nFwS7YxTAeuUvWQHDNLxsWL5aTX4t/view?usp=sharing</w:t>
        </w:r>
      </w:hyperlink>
    </w:p>
    <w:p w14:paraId="62887625" w14:textId="77777777" w:rsidR="00953771" w:rsidRDefault="00953771">
      <w:pPr>
        <w:spacing w:line="276" w:lineRule="auto"/>
        <w:jc w:val="both"/>
        <w:rPr>
          <w:rFonts w:ascii="Calibri" w:eastAsia="Calibri" w:hAnsi="Calibri" w:cs="Calibri"/>
          <w:color w:val="000000"/>
          <w:sz w:val="22"/>
          <w:szCs w:val="22"/>
        </w:rPr>
      </w:pPr>
    </w:p>
    <w:p w14:paraId="38A2DAFE" w14:textId="12BCFF6B" w:rsidR="00953771" w:rsidRDefault="00521A1B" w:rsidP="00986A2B">
      <w:pPr>
        <w:spacing w:line="276" w:lineRule="auto"/>
        <w:ind w:hanging="2"/>
        <w:jc w:val="both"/>
        <w:rPr>
          <w:rFonts w:ascii="Calibri" w:eastAsia="Calibri" w:hAnsi="Calibri" w:cs="Calibri"/>
          <w:b/>
          <w:color w:val="FF0000"/>
          <w:sz w:val="28"/>
          <w:szCs w:val="28"/>
        </w:rPr>
      </w:pPr>
      <w:r>
        <w:rPr>
          <w:rFonts w:ascii="Calibri" w:eastAsia="Calibri" w:hAnsi="Calibri" w:cs="Calibri"/>
          <w:color w:val="000000"/>
          <w:sz w:val="22"/>
          <w:szCs w:val="22"/>
        </w:rPr>
        <w:t xml:space="preserve">Estos recursos tecnológicos y de infraestructura pueden ser aprovechados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facilitando la investigación, la enseñanza y la implementación de proyectos en este campo.</w:t>
      </w:r>
      <w:bookmarkEnd w:id="11"/>
    </w:p>
    <w:sectPr w:rsidR="00953771">
      <w:footerReference w:type="default" r:id="rId56"/>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E5AA13" w14:textId="77777777" w:rsidR="009638AD" w:rsidRDefault="009638AD">
      <w:r>
        <w:separator/>
      </w:r>
    </w:p>
  </w:endnote>
  <w:endnote w:type="continuationSeparator" w:id="0">
    <w:p w14:paraId="77E9DC88" w14:textId="77777777" w:rsidR="009638AD" w:rsidRDefault="00963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45FDD" w14:textId="77777777" w:rsidR="00953771" w:rsidRDefault="009537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35EBD" w14:textId="77777777" w:rsidR="009638AD" w:rsidRDefault="009638AD">
      <w:r>
        <w:separator/>
      </w:r>
    </w:p>
  </w:footnote>
  <w:footnote w:type="continuationSeparator" w:id="0">
    <w:p w14:paraId="2CDA5747" w14:textId="77777777" w:rsidR="009638AD" w:rsidRDefault="009638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2A2"/>
    <w:multiLevelType w:val="multilevel"/>
    <w:tmpl w:val="1264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D7BD7"/>
    <w:multiLevelType w:val="multilevel"/>
    <w:tmpl w:val="8C30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F5321"/>
    <w:multiLevelType w:val="multilevel"/>
    <w:tmpl w:val="A77838AE"/>
    <w:lvl w:ilvl="0">
      <w:numFmt w:val="bullet"/>
      <w:lvlText w:val="-"/>
      <w:lvlJc w:val="left"/>
      <w:pPr>
        <w:ind w:left="519" w:hanging="360"/>
      </w:pPr>
      <w:rPr>
        <w:rFonts w:ascii="Arial MT" w:eastAsia="Arial MT" w:hAnsi="Arial MT" w:cs="Arial MT"/>
        <w:sz w:val="24"/>
        <w:szCs w:val="24"/>
        <w:vertAlign w:val="baseline"/>
      </w:rPr>
    </w:lvl>
    <w:lvl w:ilvl="1">
      <w:numFmt w:val="bullet"/>
      <w:lvlText w:val="•"/>
      <w:lvlJc w:val="left"/>
      <w:pPr>
        <w:ind w:left="1384" w:hanging="360"/>
      </w:pPr>
      <w:rPr>
        <w:vertAlign w:val="baseline"/>
      </w:rPr>
    </w:lvl>
    <w:lvl w:ilvl="2">
      <w:numFmt w:val="bullet"/>
      <w:lvlText w:val="•"/>
      <w:lvlJc w:val="left"/>
      <w:pPr>
        <w:ind w:left="2248" w:hanging="360"/>
      </w:pPr>
      <w:rPr>
        <w:vertAlign w:val="baseline"/>
      </w:rPr>
    </w:lvl>
    <w:lvl w:ilvl="3">
      <w:numFmt w:val="bullet"/>
      <w:lvlText w:val="•"/>
      <w:lvlJc w:val="left"/>
      <w:pPr>
        <w:ind w:left="3112" w:hanging="360"/>
      </w:pPr>
      <w:rPr>
        <w:vertAlign w:val="baseline"/>
      </w:rPr>
    </w:lvl>
    <w:lvl w:ilvl="4">
      <w:numFmt w:val="bullet"/>
      <w:lvlText w:val="•"/>
      <w:lvlJc w:val="left"/>
      <w:pPr>
        <w:ind w:left="3976" w:hanging="360"/>
      </w:pPr>
      <w:rPr>
        <w:vertAlign w:val="baseline"/>
      </w:rPr>
    </w:lvl>
    <w:lvl w:ilvl="5">
      <w:numFmt w:val="bullet"/>
      <w:lvlText w:val="•"/>
      <w:lvlJc w:val="left"/>
      <w:pPr>
        <w:ind w:left="4840" w:hanging="360"/>
      </w:pPr>
      <w:rPr>
        <w:vertAlign w:val="baseline"/>
      </w:rPr>
    </w:lvl>
    <w:lvl w:ilvl="6">
      <w:numFmt w:val="bullet"/>
      <w:lvlText w:val="•"/>
      <w:lvlJc w:val="left"/>
      <w:pPr>
        <w:ind w:left="5704" w:hanging="360"/>
      </w:pPr>
      <w:rPr>
        <w:vertAlign w:val="baseline"/>
      </w:rPr>
    </w:lvl>
    <w:lvl w:ilvl="7">
      <w:numFmt w:val="bullet"/>
      <w:lvlText w:val="•"/>
      <w:lvlJc w:val="left"/>
      <w:pPr>
        <w:ind w:left="6568" w:hanging="360"/>
      </w:pPr>
      <w:rPr>
        <w:vertAlign w:val="baseline"/>
      </w:rPr>
    </w:lvl>
    <w:lvl w:ilvl="8">
      <w:numFmt w:val="bullet"/>
      <w:lvlText w:val="•"/>
      <w:lvlJc w:val="left"/>
      <w:pPr>
        <w:ind w:left="7432" w:hanging="360"/>
      </w:pPr>
      <w:rPr>
        <w:vertAlign w:val="baseline"/>
      </w:rPr>
    </w:lvl>
  </w:abstractNum>
  <w:abstractNum w:abstractNumId="3" w15:restartNumberingAfterBreak="0">
    <w:nsid w:val="0C0D7F28"/>
    <w:multiLevelType w:val="hybridMultilevel"/>
    <w:tmpl w:val="D7486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ED7462"/>
    <w:multiLevelType w:val="multilevel"/>
    <w:tmpl w:val="68562D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28935BE"/>
    <w:multiLevelType w:val="hybridMultilevel"/>
    <w:tmpl w:val="6602EB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CF0EFC"/>
    <w:multiLevelType w:val="multilevel"/>
    <w:tmpl w:val="17FA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863B1"/>
    <w:multiLevelType w:val="multilevel"/>
    <w:tmpl w:val="8C66A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1535D2"/>
    <w:multiLevelType w:val="multilevel"/>
    <w:tmpl w:val="D99E1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27574"/>
    <w:multiLevelType w:val="hybridMultilevel"/>
    <w:tmpl w:val="FDA2D5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362060"/>
    <w:multiLevelType w:val="multilevel"/>
    <w:tmpl w:val="671AE3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D416C90"/>
    <w:multiLevelType w:val="multilevel"/>
    <w:tmpl w:val="40B01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1F412BDC"/>
    <w:multiLevelType w:val="multilevel"/>
    <w:tmpl w:val="94C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B1C57"/>
    <w:multiLevelType w:val="multilevel"/>
    <w:tmpl w:val="FA54047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7CB62DD"/>
    <w:multiLevelType w:val="multilevel"/>
    <w:tmpl w:val="0FB63D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2BC56221"/>
    <w:multiLevelType w:val="multilevel"/>
    <w:tmpl w:val="AC0A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242216"/>
    <w:multiLevelType w:val="multilevel"/>
    <w:tmpl w:val="C8CCBE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E9A756B"/>
    <w:multiLevelType w:val="multilevel"/>
    <w:tmpl w:val="98CA09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2F371178"/>
    <w:multiLevelType w:val="multilevel"/>
    <w:tmpl w:val="CA1C2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2F8B17B4"/>
    <w:multiLevelType w:val="multilevel"/>
    <w:tmpl w:val="041E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F1CFF"/>
    <w:multiLevelType w:val="multilevel"/>
    <w:tmpl w:val="3BCA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3076F"/>
    <w:multiLevelType w:val="multilevel"/>
    <w:tmpl w:val="BF1C1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4142C90"/>
    <w:multiLevelType w:val="multilevel"/>
    <w:tmpl w:val="A2DA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3757D9"/>
    <w:multiLevelType w:val="multilevel"/>
    <w:tmpl w:val="ADFE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F2D74"/>
    <w:multiLevelType w:val="hybridMultilevel"/>
    <w:tmpl w:val="25A8FCF6"/>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97633CC"/>
    <w:multiLevelType w:val="multilevel"/>
    <w:tmpl w:val="B6C060C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A9A54FF"/>
    <w:multiLevelType w:val="multilevel"/>
    <w:tmpl w:val="E92A8664"/>
    <w:lvl w:ilvl="0">
      <w:start w:val="1"/>
      <w:numFmt w:val="bullet"/>
      <w:lvlText w:val="●"/>
      <w:lvlJc w:val="left"/>
      <w:pPr>
        <w:ind w:left="644" w:hanging="358"/>
      </w:pPr>
      <w:rPr>
        <w:rFonts w:ascii="Noto Sans Symbols" w:eastAsia="Noto Sans Symbols" w:hAnsi="Noto Sans Symbols" w:cs="Noto Sans Symbols"/>
        <w:sz w:val="20"/>
        <w:szCs w:val="20"/>
        <w:vertAlign w:val="baseline"/>
      </w:rPr>
    </w:lvl>
    <w:lvl w:ilvl="1">
      <w:start w:val="1"/>
      <w:numFmt w:val="bullet"/>
      <w:lvlText w:val="o"/>
      <w:lvlJc w:val="left"/>
      <w:pPr>
        <w:ind w:left="1364" w:hanging="360"/>
      </w:pPr>
      <w:rPr>
        <w:rFonts w:ascii="Courier New" w:eastAsia="Courier New" w:hAnsi="Courier New" w:cs="Courier New"/>
        <w:sz w:val="20"/>
        <w:szCs w:val="20"/>
        <w:vertAlign w:val="baseline"/>
      </w:rPr>
    </w:lvl>
    <w:lvl w:ilvl="2">
      <w:start w:val="1"/>
      <w:numFmt w:val="bullet"/>
      <w:lvlText w:val="▪"/>
      <w:lvlJc w:val="left"/>
      <w:pPr>
        <w:ind w:left="2084" w:hanging="360"/>
      </w:pPr>
      <w:rPr>
        <w:rFonts w:ascii="Noto Sans Symbols" w:eastAsia="Noto Sans Symbols" w:hAnsi="Noto Sans Symbols" w:cs="Noto Sans Symbols"/>
        <w:sz w:val="20"/>
        <w:szCs w:val="20"/>
        <w:vertAlign w:val="baseline"/>
      </w:rPr>
    </w:lvl>
    <w:lvl w:ilvl="3">
      <w:start w:val="1"/>
      <w:numFmt w:val="bullet"/>
      <w:lvlText w:val="▪"/>
      <w:lvlJc w:val="left"/>
      <w:pPr>
        <w:ind w:left="2804" w:hanging="360"/>
      </w:pPr>
      <w:rPr>
        <w:rFonts w:ascii="Noto Sans Symbols" w:eastAsia="Noto Sans Symbols" w:hAnsi="Noto Sans Symbols" w:cs="Noto Sans Symbols"/>
        <w:sz w:val="20"/>
        <w:szCs w:val="20"/>
        <w:vertAlign w:val="baseline"/>
      </w:rPr>
    </w:lvl>
    <w:lvl w:ilvl="4">
      <w:start w:val="1"/>
      <w:numFmt w:val="bullet"/>
      <w:lvlText w:val="▪"/>
      <w:lvlJc w:val="left"/>
      <w:pPr>
        <w:ind w:left="3524" w:hanging="360"/>
      </w:pPr>
      <w:rPr>
        <w:rFonts w:ascii="Noto Sans Symbols" w:eastAsia="Noto Sans Symbols" w:hAnsi="Noto Sans Symbols" w:cs="Noto Sans Symbols"/>
        <w:sz w:val="20"/>
        <w:szCs w:val="20"/>
        <w:vertAlign w:val="baseline"/>
      </w:rPr>
    </w:lvl>
    <w:lvl w:ilvl="5">
      <w:start w:val="1"/>
      <w:numFmt w:val="bullet"/>
      <w:lvlText w:val="▪"/>
      <w:lvlJc w:val="left"/>
      <w:pPr>
        <w:ind w:left="4244" w:hanging="360"/>
      </w:pPr>
      <w:rPr>
        <w:rFonts w:ascii="Noto Sans Symbols" w:eastAsia="Noto Sans Symbols" w:hAnsi="Noto Sans Symbols" w:cs="Noto Sans Symbols"/>
        <w:sz w:val="20"/>
        <w:szCs w:val="20"/>
        <w:vertAlign w:val="baseline"/>
      </w:rPr>
    </w:lvl>
    <w:lvl w:ilvl="6">
      <w:start w:val="1"/>
      <w:numFmt w:val="bullet"/>
      <w:lvlText w:val="▪"/>
      <w:lvlJc w:val="left"/>
      <w:pPr>
        <w:ind w:left="4964" w:hanging="360"/>
      </w:pPr>
      <w:rPr>
        <w:rFonts w:ascii="Noto Sans Symbols" w:eastAsia="Noto Sans Symbols" w:hAnsi="Noto Sans Symbols" w:cs="Noto Sans Symbols"/>
        <w:sz w:val="20"/>
        <w:szCs w:val="20"/>
        <w:vertAlign w:val="baseline"/>
      </w:rPr>
    </w:lvl>
    <w:lvl w:ilvl="7">
      <w:start w:val="1"/>
      <w:numFmt w:val="bullet"/>
      <w:lvlText w:val="▪"/>
      <w:lvlJc w:val="left"/>
      <w:pPr>
        <w:ind w:left="5684" w:hanging="360"/>
      </w:pPr>
      <w:rPr>
        <w:rFonts w:ascii="Noto Sans Symbols" w:eastAsia="Noto Sans Symbols" w:hAnsi="Noto Sans Symbols" w:cs="Noto Sans Symbols"/>
        <w:sz w:val="20"/>
        <w:szCs w:val="20"/>
        <w:vertAlign w:val="baseline"/>
      </w:rPr>
    </w:lvl>
    <w:lvl w:ilvl="8">
      <w:start w:val="1"/>
      <w:numFmt w:val="bullet"/>
      <w:lvlText w:val="▪"/>
      <w:lvlJc w:val="left"/>
      <w:pPr>
        <w:ind w:left="6404" w:hanging="360"/>
      </w:pPr>
      <w:rPr>
        <w:rFonts w:ascii="Noto Sans Symbols" w:eastAsia="Noto Sans Symbols" w:hAnsi="Noto Sans Symbols" w:cs="Noto Sans Symbols"/>
        <w:sz w:val="20"/>
        <w:szCs w:val="20"/>
        <w:vertAlign w:val="baseline"/>
      </w:rPr>
    </w:lvl>
  </w:abstractNum>
  <w:abstractNum w:abstractNumId="29" w15:restartNumberingAfterBreak="0">
    <w:nsid w:val="3B044E1E"/>
    <w:multiLevelType w:val="multilevel"/>
    <w:tmpl w:val="1624A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EB746F"/>
    <w:multiLevelType w:val="multilevel"/>
    <w:tmpl w:val="1328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FD65F1"/>
    <w:multiLevelType w:val="multilevel"/>
    <w:tmpl w:val="3FF0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37224B"/>
    <w:multiLevelType w:val="multilevel"/>
    <w:tmpl w:val="801A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662D5E"/>
    <w:multiLevelType w:val="multilevel"/>
    <w:tmpl w:val="3020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4208DD"/>
    <w:multiLevelType w:val="multilevel"/>
    <w:tmpl w:val="800825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46BA7E79"/>
    <w:multiLevelType w:val="multilevel"/>
    <w:tmpl w:val="861C64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271C47"/>
    <w:multiLevelType w:val="multilevel"/>
    <w:tmpl w:val="09D828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C9A6F03"/>
    <w:multiLevelType w:val="multilevel"/>
    <w:tmpl w:val="381E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2A0F8B"/>
    <w:multiLevelType w:val="hybridMultilevel"/>
    <w:tmpl w:val="D054D33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9" w15:restartNumberingAfterBreak="0">
    <w:nsid w:val="4E7938E5"/>
    <w:multiLevelType w:val="multilevel"/>
    <w:tmpl w:val="BBA6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C225F9"/>
    <w:multiLevelType w:val="multilevel"/>
    <w:tmpl w:val="E0A234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5428502A"/>
    <w:multiLevelType w:val="hybridMultilevel"/>
    <w:tmpl w:val="646CE0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B57D1A"/>
    <w:multiLevelType w:val="multilevel"/>
    <w:tmpl w:val="2C82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12502"/>
    <w:multiLevelType w:val="multilevel"/>
    <w:tmpl w:val="FCFE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8338A7"/>
    <w:multiLevelType w:val="multilevel"/>
    <w:tmpl w:val="2DB6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BC2597"/>
    <w:multiLevelType w:val="multilevel"/>
    <w:tmpl w:val="A47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9B54D2F"/>
    <w:multiLevelType w:val="multilevel"/>
    <w:tmpl w:val="97C4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273F75"/>
    <w:multiLevelType w:val="multilevel"/>
    <w:tmpl w:val="640EF7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512D74"/>
    <w:multiLevelType w:val="multilevel"/>
    <w:tmpl w:val="FC92F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C877C6"/>
    <w:multiLevelType w:val="multilevel"/>
    <w:tmpl w:val="7A462D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15:restartNumberingAfterBreak="0">
    <w:nsid w:val="63092C80"/>
    <w:multiLevelType w:val="multilevel"/>
    <w:tmpl w:val="B24A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367277A"/>
    <w:multiLevelType w:val="multilevel"/>
    <w:tmpl w:val="477A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4FC6C41"/>
    <w:multiLevelType w:val="multilevel"/>
    <w:tmpl w:val="ACC0CB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15:restartNumberingAfterBreak="0">
    <w:nsid w:val="68B95510"/>
    <w:multiLevelType w:val="multilevel"/>
    <w:tmpl w:val="1B6C8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6E7F60"/>
    <w:multiLevelType w:val="multilevel"/>
    <w:tmpl w:val="A36A8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305ECC"/>
    <w:multiLevelType w:val="multilevel"/>
    <w:tmpl w:val="03D44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BA14F8"/>
    <w:multiLevelType w:val="multilevel"/>
    <w:tmpl w:val="38E0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B47C83"/>
    <w:multiLevelType w:val="multilevel"/>
    <w:tmpl w:val="EAC65106"/>
    <w:lvl w:ilvl="0">
      <w:numFmt w:val="bullet"/>
      <w:lvlText w:val="●"/>
      <w:lvlJc w:val="left"/>
      <w:pPr>
        <w:ind w:left="479" w:hanging="360"/>
      </w:pPr>
      <w:rPr>
        <w:rFonts w:ascii="Calibri" w:eastAsia="Calibri" w:hAnsi="Calibri" w:cs="Calibri"/>
        <w:sz w:val="24"/>
        <w:szCs w:val="24"/>
        <w:vertAlign w:val="baseline"/>
      </w:rPr>
    </w:lvl>
    <w:lvl w:ilvl="1">
      <w:numFmt w:val="bullet"/>
      <w:lvlText w:val="•"/>
      <w:lvlJc w:val="left"/>
      <w:pPr>
        <w:ind w:left="1342" w:hanging="360"/>
      </w:pPr>
      <w:rPr>
        <w:vertAlign w:val="baseline"/>
      </w:rPr>
    </w:lvl>
    <w:lvl w:ilvl="2">
      <w:numFmt w:val="bullet"/>
      <w:lvlText w:val="•"/>
      <w:lvlJc w:val="left"/>
      <w:pPr>
        <w:ind w:left="2204" w:hanging="360"/>
      </w:pPr>
      <w:rPr>
        <w:vertAlign w:val="baseline"/>
      </w:rPr>
    </w:lvl>
    <w:lvl w:ilvl="3">
      <w:numFmt w:val="bullet"/>
      <w:lvlText w:val="•"/>
      <w:lvlJc w:val="left"/>
      <w:pPr>
        <w:ind w:left="3066" w:hanging="360"/>
      </w:pPr>
      <w:rPr>
        <w:vertAlign w:val="baseline"/>
      </w:rPr>
    </w:lvl>
    <w:lvl w:ilvl="4">
      <w:numFmt w:val="bullet"/>
      <w:lvlText w:val="•"/>
      <w:lvlJc w:val="left"/>
      <w:pPr>
        <w:ind w:left="3928" w:hanging="360"/>
      </w:pPr>
      <w:rPr>
        <w:vertAlign w:val="baseline"/>
      </w:rPr>
    </w:lvl>
    <w:lvl w:ilvl="5">
      <w:numFmt w:val="bullet"/>
      <w:lvlText w:val="•"/>
      <w:lvlJc w:val="left"/>
      <w:pPr>
        <w:ind w:left="4790" w:hanging="360"/>
      </w:pPr>
      <w:rPr>
        <w:vertAlign w:val="baseline"/>
      </w:rPr>
    </w:lvl>
    <w:lvl w:ilvl="6">
      <w:numFmt w:val="bullet"/>
      <w:lvlText w:val="•"/>
      <w:lvlJc w:val="left"/>
      <w:pPr>
        <w:ind w:left="5652" w:hanging="360"/>
      </w:pPr>
      <w:rPr>
        <w:vertAlign w:val="baseline"/>
      </w:rPr>
    </w:lvl>
    <w:lvl w:ilvl="7">
      <w:numFmt w:val="bullet"/>
      <w:lvlText w:val="•"/>
      <w:lvlJc w:val="left"/>
      <w:pPr>
        <w:ind w:left="6514" w:hanging="360"/>
      </w:pPr>
      <w:rPr>
        <w:vertAlign w:val="baseline"/>
      </w:rPr>
    </w:lvl>
    <w:lvl w:ilvl="8">
      <w:numFmt w:val="bullet"/>
      <w:lvlText w:val="•"/>
      <w:lvlJc w:val="left"/>
      <w:pPr>
        <w:ind w:left="7376" w:hanging="360"/>
      </w:pPr>
      <w:rPr>
        <w:vertAlign w:val="baseline"/>
      </w:rPr>
    </w:lvl>
  </w:abstractNum>
  <w:abstractNum w:abstractNumId="58" w15:restartNumberingAfterBreak="0">
    <w:nsid w:val="6D2E4193"/>
    <w:multiLevelType w:val="multilevel"/>
    <w:tmpl w:val="BBC88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AD4414"/>
    <w:multiLevelType w:val="multilevel"/>
    <w:tmpl w:val="E35016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D53B54"/>
    <w:multiLevelType w:val="multilevel"/>
    <w:tmpl w:val="97A066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15:restartNumberingAfterBreak="0">
    <w:nsid w:val="71372852"/>
    <w:multiLevelType w:val="multilevel"/>
    <w:tmpl w:val="0BDC6DC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2" w15:restartNumberingAfterBreak="0">
    <w:nsid w:val="729C1CC2"/>
    <w:multiLevelType w:val="multilevel"/>
    <w:tmpl w:val="0DDA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4918F2"/>
    <w:multiLevelType w:val="multilevel"/>
    <w:tmpl w:val="4A3894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4" w15:restartNumberingAfterBreak="0">
    <w:nsid w:val="78FD4E5A"/>
    <w:multiLevelType w:val="multilevel"/>
    <w:tmpl w:val="27FAE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034DC4"/>
    <w:multiLevelType w:val="multilevel"/>
    <w:tmpl w:val="2B36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C216379"/>
    <w:multiLevelType w:val="multilevel"/>
    <w:tmpl w:val="A4DE5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513537">
    <w:abstractNumId w:val="61"/>
  </w:num>
  <w:num w:numId="2" w16cid:durableId="1720664784">
    <w:abstractNumId w:val="28"/>
  </w:num>
  <w:num w:numId="3" w16cid:durableId="1058629297">
    <w:abstractNumId w:val="60"/>
  </w:num>
  <w:num w:numId="4" w16cid:durableId="1905145564">
    <w:abstractNumId w:val="20"/>
  </w:num>
  <w:num w:numId="5" w16cid:durableId="734084630">
    <w:abstractNumId w:val="57"/>
  </w:num>
  <w:num w:numId="6" w16cid:durableId="817964108">
    <w:abstractNumId w:val="51"/>
  </w:num>
  <w:num w:numId="7" w16cid:durableId="1400593496">
    <w:abstractNumId w:val="33"/>
  </w:num>
  <w:num w:numId="8" w16cid:durableId="700862815">
    <w:abstractNumId w:val="16"/>
  </w:num>
  <w:num w:numId="9" w16cid:durableId="1727486029">
    <w:abstractNumId w:val="40"/>
  </w:num>
  <w:num w:numId="10" w16cid:durableId="1707216770">
    <w:abstractNumId w:val="52"/>
  </w:num>
  <w:num w:numId="11" w16cid:durableId="1006177461">
    <w:abstractNumId w:val="23"/>
  </w:num>
  <w:num w:numId="12" w16cid:durableId="668287310">
    <w:abstractNumId w:val="4"/>
  </w:num>
  <w:num w:numId="13" w16cid:durableId="677733384">
    <w:abstractNumId w:val="50"/>
  </w:num>
  <w:num w:numId="14" w16cid:durableId="1335572895">
    <w:abstractNumId w:val="63"/>
  </w:num>
  <w:num w:numId="15" w16cid:durableId="808589738">
    <w:abstractNumId w:val="45"/>
  </w:num>
  <w:num w:numId="16" w16cid:durableId="719403312">
    <w:abstractNumId w:val="44"/>
  </w:num>
  <w:num w:numId="17" w16cid:durableId="291909629">
    <w:abstractNumId w:val="2"/>
  </w:num>
  <w:num w:numId="18" w16cid:durableId="1486819351">
    <w:abstractNumId w:val="19"/>
  </w:num>
  <w:num w:numId="19" w16cid:durableId="1147088464">
    <w:abstractNumId w:val="34"/>
  </w:num>
  <w:num w:numId="20" w16cid:durableId="1235969812">
    <w:abstractNumId w:val="37"/>
  </w:num>
  <w:num w:numId="21" w16cid:durableId="1258637859">
    <w:abstractNumId w:val="65"/>
  </w:num>
  <w:num w:numId="22" w16cid:durableId="1647971713">
    <w:abstractNumId w:val="15"/>
  </w:num>
  <w:num w:numId="23" w16cid:durableId="1070813161">
    <w:abstractNumId w:val="11"/>
  </w:num>
  <w:num w:numId="24" w16cid:durableId="606734230">
    <w:abstractNumId w:val="12"/>
  </w:num>
  <w:num w:numId="25" w16cid:durableId="1987473483">
    <w:abstractNumId w:val="49"/>
  </w:num>
  <w:num w:numId="26" w16cid:durableId="1299217691">
    <w:abstractNumId w:val="38"/>
  </w:num>
  <w:num w:numId="27" w16cid:durableId="912734727">
    <w:abstractNumId w:val="41"/>
  </w:num>
  <w:num w:numId="28" w16cid:durableId="938290804">
    <w:abstractNumId w:val="9"/>
  </w:num>
  <w:num w:numId="29" w16cid:durableId="1511875976">
    <w:abstractNumId w:val="56"/>
  </w:num>
  <w:num w:numId="30" w16cid:durableId="1496804842">
    <w:abstractNumId w:val="18"/>
  </w:num>
  <w:num w:numId="31" w16cid:durableId="1155412188">
    <w:abstractNumId w:val="5"/>
  </w:num>
  <w:num w:numId="32" w16cid:durableId="523058368">
    <w:abstractNumId w:val="48"/>
  </w:num>
  <w:num w:numId="33" w16cid:durableId="1724792326">
    <w:abstractNumId w:val="42"/>
  </w:num>
  <w:num w:numId="34" w16cid:durableId="1712152739">
    <w:abstractNumId w:val="17"/>
  </w:num>
  <w:num w:numId="35" w16cid:durableId="648096463">
    <w:abstractNumId w:val="7"/>
  </w:num>
  <w:num w:numId="36" w16cid:durableId="573708975">
    <w:abstractNumId w:val="64"/>
  </w:num>
  <w:num w:numId="37" w16cid:durableId="1547447724">
    <w:abstractNumId w:val="21"/>
  </w:num>
  <w:num w:numId="38" w16cid:durableId="1171220722">
    <w:abstractNumId w:val="53"/>
  </w:num>
  <w:num w:numId="39" w16cid:durableId="352607979">
    <w:abstractNumId w:val="54"/>
  </w:num>
  <w:num w:numId="40" w16cid:durableId="2092501482">
    <w:abstractNumId w:val="22"/>
  </w:num>
  <w:num w:numId="41" w16cid:durableId="2017732488">
    <w:abstractNumId w:val="66"/>
  </w:num>
  <w:num w:numId="42" w16cid:durableId="276646661">
    <w:abstractNumId w:val="39"/>
  </w:num>
  <w:num w:numId="43" w16cid:durableId="217865561">
    <w:abstractNumId w:val="46"/>
  </w:num>
  <w:num w:numId="44" w16cid:durableId="1308631987">
    <w:abstractNumId w:val="55"/>
  </w:num>
  <w:num w:numId="45" w16cid:durableId="1298562012">
    <w:abstractNumId w:val="30"/>
  </w:num>
  <w:num w:numId="46" w16cid:durableId="923153028">
    <w:abstractNumId w:val="1"/>
  </w:num>
  <w:num w:numId="47" w16cid:durableId="2024210828">
    <w:abstractNumId w:val="31"/>
  </w:num>
  <w:num w:numId="48" w16cid:durableId="2108387377">
    <w:abstractNumId w:val="0"/>
  </w:num>
  <w:num w:numId="49" w16cid:durableId="1308784695">
    <w:abstractNumId w:val="35"/>
  </w:num>
  <w:num w:numId="50" w16cid:durableId="1961111876">
    <w:abstractNumId w:val="35"/>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903375311">
    <w:abstractNumId w:val="14"/>
  </w:num>
  <w:num w:numId="52" w16cid:durableId="517937473">
    <w:abstractNumId w:val="29"/>
  </w:num>
  <w:num w:numId="53" w16cid:durableId="148523103">
    <w:abstractNumId w:val="25"/>
  </w:num>
  <w:num w:numId="54" w16cid:durableId="92558927">
    <w:abstractNumId w:val="47"/>
  </w:num>
  <w:num w:numId="55" w16cid:durableId="863521689">
    <w:abstractNumId w:val="47"/>
    <w:lvlOverride w:ilvl="1">
      <w:lvl w:ilvl="1">
        <w:numFmt w:val="bullet"/>
        <w:lvlText w:val="o"/>
        <w:lvlJc w:val="left"/>
        <w:pPr>
          <w:tabs>
            <w:tab w:val="num" w:pos="1440"/>
          </w:tabs>
          <w:ind w:left="1440" w:hanging="360"/>
        </w:pPr>
        <w:rPr>
          <w:rFonts w:ascii="Courier New" w:hAnsi="Courier New" w:hint="default"/>
          <w:sz w:val="20"/>
        </w:rPr>
      </w:lvl>
    </w:lvlOverride>
  </w:num>
  <w:num w:numId="56" w16cid:durableId="1978413436">
    <w:abstractNumId w:val="36"/>
  </w:num>
  <w:num w:numId="57" w16cid:durableId="780416951">
    <w:abstractNumId w:val="13"/>
  </w:num>
  <w:num w:numId="58" w16cid:durableId="1847284504">
    <w:abstractNumId w:val="32"/>
  </w:num>
  <w:num w:numId="59" w16cid:durableId="964625268">
    <w:abstractNumId w:val="59"/>
  </w:num>
  <w:num w:numId="60" w16cid:durableId="389691534">
    <w:abstractNumId w:val="27"/>
  </w:num>
  <w:num w:numId="61" w16cid:durableId="204951937">
    <w:abstractNumId w:val="26"/>
  </w:num>
  <w:num w:numId="62" w16cid:durableId="1217660945">
    <w:abstractNumId w:val="43"/>
  </w:num>
  <w:num w:numId="63" w16cid:durableId="84350033">
    <w:abstractNumId w:val="24"/>
  </w:num>
  <w:num w:numId="64" w16cid:durableId="404686137">
    <w:abstractNumId w:val="6"/>
  </w:num>
  <w:num w:numId="65" w16cid:durableId="1040401851">
    <w:abstractNumId w:val="8"/>
  </w:num>
  <w:num w:numId="66" w16cid:durableId="285158895">
    <w:abstractNumId w:val="58"/>
  </w:num>
  <w:num w:numId="67" w16cid:durableId="995766829">
    <w:abstractNumId w:val="62"/>
  </w:num>
  <w:num w:numId="68" w16cid:durableId="1917015042">
    <w:abstractNumId w:val="10"/>
  </w:num>
  <w:num w:numId="69" w16cid:durableId="1916545410">
    <w:abstractNumId w:val="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71"/>
    <w:rsid w:val="00002401"/>
    <w:rsid w:val="00023FB7"/>
    <w:rsid w:val="0004133E"/>
    <w:rsid w:val="0004399F"/>
    <w:rsid w:val="00050016"/>
    <w:rsid w:val="00070B0D"/>
    <w:rsid w:val="00074139"/>
    <w:rsid w:val="000761ED"/>
    <w:rsid w:val="00080440"/>
    <w:rsid w:val="0009327D"/>
    <w:rsid w:val="000A3D14"/>
    <w:rsid w:val="000B1ACC"/>
    <w:rsid w:val="000B1DF7"/>
    <w:rsid w:val="000C017F"/>
    <w:rsid w:val="000C4DCA"/>
    <w:rsid w:val="000D3D18"/>
    <w:rsid w:val="000E2B6B"/>
    <w:rsid w:val="000E6686"/>
    <w:rsid w:val="000E785E"/>
    <w:rsid w:val="000F7DFF"/>
    <w:rsid w:val="00100AFA"/>
    <w:rsid w:val="00113AAE"/>
    <w:rsid w:val="00121D8A"/>
    <w:rsid w:val="0013006B"/>
    <w:rsid w:val="0013045B"/>
    <w:rsid w:val="00141641"/>
    <w:rsid w:val="00163C50"/>
    <w:rsid w:val="00164FF8"/>
    <w:rsid w:val="00166B83"/>
    <w:rsid w:val="00181A70"/>
    <w:rsid w:val="001849F3"/>
    <w:rsid w:val="00186966"/>
    <w:rsid w:val="001B475E"/>
    <w:rsid w:val="001D74F4"/>
    <w:rsid w:val="001E1168"/>
    <w:rsid w:val="001F10D9"/>
    <w:rsid w:val="002024E6"/>
    <w:rsid w:val="002045FD"/>
    <w:rsid w:val="002062B7"/>
    <w:rsid w:val="00221465"/>
    <w:rsid w:val="00227BA5"/>
    <w:rsid w:val="0024220A"/>
    <w:rsid w:val="002439BA"/>
    <w:rsid w:val="00250B30"/>
    <w:rsid w:val="00257919"/>
    <w:rsid w:val="00257C56"/>
    <w:rsid w:val="0028256A"/>
    <w:rsid w:val="00297045"/>
    <w:rsid w:val="002A2A68"/>
    <w:rsid w:val="002F04F7"/>
    <w:rsid w:val="00303762"/>
    <w:rsid w:val="00310930"/>
    <w:rsid w:val="00316E0D"/>
    <w:rsid w:val="00323300"/>
    <w:rsid w:val="00325533"/>
    <w:rsid w:val="00332A74"/>
    <w:rsid w:val="00334036"/>
    <w:rsid w:val="00335C0E"/>
    <w:rsid w:val="0034159A"/>
    <w:rsid w:val="003442D5"/>
    <w:rsid w:val="0035735A"/>
    <w:rsid w:val="00363599"/>
    <w:rsid w:val="00375361"/>
    <w:rsid w:val="003B0661"/>
    <w:rsid w:val="003C1DCB"/>
    <w:rsid w:val="003C3DB8"/>
    <w:rsid w:val="003C7397"/>
    <w:rsid w:val="003D6229"/>
    <w:rsid w:val="003F184F"/>
    <w:rsid w:val="0040072F"/>
    <w:rsid w:val="00411B25"/>
    <w:rsid w:val="00417605"/>
    <w:rsid w:val="004246F1"/>
    <w:rsid w:val="00437C8A"/>
    <w:rsid w:val="00443790"/>
    <w:rsid w:val="0045347B"/>
    <w:rsid w:val="004627AE"/>
    <w:rsid w:val="00467766"/>
    <w:rsid w:val="0048453E"/>
    <w:rsid w:val="00487D1D"/>
    <w:rsid w:val="00497E23"/>
    <w:rsid w:val="004A75FB"/>
    <w:rsid w:val="004D06DC"/>
    <w:rsid w:val="004D180B"/>
    <w:rsid w:val="004D4F66"/>
    <w:rsid w:val="004E32E4"/>
    <w:rsid w:val="004E334F"/>
    <w:rsid w:val="005111F6"/>
    <w:rsid w:val="00521A1B"/>
    <w:rsid w:val="00533929"/>
    <w:rsid w:val="005467C9"/>
    <w:rsid w:val="005548E7"/>
    <w:rsid w:val="00561B49"/>
    <w:rsid w:val="00562BCA"/>
    <w:rsid w:val="0057203A"/>
    <w:rsid w:val="00580F07"/>
    <w:rsid w:val="00585823"/>
    <w:rsid w:val="005936AE"/>
    <w:rsid w:val="005A0D80"/>
    <w:rsid w:val="005A2E03"/>
    <w:rsid w:val="005A3A73"/>
    <w:rsid w:val="005B5319"/>
    <w:rsid w:val="005C7241"/>
    <w:rsid w:val="005E3F60"/>
    <w:rsid w:val="00601E19"/>
    <w:rsid w:val="00605889"/>
    <w:rsid w:val="006114B4"/>
    <w:rsid w:val="00624904"/>
    <w:rsid w:val="00627B2B"/>
    <w:rsid w:val="0064567F"/>
    <w:rsid w:val="00655870"/>
    <w:rsid w:val="006878F6"/>
    <w:rsid w:val="00687F5E"/>
    <w:rsid w:val="00693854"/>
    <w:rsid w:val="006A7114"/>
    <w:rsid w:val="006B1C72"/>
    <w:rsid w:val="006F4F43"/>
    <w:rsid w:val="006F5DDF"/>
    <w:rsid w:val="0071368C"/>
    <w:rsid w:val="007200A2"/>
    <w:rsid w:val="007211D9"/>
    <w:rsid w:val="0072336A"/>
    <w:rsid w:val="007339AA"/>
    <w:rsid w:val="00734246"/>
    <w:rsid w:val="007477AC"/>
    <w:rsid w:val="0075496A"/>
    <w:rsid w:val="00757EE2"/>
    <w:rsid w:val="007634CE"/>
    <w:rsid w:val="00765D77"/>
    <w:rsid w:val="00781E75"/>
    <w:rsid w:val="0079239F"/>
    <w:rsid w:val="007941D2"/>
    <w:rsid w:val="007A6C29"/>
    <w:rsid w:val="00816B94"/>
    <w:rsid w:val="00817DDB"/>
    <w:rsid w:val="008231C5"/>
    <w:rsid w:val="00824A39"/>
    <w:rsid w:val="008328F2"/>
    <w:rsid w:val="008527B0"/>
    <w:rsid w:val="00861791"/>
    <w:rsid w:val="00861A89"/>
    <w:rsid w:val="008773DD"/>
    <w:rsid w:val="0089063C"/>
    <w:rsid w:val="008A32BF"/>
    <w:rsid w:val="008D0CD5"/>
    <w:rsid w:val="008D1710"/>
    <w:rsid w:val="00901503"/>
    <w:rsid w:val="00931035"/>
    <w:rsid w:val="00953771"/>
    <w:rsid w:val="009638AD"/>
    <w:rsid w:val="00964E43"/>
    <w:rsid w:val="00965995"/>
    <w:rsid w:val="00972E41"/>
    <w:rsid w:val="00983C24"/>
    <w:rsid w:val="00986A2B"/>
    <w:rsid w:val="00987CA7"/>
    <w:rsid w:val="00987FDF"/>
    <w:rsid w:val="009A5149"/>
    <w:rsid w:val="009B31CD"/>
    <w:rsid w:val="009C1B00"/>
    <w:rsid w:val="009C1BA1"/>
    <w:rsid w:val="009C28A7"/>
    <w:rsid w:val="009C6D6F"/>
    <w:rsid w:val="009C7EE7"/>
    <w:rsid w:val="009D60B9"/>
    <w:rsid w:val="009E01BF"/>
    <w:rsid w:val="00A03491"/>
    <w:rsid w:val="00A52B59"/>
    <w:rsid w:val="00A74D9F"/>
    <w:rsid w:val="00A84EC2"/>
    <w:rsid w:val="00A90BB5"/>
    <w:rsid w:val="00AA3073"/>
    <w:rsid w:val="00AA6848"/>
    <w:rsid w:val="00AB1FF9"/>
    <w:rsid w:val="00AC68BA"/>
    <w:rsid w:val="00B1760D"/>
    <w:rsid w:val="00B3678F"/>
    <w:rsid w:val="00B52978"/>
    <w:rsid w:val="00B74DC7"/>
    <w:rsid w:val="00B81EB3"/>
    <w:rsid w:val="00BC3676"/>
    <w:rsid w:val="00BF1CBC"/>
    <w:rsid w:val="00BF40B5"/>
    <w:rsid w:val="00C0566F"/>
    <w:rsid w:val="00C13C44"/>
    <w:rsid w:val="00C3001B"/>
    <w:rsid w:val="00C427A0"/>
    <w:rsid w:val="00C4472B"/>
    <w:rsid w:val="00C576A8"/>
    <w:rsid w:val="00C73FF6"/>
    <w:rsid w:val="00C848F9"/>
    <w:rsid w:val="00C8625A"/>
    <w:rsid w:val="00CD1E9C"/>
    <w:rsid w:val="00CE2090"/>
    <w:rsid w:val="00CE6F29"/>
    <w:rsid w:val="00CF3136"/>
    <w:rsid w:val="00D11FEE"/>
    <w:rsid w:val="00D135D7"/>
    <w:rsid w:val="00D15552"/>
    <w:rsid w:val="00D3133C"/>
    <w:rsid w:val="00D373DD"/>
    <w:rsid w:val="00D45CFD"/>
    <w:rsid w:val="00D52AC2"/>
    <w:rsid w:val="00D62033"/>
    <w:rsid w:val="00D702E5"/>
    <w:rsid w:val="00D819C2"/>
    <w:rsid w:val="00DB61FD"/>
    <w:rsid w:val="00DC1CE7"/>
    <w:rsid w:val="00DC37AA"/>
    <w:rsid w:val="00DD583C"/>
    <w:rsid w:val="00DD7445"/>
    <w:rsid w:val="00DE01D3"/>
    <w:rsid w:val="00DE46E9"/>
    <w:rsid w:val="00DE5288"/>
    <w:rsid w:val="00DE6A91"/>
    <w:rsid w:val="00DF722F"/>
    <w:rsid w:val="00E25BF9"/>
    <w:rsid w:val="00E430FE"/>
    <w:rsid w:val="00E44079"/>
    <w:rsid w:val="00E54680"/>
    <w:rsid w:val="00E64A99"/>
    <w:rsid w:val="00E82430"/>
    <w:rsid w:val="00E8427C"/>
    <w:rsid w:val="00E911E0"/>
    <w:rsid w:val="00E94FB9"/>
    <w:rsid w:val="00E975BA"/>
    <w:rsid w:val="00E97BB7"/>
    <w:rsid w:val="00EA0656"/>
    <w:rsid w:val="00EA1D00"/>
    <w:rsid w:val="00EC14F4"/>
    <w:rsid w:val="00EC7719"/>
    <w:rsid w:val="00ED3B11"/>
    <w:rsid w:val="00EE71CC"/>
    <w:rsid w:val="00F04747"/>
    <w:rsid w:val="00F16D72"/>
    <w:rsid w:val="00F37DE9"/>
    <w:rsid w:val="00F4691E"/>
    <w:rsid w:val="00F639DE"/>
    <w:rsid w:val="00FA254A"/>
    <w:rsid w:val="00FA51A8"/>
    <w:rsid w:val="00FC65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B927"/>
  <w15:docId w15:val="{72B98E32-D161-460B-AC9C-3323751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pPr>
      <w:ind w:left="720"/>
      <w:contextualSpacing/>
    </w:p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character" w:customStyle="1" w:styleId="Ttulo1Car">
    <w:name w:val="Título 1 Car"/>
    <w:basedOn w:val="Fuentedeprrafopredeter"/>
    <w:link w:val="Ttulo1"/>
    <w:rsid w:val="00E124DD"/>
    <w:rPr>
      <w:b/>
      <w:sz w:val="48"/>
      <w:szCs w:val="48"/>
    </w:rPr>
  </w:style>
  <w:style w:type="character" w:customStyle="1" w:styleId="Ttulo2Car">
    <w:name w:val="Título 2 Car"/>
    <w:basedOn w:val="Fuentedeprrafopredeter"/>
    <w:link w:val="Ttulo2"/>
    <w:rsid w:val="00E124DD"/>
    <w:rPr>
      <w:b/>
      <w:sz w:val="36"/>
      <w:szCs w:val="36"/>
    </w:rPr>
  </w:style>
  <w:style w:type="character" w:customStyle="1" w:styleId="Ttulo3Car">
    <w:name w:val="Título 3 Car"/>
    <w:basedOn w:val="Fuentedeprrafopredeter"/>
    <w:link w:val="Ttulo3"/>
    <w:rsid w:val="00E124DD"/>
    <w:rPr>
      <w:b/>
      <w:sz w:val="28"/>
      <w:szCs w:val="28"/>
    </w:rPr>
  </w:style>
  <w:style w:type="character" w:customStyle="1" w:styleId="Ttulo4Car">
    <w:name w:val="Título 4 Car"/>
    <w:basedOn w:val="Fuentedeprrafopredeter"/>
    <w:link w:val="Ttulo4"/>
    <w:rsid w:val="00E124DD"/>
    <w:rPr>
      <w:b/>
      <w:sz w:val="24"/>
      <w:szCs w:val="24"/>
    </w:rPr>
  </w:style>
  <w:style w:type="character" w:customStyle="1" w:styleId="Ttulo5Car">
    <w:name w:val="Título 5 Car"/>
    <w:basedOn w:val="Fuentedeprrafopredeter"/>
    <w:link w:val="Ttulo5"/>
    <w:rsid w:val="00E124DD"/>
    <w:rPr>
      <w:b/>
      <w:sz w:val="22"/>
      <w:szCs w:val="22"/>
    </w:rPr>
  </w:style>
  <w:style w:type="character" w:customStyle="1" w:styleId="Ttulo6Car">
    <w:name w:val="Título 6 Car"/>
    <w:basedOn w:val="Fuentedeprrafopredeter"/>
    <w:link w:val="Ttulo6"/>
    <w:rsid w:val="00E124DD"/>
    <w:rPr>
      <w:b/>
    </w:rPr>
  </w:style>
  <w:style w:type="character" w:styleId="Hipervnculo">
    <w:name w:val="Hyperlink"/>
    <w:rsid w:val="00E124DD"/>
    <w:rPr>
      <w:color w:val="0000FF"/>
      <w:u w:val="single"/>
    </w:rPr>
  </w:style>
  <w:style w:type="character" w:customStyle="1" w:styleId="PrrafodelistaCar">
    <w:name w:val="Párrafo de lista Car"/>
    <w:link w:val="Prrafodelista"/>
    <w:uiPriority w:val="34"/>
    <w:rsid w:val="00E124DD"/>
  </w:style>
  <w:style w:type="character" w:customStyle="1" w:styleId="SubttuloCar">
    <w:name w:val="Subtítulo Car"/>
    <w:basedOn w:val="Fuentedeprrafopredeter"/>
    <w:link w:val="Subttulo"/>
    <w:rsid w:val="00E124DD"/>
    <w:rPr>
      <w:rFonts w:ascii="Georgia" w:eastAsia="Georgia" w:hAnsi="Georgia" w:cs="Georgia"/>
      <w:i/>
      <w:color w:val="666666"/>
      <w:sz w:val="48"/>
      <w:szCs w:val="48"/>
    </w:rPr>
  </w:style>
  <w:style w:type="paragraph" w:styleId="Encabezado">
    <w:name w:val="header"/>
    <w:basedOn w:val="Normal"/>
    <w:link w:val="Encabezado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EncabezadoCar">
    <w:name w:val="Encabezado Car"/>
    <w:basedOn w:val="Fuentedeprrafopredeter"/>
    <w:link w:val="Encabezado"/>
    <w:rsid w:val="00E124DD"/>
    <w:rPr>
      <w:rFonts w:ascii="Arial" w:eastAsia="Arial" w:hAnsi="Arial" w:cs="Arial"/>
      <w:sz w:val="22"/>
      <w:szCs w:val="22"/>
      <w:lang w:val="es"/>
    </w:rPr>
  </w:style>
  <w:style w:type="paragraph" w:styleId="Piedepgina">
    <w:name w:val="footer"/>
    <w:basedOn w:val="Normal"/>
    <w:link w:val="PiedepginaCar"/>
    <w:uiPriority w:val="99"/>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PiedepginaCar">
    <w:name w:val="Pie de página Car"/>
    <w:basedOn w:val="Fuentedeprrafopredeter"/>
    <w:link w:val="Piedepgina"/>
    <w:uiPriority w:val="99"/>
    <w:rsid w:val="00E124DD"/>
    <w:rPr>
      <w:rFonts w:ascii="Arial" w:eastAsia="Arial" w:hAnsi="Arial" w:cs="Arial"/>
      <w:sz w:val="22"/>
      <w:szCs w:val="22"/>
      <w:lang w:val="es"/>
    </w:rPr>
  </w:style>
  <w:style w:type="paragraph" w:customStyle="1" w:styleId="Default">
    <w:name w:val="Default"/>
    <w:link w:val="DefaultCar"/>
    <w:rsid w:val="00E124DD"/>
    <w:pPr>
      <w:autoSpaceDE w:val="0"/>
      <w:autoSpaceDN w:val="0"/>
      <w:adjustRightInd w:val="0"/>
    </w:pPr>
    <w:rPr>
      <w:rFonts w:ascii="Arial" w:eastAsia="Calibri" w:hAnsi="Arial"/>
      <w:color w:val="000000"/>
      <w:sz w:val="24"/>
      <w:szCs w:val="24"/>
    </w:rPr>
  </w:style>
  <w:style w:type="character" w:customStyle="1" w:styleId="DefaultCar">
    <w:name w:val="Default Car"/>
    <w:link w:val="Default"/>
    <w:rsid w:val="00E124DD"/>
    <w:rPr>
      <w:rFonts w:ascii="Arial" w:eastAsia="Calibri" w:hAnsi="Arial"/>
      <w:color w:val="000000"/>
      <w:sz w:val="24"/>
      <w:szCs w:val="24"/>
    </w:rPr>
  </w:style>
  <w:style w:type="paragraph" w:customStyle="1" w:styleId="Formatolibre">
    <w:name w:val="Formato libre"/>
    <w:rsid w:val="00E124DD"/>
    <w:rPr>
      <w:rFonts w:ascii="Helvetica" w:eastAsia="ヒラギノ角ゴ Pro W3" w:hAnsi="Helvetica"/>
      <w:color w:val="000000"/>
      <w:sz w:val="24"/>
      <w:lang w:val="es-ES_tradnl" w:eastAsia="es-ES_tradnl"/>
    </w:rPr>
  </w:style>
  <w:style w:type="paragraph" w:styleId="NormalWeb">
    <w:name w:val="Normal (Web)"/>
    <w:basedOn w:val="Normal"/>
    <w:link w:val="NormalWebCar"/>
    <w:uiPriority w:val="99"/>
    <w:qFormat/>
    <w:rsid w:val="00E124DD"/>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E124DD"/>
    <w:rPr>
      <w:sz w:val="24"/>
      <w:szCs w:val="24"/>
      <w:lang w:val="es-ES" w:eastAsia="es-ES"/>
    </w:rPr>
  </w:style>
  <w:style w:type="character" w:styleId="Refdecomentario">
    <w:name w:val="annotation reference"/>
    <w:unhideWhenUsed/>
    <w:qFormat/>
    <w:rsid w:val="00E124DD"/>
    <w:rPr>
      <w:sz w:val="16"/>
      <w:szCs w:val="16"/>
    </w:rPr>
  </w:style>
  <w:style w:type="paragraph" w:styleId="Textocomentario">
    <w:name w:val="annotation text"/>
    <w:basedOn w:val="Normal"/>
    <w:link w:val="TextocomentarioCar"/>
    <w:unhideWhenUsed/>
    <w:qFormat/>
    <w:rsid w:val="00E124DD"/>
    <w:pPr>
      <w:spacing w:line="276" w:lineRule="auto"/>
    </w:pPr>
    <w:rPr>
      <w:rFonts w:ascii="Arial" w:eastAsia="Arial" w:hAnsi="Arial" w:cs="Arial"/>
      <w:lang w:val="es"/>
    </w:rPr>
  </w:style>
  <w:style w:type="character" w:customStyle="1" w:styleId="TextocomentarioCar">
    <w:name w:val="Texto comentario Car"/>
    <w:basedOn w:val="Fuentedeprrafopredeter"/>
    <w:link w:val="Textocomentario"/>
    <w:rsid w:val="00E124DD"/>
    <w:rPr>
      <w:rFonts w:ascii="Arial" w:eastAsia="Arial" w:hAnsi="Arial" w:cs="Arial"/>
      <w:lang w:val="es"/>
    </w:rPr>
  </w:style>
  <w:style w:type="paragraph" w:styleId="Asuntodelcomentario">
    <w:name w:val="annotation subject"/>
    <w:basedOn w:val="Textocomentario"/>
    <w:next w:val="Textocomentario"/>
    <w:link w:val="AsuntodelcomentarioCar"/>
    <w:unhideWhenUsed/>
    <w:qFormat/>
    <w:rsid w:val="00E124DD"/>
    <w:rPr>
      <w:b/>
      <w:bCs/>
    </w:rPr>
  </w:style>
  <w:style w:type="character" w:customStyle="1" w:styleId="AsuntodelcomentarioCar">
    <w:name w:val="Asunto del comentario Car"/>
    <w:basedOn w:val="TextocomentarioCar"/>
    <w:link w:val="Asuntodelcomentario"/>
    <w:rsid w:val="00E124DD"/>
    <w:rPr>
      <w:rFonts w:ascii="Arial" w:eastAsia="Arial" w:hAnsi="Arial" w:cs="Arial"/>
      <w:b/>
      <w:bCs/>
      <w:lang w:val="es"/>
    </w:rPr>
  </w:style>
  <w:style w:type="paragraph" w:styleId="Textodeglobo">
    <w:name w:val="Balloon Text"/>
    <w:basedOn w:val="Normal"/>
    <w:link w:val="TextodegloboCar"/>
    <w:unhideWhenUsed/>
    <w:qFormat/>
    <w:rsid w:val="00E124DD"/>
    <w:rPr>
      <w:rFonts w:ascii="Segoe UI" w:eastAsia="Arial" w:hAnsi="Segoe UI" w:cs="Segoe UI"/>
      <w:sz w:val="18"/>
      <w:szCs w:val="18"/>
      <w:lang w:val="es"/>
    </w:rPr>
  </w:style>
  <w:style w:type="character" w:customStyle="1" w:styleId="TextodegloboCar">
    <w:name w:val="Texto de globo Car"/>
    <w:basedOn w:val="Fuentedeprrafopredeter"/>
    <w:link w:val="Textodeglobo"/>
    <w:rsid w:val="00E124DD"/>
    <w:rPr>
      <w:rFonts w:ascii="Segoe UI" w:eastAsia="Arial" w:hAnsi="Segoe UI" w:cs="Segoe UI"/>
      <w:sz w:val="18"/>
      <w:szCs w:val="18"/>
      <w:lang w:val="es"/>
    </w:rPr>
  </w:style>
  <w:style w:type="character" w:customStyle="1" w:styleId="Mencinsinresolver1">
    <w:name w:val="Mención sin resolver1"/>
    <w:uiPriority w:val="99"/>
    <w:semiHidden/>
    <w:unhideWhenUsed/>
    <w:rsid w:val="00E124DD"/>
    <w:rPr>
      <w:color w:val="605E5C"/>
      <w:shd w:val="clear" w:color="auto" w:fill="E1DFDD"/>
    </w:rPr>
  </w:style>
  <w:style w:type="paragraph" w:customStyle="1" w:styleId="Puesto1">
    <w:name w:val="Puesto1"/>
    <w:basedOn w:val="Normal"/>
    <w:next w:val="Normal"/>
    <w:rsid w:val="00E124DD"/>
    <w:pPr>
      <w:keepNext/>
      <w:keepLines/>
      <w:suppressAutoHyphens/>
      <w:spacing w:after="60" w:line="276" w:lineRule="auto"/>
      <w:ind w:leftChars="-1" w:left="-1" w:hangingChars="1" w:hanging="1"/>
      <w:textDirection w:val="btLr"/>
      <w:textAlignment w:val="top"/>
      <w:outlineLvl w:val="0"/>
    </w:pPr>
    <w:rPr>
      <w:rFonts w:ascii="Arial" w:eastAsia="Arial" w:hAnsi="Arial" w:cs="Arial"/>
      <w:position w:val="-1"/>
      <w:sz w:val="52"/>
      <w:szCs w:val="52"/>
    </w:rPr>
  </w:style>
  <w:style w:type="character" w:styleId="Hipervnculovisitado">
    <w:name w:val="FollowedHyperlink"/>
    <w:qFormat/>
    <w:rsid w:val="00E124DD"/>
    <w:rPr>
      <w:color w:val="954F72"/>
      <w:w w:val="100"/>
      <w:position w:val="-1"/>
      <w:u w:val="single"/>
      <w:effect w:val="none"/>
      <w:vertAlign w:val="baseline"/>
      <w:cs w:val="0"/>
      <w:em w:val="none"/>
    </w:rPr>
  </w:style>
  <w:style w:type="paragraph" w:styleId="Textoindependiente">
    <w:name w:val="Body Text"/>
    <w:basedOn w:val="Normal"/>
    <w:link w:val="TextoindependienteCar"/>
    <w:rsid w:val="00E124DD"/>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E124DD"/>
    <w:rPr>
      <w:position w:val="-1"/>
      <w:sz w:val="24"/>
      <w:szCs w:val="24"/>
      <w:lang w:val="es-ES" w:eastAsia="en-US"/>
    </w:rPr>
  </w:style>
  <w:style w:type="paragraph" w:customStyle="1" w:styleId="TableParagraph">
    <w:name w:val="Table Paragraph"/>
    <w:basedOn w:val="Normal"/>
    <w:rsid w:val="00E124DD"/>
    <w:pPr>
      <w:widowControl w:val="0"/>
      <w:suppressAutoHyphens/>
      <w:autoSpaceDE w:val="0"/>
      <w:autoSpaceDN w:val="0"/>
      <w:ind w:leftChars="-1" w:left="-1" w:hangingChars="1" w:hanging="1"/>
      <w:textDirection w:val="btLr"/>
      <w:textAlignment w:val="top"/>
      <w:outlineLvl w:val="0"/>
    </w:pPr>
    <w:rPr>
      <w:rFonts w:ascii="Verdana" w:eastAsia="Verdana" w:hAnsi="Verdana" w:cs="Verdana"/>
      <w:position w:val="-1"/>
      <w:sz w:val="22"/>
      <w:szCs w:val="22"/>
      <w:lang w:val="es-ES" w:eastAsia="en-US"/>
    </w:rPr>
  </w:style>
  <w:style w:type="table" w:customStyle="1" w:styleId="TableNormal10">
    <w:name w:val="Table Normal1"/>
    <w:qFormat/>
    <w:rsid w:val="00E124DD"/>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eastAsia="en-US"/>
    </w:rPr>
    <w:tblPr>
      <w:tblInd w:w="0" w:type="dxa"/>
      <w:tblCellMar>
        <w:top w:w="0" w:type="dxa"/>
        <w:left w:w="0" w:type="dxa"/>
        <w:bottom w:w="0" w:type="dxa"/>
        <w:right w:w="0" w:type="dxa"/>
      </w:tblCellMar>
    </w:tblPr>
  </w:style>
  <w:style w:type="character" w:styleId="Textodelmarcadordeposicin">
    <w:name w:val="Placeholder Text"/>
    <w:uiPriority w:val="99"/>
    <w:semiHidden/>
    <w:rsid w:val="00E124DD"/>
    <w:rPr>
      <w:color w:val="808080"/>
    </w:rPr>
  </w:style>
  <w:style w:type="character" w:customStyle="1" w:styleId="cf01">
    <w:name w:val="cf01"/>
    <w:basedOn w:val="Fuentedeprrafopredeter"/>
    <w:rsid w:val="003825D9"/>
    <w:rPr>
      <w:rFonts w:ascii="Segoe UI" w:hAnsi="Segoe UI" w:cs="Segoe UI" w:hint="default"/>
      <w:b/>
      <w:bCs/>
      <w:sz w:val="18"/>
      <w:szCs w:val="18"/>
    </w:rPr>
  </w:style>
  <w:style w:type="table" w:customStyle="1" w:styleId="af9">
    <w:basedOn w:val="TableNormal1"/>
    <w:tblPr>
      <w:tblStyleRowBandSize w:val="1"/>
      <w:tblStyleColBandSize w:val="1"/>
      <w:tblCellMar>
        <w:left w:w="115" w:type="dxa"/>
        <w:right w:w="115" w:type="dxa"/>
      </w:tblCellMar>
    </w:tblPr>
    <w:tcPr>
      <w:shd w:val="clear" w:color="auto" w:fill="FFFFFF"/>
    </w:tcPr>
  </w:style>
  <w:style w:type="table" w:customStyle="1" w:styleId="afa">
    <w:basedOn w:val="TableNormal1"/>
    <w:tblPr>
      <w:tblStyleRowBandSize w:val="1"/>
      <w:tblStyleColBandSize w:val="1"/>
      <w:tblCellMar>
        <w:left w:w="115" w:type="dxa"/>
        <w:right w:w="115" w:type="dxa"/>
      </w:tblCellMar>
    </w:tblPr>
    <w:tcPr>
      <w:shd w:val="clear" w:color="auto" w:fill="FFFFFF"/>
    </w:tcPr>
  </w:style>
  <w:style w:type="table" w:customStyle="1" w:styleId="afb">
    <w:basedOn w:val="TableNormal1"/>
    <w:tblPr>
      <w:tblStyleRowBandSize w:val="1"/>
      <w:tblStyleColBandSize w:val="1"/>
      <w:tblCellMar>
        <w:left w:w="115" w:type="dxa"/>
        <w:right w:w="115" w:type="dxa"/>
      </w:tblCellMar>
    </w:tblPr>
    <w:tcPr>
      <w:shd w:val="clear" w:color="auto" w:fill="FFFFFF"/>
    </w:tcPr>
  </w:style>
  <w:style w:type="table" w:customStyle="1" w:styleId="afc">
    <w:basedOn w:val="TableNormal1"/>
    <w:tblPr>
      <w:tblStyleRowBandSize w:val="1"/>
      <w:tblStyleColBandSize w:val="1"/>
      <w:tblCellMar>
        <w:left w:w="115" w:type="dxa"/>
        <w:right w:w="115" w:type="dxa"/>
      </w:tblCellMar>
    </w:tblPr>
    <w:tcPr>
      <w:shd w:val="clear" w:color="auto" w:fill="FFFFFF"/>
    </w:tcPr>
  </w:style>
  <w:style w:type="table" w:customStyle="1" w:styleId="afd">
    <w:basedOn w:val="TableNormal1"/>
    <w:tblPr>
      <w:tblStyleRowBandSize w:val="1"/>
      <w:tblStyleColBandSize w:val="1"/>
      <w:tblCellMar>
        <w:left w:w="115" w:type="dxa"/>
        <w:right w:w="115" w:type="dxa"/>
      </w:tblCellMar>
    </w:tblPr>
    <w:tcPr>
      <w:shd w:val="clear" w:color="auto" w:fill="FFFFFF"/>
    </w:tcPr>
  </w:style>
  <w:style w:type="table" w:customStyle="1" w:styleId="afe">
    <w:basedOn w:val="TableNormal1"/>
    <w:tblPr>
      <w:tblStyleRowBandSize w:val="1"/>
      <w:tblStyleColBandSize w:val="1"/>
      <w:tblCellMar>
        <w:left w:w="115" w:type="dxa"/>
        <w:right w:w="115" w:type="dxa"/>
      </w:tblCellMar>
    </w:tblPr>
    <w:tcPr>
      <w:shd w:val="clear" w:color="auto" w:fill="FFFFFF"/>
    </w:tcPr>
  </w:style>
  <w:style w:type="table" w:customStyle="1" w:styleId="aff">
    <w:basedOn w:val="TableNormal1"/>
    <w:tblPr>
      <w:tblStyleRowBandSize w:val="1"/>
      <w:tblStyleColBandSize w:val="1"/>
      <w:tblCellMar>
        <w:left w:w="115" w:type="dxa"/>
        <w:right w:w="115" w:type="dxa"/>
      </w:tblCellMar>
    </w:tblPr>
    <w:tcPr>
      <w:shd w:val="clear" w:color="auto" w:fill="FFFFFF"/>
    </w:tcPr>
  </w:style>
  <w:style w:type="table" w:customStyle="1" w:styleId="aff0">
    <w:basedOn w:val="TableNormal1"/>
    <w:tblPr>
      <w:tblStyleRowBandSize w:val="1"/>
      <w:tblStyleColBandSize w:val="1"/>
      <w:tblCellMar>
        <w:left w:w="115" w:type="dxa"/>
        <w:right w:w="115" w:type="dxa"/>
      </w:tblCellMar>
    </w:tblPr>
    <w:tcPr>
      <w:shd w:val="clear" w:color="auto" w:fill="FFFFFF"/>
    </w:tcPr>
  </w:style>
  <w:style w:type="table" w:customStyle="1" w:styleId="aff1">
    <w:basedOn w:val="TableNormal1"/>
    <w:tblPr>
      <w:tblStyleRowBandSize w:val="1"/>
      <w:tblStyleColBandSize w:val="1"/>
      <w:tblCellMar>
        <w:left w:w="115" w:type="dxa"/>
        <w:right w:w="115" w:type="dxa"/>
      </w:tblCellMar>
    </w:tblPr>
    <w:tcPr>
      <w:shd w:val="clear" w:color="auto" w:fill="FFFFFF"/>
    </w:tcPr>
  </w:style>
  <w:style w:type="table" w:customStyle="1" w:styleId="aff2">
    <w:basedOn w:val="TableNormal1"/>
    <w:tblPr>
      <w:tblStyleRowBandSize w:val="1"/>
      <w:tblStyleColBandSize w:val="1"/>
      <w:tblCellMar>
        <w:left w:w="115" w:type="dxa"/>
        <w:right w:w="115" w:type="dxa"/>
      </w:tblCellMar>
    </w:tblPr>
    <w:tcPr>
      <w:shd w:val="clear" w:color="auto" w:fill="FFFFFF"/>
    </w:tcPr>
  </w:style>
  <w:style w:type="table" w:customStyle="1" w:styleId="aff3">
    <w:basedOn w:val="TableNormal1"/>
    <w:tblPr>
      <w:tblStyleRowBandSize w:val="1"/>
      <w:tblStyleColBandSize w:val="1"/>
      <w:tblCellMar>
        <w:left w:w="115" w:type="dxa"/>
        <w:right w:w="115" w:type="dxa"/>
      </w:tblCellMar>
    </w:tblPr>
    <w:tcPr>
      <w:shd w:val="clear" w:color="auto" w:fill="FFFFFF"/>
    </w:tc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tcPr>
      <w:shd w:val="clear" w:color="auto" w:fill="FFFFFF"/>
    </w:tc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tcPr>
      <w:shd w:val="clear" w:color="auto" w:fill="FFFFFF"/>
    </w:tc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tcPr>
      <w:shd w:val="clear" w:color="auto" w:fill="FFFFFF"/>
    </w:tcPr>
  </w:style>
  <w:style w:type="table" w:customStyle="1" w:styleId="afff8">
    <w:basedOn w:val="TableNormal1"/>
    <w:tblPr>
      <w:tblStyleRowBandSize w:val="1"/>
      <w:tblStyleColBandSize w:val="1"/>
      <w:tblCellMar>
        <w:left w:w="115" w:type="dxa"/>
        <w:right w:w="115" w:type="dxa"/>
      </w:tblCellMar>
    </w:tblPr>
    <w:tcPr>
      <w:shd w:val="clear" w:color="auto" w:fill="FFFFFF"/>
    </w:tcPr>
  </w:style>
  <w:style w:type="table" w:customStyle="1" w:styleId="afff9">
    <w:basedOn w:val="TableNormal1"/>
    <w:tblPr>
      <w:tblStyleRowBandSize w:val="1"/>
      <w:tblStyleColBandSize w:val="1"/>
      <w:tblCellMar>
        <w:left w:w="115" w:type="dxa"/>
        <w:right w:w="115" w:type="dxa"/>
      </w:tblCellMar>
    </w:tblPr>
    <w:tcPr>
      <w:shd w:val="clear" w:color="auto" w:fill="FFFFFF"/>
    </w:tcPr>
  </w:style>
  <w:style w:type="table" w:customStyle="1" w:styleId="afffa">
    <w:basedOn w:val="TableNormal0"/>
    <w:tblPr>
      <w:tblStyleRowBandSize w:val="1"/>
      <w:tblStyleColBandSize w:val="1"/>
      <w:tblCellMar>
        <w:left w:w="115" w:type="dxa"/>
        <w:right w:w="115" w:type="dxa"/>
      </w:tblCellMar>
    </w:tblPr>
    <w:tcPr>
      <w:shd w:val="clear" w:color="auto" w:fill="FFFFFF"/>
    </w:tcPr>
  </w:style>
  <w:style w:type="table" w:customStyle="1" w:styleId="afffb">
    <w:basedOn w:val="TableNormal0"/>
    <w:tblPr>
      <w:tblStyleRowBandSize w:val="1"/>
      <w:tblStyleColBandSize w:val="1"/>
      <w:tblCellMar>
        <w:left w:w="115" w:type="dxa"/>
        <w:right w:w="115" w:type="dxa"/>
      </w:tblCellMar>
    </w:tblPr>
    <w:tcPr>
      <w:shd w:val="clear" w:color="auto" w:fill="FFFFFF"/>
    </w:tcPr>
  </w:style>
  <w:style w:type="table" w:customStyle="1" w:styleId="afffc">
    <w:basedOn w:val="TableNormal0"/>
    <w:tblPr>
      <w:tblStyleRowBandSize w:val="1"/>
      <w:tblStyleColBandSize w:val="1"/>
      <w:tblCellMar>
        <w:left w:w="115" w:type="dxa"/>
        <w:right w:w="115" w:type="dxa"/>
      </w:tblCellMar>
    </w:tblPr>
    <w:tcPr>
      <w:shd w:val="clear" w:color="auto" w:fill="FFFFFF"/>
    </w:tcPr>
  </w:style>
  <w:style w:type="table" w:customStyle="1" w:styleId="afffd">
    <w:basedOn w:val="TableNormal0"/>
    <w:tblPr>
      <w:tblStyleRowBandSize w:val="1"/>
      <w:tblStyleColBandSize w:val="1"/>
      <w:tblCellMar>
        <w:left w:w="115" w:type="dxa"/>
        <w:right w:w="115" w:type="dxa"/>
      </w:tblCellMar>
    </w:tblPr>
    <w:tcPr>
      <w:shd w:val="clear" w:color="auto" w:fill="FFFFFF"/>
    </w:tcPr>
  </w:style>
  <w:style w:type="table" w:customStyle="1" w:styleId="afffe">
    <w:basedOn w:val="TableNormal0"/>
    <w:tblPr>
      <w:tblStyleRowBandSize w:val="1"/>
      <w:tblStyleColBandSize w:val="1"/>
      <w:tblCellMar>
        <w:left w:w="115" w:type="dxa"/>
        <w:right w:w="115" w:type="dxa"/>
      </w:tblCellMar>
    </w:tblPr>
    <w:tcPr>
      <w:shd w:val="clear" w:color="auto" w:fill="FFFFFF"/>
    </w:tcPr>
  </w:style>
  <w:style w:type="table" w:customStyle="1" w:styleId="affff">
    <w:basedOn w:val="TableNormal0"/>
    <w:tblPr>
      <w:tblStyleRowBandSize w:val="1"/>
      <w:tblStyleColBandSize w:val="1"/>
      <w:tblCellMar>
        <w:left w:w="115" w:type="dxa"/>
        <w:right w:w="115" w:type="dxa"/>
      </w:tblCellMar>
    </w:tblPr>
    <w:tcPr>
      <w:shd w:val="clear" w:color="auto" w:fill="FFFFFF"/>
    </w:tcPr>
  </w:style>
  <w:style w:type="table" w:customStyle="1" w:styleId="affff0">
    <w:basedOn w:val="TableNormal0"/>
    <w:tblPr>
      <w:tblStyleRowBandSize w:val="1"/>
      <w:tblStyleColBandSize w:val="1"/>
      <w:tblCellMar>
        <w:left w:w="115" w:type="dxa"/>
        <w:right w:w="115" w:type="dxa"/>
      </w:tblCellMar>
    </w:tblPr>
    <w:tcPr>
      <w:shd w:val="clear" w:color="auto" w:fill="FFFFFF"/>
    </w:tcPr>
  </w:style>
  <w:style w:type="table" w:customStyle="1" w:styleId="affff1">
    <w:basedOn w:val="TableNormal0"/>
    <w:tblPr>
      <w:tblStyleRowBandSize w:val="1"/>
      <w:tblStyleColBandSize w:val="1"/>
      <w:tblCellMar>
        <w:left w:w="115" w:type="dxa"/>
        <w:right w:w="115" w:type="dxa"/>
      </w:tblCellMar>
    </w:tblPr>
    <w:tcPr>
      <w:shd w:val="clear" w:color="auto" w:fill="FFFFFF"/>
    </w:tcPr>
  </w:style>
  <w:style w:type="table" w:customStyle="1" w:styleId="affff2">
    <w:basedOn w:val="TableNormal0"/>
    <w:tblPr>
      <w:tblStyleRowBandSize w:val="1"/>
      <w:tblStyleColBandSize w:val="1"/>
      <w:tblCellMar>
        <w:left w:w="115" w:type="dxa"/>
        <w:right w:w="115" w:type="dxa"/>
      </w:tblCellMar>
    </w:tblPr>
    <w:tcPr>
      <w:shd w:val="clear" w:color="auto" w:fill="FFFFFF"/>
    </w:tcPr>
  </w:style>
  <w:style w:type="table" w:customStyle="1" w:styleId="affff3">
    <w:basedOn w:val="TableNormal0"/>
    <w:tblPr>
      <w:tblStyleRowBandSize w:val="1"/>
      <w:tblStyleColBandSize w:val="1"/>
      <w:tblCellMar>
        <w:left w:w="115" w:type="dxa"/>
        <w:right w:w="115" w:type="dxa"/>
      </w:tblCellMar>
    </w:tblPr>
    <w:tcPr>
      <w:shd w:val="clear" w:color="auto" w:fill="FFFFFF"/>
    </w:tcPr>
  </w:style>
  <w:style w:type="table" w:customStyle="1" w:styleId="affff4">
    <w:basedOn w:val="TableNormal0"/>
    <w:tblPr>
      <w:tblStyleRowBandSize w:val="1"/>
      <w:tblStyleColBandSize w:val="1"/>
      <w:tblCellMar>
        <w:left w:w="115" w:type="dxa"/>
        <w:right w:w="115" w:type="dxa"/>
      </w:tblCellMar>
    </w:tblPr>
    <w:tcPr>
      <w:shd w:val="clear" w:color="auto" w:fill="FFFFFF"/>
    </w:tcPr>
  </w:style>
  <w:style w:type="table" w:customStyle="1" w:styleId="affff5">
    <w:basedOn w:val="TableNormal0"/>
    <w:tblPr>
      <w:tblStyleRowBandSize w:val="1"/>
      <w:tblStyleColBandSize w:val="1"/>
      <w:tblCellMar>
        <w:left w:w="115" w:type="dxa"/>
        <w:right w:w="115" w:type="dxa"/>
      </w:tblCellMar>
    </w:tblPr>
    <w:tcPr>
      <w:shd w:val="clear" w:color="auto" w:fill="FFFFFF"/>
    </w:tcPr>
  </w:style>
  <w:style w:type="table" w:customStyle="1" w:styleId="affff6">
    <w:basedOn w:val="TableNormal0"/>
    <w:tblPr>
      <w:tblStyleRowBandSize w:val="1"/>
      <w:tblStyleColBandSize w:val="1"/>
      <w:tblCellMar>
        <w:left w:w="115" w:type="dxa"/>
        <w:right w:w="115" w:type="dxa"/>
      </w:tblCellMar>
    </w:tblPr>
    <w:tcPr>
      <w:shd w:val="clear" w:color="auto" w:fill="FFFFFF"/>
    </w:tcPr>
  </w:style>
  <w:style w:type="table" w:customStyle="1" w:styleId="affff7">
    <w:basedOn w:val="TableNormal0"/>
    <w:tblPr>
      <w:tblStyleRowBandSize w:val="1"/>
      <w:tblStyleColBandSize w:val="1"/>
      <w:tblCellMar>
        <w:left w:w="115" w:type="dxa"/>
        <w:right w:w="115" w:type="dxa"/>
      </w:tblCellMar>
    </w:tblPr>
    <w:tcPr>
      <w:shd w:val="clear" w:color="auto" w:fill="FFFFFF"/>
    </w:tcPr>
  </w:style>
  <w:style w:type="table" w:customStyle="1" w:styleId="affff8">
    <w:basedOn w:val="TableNormal0"/>
    <w:tblPr>
      <w:tblStyleRowBandSize w:val="1"/>
      <w:tblStyleColBandSize w:val="1"/>
      <w:tblCellMar>
        <w:left w:w="115" w:type="dxa"/>
        <w:right w:w="115" w:type="dxa"/>
      </w:tblCellMar>
    </w:tblPr>
    <w:tcPr>
      <w:shd w:val="clear" w:color="auto" w:fill="FFFFFF"/>
    </w:tcPr>
  </w:style>
  <w:style w:type="table" w:customStyle="1" w:styleId="affff9">
    <w:basedOn w:val="TableNormal0"/>
    <w:tblPr>
      <w:tblStyleRowBandSize w:val="1"/>
      <w:tblStyleColBandSize w:val="1"/>
      <w:tblCellMar>
        <w:left w:w="115" w:type="dxa"/>
        <w:right w:w="115" w:type="dxa"/>
      </w:tblCellMar>
    </w:tblPr>
    <w:tcPr>
      <w:shd w:val="clear" w:color="auto" w:fill="FFFFFF"/>
    </w:tcPr>
  </w:style>
  <w:style w:type="table" w:customStyle="1" w:styleId="affffa">
    <w:basedOn w:val="TableNormal0"/>
    <w:tblPr>
      <w:tblStyleRowBandSize w:val="1"/>
      <w:tblStyleColBandSize w:val="1"/>
      <w:tblCellMar>
        <w:left w:w="115" w:type="dxa"/>
        <w:right w:w="115" w:type="dxa"/>
      </w:tblCellMar>
    </w:tblPr>
    <w:tcPr>
      <w:shd w:val="clear" w:color="auto" w:fill="FFFFFF"/>
    </w:tcPr>
  </w:style>
  <w:style w:type="table" w:customStyle="1" w:styleId="affffb">
    <w:basedOn w:val="TableNormal0"/>
    <w:tblPr>
      <w:tblStyleRowBandSize w:val="1"/>
      <w:tblStyleColBandSize w:val="1"/>
      <w:tblCellMar>
        <w:left w:w="115" w:type="dxa"/>
        <w:right w:w="115" w:type="dxa"/>
      </w:tblCellMar>
    </w:tblPr>
    <w:tcPr>
      <w:shd w:val="clear" w:color="auto" w:fill="FFFFFF"/>
    </w:tcPr>
  </w:style>
  <w:style w:type="table" w:customStyle="1" w:styleId="affffc">
    <w:basedOn w:val="TableNormal0"/>
    <w:tblPr>
      <w:tblStyleRowBandSize w:val="1"/>
      <w:tblStyleColBandSize w:val="1"/>
      <w:tblCellMar>
        <w:left w:w="115" w:type="dxa"/>
        <w:right w:w="115" w:type="dxa"/>
      </w:tblCellMar>
    </w:tblPr>
    <w:tcPr>
      <w:shd w:val="clear" w:color="auto" w:fill="FFFFFF"/>
    </w:tcPr>
  </w:style>
  <w:style w:type="table" w:customStyle="1" w:styleId="affffd">
    <w:basedOn w:val="TableNormal0"/>
    <w:tblPr>
      <w:tblStyleRowBandSize w:val="1"/>
      <w:tblStyleColBandSize w:val="1"/>
      <w:tblCellMar>
        <w:left w:w="115" w:type="dxa"/>
        <w:right w:w="115" w:type="dxa"/>
      </w:tblCellMar>
    </w:tblPr>
    <w:tcPr>
      <w:shd w:val="clear" w:color="auto" w:fill="FFFFFF"/>
    </w:tcPr>
  </w:style>
  <w:style w:type="table" w:customStyle="1" w:styleId="affffe">
    <w:basedOn w:val="TableNormal0"/>
    <w:tblPr>
      <w:tblStyleRowBandSize w:val="1"/>
      <w:tblStyleColBandSize w:val="1"/>
      <w:tblCellMar>
        <w:left w:w="115" w:type="dxa"/>
        <w:right w:w="115" w:type="dxa"/>
      </w:tblCellMar>
    </w:tblPr>
    <w:tcPr>
      <w:shd w:val="clear" w:color="auto" w:fill="FFFFFF"/>
    </w:tcPr>
  </w:style>
  <w:style w:type="table" w:customStyle="1" w:styleId="afffff">
    <w:basedOn w:val="TableNormal0"/>
    <w:tblPr>
      <w:tblStyleRowBandSize w:val="1"/>
      <w:tblStyleColBandSize w:val="1"/>
      <w:tblCellMar>
        <w:left w:w="115" w:type="dxa"/>
        <w:right w:w="115" w:type="dxa"/>
      </w:tblCellMar>
    </w:tblPr>
    <w:tcPr>
      <w:shd w:val="clear" w:color="auto" w:fill="FFFFFF"/>
    </w:tcPr>
  </w:style>
  <w:style w:type="table" w:customStyle="1" w:styleId="afffff0">
    <w:basedOn w:val="TableNormal0"/>
    <w:tblPr>
      <w:tblStyleRowBandSize w:val="1"/>
      <w:tblStyleColBandSize w:val="1"/>
      <w:tblCellMar>
        <w:left w:w="115" w:type="dxa"/>
        <w:right w:w="115" w:type="dxa"/>
      </w:tblCellMar>
    </w:tblPr>
    <w:tcPr>
      <w:shd w:val="clear" w:color="auto" w:fill="FFFFFF"/>
    </w:tcPr>
  </w:style>
  <w:style w:type="table" w:customStyle="1" w:styleId="afffff1">
    <w:basedOn w:val="TableNormal0"/>
    <w:tblPr>
      <w:tblStyleRowBandSize w:val="1"/>
      <w:tblStyleColBandSize w:val="1"/>
      <w:tblCellMar>
        <w:left w:w="115" w:type="dxa"/>
        <w:right w:w="115" w:type="dxa"/>
      </w:tblCellMar>
    </w:tblPr>
    <w:tcPr>
      <w:shd w:val="clear" w:color="auto" w:fill="FFFFFF"/>
    </w:tcPr>
  </w:style>
  <w:style w:type="table" w:customStyle="1" w:styleId="afffff2">
    <w:basedOn w:val="TableNormal0"/>
    <w:tblPr>
      <w:tblStyleRowBandSize w:val="1"/>
      <w:tblStyleColBandSize w:val="1"/>
      <w:tblCellMar>
        <w:left w:w="115" w:type="dxa"/>
        <w:right w:w="115" w:type="dxa"/>
      </w:tblCellMar>
    </w:tblPr>
    <w:tcPr>
      <w:shd w:val="clear" w:color="auto" w:fill="FFFFFF"/>
    </w:tcPr>
  </w:style>
  <w:style w:type="table" w:customStyle="1" w:styleId="afffff3">
    <w:basedOn w:val="TableNormal0"/>
    <w:tblPr>
      <w:tblStyleRowBandSize w:val="1"/>
      <w:tblStyleColBandSize w:val="1"/>
      <w:tblCellMar>
        <w:left w:w="115" w:type="dxa"/>
        <w:right w:w="115" w:type="dxa"/>
      </w:tblCellMar>
    </w:tblPr>
    <w:tcPr>
      <w:shd w:val="clear" w:color="auto" w:fill="FFFFFF"/>
    </w:tcPr>
  </w:style>
  <w:style w:type="table" w:customStyle="1" w:styleId="afffff4">
    <w:basedOn w:val="TableNormal0"/>
    <w:tblPr>
      <w:tblStyleRowBandSize w:val="1"/>
      <w:tblStyleColBandSize w:val="1"/>
      <w:tblCellMar>
        <w:left w:w="115" w:type="dxa"/>
        <w:right w:w="115" w:type="dxa"/>
      </w:tblCellMar>
    </w:tblPr>
    <w:tcPr>
      <w:shd w:val="clear" w:color="auto" w:fill="FFFFFF"/>
    </w:tcPr>
  </w:style>
  <w:style w:type="table" w:customStyle="1" w:styleId="afffff5">
    <w:basedOn w:val="TableNormal0"/>
    <w:tblPr>
      <w:tblStyleRowBandSize w:val="1"/>
      <w:tblStyleColBandSize w:val="1"/>
      <w:tblCellMar>
        <w:left w:w="115" w:type="dxa"/>
        <w:right w:w="115" w:type="dxa"/>
      </w:tblCellMar>
    </w:tblPr>
    <w:tcPr>
      <w:shd w:val="clear" w:color="auto" w:fill="FFFFFF"/>
    </w:tcPr>
  </w:style>
  <w:style w:type="table" w:customStyle="1" w:styleId="afffff6">
    <w:basedOn w:val="TableNormal0"/>
    <w:tblPr>
      <w:tblStyleRowBandSize w:val="1"/>
      <w:tblStyleColBandSize w:val="1"/>
      <w:tblCellMar>
        <w:left w:w="115" w:type="dxa"/>
        <w:right w:w="115" w:type="dxa"/>
      </w:tblCellMar>
    </w:tblPr>
    <w:tcPr>
      <w:shd w:val="clear" w:color="auto" w:fill="FFFFFF"/>
    </w:tcPr>
  </w:style>
  <w:style w:type="table" w:customStyle="1" w:styleId="afffff7">
    <w:basedOn w:val="TableNormal0"/>
    <w:tblPr>
      <w:tblStyleRowBandSize w:val="1"/>
      <w:tblStyleColBandSize w:val="1"/>
      <w:tblCellMar>
        <w:left w:w="115" w:type="dxa"/>
        <w:right w:w="115" w:type="dxa"/>
      </w:tblCellMar>
    </w:tblPr>
    <w:tcPr>
      <w:shd w:val="clear" w:color="auto" w:fill="FFFFFF"/>
    </w:tcPr>
  </w:style>
  <w:style w:type="table" w:customStyle="1" w:styleId="afffff8">
    <w:basedOn w:val="TableNormal0"/>
    <w:tblPr>
      <w:tblStyleRowBandSize w:val="1"/>
      <w:tblStyleColBandSize w:val="1"/>
      <w:tblCellMar>
        <w:left w:w="115" w:type="dxa"/>
        <w:right w:w="115" w:type="dxa"/>
      </w:tblCellMar>
    </w:tblPr>
    <w:tcPr>
      <w:shd w:val="clear" w:color="auto" w:fill="FFFFFF"/>
    </w:tcPr>
  </w:style>
  <w:style w:type="table" w:customStyle="1" w:styleId="afffff9">
    <w:basedOn w:val="TableNormal0"/>
    <w:tblPr>
      <w:tblStyleRowBandSize w:val="1"/>
      <w:tblStyleColBandSize w:val="1"/>
      <w:tblCellMar>
        <w:left w:w="115" w:type="dxa"/>
        <w:right w:w="115" w:type="dxa"/>
      </w:tblCellMar>
    </w:tblPr>
    <w:tcPr>
      <w:shd w:val="clear" w:color="auto" w:fill="FFFFFF"/>
    </w:tcPr>
  </w:style>
  <w:style w:type="table" w:customStyle="1" w:styleId="afffffa">
    <w:basedOn w:val="TableNormal0"/>
    <w:tblPr>
      <w:tblStyleRowBandSize w:val="1"/>
      <w:tblStyleColBandSize w:val="1"/>
      <w:tblCellMar>
        <w:left w:w="115" w:type="dxa"/>
        <w:right w:w="115" w:type="dxa"/>
      </w:tblCellMar>
    </w:tblPr>
    <w:tcPr>
      <w:shd w:val="clear" w:color="auto" w:fill="FFFFFF"/>
    </w:tcPr>
  </w:style>
  <w:style w:type="character" w:styleId="Mencinsinresolver">
    <w:name w:val="Unresolved Mention"/>
    <w:basedOn w:val="Fuentedeprrafopredeter"/>
    <w:uiPriority w:val="99"/>
    <w:semiHidden/>
    <w:unhideWhenUsed/>
    <w:rsid w:val="00611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5139">
      <w:bodyDiv w:val="1"/>
      <w:marLeft w:val="0"/>
      <w:marRight w:val="0"/>
      <w:marTop w:val="0"/>
      <w:marBottom w:val="0"/>
      <w:divBdr>
        <w:top w:val="none" w:sz="0" w:space="0" w:color="auto"/>
        <w:left w:val="none" w:sz="0" w:space="0" w:color="auto"/>
        <w:bottom w:val="none" w:sz="0" w:space="0" w:color="auto"/>
        <w:right w:val="none" w:sz="0" w:space="0" w:color="auto"/>
      </w:divBdr>
    </w:div>
    <w:div w:id="22872483">
      <w:bodyDiv w:val="1"/>
      <w:marLeft w:val="0"/>
      <w:marRight w:val="0"/>
      <w:marTop w:val="0"/>
      <w:marBottom w:val="0"/>
      <w:divBdr>
        <w:top w:val="none" w:sz="0" w:space="0" w:color="auto"/>
        <w:left w:val="none" w:sz="0" w:space="0" w:color="auto"/>
        <w:bottom w:val="none" w:sz="0" w:space="0" w:color="auto"/>
        <w:right w:val="none" w:sz="0" w:space="0" w:color="auto"/>
      </w:divBdr>
    </w:div>
    <w:div w:id="23603961">
      <w:bodyDiv w:val="1"/>
      <w:marLeft w:val="0"/>
      <w:marRight w:val="0"/>
      <w:marTop w:val="0"/>
      <w:marBottom w:val="0"/>
      <w:divBdr>
        <w:top w:val="none" w:sz="0" w:space="0" w:color="auto"/>
        <w:left w:val="none" w:sz="0" w:space="0" w:color="auto"/>
        <w:bottom w:val="none" w:sz="0" w:space="0" w:color="auto"/>
        <w:right w:val="none" w:sz="0" w:space="0" w:color="auto"/>
      </w:divBdr>
    </w:div>
    <w:div w:id="29377643">
      <w:bodyDiv w:val="1"/>
      <w:marLeft w:val="0"/>
      <w:marRight w:val="0"/>
      <w:marTop w:val="0"/>
      <w:marBottom w:val="0"/>
      <w:divBdr>
        <w:top w:val="none" w:sz="0" w:space="0" w:color="auto"/>
        <w:left w:val="none" w:sz="0" w:space="0" w:color="auto"/>
        <w:bottom w:val="none" w:sz="0" w:space="0" w:color="auto"/>
        <w:right w:val="none" w:sz="0" w:space="0" w:color="auto"/>
      </w:divBdr>
    </w:div>
    <w:div w:id="34936117">
      <w:bodyDiv w:val="1"/>
      <w:marLeft w:val="0"/>
      <w:marRight w:val="0"/>
      <w:marTop w:val="0"/>
      <w:marBottom w:val="0"/>
      <w:divBdr>
        <w:top w:val="none" w:sz="0" w:space="0" w:color="auto"/>
        <w:left w:val="none" w:sz="0" w:space="0" w:color="auto"/>
        <w:bottom w:val="none" w:sz="0" w:space="0" w:color="auto"/>
        <w:right w:val="none" w:sz="0" w:space="0" w:color="auto"/>
      </w:divBdr>
    </w:div>
    <w:div w:id="37516963">
      <w:bodyDiv w:val="1"/>
      <w:marLeft w:val="0"/>
      <w:marRight w:val="0"/>
      <w:marTop w:val="0"/>
      <w:marBottom w:val="0"/>
      <w:divBdr>
        <w:top w:val="none" w:sz="0" w:space="0" w:color="auto"/>
        <w:left w:val="none" w:sz="0" w:space="0" w:color="auto"/>
        <w:bottom w:val="none" w:sz="0" w:space="0" w:color="auto"/>
        <w:right w:val="none" w:sz="0" w:space="0" w:color="auto"/>
      </w:divBdr>
    </w:div>
    <w:div w:id="42562687">
      <w:bodyDiv w:val="1"/>
      <w:marLeft w:val="0"/>
      <w:marRight w:val="0"/>
      <w:marTop w:val="0"/>
      <w:marBottom w:val="0"/>
      <w:divBdr>
        <w:top w:val="none" w:sz="0" w:space="0" w:color="auto"/>
        <w:left w:val="none" w:sz="0" w:space="0" w:color="auto"/>
        <w:bottom w:val="none" w:sz="0" w:space="0" w:color="auto"/>
        <w:right w:val="none" w:sz="0" w:space="0" w:color="auto"/>
      </w:divBdr>
    </w:div>
    <w:div w:id="44720364">
      <w:bodyDiv w:val="1"/>
      <w:marLeft w:val="0"/>
      <w:marRight w:val="0"/>
      <w:marTop w:val="0"/>
      <w:marBottom w:val="0"/>
      <w:divBdr>
        <w:top w:val="none" w:sz="0" w:space="0" w:color="auto"/>
        <w:left w:val="none" w:sz="0" w:space="0" w:color="auto"/>
        <w:bottom w:val="none" w:sz="0" w:space="0" w:color="auto"/>
        <w:right w:val="none" w:sz="0" w:space="0" w:color="auto"/>
      </w:divBdr>
    </w:div>
    <w:div w:id="47993150">
      <w:bodyDiv w:val="1"/>
      <w:marLeft w:val="0"/>
      <w:marRight w:val="0"/>
      <w:marTop w:val="0"/>
      <w:marBottom w:val="0"/>
      <w:divBdr>
        <w:top w:val="none" w:sz="0" w:space="0" w:color="auto"/>
        <w:left w:val="none" w:sz="0" w:space="0" w:color="auto"/>
        <w:bottom w:val="none" w:sz="0" w:space="0" w:color="auto"/>
        <w:right w:val="none" w:sz="0" w:space="0" w:color="auto"/>
      </w:divBdr>
    </w:div>
    <w:div w:id="49116981">
      <w:bodyDiv w:val="1"/>
      <w:marLeft w:val="0"/>
      <w:marRight w:val="0"/>
      <w:marTop w:val="0"/>
      <w:marBottom w:val="0"/>
      <w:divBdr>
        <w:top w:val="none" w:sz="0" w:space="0" w:color="auto"/>
        <w:left w:val="none" w:sz="0" w:space="0" w:color="auto"/>
        <w:bottom w:val="none" w:sz="0" w:space="0" w:color="auto"/>
        <w:right w:val="none" w:sz="0" w:space="0" w:color="auto"/>
      </w:divBdr>
    </w:div>
    <w:div w:id="49236683">
      <w:bodyDiv w:val="1"/>
      <w:marLeft w:val="0"/>
      <w:marRight w:val="0"/>
      <w:marTop w:val="0"/>
      <w:marBottom w:val="0"/>
      <w:divBdr>
        <w:top w:val="none" w:sz="0" w:space="0" w:color="auto"/>
        <w:left w:val="none" w:sz="0" w:space="0" w:color="auto"/>
        <w:bottom w:val="none" w:sz="0" w:space="0" w:color="auto"/>
        <w:right w:val="none" w:sz="0" w:space="0" w:color="auto"/>
      </w:divBdr>
    </w:div>
    <w:div w:id="54664697">
      <w:bodyDiv w:val="1"/>
      <w:marLeft w:val="0"/>
      <w:marRight w:val="0"/>
      <w:marTop w:val="0"/>
      <w:marBottom w:val="0"/>
      <w:divBdr>
        <w:top w:val="none" w:sz="0" w:space="0" w:color="auto"/>
        <w:left w:val="none" w:sz="0" w:space="0" w:color="auto"/>
        <w:bottom w:val="none" w:sz="0" w:space="0" w:color="auto"/>
        <w:right w:val="none" w:sz="0" w:space="0" w:color="auto"/>
      </w:divBdr>
      <w:divsChild>
        <w:div w:id="1576552159">
          <w:marLeft w:val="0"/>
          <w:marRight w:val="0"/>
          <w:marTop w:val="0"/>
          <w:marBottom w:val="0"/>
          <w:divBdr>
            <w:top w:val="none" w:sz="0" w:space="0" w:color="auto"/>
            <w:left w:val="none" w:sz="0" w:space="0" w:color="auto"/>
            <w:bottom w:val="none" w:sz="0" w:space="0" w:color="auto"/>
            <w:right w:val="none" w:sz="0" w:space="0" w:color="auto"/>
          </w:divBdr>
          <w:divsChild>
            <w:div w:id="1955944186">
              <w:marLeft w:val="0"/>
              <w:marRight w:val="0"/>
              <w:marTop w:val="0"/>
              <w:marBottom w:val="0"/>
              <w:divBdr>
                <w:top w:val="none" w:sz="0" w:space="0" w:color="auto"/>
                <w:left w:val="none" w:sz="0" w:space="0" w:color="auto"/>
                <w:bottom w:val="none" w:sz="0" w:space="0" w:color="auto"/>
                <w:right w:val="none" w:sz="0" w:space="0" w:color="auto"/>
              </w:divBdr>
              <w:divsChild>
                <w:div w:id="1425885329">
                  <w:marLeft w:val="0"/>
                  <w:marRight w:val="0"/>
                  <w:marTop w:val="0"/>
                  <w:marBottom w:val="0"/>
                  <w:divBdr>
                    <w:top w:val="none" w:sz="0" w:space="0" w:color="auto"/>
                    <w:left w:val="none" w:sz="0" w:space="0" w:color="auto"/>
                    <w:bottom w:val="none" w:sz="0" w:space="0" w:color="auto"/>
                    <w:right w:val="none" w:sz="0" w:space="0" w:color="auto"/>
                  </w:divBdr>
                  <w:divsChild>
                    <w:div w:id="341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16763">
          <w:marLeft w:val="0"/>
          <w:marRight w:val="0"/>
          <w:marTop w:val="0"/>
          <w:marBottom w:val="0"/>
          <w:divBdr>
            <w:top w:val="none" w:sz="0" w:space="0" w:color="auto"/>
            <w:left w:val="none" w:sz="0" w:space="0" w:color="auto"/>
            <w:bottom w:val="none" w:sz="0" w:space="0" w:color="auto"/>
            <w:right w:val="none" w:sz="0" w:space="0" w:color="auto"/>
          </w:divBdr>
          <w:divsChild>
            <w:div w:id="399525270">
              <w:marLeft w:val="0"/>
              <w:marRight w:val="0"/>
              <w:marTop w:val="0"/>
              <w:marBottom w:val="0"/>
              <w:divBdr>
                <w:top w:val="none" w:sz="0" w:space="0" w:color="auto"/>
                <w:left w:val="none" w:sz="0" w:space="0" w:color="auto"/>
                <w:bottom w:val="none" w:sz="0" w:space="0" w:color="auto"/>
                <w:right w:val="none" w:sz="0" w:space="0" w:color="auto"/>
              </w:divBdr>
              <w:divsChild>
                <w:div w:id="905142656">
                  <w:marLeft w:val="0"/>
                  <w:marRight w:val="0"/>
                  <w:marTop w:val="0"/>
                  <w:marBottom w:val="0"/>
                  <w:divBdr>
                    <w:top w:val="none" w:sz="0" w:space="0" w:color="auto"/>
                    <w:left w:val="none" w:sz="0" w:space="0" w:color="auto"/>
                    <w:bottom w:val="none" w:sz="0" w:space="0" w:color="auto"/>
                    <w:right w:val="none" w:sz="0" w:space="0" w:color="auto"/>
                  </w:divBdr>
                  <w:divsChild>
                    <w:div w:id="19108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0030">
      <w:bodyDiv w:val="1"/>
      <w:marLeft w:val="0"/>
      <w:marRight w:val="0"/>
      <w:marTop w:val="0"/>
      <w:marBottom w:val="0"/>
      <w:divBdr>
        <w:top w:val="none" w:sz="0" w:space="0" w:color="auto"/>
        <w:left w:val="none" w:sz="0" w:space="0" w:color="auto"/>
        <w:bottom w:val="none" w:sz="0" w:space="0" w:color="auto"/>
        <w:right w:val="none" w:sz="0" w:space="0" w:color="auto"/>
      </w:divBdr>
    </w:div>
    <w:div w:id="92168696">
      <w:bodyDiv w:val="1"/>
      <w:marLeft w:val="0"/>
      <w:marRight w:val="0"/>
      <w:marTop w:val="0"/>
      <w:marBottom w:val="0"/>
      <w:divBdr>
        <w:top w:val="none" w:sz="0" w:space="0" w:color="auto"/>
        <w:left w:val="none" w:sz="0" w:space="0" w:color="auto"/>
        <w:bottom w:val="none" w:sz="0" w:space="0" w:color="auto"/>
        <w:right w:val="none" w:sz="0" w:space="0" w:color="auto"/>
      </w:divBdr>
    </w:div>
    <w:div w:id="102918668">
      <w:bodyDiv w:val="1"/>
      <w:marLeft w:val="0"/>
      <w:marRight w:val="0"/>
      <w:marTop w:val="0"/>
      <w:marBottom w:val="0"/>
      <w:divBdr>
        <w:top w:val="none" w:sz="0" w:space="0" w:color="auto"/>
        <w:left w:val="none" w:sz="0" w:space="0" w:color="auto"/>
        <w:bottom w:val="none" w:sz="0" w:space="0" w:color="auto"/>
        <w:right w:val="none" w:sz="0" w:space="0" w:color="auto"/>
      </w:divBdr>
    </w:div>
    <w:div w:id="123542554">
      <w:bodyDiv w:val="1"/>
      <w:marLeft w:val="0"/>
      <w:marRight w:val="0"/>
      <w:marTop w:val="0"/>
      <w:marBottom w:val="0"/>
      <w:divBdr>
        <w:top w:val="none" w:sz="0" w:space="0" w:color="auto"/>
        <w:left w:val="none" w:sz="0" w:space="0" w:color="auto"/>
        <w:bottom w:val="none" w:sz="0" w:space="0" w:color="auto"/>
        <w:right w:val="none" w:sz="0" w:space="0" w:color="auto"/>
      </w:divBdr>
    </w:div>
    <w:div w:id="132255766">
      <w:bodyDiv w:val="1"/>
      <w:marLeft w:val="0"/>
      <w:marRight w:val="0"/>
      <w:marTop w:val="0"/>
      <w:marBottom w:val="0"/>
      <w:divBdr>
        <w:top w:val="none" w:sz="0" w:space="0" w:color="auto"/>
        <w:left w:val="none" w:sz="0" w:space="0" w:color="auto"/>
        <w:bottom w:val="none" w:sz="0" w:space="0" w:color="auto"/>
        <w:right w:val="none" w:sz="0" w:space="0" w:color="auto"/>
      </w:divBdr>
    </w:div>
    <w:div w:id="172570344">
      <w:bodyDiv w:val="1"/>
      <w:marLeft w:val="0"/>
      <w:marRight w:val="0"/>
      <w:marTop w:val="0"/>
      <w:marBottom w:val="0"/>
      <w:divBdr>
        <w:top w:val="none" w:sz="0" w:space="0" w:color="auto"/>
        <w:left w:val="none" w:sz="0" w:space="0" w:color="auto"/>
        <w:bottom w:val="none" w:sz="0" w:space="0" w:color="auto"/>
        <w:right w:val="none" w:sz="0" w:space="0" w:color="auto"/>
      </w:divBdr>
    </w:div>
    <w:div w:id="205919074">
      <w:bodyDiv w:val="1"/>
      <w:marLeft w:val="0"/>
      <w:marRight w:val="0"/>
      <w:marTop w:val="0"/>
      <w:marBottom w:val="0"/>
      <w:divBdr>
        <w:top w:val="none" w:sz="0" w:space="0" w:color="auto"/>
        <w:left w:val="none" w:sz="0" w:space="0" w:color="auto"/>
        <w:bottom w:val="none" w:sz="0" w:space="0" w:color="auto"/>
        <w:right w:val="none" w:sz="0" w:space="0" w:color="auto"/>
      </w:divBdr>
    </w:div>
    <w:div w:id="220987865">
      <w:bodyDiv w:val="1"/>
      <w:marLeft w:val="0"/>
      <w:marRight w:val="0"/>
      <w:marTop w:val="0"/>
      <w:marBottom w:val="0"/>
      <w:divBdr>
        <w:top w:val="none" w:sz="0" w:space="0" w:color="auto"/>
        <w:left w:val="none" w:sz="0" w:space="0" w:color="auto"/>
        <w:bottom w:val="none" w:sz="0" w:space="0" w:color="auto"/>
        <w:right w:val="none" w:sz="0" w:space="0" w:color="auto"/>
      </w:divBdr>
    </w:div>
    <w:div w:id="242298231">
      <w:bodyDiv w:val="1"/>
      <w:marLeft w:val="0"/>
      <w:marRight w:val="0"/>
      <w:marTop w:val="0"/>
      <w:marBottom w:val="0"/>
      <w:divBdr>
        <w:top w:val="none" w:sz="0" w:space="0" w:color="auto"/>
        <w:left w:val="none" w:sz="0" w:space="0" w:color="auto"/>
        <w:bottom w:val="none" w:sz="0" w:space="0" w:color="auto"/>
        <w:right w:val="none" w:sz="0" w:space="0" w:color="auto"/>
      </w:divBdr>
    </w:div>
    <w:div w:id="257374710">
      <w:bodyDiv w:val="1"/>
      <w:marLeft w:val="0"/>
      <w:marRight w:val="0"/>
      <w:marTop w:val="0"/>
      <w:marBottom w:val="0"/>
      <w:divBdr>
        <w:top w:val="none" w:sz="0" w:space="0" w:color="auto"/>
        <w:left w:val="none" w:sz="0" w:space="0" w:color="auto"/>
        <w:bottom w:val="none" w:sz="0" w:space="0" w:color="auto"/>
        <w:right w:val="none" w:sz="0" w:space="0" w:color="auto"/>
      </w:divBdr>
    </w:div>
    <w:div w:id="272172972">
      <w:bodyDiv w:val="1"/>
      <w:marLeft w:val="0"/>
      <w:marRight w:val="0"/>
      <w:marTop w:val="0"/>
      <w:marBottom w:val="0"/>
      <w:divBdr>
        <w:top w:val="none" w:sz="0" w:space="0" w:color="auto"/>
        <w:left w:val="none" w:sz="0" w:space="0" w:color="auto"/>
        <w:bottom w:val="none" w:sz="0" w:space="0" w:color="auto"/>
        <w:right w:val="none" w:sz="0" w:space="0" w:color="auto"/>
      </w:divBdr>
    </w:div>
    <w:div w:id="274140967">
      <w:bodyDiv w:val="1"/>
      <w:marLeft w:val="0"/>
      <w:marRight w:val="0"/>
      <w:marTop w:val="0"/>
      <w:marBottom w:val="0"/>
      <w:divBdr>
        <w:top w:val="none" w:sz="0" w:space="0" w:color="auto"/>
        <w:left w:val="none" w:sz="0" w:space="0" w:color="auto"/>
        <w:bottom w:val="none" w:sz="0" w:space="0" w:color="auto"/>
        <w:right w:val="none" w:sz="0" w:space="0" w:color="auto"/>
      </w:divBdr>
    </w:div>
    <w:div w:id="275521383">
      <w:bodyDiv w:val="1"/>
      <w:marLeft w:val="0"/>
      <w:marRight w:val="0"/>
      <w:marTop w:val="0"/>
      <w:marBottom w:val="0"/>
      <w:divBdr>
        <w:top w:val="none" w:sz="0" w:space="0" w:color="auto"/>
        <w:left w:val="none" w:sz="0" w:space="0" w:color="auto"/>
        <w:bottom w:val="none" w:sz="0" w:space="0" w:color="auto"/>
        <w:right w:val="none" w:sz="0" w:space="0" w:color="auto"/>
      </w:divBdr>
    </w:div>
    <w:div w:id="324280147">
      <w:bodyDiv w:val="1"/>
      <w:marLeft w:val="0"/>
      <w:marRight w:val="0"/>
      <w:marTop w:val="0"/>
      <w:marBottom w:val="0"/>
      <w:divBdr>
        <w:top w:val="none" w:sz="0" w:space="0" w:color="auto"/>
        <w:left w:val="none" w:sz="0" w:space="0" w:color="auto"/>
        <w:bottom w:val="none" w:sz="0" w:space="0" w:color="auto"/>
        <w:right w:val="none" w:sz="0" w:space="0" w:color="auto"/>
      </w:divBdr>
    </w:div>
    <w:div w:id="337467638">
      <w:bodyDiv w:val="1"/>
      <w:marLeft w:val="0"/>
      <w:marRight w:val="0"/>
      <w:marTop w:val="0"/>
      <w:marBottom w:val="0"/>
      <w:divBdr>
        <w:top w:val="none" w:sz="0" w:space="0" w:color="auto"/>
        <w:left w:val="none" w:sz="0" w:space="0" w:color="auto"/>
        <w:bottom w:val="none" w:sz="0" w:space="0" w:color="auto"/>
        <w:right w:val="none" w:sz="0" w:space="0" w:color="auto"/>
      </w:divBdr>
    </w:div>
    <w:div w:id="340090540">
      <w:bodyDiv w:val="1"/>
      <w:marLeft w:val="0"/>
      <w:marRight w:val="0"/>
      <w:marTop w:val="0"/>
      <w:marBottom w:val="0"/>
      <w:divBdr>
        <w:top w:val="none" w:sz="0" w:space="0" w:color="auto"/>
        <w:left w:val="none" w:sz="0" w:space="0" w:color="auto"/>
        <w:bottom w:val="none" w:sz="0" w:space="0" w:color="auto"/>
        <w:right w:val="none" w:sz="0" w:space="0" w:color="auto"/>
      </w:divBdr>
    </w:div>
    <w:div w:id="344794973">
      <w:bodyDiv w:val="1"/>
      <w:marLeft w:val="0"/>
      <w:marRight w:val="0"/>
      <w:marTop w:val="0"/>
      <w:marBottom w:val="0"/>
      <w:divBdr>
        <w:top w:val="none" w:sz="0" w:space="0" w:color="auto"/>
        <w:left w:val="none" w:sz="0" w:space="0" w:color="auto"/>
        <w:bottom w:val="none" w:sz="0" w:space="0" w:color="auto"/>
        <w:right w:val="none" w:sz="0" w:space="0" w:color="auto"/>
      </w:divBdr>
    </w:div>
    <w:div w:id="346104452">
      <w:bodyDiv w:val="1"/>
      <w:marLeft w:val="0"/>
      <w:marRight w:val="0"/>
      <w:marTop w:val="0"/>
      <w:marBottom w:val="0"/>
      <w:divBdr>
        <w:top w:val="none" w:sz="0" w:space="0" w:color="auto"/>
        <w:left w:val="none" w:sz="0" w:space="0" w:color="auto"/>
        <w:bottom w:val="none" w:sz="0" w:space="0" w:color="auto"/>
        <w:right w:val="none" w:sz="0" w:space="0" w:color="auto"/>
      </w:divBdr>
    </w:div>
    <w:div w:id="363554641">
      <w:bodyDiv w:val="1"/>
      <w:marLeft w:val="0"/>
      <w:marRight w:val="0"/>
      <w:marTop w:val="0"/>
      <w:marBottom w:val="0"/>
      <w:divBdr>
        <w:top w:val="none" w:sz="0" w:space="0" w:color="auto"/>
        <w:left w:val="none" w:sz="0" w:space="0" w:color="auto"/>
        <w:bottom w:val="none" w:sz="0" w:space="0" w:color="auto"/>
        <w:right w:val="none" w:sz="0" w:space="0" w:color="auto"/>
      </w:divBdr>
    </w:div>
    <w:div w:id="368844024">
      <w:bodyDiv w:val="1"/>
      <w:marLeft w:val="0"/>
      <w:marRight w:val="0"/>
      <w:marTop w:val="0"/>
      <w:marBottom w:val="0"/>
      <w:divBdr>
        <w:top w:val="none" w:sz="0" w:space="0" w:color="auto"/>
        <w:left w:val="none" w:sz="0" w:space="0" w:color="auto"/>
        <w:bottom w:val="none" w:sz="0" w:space="0" w:color="auto"/>
        <w:right w:val="none" w:sz="0" w:space="0" w:color="auto"/>
      </w:divBdr>
    </w:div>
    <w:div w:id="369189697">
      <w:bodyDiv w:val="1"/>
      <w:marLeft w:val="0"/>
      <w:marRight w:val="0"/>
      <w:marTop w:val="0"/>
      <w:marBottom w:val="0"/>
      <w:divBdr>
        <w:top w:val="none" w:sz="0" w:space="0" w:color="auto"/>
        <w:left w:val="none" w:sz="0" w:space="0" w:color="auto"/>
        <w:bottom w:val="none" w:sz="0" w:space="0" w:color="auto"/>
        <w:right w:val="none" w:sz="0" w:space="0" w:color="auto"/>
      </w:divBdr>
    </w:div>
    <w:div w:id="369842975">
      <w:bodyDiv w:val="1"/>
      <w:marLeft w:val="0"/>
      <w:marRight w:val="0"/>
      <w:marTop w:val="0"/>
      <w:marBottom w:val="0"/>
      <w:divBdr>
        <w:top w:val="none" w:sz="0" w:space="0" w:color="auto"/>
        <w:left w:val="none" w:sz="0" w:space="0" w:color="auto"/>
        <w:bottom w:val="none" w:sz="0" w:space="0" w:color="auto"/>
        <w:right w:val="none" w:sz="0" w:space="0" w:color="auto"/>
      </w:divBdr>
    </w:div>
    <w:div w:id="374618660">
      <w:bodyDiv w:val="1"/>
      <w:marLeft w:val="0"/>
      <w:marRight w:val="0"/>
      <w:marTop w:val="0"/>
      <w:marBottom w:val="0"/>
      <w:divBdr>
        <w:top w:val="none" w:sz="0" w:space="0" w:color="auto"/>
        <w:left w:val="none" w:sz="0" w:space="0" w:color="auto"/>
        <w:bottom w:val="none" w:sz="0" w:space="0" w:color="auto"/>
        <w:right w:val="none" w:sz="0" w:space="0" w:color="auto"/>
      </w:divBdr>
    </w:div>
    <w:div w:id="398015484">
      <w:bodyDiv w:val="1"/>
      <w:marLeft w:val="0"/>
      <w:marRight w:val="0"/>
      <w:marTop w:val="0"/>
      <w:marBottom w:val="0"/>
      <w:divBdr>
        <w:top w:val="none" w:sz="0" w:space="0" w:color="auto"/>
        <w:left w:val="none" w:sz="0" w:space="0" w:color="auto"/>
        <w:bottom w:val="none" w:sz="0" w:space="0" w:color="auto"/>
        <w:right w:val="none" w:sz="0" w:space="0" w:color="auto"/>
      </w:divBdr>
    </w:div>
    <w:div w:id="412581350">
      <w:bodyDiv w:val="1"/>
      <w:marLeft w:val="0"/>
      <w:marRight w:val="0"/>
      <w:marTop w:val="0"/>
      <w:marBottom w:val="0"/>
      <w:divBdr>
        <w:top w:val="none" w:sz="0" w:space="0" w:color="auto"/>
        <w:left w:val="none" w:sz="0" w:space="0" w:color="auto"/>
        <w:bottom w:val="none" w:sz="0" w:space="0" w:color="auto"/>
        <w:right w:val="none" w:sz="0" w:space="0" w:color="auto"/>
      </w:divBdr>
    </w:div>
    <w:div w:id="425856305">
      <w:bodyDiv w:val="1"/>
      <w:marLeft w:val="0"/>
      <w:marRight w:val="0"/>
      <w:marTop w:val="0"/>
      <w:marBottom w:val="0"/>
      <w:divBdr>
        <w:top w:val="none" w:sz="0" w:space="0" w:color="auto"/>
        <w:left w:val="none" w:sz="0" w:space="0" w:color="auto"/>
        <w:bottom w:val="none" w:sz="0" w:space="0" w:color="auto"/>
        <w:right w:val="none" w:sz="0" w:space="0" w:color="auto"/>
      </w:divBdr>
      <w:divsChild>
        <w:div w:id="1144934136">
          <w:marLeft w:val="0"/>
          <w:marRight w:val="0"/>
          <w:marTop w:val="0"/>
          <w:marBottom w:val="240"/>
          <w:divBdr>
            <w:top w:val="none" w:sz="0" w:space="0" w:color="auto"/>
            <w:left w:val="none" w:sz="0" w:space="0" w:color="auto"/>
            <w:bottom w:val="none" w:sz="0" w:space="0" w:color="auto"/>
            <w:right w:val="none" w:sz="0" w:space="0" w:color="auto"/>
          </w:divBdr>
        </w:div>
      </w:divsChild>
    </w:div>
    <w:div w:id="439879838">
      <w:bodyDiv w:val="1"/>
      <w:marLeft w:val="0"/>
      <w:marRight w:val="0"/>
      <w:marTop w:val="0"/>
      <w:marBottom w:val="0"/>
      <w:divBdr>
        <w:top w:val="none" w:sz="0" w:space="0" w:color="auto"/>
        <w:left w:val="none" w:sz="0" w:space="0" w:color="auto"/>
        <w:bottom w:val="none" w:sz="0" w:space="0" w:color="auto"/>
        <w:right w:val="none" w:sz="0" w:space="0" w:color="auto"/>
      </w:divBdr>
    </w:div>
    <w:div w:id="462503739">
      <w:bodyDiv w:val="1"/>
      <w:marLeft w:val="0"/>
      <w:marRight w:val="0"/>
      <w:marTop w:val="0"/>
      <w:marBottom w:val="0"/>
      <w:divBdr>
        <w:top w:val="none" w:sz="0" w:space="0" w:color="auto"/>
        <w:left w:val="none" w:sz="0" w:space="0" w:color="auto"/>
        <w:bottom w:val="none" w:sz="0" w:space="0" w:color="auto"/>
        <w:right w:val="none" w:sz="0" w:space="0" w:color="auto"/>
      </w:divBdr>
    </w:div>
    <w:div w:id="483621746">
      <w:bodyDiv w:val="1"/>
      <w:marLeft w:val="0"/>
      <w:marRight w:val="0"/>
      <w:marTop w:val="0"/>
      <w:marBottom w:val="0"/>
      <w:divBdr>
        <w:top w:val="none" w:sz="0" w:space="0" w:color="auto"/>
        <w:left w:val="none" w:sz="0" w:space="0" w:color="auto"/>
        <w:bottom w:val="none" w:sz="0" w:space="0" w:color="auto"/>
        <w:right w:val="none" w:sz="0" w:space="0" w:color="auto"/>
      </w:divBdr>
    </w:div>
    <w:div w:id="490606542">
      <w:bodyDiv w:val="1"/>
      <w:marLeft w:val="0"/>
      <w:marRight w:val="0"/>
      <w:marTop w:val="0"/>
      <w:marBottom w:val="0"/>
      <w:divBdr>
        <w:top w:val="none" w:sz="0" w:space="0" w:color="auto"/>
        <w:left w:val="none" w:sz="0" w:space="0" w:color="auto"/>
        <w:bottom w:val="none" w:sz="0" w:space="0" w:color="auto"/>
        <w:right w:val="none" w:sz="0" w:space="0" w:color="auto"/>
      </w:divBdr>
    </w:div>
    <w:div w:id="501050111">
      <w:bodyDiv w:val="1"/>
      <w:marLeft w:val="0"/>
      <w:marRight w:val="0"/>
      <w:marTop w:val="0"/>
      <w:marBottom w:val="0"/>
      <w:divBdr>
        <w:top w:val="none" w:sz="0" w:space="0" w:color="auto"/>
        <w:left w:val="none" w:sz="0" w:space="0" w:color="auto"/>
        <w:bottom w:val="none" w:sz="0" w:space="0" w:color="auto"/>
        <w:right w:val="none" w:sz="0" w:space="0" w:color="auto"/>
      </w:divBdr>
    </w:div>
    <w:div w:id="501774394">
      <w:bodyDiv w:val="1"/>
      <w:marLeft w:val="0"/>
      <w:marRight w:val="0"/>
      <w:marTop w:val="0"/>
      <w:marBottom w:val="0"/>
      <w:divBdr>
        <w:top w:val="none" w:sz="0" w:space="0" w:color="auto"/>
        <w:left w:val="none" w:sz="0" w:space="0" w:color="auto"/>
        <w:bottom w:val="none" w:sz="0" w:space="0" w:color="auto"/>
        <w:right w:val="none" w:sz="0" w:space="0" w:color="auto"/>
      </w:divBdr>
    </w:div>
    <w:div w:id="502669979">
      <w:bodyDiv w:val="1"/>
      <w:marLeft w:val="0"/>
      <w:marRight w:val="0"/>
      <w:marTop w:val="0"/>
      <w:marBottom w:val="0"/>
      <w:divBdr>
        <w:top w:val="none" w:sz="0" w:space="0" w:color="auto"/>
        <w:left w:val="none" w:sz="0" w:space="0" w:color="auto"/>
        <w:bottom w:val="none" w:sz="0" w:space="0" w:color="auto"/>
        <w:right w:val="none" w:sz="0" w:space="0" w:color="auto"/>
      </w:divBdr>
    </w:div>
    <w:div w:id="516501303">
      <w:bodyDiv w:val="1"/>
      <w:marLeft w:val="0"/>
      <w:marRight w:val="0"/>
      <w:marTop w:val="0"/>
      <w:marBottom w:val="0"/>
      <w:divBdr>
        <w:top w:val="none" w:sz="0" w:space="0" w:color="auto"/>
        <w:left w:val="none" w:sz="0" w:space="0" w:color="auto"/>
        <w:bottom w:val="none" w:sz="0" w:space="0" w:color="auto"/>
        <w:right w:val="none" w:sz="0" w:space="0" w:color="auto"/>
      </w:divBdr>
    </w:div>
    <w:div w:id="603146339">
      <w:bodyDiv w:val="1"/>
      <w:marLeft w:val="0"/>
      <w:marRight w:val="0"/>
      <w:marTop w:val="0"/>
      <w:marBottom w:val="0"/>
      <w:divBdr>
        <w:top w:val="none" w:sz="0" w:space="0" w:color="auto"/>
        <w:left w:val="none" w:sz="0" w:space="0" w:color="auto"/>
        <w:bottom w:val="none" w:sz="0" w:space="0" w:color="auto"/>
        <w:right w:val="none" w:sz="0" w:space="0" w:color="auto"/>
      </w:divBdr>
    </w:div>
    <w:div w:id="607469987">
      <w:bodyDiv w:val="1"/>
      <w:marLeft w:val="0"/>
      <w:marRight w:val="0"/>
      <w:marTop w:val="0"/>
      <w:marBottom w:val="0"/>
      <w:divBdr>
        <w:top w:val="none" w:sz="0" w:space="0" w:color="auto"/>
        <w:left w:val="none" w:sz="0" w:space="0" w:color="auto"/>
        <w:bottom w:val="none" w:sz="0" w:space="0" w:color="auto"/>
        <w:right w:val="none" w:sz="0" w:space="0" w:color="auto"/>
      </w:divBdr>
    </w:div>
    <w:div w:id="609553745">
      <w:bodyDiv w:val="1"/>
      <w:marLeft w:val="0"/>
      <w:marRight w:val="0"/>
      <w:marTop w:val="0"/>
      <w:marBottom w:val="0"/>
      <w:divBdr>
        <w:top w:val="none" w:sz="0" w:space="0" w:color="auto"/>
        <w:left w:val="none" w:sz="0" w:space="0" w:color="auto"/>
        <w:bottom w:val="none" w:sz="0" w:space="0" w:color="auto"/>
        <w:right w:val="none" w:sz="0" w:space="0" w:color="auto"/>
      </w:divBdr>
    </w:div>
    <w:div w:id="656690997">
      <w:bodyDiv w:val="1"/>
      <w:marLeft w:val="0"/>
      <w:marRight w:val="0"/>
      <w:marTop w:val="0"/>
      <w:marBottom w:val="0"/>
      <w:divBdr>
        <w:top w:val="none" w:sz="0" w:space="0" w:color="auto"/>
        <w:left w:val="none" w:sz="0" w:space="0" w:color="auto"/>
        <w:bottom w:val="none" w:sz="0" w:space="0" w:color="auto"/>
        <w:right w:val="none" w:sz="0" w:space="0" w:color="auto"/>
      </w:divBdr>
    </w:div>
    <w:div w:id="691998507">
      <w:bodyDiv w:val="1"/>
      <w:marLeft w:val="0"/>
      <w:marRight w:val="0"/>
      <w:marTop w:val="0"/>
      <w:marBottom w:val="0"/>
      <w:divBdr>
        <w:top w:val="none" w:sz="0" w:space="0" w:color="auto"/>
        <w:left w:val="none" w:sz="0" w:space="0" w:color="auto"/>
        <w:bottom w:val="none" w:sz="0" w:space="0" w:color="auto"/>
        <w:right w:val="none" w:sz="0" w:space="0" w:color="auto"/>
      </w:divBdr>
    </w:div>
    <w:div w:id="708996633">
      <w:bodyDiv w:val="1"/>
      <w:marLeft w:val="0"/>
      <w:marRight w:val="0"/>
      <w:marTop w:val="0"/>
      <w:marBottom w:val="0"/>
      <w:divBdr>
        <w:top w:val="none" w:sz="0" w:space="0" w:color="auto"/>
        <w:left w:val="none" w:sz="0" w:space="0" w:color="auto"/>
        <w:bottom w:val="none" w:sz="0" w:space="0" w:color="auto"/>
        <w:right w:val="none" w:sz="0" w:space="0" w:color="auto"/>
      </w:divBdr>
      <w:divsChild>
        <w:div w:id="1059089173">
          <w:marLeft w:val="0"/>
          <w:marRight w:val="0"/>
          <w:marTop w:val="0"/>
          <w:marBottom w:val="240"/>
          <w:divBdr>
            <w:top w:val="none" w:sz="0" w:space="0" w:color="auto"/>
            <w:left w:val="none" w:sz="0" w:space="0" w:color="auto"/>
            <w:bottom w:val="none" w:sz="0" w:space="0" w:color="auto"/>
            <w:right w:val="none" w:sz="0" w:space="0" w:color="auto"/>
          </w:divBdr>
        </w:div>
      </w:divsChild>
    </w:div>
    <w:div w:id="714309037">
      <w:bodyDiv w:val="1"/>
      <w:marLeft w:val="0"/>
      <w:marRight w:val="0"/>
      <w:marTop w:val="0"/>
      <w:marBottom w:val="0"/>
      <w:divBdr>
        <w:top w:val="none" w:sz="0" w:space="0" w:color="auto"/>
        <w:left w:val="none" w:sz="0" w:space="0" w:color="auto"/>
        <w:bottom w:val="none" w:sz="0" w:space="0" w:color="auto"/>
        <w:right w:val="none" w:sz="0" w:space="0" w:color="auto"/>
      </w:divBdr>
    </w:div>
    <w:div w:id="716397487">
      <w:bodyDiv w:val="1"/>
      <w:marLeft w:val="0"/>
      <w:marRight w:val="0"/>
      <w:marTop w:val="0"/>
      <w:marBottom w:val="0"/>
      <w:divBdr>
        <w:top w:val="none" w:sz="0" w:space="0" w:color="auto"/>
        <w:left w:val="none" w:sz="0" w:space="0" w:color="auto"/>
        <w:bottom w:val="none" w:sz="0" w:space="0" w:color="auto"/>
        <w:right w:val="none" w:sz="0" w:space="0" w:color="auto"/>
      </w:divBdr>
    </w:div>
    <w:div w:id="728187688">
      <w:bodyDiv w:val="1"/>
      <w:marLeft w:val="0"/>
      <w:marRight w:val="0"/>
      <w:marTop w:val="0"/>
      <w:marBottom w:val="0"/>
      <w:divBdr>
        <w:top w:val="none" w:sz="0" w:space="0" w:color="auto"/>
        <w:left w:val="none" w:sz="0" w:space="0" w:color="auto"/>
        <w:bottom w:val="none" w:sz="0" w:space="0" w:color="auto"/>
        <w:right w:val="none" w:sz="0" w:space="0" w:color="auto"/>
      </w:divBdr>
    </w:div>
    <w:div w:id="729354029">
      <w:bodyDiv w:val="1"/>
      <w:marLeft w:val="0"/>
      <w:marRight w:val="0"/>
      <w:marTop w:val="0"/>
      <w:marBottom w:val="0"/>
      <w:divBdr>
        <w:top w:val="none" w:sz="0" w:space="0" w:color="auto"/>
        <w:left w:val="none" w:sz="0" w:space="0" w:color="auto"/>
        <w:bottom w:val="none" w:sz="0" w:space="0" w:color="auto"/>
        <w:right w:val="none" w:sz="0" w:space="0" w:color="auto"/>
      </w:divBdr>
    </w:div>
    <w:div w:id="732198302">
      <w:bodyDiv w:val="1"/>
      <w:marLeft w:val="0"/>
      <w:marRight w:val="0"/>
      <w:marTop w:val="0"/>
      <w:marBottom w:val="0"/>
      <w:divBdr>
        <w:top w:val="none" w:sz="0" w:space="0" w:color="auto"/>
        <w:left w:val="none" w:sz="0" w:space="0" w:color="auto"/>
        <w:bottom w:val="none" w:sz="0" w:space="0" w:color="auto"/>
        <w:right w:val="none" w:sz="0" w:space="0" w:color="auto"/>
      </w:divBdr>
    </w:div>
    <w:div w:id="732509958">
      <w:bodyDiv w:val="1"/>
      <w:marLeft w:val="0"/>
      <w:marRight w:val="0"/>
      <w:marTop w:val="0"/>
      <w:marBottom w:val="0"/>
      <w:divBdr>
        <w:top w:val="none" w:sz="0" w:space="0" w:color="auto"/>
        <w:left w:val="none" w:sz="0" w:space="0" w:color="auto"/>
        <w:bottom w:val="none" w:sz="0" w:space="0" w:color="auto"/>
        <w:right w:val="none" w:sz="0" w:space="0" w:color="auto"/>
      </w:divBdr>
    </w:div>
    <w:div w:id="740761474">
      <w:bodyDiv w:val="1"/>
      <w:marLeft w:val="0"/>
      <w:marRight w:val="0"/>
      <w:marTop w:val="0"/>
      <w:marBottom w:val="0"/>
      <w:divBdr>
        <w:top w:val="none" w:sz="0" w:space="0" w:color="auto"/>
        <w:left w:val="none" w:sz="0" w:space="0" w:color="auto"/>
        <w:bottom w:val="none" w:sz="0" w:space="0" w:color="auto"/>
        <w:right w:val="none" w:sz="0" w:space="0" w:color="auto"/>
      </w:divBdr>
    </w:div>
    <w:div w:id="792556255">
      <w:bodyDiv w:val="1"/>
      <w:marLeft w:val="0"/>
      <w:marRight w:val="0"/>
      <w:marTop w:val="0"/>
      <w:marBottom w:val="0"/>
      <w:divBdr>
        <w:top w:val="none" w:sz="0" w:space="0" w:color="auto"/>
        <w:left w:val="none" w:sz="0" w:space="0" w:color="auto"/>
        <w:bottom w:val="none" w:sz="0" w:space="0" w:color="auto"/>
        <w:right w:val="none" w:sz="0" w:space="0" w:color="auto"/>
      </w:divBdr>
    </w:div>
    <w:div w:id="807866784">
      <w:bodyDiv w:val="1"/>
      <w:marLeft w:val="0"/>
      <w:marRight w:val="0"/>
      <w:marTop w:val="0"/>
      <w:marBottom w:val="0"/>
      <w:divBdr>
        <w:top w:val="none" w:sz="0" w:space="0" w:color="auto"/>
        <w:left w:val="none" w:sz="0" w:space="0" w:color="auto"/>
        <w:bottom w:val="none" w:sz="0" w:space="0" w:color="auto"/>
        <w:right w:val="none" w:sz="0" w:space="0" w:color="auto"/>
      </w:divBdr>
    </w:div>
    <w:div w:id="815758398">
      <w:bodyDiv w:val="1"/>
      <w:marLeft w:val="0"/>
      <w:marRight w:val="0"/>
      <w:marTop w:val="0"/>
      <w:marBottom w:val="0"/>
      <w:divBdr>
        <w:top w:val="none" w:sz="0" w:space="0" w:color="auto"/>
        <w:left w:val="none" w:sz="0" w:space="0" w:color="auto"/>
        <w:bottom w:val="none" w:sz="0" w:space="0" w:color="auto"/>
        <w:right w:val="none" w:sz="0" w:space="0" w:color="auto"/>
      </w:divBdr>
    </w:div>
    <w:div w:id="816150905">
      <w:bodyDiv w:val="1"/>
      <w:marLeft w:val="0"/>
      <w:marRight w:val="0"/>
      <w:marTop w:val="0"/>
      <w:marBottom w:val="0"/>
      <w:divBdr>
        <w:top w:val="none" w:sz="0" w:space="0" w:color="auto"/>
        <w:left w:val="none" w:sz="0" w:space="0" w:color="auto"/>
        <w:bottom w:val="none" w:sz="0" w:space="0" w:color="auto"/>
        <w:right w:val="none" w:sz="0" w:space="0" w:color="auto"/>
      </w:divBdr>
    </w:div>
    <w:div w:id="874002535">
      <w:bodyDiv w:val="1"/>
      <w:marLeft w:val="0"/>
      <w:marRight w:val="0"/>
      <w:marTop w:val="0"/>
      <w:marBottom w:val="0"/>
      <w:divBdr>
        <w:top w:val="none" w:sz="0" w:space="0" w:color="auto"/>
        <w:left w:val="none" w:sz="0" w:space="0" w:color="auto"/>
        <w:bottom w:val="none" w:sz="0" w:space="0" w:color="auto"/>
        <w:right w:val="none" w:sz="0" w:space="0" w:color="auto"/>
      </w:divBdr>
    </w:div>
    <w:div w:id="874386115">
      <w:bodyDiv w:val="1"/>
      <w:marLeft w:val="0"/>
      <w:marRight w:val="0"/>
      <w:marTop w:val="0"/>
      <w:marBottom w:val="0"/>
      <w:divBdr>
        <w:top w:val="none" w:sz="0" w:space="0" w:color="auto"/>
        <w:left w:val="none" w:sz="0" w:space="0" w:color="auto"/>
        <w:bottom w:val="none" w:sz="0" w:space="0" w:color="auto"/>
        <w:right w:val="none" w:sz="0" w:space="0" w:color="auto"/>
      </w:divBdr>
    </w:div>
    <w:div w:id="895315794">
      <w:bodyDiv w:val="1"/>
      <w:marLeft w:val="0"/>
      <w:marRight w:val="0"/>
      <w:marTop w:val="0"/>
      <w:marBottom w:val="0"/>
      <w:divBdr>
        <w:top w:val="none" w:sz="0" w:space="0" w:color="auto"/>
        <w:left w:val="none" w:sz="0" w:space="0" w:color="auto"/>
        <w:bottom w:val="none" w:sz="0" w:space="0" w:color="auto"/>
        <w:right w:val="none" w:sz="0" w:space="0" w:color="auto"/>
      </w:divBdr>
    </w:div>
    <w:div w:id="908618343">
      <w:bodyDiv w:val="1"/>
      <w:marLeft w:val="0"/>
      <w:marRight w:val="0"/>
      <w:marTop w:val="0"/>
      <w:marBottom w:val="0"/>
      <w:divBdr>
        <w:top w:val="none" w:sz="0" w:space="0" w:color="auto"/>
        <w:left w:val="none" w:sz="0" w:space="0" w:color="auto"/>
        <w:bottom w:val="none" w:sz="0" w:space="0" w:color="auto"/>
        <w:right w:val="none" w:sz="0" w:space="0" w:color="auto"/>
      </w:divBdr>
    </w:div>
    <w:div w:id="912397899">
      <w:bodyDiv w:val="1"/>
      <w:marLeft w:val="0"/>
      <w:marRight w:val="0"/>
      <w:marTop w:val="0"/>
      <w:marBottom w:val="0"/>
      <w:divBdr>
        <w:top w:val="none" w:sz="0" w:space="0" w:color="auto"/>
        <w:left w:val="none" w:sz="0" w:space="0" w:color="auto"/>
        <w:bottom w:val="none" w:sz="0" w:space="0" w:color="auto"/>
        <w:right w:val="none" w:sz="0" w:space="0" w:color="auto"/>
      </w:divBdr>
    </w:div>
    <w:div w:id="921916173">
      <w:bodyDiv w:val="1"/>
      <w:marLeft w:val="0"/>
      <w:marRight w:val="0"/>
      <w:marTop w:val="0"/>
      <w:marBottom w:val="0"/>
      <w:divBdr>
        <w:top w:val="none" w:sz="0" w:space="0" w:color="auto"/>
        <w:left w:val="none" w:sz="0" w:space="0" w:color="auto"/>
        <w:bottom w:val="none" w:sz="0" w:space="0" w:color="auto"/>
        <w:right w:val="none" w:sz="0" w:space="0" w:color="auto"/>
      </w:divBdr>
    </w:div>
    <w:div w:id="925924251">
      <w:bodyDiv w:val="1"/>
      <w:marLeft w:val="0"/>
      <w:marRight w:val="0"/>
      <w:marTop w:val="0"/>
      <w:marBottom w:val="0"/>
      <w:divBdr>
        <w:top w:val="none" w:sz="0" w:space="0" w:color="auto"/>
        <w:left w:val="none" w:sz="0" w:space="0" w:color="auto"/>
        <w:bottom w:val="none" w:sz="0" w:space="0" w:color="auto"/>
        <w:right w:val="none" w:sz="0" w:space="0" w:color="auto"/>
      </w:divBdr>
    </w:div>
    <w:div w:id="927497097">
      <w:bodyDiv w:val="1"/>
      <w:marLeft w:val="0"/>
      <w:marRight w:val="0"/>
      <w:marTop w:val="0"/>
      <w:marBottom w:val="0"/>
      <w:divBdr>
        <w:top w:val="none" w:sz="0" w:space="0" w:color="auto"/>
        <w:left w:val="none" w:sz="0" w:space="0" w:color="auto"/>
        <w:bottom w:val="none" w:sz="0" w:space="0" w:color="auto"/>
        <w:right w:val="none" w:sz="0" w:space="0" w:color="auto"/>
      </w:divBdr>
    </w:div>
    <w:div w:id="934938526">
      <w:bodyDiv w:val="1"/>
      <w:marLeft w:val="0"/>
      <w:marRight w:val="0"/>
      <w:marTop w:val="0"/>
      <w:marBottom w:val="0"/>
      <w:divBdr>
        <w:top w:val="none" w:sz="0" w:space="0" w:color="auto"/>
        <w:left w:val="none" w:sz="0" w:space="0" w:color="auto"/>
        <w:bottom w:val="none" w:sz="0" w:space="0" w:color="auto"/>
        <w:right w:val="none" w:sz="0" w:space="0" w:color="auto"/>
      </w:divBdr>
    </w:div>
    <w:div w:id="937909975">
      <w:bodyDiv w:val="1"/>
      <w:marLeft w:val="0"/>
      <w:marRight w:val="0"/>
      <w:marTop w:val="0"/>
      <w:marBottom w:val="0"/>
      <w:divBdr>
        <w:top w:val="none" w:sz="0" w:space="0" w:color="auto"/>
        <w:left w:val="none" w:sz="0" w:space="0" w:color="auto"/>
        <w:bottom w:val="none" w:sz="0" w:space="0" w:color="auto"/>
        <w:right w:val="none" w:sz="0" w:space="0" w:color="auto"/>
      </w:divBdr>
    </w:div>
    <w:div w:id="948391534">
      <w:bodyDiv w:val="1"/>
      <w:marLeft w:val="0"/>
      <w:marRight w:val="0"/>
      <w:marTop w:val="0"/>
      <w:marBottom w:val="0"/>
      <w:divBdr>
        <w:top w:val="none" w:sz="0" w:space="0" w:color="auto"/>
        <w:left w:val="none" w:sz="0" w:space="0" w:color="auto"/>
        <w:bottom w:val="none" w:sz="0" w:space="0" w:color="auto"/>
        <w:right w:val="none" w:sz="0" w:space="0" w:color="auto"/>
      </w:divBdr>
    </w:div>
    <w:div w:id="950093808">
      <w:bodyDiv w:val="1"/>
      <w:marLeft w:val="0"/>
      <w:marRight w:val="0"/>
      <w:marTop w:val="0"/>
      <w:marBottom w:val="0"/>
      <w:divBdr>
        <w:top w:val="none" w:sz="0" w:space="0" w:color="auto"/>
        <w:left w:val="none" w:sz="0" w:space="0" w:color="auto"/>
        <w:bottom w:val="none" w:sz="0" w:space="0" w:color="auto"/>
        <w:right w:val="none" w:sz="0" w:space="0" w:color="auto"/>
      </w:divBdr>
    </w:div>
    <w:div w:id="1021053739">
      <w:bodyDiv w:val="1"/>
      <w:marLeft w:val="0"/>
      <w:marRight w:val="0"/>
      <w:marTop w:val="0"/>
      <w:marBottom w:val="0"/>
      <w:divBdr>
        <w:top w:val="none" w:sz="0" w:space="0" w:color="auto"/>
        <w:left w:val="none" w:sz="0" w:space="0" w:color="auto"/>
        <w:bottom w:val="none" w:sz="0" w:space="0" w:color="auto"/>
        <w:right w:val="none" w:sz="0" w:space="0" w:color="auto"/>
      </w:divBdr>
    </w:div>
    <w:div w:id="1028019850">
      <w:bodyDiv w:val="1"/>
      <w:marLeft w:val="0"/>
      <w:marRight w:val="0"/>
      <w:marTop w:val="0"/>
      <w:marBottom w:val="0"/>
      <w:divBdr>
        <w:top w:val="none" w:sz="0" w:space="0" w:color="auto"/>
        <w:left w:val="none" w:sz="0" w:space="0" w:color="auto"/>
        <w:bottom w:val="none" w:sz="0" w:space="0" w:color="auto"/>
        <w:right w:val="none" w:sz="0" w:space="0" w:color="auto"/>
      </w:divBdr>
    </w:div>
    <w:div w:id="1097140986">
      <w:bodyDiv w:val="1"/>
      <w:marLeft w:val="0"/>
      <w:marRight w:val="0"/>
      <w:marTop w:val="0"/>
      <w:marBottom w:val="0"/>
      <w:divBdr>
        <w:top w:val="none" w:sz="0" w:space="0" w:color="auto"/>
        <w:left w:val="none" w:sz="0" w:space="0" w:color="auto"/>
        <w:bottom w:val="none" w:sz="0" w:space="0" w:color="auto"/>
        <w:right w:val="none" w:sz="0" w:space="0" w:color="auto"/>
      </w:divBdr>
    </w:div>
    <w:div w:id="1110006059">
      <w:bodyDiv w:val="1"/>
      <w:marLeft w:val="0"/>
      <w:marRight w:val="0"/>
      <w:marTop w:val="0"/>
      <w:marBottom w:val="0"/>
      <w:divBdr>
        <w:top w:val="none" w:sz="0" w:space="0" w:color="auto"/>
        <w:left w:val="none" w:sz="0" w:space="0" w:color="auto"/>
        <w:bottom w:val="none" w:sz="0" w:space="0" w:color="auto"/>
        <w:right w:val="none" w:sz="0" w:space="0" w:color="auto"/>
      </w:divBdr>
    </w:div>
    <w:div w:id="1134760672">
      <w:bodyDiv w:val="1"/>
      <w:marLeft w:val="0"/>
      <w:marRight w:val="0"/>
      <w:marTop w:val="0"/>
      <w:marBottom w:val="0"/>
      <w:divBdr>
        <w:top w:val="none" w:sz="0" w:space="0" w:color="auto"/>
        <w:left w:val="none" w:sz="0" w:space="0" w:color="auto"/>
        <w:bottom w:val="none" w:sz="0" w:space="0" w:color="auto"/>
        <w:right w:val="none" w:sz="0" w:space="0" w:color="auto"/>
      </w:divBdr>
    </w:div>
    <w:div w:id="1177379125">
      <w:bodyDiv w:val="1"/>
      <w:marLeft w:val="0"/>
      <w:marRight w:val="0"/>
      <w:marTop w:val="0"/>
      <w:marBottom w:val="0"/>
      <w:divBdr>
        <w:top w:val="none" w:sz="0" w:space="0" w:color="auto"/>
        <w:left w:val="none" w:sz="0" w:space="0" w:color="auto"/>
        <w:bottom w:val="none" w:sz="0" w:space="0" w:color="auto"/>
        <w:right w:val="none" w:sz="0" w:space="0" w:color="auto"/>
      </w:divBdr>
    </w:div>
    <w:div w:id="1178616880">
      <w:bodyDiv w:val="1"/>
      <w:marLeft w:val="0"/>
      <w:marRight w:val="0"/>
      <w:marTop w:val="0"/>
      <w:marBottom w:val="0"/>
      <w:divBdr>
        <w:top w:val="none" w:sz="0" w:space="0" w:color="auto"/>
        <w:left w:val="none" w:sz="0" w:space="0" w:color="auto"/>
        <w:bottom w:val="none" w:sz="0" w:space="0" w:color="auto"/>
        <w:right w:val="none" w:sz="0" w:space="0" w:color="auto"/>
      </w:divBdr>
    </w:div>
    <w:div w:id="1214387602">
      <w:bodyDiv w:val="1"/>
      <w:marLeft w:val="0"/>
      <w:marRight w:val="0"/>
      <w:marTop w:val="0"/>
      <w:marBottom w:val="0"/>
      <w:divBdr>
        <w:top w:val="none" w:sz="0" w:space="0" w:color="auto"/>
        <w:left w:val="none" w:sz="0" w:space="0" w:color="auto"/>
        <w:bottom w:val="none" w:sz="0" w:space="0" w:color="auto"/>
        <w:right w:val="none" w:sz="0" w:space="0" w:color="auto"/>
      </w:divBdr>
      <w:divsChild>
        <w:div w:id="2103062323">
          <w:marLeft w:val="0"/>
          <w:marRight w:val="0"/>
          <w:marTop w:val="0"/>
          <w:marBottom w:val="240"/>
          <w:divBdr>
            <w:top w:val="none" w:sz="0" w:space="0" w:color="auto"/>
            <w:left w:val="none" w:sz="0" w:space="0" w:color="auto"/>
            <w:bottom w:val="none" w:sz="0" w:space="0" w:color="auto"/>
            <w:right w:val="none" w:sz="0" w:space="0" w:color="auto"/>
          </w:divBdr>
        </w:div>
      </w:divsChild>
    </w:div>
    <w:div w:id="1230773334">
      <w:bodyDiv w:val="1"/>
      <w:marLeft w:val="0"/>
      <w:marRight w:val="0"/>
      <w:marTop w:val="0"/>
      <w:marBottom w:val="0"/>
      <w:divBdr>
        <w:top w:val="none" w:sz="0" w:space="0" w:color="auto"/>
        <w:left w:val="none" w:sz="0" w:space="0" w:color="auto"/>
        <w:bottom w:val="none" w:sz="0" w:space="0" w:color="auto"/>
        <w:right w:val="none" w:sz="0" w:space="0" w:color="auto"/>
      </w:divBdr>
    </w:div>
    <w:div w:id="1231499613">
      <w:bodyDiv w:val="1"/>
      <w:marLeft w:val="0"/>
      <w:marRight w:val="0"/>
      <w:marTop w:val="0"/>
      <w:marBottom w:val="0"/>
      <w:divBdr>
        <w:top w:val="none" w:sz="0" w:space="0" w:color="auto"/>
        <w:left w:val="none" w:sz="0" w:space="0" w:color="auto"/>
        <w:bottom w:val="none" w:sz="0" w:space="0" w:color="auto"/>
        <w:right w:val="none" w:sz="0" w:space="0" w:color="auto"/>
      </w:divBdr>
    </w:div>
    <w:div w:id="1231842221">
      <w:bodyDiv w:val="1"/>
      <w:marLeft w:val="0"/>
      <w:marRight w:val="0"/>
      <w:marTop w:val="0"/>
      <w:marBottom w:val="0"/>
      <w:divBdr>
        <w:top w:val="none" w:sz="0" w:space="0" w:color="auto"/>
        <w:left w:val="none" w:sz="0" w:space="0" w:color="auto"/>
        <w:bottom w:val="none" w:sz="0" w:space="0" w:color="auto"/>
        <w:right w:val="none" w:sz="0" w:space="0" w:color="auto"/>
      </w:divBdr>
    </w:div>
    <w:div w:id="1238586635">
      <w:bodyDiv w:val="1"/>
      <w:marLeft w:val="0"/>
      <w:marRight w:val="0"/>
      <w:marTop w:val="0"/>
      <w:marBottom w:val="0"/>
      <w:divBdr>
        <w:top w:val="none" w:sz="0" w:space="0" w:color="auto"/>
        <w:left w:val="none" w:sz="0" w:space="0" w:color="auto"/>
        <w:bottom w:val="none" w:sz="0" w:space="0" w:color="auto"/>
        <w:right w:val="none" w:sz="0" w:space="0" w:color="auto"/>
      </w:divBdr>
    </w:div>
    <w:div w:id="1265846731">
      <w:bodyDiv w:val="1"/>
      <w:marLeft w:val="0"/>
      <w:marRight w:val="0"/>
      <w:marTop w:val="0"/>
      <w:marBottom w:val="0"/>
      <w:divBdr>
        <w:top w:val="none" w:sz="0" w:space="0" w:color="auto"/>
        <w:left w:val="none" w:sz="0" w:space="0" w:color="auto"/>
        <w:bottom w:val="none" w:sz="0" w:space="0" w:color="auto"/>
        <w:right w:val="none" w:sz="0" w:space="0" w:color="auto"/>
      </w:divBdr>
    </w:div>
    <w:div w:id="1276401696">
      <w:bodyDiv w:val="1"/>
      <w:marLeft w:val="0"/>
      <w:marRight w:val="0"/>
      <w:marTop w:val="0"/>
      <w:marBottom w:val="0"/>
      <w:divBdr>
        <w:top w:val="none" w:sz="0" w:space="0" w:color="auto"/>
        <w:left w:val="none" w:sz="0" w:space="0" w:color="auto"/>
        <w:bottom w:val="none" w:sz="0" w:space="0" w:color="auto"/>
        <w:right w:val="none" w:sz="0" w:space="0" w:color="auto"/>
      </w:divBdr>
    </w:div>
    <w:div w:id="1288316348">
      <w:bodyDiv w:val="1"/>
      <w:marLeft w:val="0"/>
      <w:marRight w:val="0"/>
      <w:marTop w:val="0"/>
      <w:marBottom w:val="0"/>
      <w:divBdr>
        <w:top w:val="none" w:sz="0" w:space="0" w:color="auto"/>
        <w:left w:val="none" w:sz="0" w:space="0" w:color="auto"/>
        <w:bottom w:val="none" w:sz="0" w:space="0" w:color="auto"/>
        <w:right w:val="none" w:sz="0" w:space="0" w:color="auto"/>
      </w:divBdr>
    </w:div>
    <w:div w:id="1317147477">
      <w:bodyDiv w:val="1"/>
      <w:marLeft w:val="0"/>
      <w:marRight w:val="0"/>
      <w:marTop w:val="0"/>
      <w:marBottom w:val="0"/>
      <w:divBdr>
        <w:top w:val="none" w:sz="0" w:space="0" w:color="auto"/>
        <w:left w:val="none" w:sz="0" w:space="0" w:color="auto"/>
        <w:bottom w:val="none" w:sz="0" w:space="0" w:color="auto"/>
        <w:right w:val="none" w:sz="0" w:space="0" w:color="auto"/>
      </w:divBdr>
    </w:div>
    <w:div w:id="1337272154">
      <w:bodyDiv w:val="1"/>
      <w:marLeft w:val="0"/>
      <w:marRight w:val="0"/>
      <w:marTop w:val="0"/>
      <w:marBottom w:val="0"/>
      <w:divBdr>
        <w:top w:val="none" w:sz="0" w:space="0" w:color="auto"/>
        <w:left w:val="none" w:sz="0" w:space="0" w:color="auto"/>
        <w:bottom w:val="none" w:sz="0" w:space="0" w:color="auto"/>
        <w:right w:val="none" w:sz="0" w:space="0" w:color="auto"/>
      </w:divBdr>
    </w:div>
    <w:div w:id="1342047426">
      <w:bodyDiv w:val="1"/>
      <w:marLeft w:val="0"/>
      <w:marRight w:val="0"/>
      <w:marTop w:val="0"/>
      <w:marBottom w:val="0"/>
      <w:divBdr>
        <w:top w:val="none" w:sz="0" w:space="0" w:color="auto"/>
        <w:left w:val="none" w:sz="0" w:space="0" w:color="auto"/>
        <w:bottom w:val="none" w:sz="0" w:space="0" w:color="auto"/>
        <w:right w:val="none" w:sz="0" w:space="0" w:color="auto"/>
      </w:divBdr>
    </w:div>
    <w:div w:id="1365446813">
      <w:bodyDiv w:val="1"/>
      <w:marLeft w:val="0"/>
      <w:marRight w:val="0"/>
      <w:marTop w:val="0"/>
      <w:marBottom w:val="0"/>
      <w:divBdr>
        <w:top w:val="none" w:sz="0" w:space="0" w:color="auto"/>
        <w:left w:val="none" w:sz="0" w:space="0" w:color="auto"/>
        <w:bottom w:val="none" w:sz="0" w:space="0" w:color="auto"/>
        <w:right w:val="none" w:sz="0" w:space="0" w:color="auto"/>
      </w:divBdr>
    </w:div>
    <w:div w:id="1383561060">
      <w:bodyDiv w:val="1"/>
      <w:marLeft w:val="0"/>
      <w:marRight w:val="0"/>
      <w:marTop w:val="0"/>
      <w:marBottom w:val="0"/>
      <w:divBdr>
        <w:top w:val="none" w:sz="0" w:space="0" w:color="auto"/>
        <w:left w:val="none" w:sz="0" w:space="0" w:color="auto"/>
        <w:bottom w:val="none" w:sz="0" w:space="0" w:color="auto"/>
        <w:right w:val="none" w:sz="0" w:space="0" w:color="auto"/>
      </w:divBdr>
    </w:div>
    <w:div w:id="1401513990">
      <w:bodyDiv w:val="1"/>
      <w:marLeft w:val="0"/>
      <w:marRight w:val="0"/>
      <w:marTop w:val="0"/>
      <w:marBottom w:val="0"/>
      <w:divBdr>
        <w:top w:val="none" w:sz="0" w:space="0" w:color="auto"/>
        <w:left w:val="none" w:sz="0" w:space="0" w:color="auto"/>
        <w:bottom w:val="none" w:sz="0" w:space="0" w:color="auto"/>
        <w:right w:val="none" w:sz="0" w:space="0" w:color="auto"/>
      </w:divBdr>
    </w:div>
    <w:div w:id="1410078323">
      <w:bodyDiv w:val="1"/>
      <w:marLeft w:val="0"/>
      <w:marRight w:val="0"/>
      <w:marTop w:val="0"/>
      <w:marBottom w:val="0"/>
      <w:divBdr>
        <w:top w:val="none" w:sz="0" w:space="0" w:color="auto"/>
        <w:left w:val="none" w:sz="0" w:space="0" w:color="auto"/>
        <w:bottom w:val="none" w:sz="0" w:space="0" w:color="auto"/>
        <w:right w:val="none" w:sz="0" w:space="0" w:color="auto"/>
      </w:divBdr>
    </w:div>
    <w:div w:id="1443109269">
      <w:bodyDiv w:val="1"/>
      <w:marLeft w:val="0"/>
      <w:marRight w:val="0"/>
      <w:marTop w:val="0"/>
      <w:marBottom w:val="0"/>
      <w:divBdr>
        <w:top w:val="none" w:sz="0" w:space="0" w:color="auto"/>
        <w:left w:val="none" w:sz="0" w:space="0" w:color="auto"/>
        <w:bottom w:val="none" w:sz="0" w:space="0" w:color="auto"/>
        <w:right w:val="none" w:sz="0" w:space="0" w:color="auto"/>
      </w:divBdr>
    </w:div>
    <w:div w:id="1464806364">
      <w:bodyDiv w:val="1"/>
      <w:marLeft w:val="0"/>
      <w:marRight w:val="0"/>
      <w:marTop w:val="0"/>
      <w:marBottom w:val="0"/>
      <w:divBdr>
        <w:top w:val="none" w:sz="0" w:space="0" w:color="auto"/>
        <w:left w:val="none" w:sz="0" w:space="0" w:color="auto"/>
        <w:bottom w:val="none" w:sz="0" w:space="0" w:color="auto"/>
        <w:right w:val="none" w:sz="0" w:space="0" w:color="auto"/>
      </w:divBdr>
      <w:divsChild>
        <w:div w:id="1384862883">
          <w:marLeft w:val="0"/>
          <w:marRight w:val="0"/>
          <w:marTop w:val="0"/>
          <w:marBottom w:val="0"/>
          <w:divBdr>
            <w:top w:val="none" w:sz="0" w:space="0" w:color="auto"/>
            <w:left w:val="none" w:sz="0" w:space="0" w:color="auto"/>
            <w:bottom w:val="none" w:sz="0" w:space="0" w:color="auto"/>
            <w:right w:val="none" w:sz="0" w:space="0" w:color="auto"/>
          </w:divBdr>
        </w:div>
        <w:div w:id="2137216462">
          <w:marLeft w:val="0"/>
          <w:marRight w:val="0"/>
          <w:marTop w:val="0"/>
          <w:marBottom w:val="0"/>
          <w:divBdr>
            <w:top w:val="none" w:sz="0" w:space="0" w:color="auto"/>
            <w:left w:val="none" w:sz="0" w:space="0" w:color="auto"/>
            <w:bottom w:val="none" w:sz="0" w:space="0" w:color="auto"/>
            <w:right w:val="none" w:sz="0" w:space="0" w:color="auto"/>
          </w:divBdr>
          <w:divsChild>
            <w:div w:id="1141314304">
              <w:marLeft w:val="0"/>
              <w:marRight w:val="0"/>
              <w:marTop w:val="0"/>
              <w:marBottom w:val="0"/>
              <w:divBdr>
                <w:top w:val="none" w:sz="0" w:space="0" w:color="auto"/>
                <w:left w:val="none" w:sz="0" w:space="0" w:color="auto"/>
                <w:bottom w:val="none" w:sz="0" w:space="0" w:color="auto"/>
                <w:right w:val="none" w:sz="0" w:space="0" w:color="auto"/>
              </w:divBdr>
              <w:divsChild>
                <w:div w:id="348917359">
                  <w:marLeft w:val="0"/>
                  <w:marRight w:val="0"/>
                  <w:marTop w:val="0"/>
                  <w:marBottom w:val="0"/>
                  <w:divBdr>
                    <w:top w:val="none" w:sz="0" w:space="0" w:color="auto"/>
                    <w:left w:val="none" w:sz="0" w:space="0" w:color="auto"/>
                    <w:bottom w:val="none" w:sz="0" w:space="0" w:color="auto"/>
                    <w:right w:val="none" w:sz="0" w:space="0" w:color="auto"/>
                  </w:divBdr>
                  <w:divsChild>
                    <w:div w:id="1438595543">
                      <w:marLeft w:val="0"/>
                      <w:marRight w:val="0"/>
                      <w:marTop w:val="0"/>
                      <w:marBottom w:val="0"/>
                      <w:divBdr>
                        <w:top w:val="none" w:sz="0" w:space="0" w:color="auto"/>
                        <w:left w:val="none" w:sz="0" w:space="0" w:color="auto"/>
                        <w:bottom w:val="none" w:sz="0" w:space="0" w:color="auto"/>
                        <w:right w:val="none" w:sz="0" w:space="0" w:color="auto"/>
                      </w:divBdr>
                      <w:divsChild>
                        <w:div w:id="893851903">
                          <w:marLeft w:val="0"/>
                          <w:marRight w:val="0"/>
                          <w:marTop w:val="0"/>
                          <w:marBottom w:val="0"/>
                          <w:divBdr>
                            <w:top w:val="none" w:sz="0" w:space="0" w:color="auto"/>
                            <w:left w:val="none" w:sz="0" w:space="0" w:color="auto"/>
                            <w:bottom w:val="none" w:sz="0" w:space="0" w:color="auto"/>
                            <w:right w:val="none" w:sz="0" w:space="0" w:color="auto"/>
                          </w:divBdr>
                          <w:divsChild>
                            <w:div w:id="435444810">
                              <w:marLeft w:val="0"/>
                              <w:marRight w:val="0"/>
                              <w:marTop w:val="0"/>
                              <w:marBottom w:val="0"/>
                              <w:divBdr>
                                <w:top w:val="none" w:sz="0" w:space="0" w:color="auto"/>
                                <w:left w:val="none" w:sz="0" w:space="0" w:color="auto"/>
                                <w:bottom w:val="none" w:sz="0" w:space="0" w:color="auto"/>
                                <w:right w:val="none" w:sz="0" w:space="0" w:color="auto"/>
                              </w:divBdr>
                            </w:div>
                          </w:divsChild>
                        </w:div>
                        <w:div w:id="29688924">
                          <w:marLeft w:val="0"/>
                          <w:marRight w:val="0"/>
                          <w:marTop w:val="0"/>
                          <w:marBottom w:val="0"/>
                          <w:divBdr>
                            <w:top w:val="none" w:sz="0" w:space="0" w:color="auto"/>
                            <w:left w:val="none" w:sz="0" w:space="0" w:color="auto"/>
                            <w:bottom w:val="none" w:sz="0" w:space="0" w:color="auto"/>
                            <w:right w:val="none" w:sz="0" w:space="0" w:color="auto"/>
                          </w:divBdr>
                          <w:divsChild>
                            <w:div w:id="391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259685">
      <w:bodyDiv w:val="1"/>
      <w:marLeft w:val="0"/>
      <w:marRight w:val="0"/>
      <w:marTop w:val="0"/>
      <w:marBottom w:val="0"/>
      <w:divBdr>
        <w:top w:val="none" w:sz="0" w:space="0" w:color="auto"/>
        <w:left w:val="none" w:sz="0" w:space="0" w:color="auto"/>
        <w:bottom w:val="none" w:sz="0" w:space="0" w:color="auto"/>
        <w:right w:val="none" w:sz="0" w:space="0" w:color="auto"/>
      </w:divBdr>
    </w:div>
    <w:div w:id="1495025622">
      <w:bodyDiv w:val="1"/>
      <w:marLeft w:val="0"/>
      <w:marRight w:val="0"/>
      <w:marTop w:val="0"/>
      <w:marBottom w:val="0"/>
      <w:divBdr>
        <w:top w:val="none" w:sz="0" w:space="0" w:color="auto"/>
        <w:left w:val="none" w:sz="0" w:space="0" w:color="auto"/>
        <w:bottom w:val="none" w:sz="0" w:space="0" w:color="auto"/>
        <w:right w:val="none" w:sz="0" w:space="0" w:color="auto"/>
      </w:divBdr>
    </w:div>
    <w:div w:id="1507943706">
      <w:bodyDiv w:val="1"/>
      <w:marLeft w:val="0"/>
      <w:marRight w:val="0"/>
      <w:marTop w:val="0"/>
      <w:marBottom w:val="0"/>
      <w:divBdr>
        <w:top w:val="none" w:sz="0" w:space="0" w:color="auto"/>
        <w:left w:val="none" w:sz="0" w:space="0" w:color="auto"/>
        <w:bottom w:val="none" w:sz="0" w:space="0" w:color="auto"/>
        <w:right w:val="none" w:sz="0" w:space="0" w:color="auto"/>
      </w:divBdr>
    </w:div>
    <w:div w:id="1537740160">
      <w:bodyDiv w:val="1"/>
      <w:marLeft w:val="0"/>
      <w:marRight w:val="0"/>
      <w:marTop w:val="0"/>
      <w:marBottom w:val="0"/>
      <w:divBdr>
        <w:top w:val="none" w:sz="0" w:space="0" w:color="auto"/>
        <w:left w:val="none" w:sz="0" w:space="0" w:color="auto"/>
        <w:bottom w:val="none" w:sz="0" w:space="0" w:color="auto"/>
        <w:right w:val="none" w:sz="0" w:space="0" w:color="auto"/>
      </w:divBdr>
    </w:div>
    <w:div w:id="1548644165">
      <w:bodyDiv w:val="1"/>
      <w:marLeft w:val="0"/>
      <w:marRight w:val="0"/>
      <w:marTop w:val="0"/>
      <w:marBottom w:val="0"/>
      <w:divBdr>
        <w:top w:val="none" w:sz="0" w:space="0" w:color="auto"/>
        <w:left w:val="none" w:sz="0" w:space="0" w:color="auto"/>
        <w:bottom w:val="none" w:sz="0" w:space="0" w:color="auto"/>
        <w:right w:val="none" w:sz="0" w:space="0" w:color="auto"/>
      </w:divBdr>
    </w:div>
    <w:div w:id="1561793231">
      <w:bodyDiv w:val="1"/>
      <w:marLeft w:val="0"/>
      <w:marRight w:val="0"/>
      <w:marTop w:val="0"/>
      <w:marBottom w:val="0"/>
      <w:divBdr>
        <w:top w:val="none" w:sz="0" w:space="0" w:color="auto"/>
        <w:left w:val="none" w:sz="0" w:space="0" w:color="auto"/>
        <w:bottom w:val="none" w:sz="0" w:space="0" w:color="auto"/>
        <w:right w:val="none" w:sz="0" w:space="0" w:color="auto"/>
      </w:divBdr>
    </w:div>
    <w:div w:id="1566993646">
      <w:bodyDiv w:val="1"/>
      <w:marLeft w:val="0"/>
      <w:marRight w:val="0"/>
      <w:marTop w:val="0"/>
      <w:marBottom w:val="0"/>
      <w:divBdr>
        <w:top w:val="none" w:sz="0" w:space="0" w:color="auto"/>
        <w:left w:val="none" w:sz="0" w:space="0" w:color="auto"/>
        <w:bottom w:val="none" w:sz="0" w:space="0" w:color="auto"/>
        <w:right w:val="none" w:sz="0" w:space="0" w:color="auto"/>
      </w:divBdr>
    </w:div>
    <w:div w:id="1572498008">
      <w:bodyDiv w:val="1"/>
      <w:marLeft w:val="0"/>
      <w:marRight w:val="0"/>
      <w:marTop w:val="0"/>
      <w:marBottom w:val="0"/>
      <w:divBdr>
        <w:top w:val="none" w:sz="0" w:space="0" w:color="auto"/>
        <w:left w:val="none" w:sz="0" w:space="0" w:color="auto"/>
        <w:bottom w:val="none" w:sz="0" w:space="0" w:color="auto"/>
        <w:right w:val="none" w:sz="0" w:space="0" w:color="auto"/>
      </w:divBdr>
    </w:div>
    <w:div w:id="1631208222">
      <w:bodyDiv w:val="1"/>
      <w:marLeft w:val="0"/>
      <w:marRight w:val="0"/>
      <w:marTop w:val="0"/>
      <w:marBottom w:val="0"/>
      <w:divBdr>
        <w:top w:val="none" w:sz="0" w:space="0" w:color="auto"/>
        <w:left w:val="none" w:sz="0" w:space="0" w:color="auto"/>
        <w:bottom w:val="none" w:sz="0" w:space="0" w:color="auto"/>
        <w:right w:val="none" w:sz="0" w:space="0" w:color="auto"/>
      </w:divBdr>
    </w:div>
    <w:div w:id="1631783275">
      <w:bodyDiv w:val="1"/>
      <w:marLeft w:val="0"/>
      <w:marRight w:val="0"/>
      <w:marTop w:val="0"/>
      <w:marBottom w:val="0"/>
      <w:divBdr>
        <w:top w:val="none" w:sz="0" w:space="0" w:color="auto"/>
        <w:left w:val="none" w:sz="0" w:space="0" w:color="auto"/>
        <w:bottom w:val="none" w:sz="0" w:space="0" w:color="auto"/>
        <w:right w:val="none" w:sz="0" w:space="0" w:color="auto"/>
      </w:divBdr>
    </w:div>
    <w:div w:id="1658341703">
      <w:bodyDiv w:val="1"/>
      <w:marLeft w:val="0"/>
      <w:marRight w:val="0"/>
      <w:marTop w:val="0"/>
      <w:marBottom w:val="0"/>
      <w:divBdr>
        <w:top w:val="none" w:sz="0" w:space="0" w:color="auto"/>
        <w:left w:val="none" w:sz="0" w:space="0" w:color="auto"/>
        <w:bottom w:val="none" w:sz="0" w:space="0" w:color="auto"/>
        <w:right w:val="none" w:sz="0" w:space="0" w:color="auto"/>
      </w:divBdr>
    </w:div>
    <w:div w:id="1674606545">
      <w:bodyDiv w:val="1"/>
      <w:marLeft w:val="0"/>
      <w:marRight w:val="0"/>
      <w:marTop w:val="0"/>
      <w:marBottom w:val="0"/>
      <w:divBdr>
        <w:top w:val="none" w:sz="0" w:space="0" w:color="auto"/>
        <w:left w:val="none" w:sz="0" w:space="0" w:color="auto"/>
        <w:bottom w:val="none" w:sz="0" w:space="0" w:color="auto"/>
        <w:right w:val="none" w:sz="0" w:space="0" w:color="auto"/>
      </w:divBdr>
    </w:div>
    <w:div w:id="1719428296">
      <w:bodyDiv w:val="1"/>
      <w:marLeft w:val="0"/>
      <w:marRight w:val="0"/>
      <w:marTop w:val="0"/>
      <w:marBottom w:val="0"/>
      <w:divBdr>
        <w:top w:val="none" w:sz="0" w:space="0" w:color="auto"/>
        <w:left w:val="none" w:sz="0" w:space="0" w:color="auto"/>
        <w:bottom w:val="none" w:sz="0" w:space="0" w:color="auto"/>
        <w:right w:val="none" w:sz="0" w:space="0" w:color="auto"/>
      </w:divBdr>
    </w:div>
    <w:div w:id="1723360797">
      <w:bodyDiv w:val="1"/>
      <w:marLeft w:val="0"/>
      <w:marRight w:val="0"/>
      <w:marTop w:val="0"/>
      <w:marBottom w:val="0"/>
      <w:divBdr>
        <w:top w:val="none" w:sz="0" w:space="0" w:color="auto"/>
        <w:left w:val="none" w:sz="0" w:space="0" w:color="auto"/>
        <w:bottom w:val="none" w:sz="0" w:space="0" w:color="auto"/>
        <w:right w:val="none" w:sz="0" w:space="0" w:color="auto"/>
      </w:divBdr>
    </w:div>
    <w:div w:id="1748721003">
      <w:bodyDiv w:val="1"/>
      <w:marLeft w:val="0"/>
      <w:marRight w:val="0"/>
      <w:marTop w:val="0"/>
      <w:marBottom w:val="0"/>
      <w:divBdr>
        <w:top w:val="none" w:sz="0" w:space="0" w:color="auto"/>
        <w:left w:val="none" w:sz="0" w:space="0" w:color="auto"/>
        <w:bottom w:val="none" w:sz="0" w:space="0" w:color="auto"/>
        <w:right w:val="none" w:sz="0" w:space="0" w:color="auto"/>
      </w:divBdr>
    </w:div>
    <w:div w:id="1826238538">
      <w:bodyDiv w:val="1"/>
      <w:marLeft w:val="0"/>
      <w:marRight w:val="0"/>
      <w:marTop w:val="0"/>
      <w:marBottom w:val="0"/>
      <w:divBdr>
        <w:top w:val="none" w:sz="0" w:space="0" w:color="auto"/>
        <w:left w:val="none" w:sz="0" w:space="0" w:color="auto"/>
        <w:bottom w:val="none" w:sz="0" w:space="0" w:color="auto"/>
        <w:right w:val="none" w:sz="0" w:space="0" w:color="auto"/>
      </w:divBdr>
    </w:div>
    <w:div w:id="1858423334">
      <w:bodyDiv w:val="1"/>
      <w:marLeft w:val="0"/>
      <w:marRight w:val="0"/>
      <w:marTop w:val="0"/>
      <w:marBottom w:val="0"/>
      <w:divBdr>
        <w:top w:val="none" w:sz="0" w:space="0" w:color="auto"/>
        <w:left w:val="none" w:sz="0" w:space="0" w:color="auto"/>
        <w:bottom w:val="none" w:sz="0" w:space="0" w:color="auto"/>
        <w:right w:val="none" w:sz="0" w:space="0" w:color="auto"/>
      </w:divBdr>
    </w:div>
    <w:div w:id="1904020875">
      <w:bodyDiv w:val="1"/>
      <w:marLeft w:val="0"/>
      <w:marRight w:val="0"/>
      <w:marTop w:val="0"/>
      <w:marBottom w:val="0"/>
      <w:divBdr>
        <w:top w:val="none" w:sz="0" w:space="0" w:color="auto"/>
        <w:left w:val="none" w:sz="0" w:space="0" w:color="auto"/>
        <w:bottom w:val="none" w:sz="0" w:space="0" w:color="auto"/>
        <w:right w:val="none" w:sz="0" w:space="0" w:color="auto"/>
      </w:divBdr>
    </w:div>
    <w:div w:id="1925020226">
      <w:bodyDiv w:val="1"/>
      <w:marLeft w:val="0"/>
      <w:marRight w:val="0"/>
      <w:marTop w:val="0"/>
      <w:marBottom w:val="0"/>
      <w:divBdr>
        <w:top w:val="none" w:sz="0" w:space="0" w:color="auto"/>
        <w:left w:val="none" w:sz="0" w:space="0" w:color="auto"/>
        <w:bottom w:val="none" w:sz="0" w:space="0" w:color="auto"/>
        <w:right w:val="none" w:sz="0" w:space="0" w:color="auto"/>
      </w:divBdr>
    </w:div>
    <w:div w:id="1932544724">
      <w:bodyDiv w:val="1"/>
      <w:marLeft w:val="0"/>
      <w:marRight w:val="0"/>
      <w:marTop w:val="0"/>
      <w:marBottom w:val="0"/>
      <w:divBdr>
        <w:top w:val="none" w:sz="0" w:space="0" w:color="auto"/>
        <w:left w:val="none" w:sz="0" w:space="0" w:color="auto"/>
        <w:bottom w:val="none" w:sz="0" w:space="0" w:color="auto"/>
        <w:right w:val="none" w:sz="0" w:space="0" w:color="auto"/>
      </w:divBdr>
    </w:div>
    <w:div w:id="1938323777">
      <w:bodyDiv w:val="1"/>
      <w:marLeft w:val="0"/>
      <w:marRight w:val="0"/>
      <w:marTop w:val="0"/>
      <w:marBottom w:val="0"/>
      <w:divBdr>
        <w:top w:val="none" w:sz="0" w:space="0" w:color="auto"/>
        <w:left w:val="none" w:sz="0" w:space="0" w:color="auto"/>
        <w:bottom w:val="none" w:sz="0" w:space="0" w:color="auto"/>
        <w:right w:val="none" w:sz="0" w:space="0" w:color="auto"/>
      </w:divBdr>
    </w:div>
    <w:div w:id="1981037522">
      <w:bodyDiv w:val="1"/>
      <w:marLeft w:val="0"/>
      <w:marRight w:val="0"/>
      <w:marTop w:val="0"/>
      <w:marBottom w:val="0"/>
      <w:divBdr>
        <w:top w:val="none" w:sz="0" w:space="0" w:color="auto"/>
        <w:left w:val="none" w:sz="0" w:space="0" w:color="auto"/>
        <w:bottom w:val="none" w:sz="0" w:space="0" w:color="auto"/>
        <w:right w:val="none" w:sz="0" w:space="0" w:color="auto"/>
      </w:divBdr>
    </w:div>
    <w:div w:id="1990282443">
      <w:bodyDiv w:val="1"/>
      <w:marLeft w:val="0"/>
      <w:marRight w:val="0"/>
      <w:marTop w:val="0"/>
      <w:marBottom w:val="0"/>
      <w:divBdr>
        <w:top w:val="none" w:sz="0" w:space="0" w:color="auto"/>
        <w:left w:val="none" w:sz="0" w:space="0" w:color="auto"/>
        <w:bottom w:val="none" w:sz="0" w:space="0" w:color="auto"/>
        <w:right w:val="none" w:sz="0" w:space="0" w:color="auto"/>
      </w:divBdr>
    </w:div>
    <w:div w:id="1997876694">
      <w:bodyDiv w:val="1"/>
      <w:marLeft w:val="0"/>
      <w:marRight w:val="0"/>
      <w:marTop w:val="0"/>
      <w:marBottom w:val="0"/>
      <w:divBdr>
        <w:top w:val="none" w:sz="0" w:space="0" w:color="auto"/>
        <w:left w:val="none" w:sz="0" w:space="0" w:color="auto"/>
        <w:bottom w:val="none" w:sz="0" w:space="0" w:color="auto"/>
        <w:right w:val="none" w:sz="0" w:space="0" w:color="auto"/>
      </w:divBdr>
    </w:div>
    <w:div w:id="2007174204">
      <w:bodyDiv w:val="1"/>
      <w:marLeft w:val="0"/>
      <w:marRight w:val="0"/>
      <w:marTop w:val="0"/>
      <w:marBottom w:val="0"/>
      <w:divBdr>
        <w:top w:val="none" w:sz="0" w:space="0" w:color="auto"/>
        <w:left w:val="none" w:sz="0" w:space="0" w:color="auto"/>
        <w:bottom w:val="none" w:sz="0" w:space="0" w:color="auto"/>
        <w:right w:val="none" w:sz="0" w:space="0" w:color="auto"/>
      </w:divBdr>
    </w:div>
    <w:div w:id="2009942538">
      <w:bodyDiv w:val="1"/>
      <w:marLeft w:val="0"/>
      <w:marRight w:val="0"/>
      <w:marTop w:val="0"/>
      <w:marBottom w:val="0"/>
      <w:divBdr>
        <w:top w:val="none" w:sz="0" w:space="0" w:color="auto"/>
        <w:left w:val="none" w:sz="0" w:space="0" w:color="auto"/>
        <w:bottom w:val="none" w:sz="0" w:space="0" w:color="auto"/>
        <w:right w:val="none" w:sz="0" w:space="0" w:color="auto"/>
      </w:divBdr>
    </w:div>
    <w:div w:id="2014138117">
      <w:bodyDiv w:val="1"/>
      <w:marLeft w:val="0"/>
      <w:marRight w:val="0"/>
      <w:marTop w:val="0"/>
      <w:marBottom w:val="0"/>
      <w:divBdr>
        <w:top w:val="none" w:sz="0" w:space="0" w:color="auto"/>
        <w:left w:val="none" w:sz="0" w:space="0" w:color="auto"/>
        <w:bottom w:val="none" w:sz="0" w:space="0" w:color="auto"/>
        <w:right w:val="none" w:sz="0" w:space="0" w:color="auto"/>
      </w:divBdr>
    </w:div>
    <w:div w:id="2020346269">
      <w:bodyDiv w:val="1"/>
      <w:marLeft w:val="0"/>
      <w:marRight w:val="0"/>
      <w:marTop w:val="0"/>
      <w:marBottom w:val="0"/>
      <w:divBdr>
        <w:top w:val="none" w:sz="0" w:space="0" w:color="auto"/>
        <w:left w:val="none" w:sz="0" w:space="0" w:color="auto"/>
        <w:bottom w:val="none" w:sz="0" w:space="0" w:color="auto"/>
        <w:right w:val="none" w:sz="0" w:space="0" w:color="auto"/>
      </w:divBdr>
      <w:divsChild>
        <w:div w:id="1395616804">
          <w:marLeft w:val="0"/>
          <w:marRight w:val="0"/>
          <w:marTop w:val="0"/>
          <w:marBottom w:val="0"/>
          <w:divBdr>
            <w:top w:val="none" w:sz="0" w:space="0" w:color="auto"/>
            <w:left w:val="none" w:sz="0" w:space="0" w:color="auto"/>
            <w:bottom w:val="none" w:sz="0" w:space="0" w:color="auto"/>
            <w:right w:val="none" w:sz="0" w:space="0" w:color="auto"/>
          </w:divBdr>
          <w:divsChild>
            <w:div w:id="573079540">
              <w:marLeft w:val="0"/>
              <w:marRight w:val="0"/>
              <w:marTop w:val="0"/>
              <w:marBottom w:val="0"/>
              <w:divBdr>
                <w:top w:val="none" w:sz="0" w:space="0" w:color="auto"/>
                <w:left w:val="none" w:sz="0" w:space="0" w:color="auto"/>
                <w:bottom w:val="none" w:sz="0" w:space="0" w:color="auto"/>
                <w:right w:val="none" w:sz="0" w:space="0" w:color="auto"/>
              </w:divBdr>
              <w:divsChild>
                <w:div w:id="910500554">
                  <w:marLeft w:val="0"/>
                  <w:marRight w:val="0"/>
                  <w:marTop w:val="0"/>
                  <w:marBottom w:val="0"/>
                  <w:divBdr>
                    <w:top w:val="none" w:sz="0" w:space="0" w:color="auto"/>
                    <w:left w:val="none" w:sz="0" w:space="0" w:color="auto"/>
                    <w:bottom w:val="none" w:sz="0" w:space="0" w:color="auto"/>
                    <w:right w:val="none" w:sz="0" w:space="0" w:color="auto"/>
                  </w:divBdr>
                  <w:divsChild>
                    <w:div w:id="14271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10821">
          <w:marLeft w:val="0"/>
          <w:marRight w:val="0"/>
          <w:marTop w:val="0"/>
          <w:marBottom w:val="0"/>
          <w:divBdr>
            <w:top w:val="none" w:sz="0" w:space="0" w:color="auto"/>
            <w:left w:val="none" w:sz="0" w:space="0" w:color="auto"/>
            <w:bottom w:val="none" w:sz="0" w:space="0" w:color="auto"/>
            <w:right w:val="none" w:sz="0" w:space="0" w:color="auto"/>
          </w:divBdr>
          <w:divsChild>
            <w:div w:id="2094617998">
              <w:marLeft w:val="0"/>
              <w:marRight w:val="0"/>
              <w:marTop w:val="0"/>
              <w:marBottom w:val="0"/>
              <w:divBdr>
                <w:top w:val="none" w:sz="0" w:space="0" w:color="auto"/>
                <w:left w:val="none" w:sz="0" w:space="0" w:color="auto"/>
                <w:bottom w:val="none" w:sz="0" w:space="0" w:color="auto"/>
                <w:right w:val="none" w:sz="0" w:space="0" w:color="auto"/>
              </w:divBdr>
              <w:divsChild>
                <w:div w:id="219485158">
                  <w:marLeft w:val="0"/>
                  <w:marRight w:val="0"/>
                  <w:marTop w:val="0"/>
                  <w:marBottom w:val="0"/>
                  <w:divBdr>
                    <w:top w:val="none" w:sz="0" w:space="0" w:color="auto"/>
                    <w:left w:val="none" w:sz="0" w:space="0" w:color="auto"/>
                    <w:bottom w:val="none" w:sz="0" w:space="0" w:color="auto"/>
                    <w:right w:val="none" w:sz="0" w:space="0" w:color="auto"/>
                  </w:divBdr>
                  <w:divsChild>
                    <w:div w:id="10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20868">
      <w:bodyDiv w:val="1"/>
      <w:marLeft w:val="0"/>
      <w:marRight w:val="0"/>
      <w:marTop w:val="0"/>
      <w:marBottom w:val="0"/>
      <w:divBdr>
        <w:top w:val="none" w:sz="0" w:space="0" w:color="auto"/>
        <w:left w:val="none" w:sz="0" w:space="0" w:color="auto"/>
        <w:bottom w:val="none" w:sz="0" w:space="0" w:color="auto"/>
        <w:right w:val="none" w:sz="0" w:space="0" w:color="auto"/>
      </w:divBdr>
    </w:div>
    <w:div w:id="2047410671">
      <w:bodyDiv w:val="1"/>
      <w:marLeft w:val="0"/>
      <w:marRight w:val="0"/>
      <w:marTop w:val="0"/>
      <w:marBottom w:val="0"/>
      <w:divBdr>
        <w:top w:val="none" w:sz="0" w:space="0" w:color="auto"/>
        <w:left w:val="none" w:sz="0" w:space="0" w:color="auto"/>
        <w:bottom w:val="none" w:sz="0" w:space="0" w:color="auto"/>
        <w:right w:val="none" w:sz="0" w:space="0" w:color="auto"/>
      </w:divBdr>
    </w:div>
    <w:div w:id="2066877861">
      <w:bodyDiv w:val="1"/>
      <w:marLeft w:val="0"/>
      <w:marRight w:val="0"/>
      <w:marTop w:val="0"/>
      <w:marBottom w:val="0"/>
      <w:divBdr>
        <w:top w:val="none" w:sz="0" w:space="0" w:color="auto"/>
        <w:left w:val="none" w:sz="0" w:space="0" w:color="auto"/>
        <w:bottom w:val="none" w:sz="0" w:space="0" w:color="auto"/>
        <w:right w:val="none" w:sz="0" w:space="0" w:color="auto"/>
      </w:divBdr>
    </w:div>
    <w:div w:id="2075270462">
      <w:bodyDiv w:val="1"/>
      <w:marLeft w:val="0"/>
      <w:marRight w:val="0"/>
      <w:marTop w:val="0"/>
      <w:marBottom w:val="0"/>
      <w:divBdr>
        <w:top w:val="none" w:sz="0" w:space="0" w:color="auto"/>
        <w:left w:val="none" w:sz="0" w:space="0" w:color="auto"/>
        <w:bottom w:val="none" w:sz="0" w:space="0" w:color="auto"/>
        <w:right w:val="none" w:sz="0" w:space="0" w:color="auto"/>
      </w:divBdr>
    </w:div>
    <w:div w:id="2135830818">
      <w:bodyDiv w:val="1"/>
      <w:marLeft w:val="0"/>
      <w:marRight w:val="0"/>
      <w:marTop w:val="0"/>
      <w:marBottom w:val="0"/>
      <w:divBdr>
        <w:top w:val="none" w:sz="0" w:space="0" w:color="auto"/>
        <w:left w:val="none" w:sz="0" w:space="0" w:color="auto"/>
        <w:bottom w:val="none" w:sz="0" w:space="0" w:color="auto"/>
        <w:right w:val="none" w:sz="0" w:space="0" w:color="auto"/>
      </w:divBdr>
    </w:div>
    <w:div w:id="2143497658">
      <w:bodyDiv w:val="1"/>
      <w:marLeft w:val="0"/>
      <w:marRight w:val="0"/>
      <w:marTop w:val="0"/>
      <w:marBottom w:val="0"/>
      <w:divBdr>
        <w:top w:val="none" w:sz="0" w:space="0" w:color="auto"/>
        <w:left w:val="none" w:sz="0" w:space="0" w:color="auto"/>
        <w:bottom w:val="none" w:sz="0" w:space="0" w:color="auto"/>
        <w:right w:val="none" w:sz="0" w:space="0" w:color="auto"/>
      </w:divBdr>
      <w:divsChild>
        <w:div w:id="1276673119">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hyperlink" Target="https://www.portafolio.co/tendencias/sociales/the-great-realization-una-mirada-al-panorama-laboral-en-2022-561791" TargetMode="External"/><Relationship Id="rId26" Type="http://schemas.openxmlformats.org/officeDocument/2006/relationships/hyperlink" Target="http://www.ucaldas.edu.co/portal/sedes-y-espacios-institucionales/" TargetMode="External"/><Relationship Id="rId3" Type="http://schemas.openxmlformats.org/officeDocument/2006/relationships/styles" Target="styles.xml"/><Relationship Id="rId21" Type="http://schemas.openxmlformats.org/officeDocument/2006/relationships/hyperlink" Target="https://www.elempleo.com/co" TargetMode="External"/><Relationship Id="rId55" Type="http://schemas.openxmlformats.org/officeDocument/2006/relationships/hyperlink" Target="https://drive.google.com/file/d/1xM9nFwS7YxTAeuUvWQHDNLxsWL5aTX4t/view?usp=sharing" TargetMode="Externa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hyperlink" Target="https://hecaa.mineducacion.gov.co/consultaspublicas/programas" TargetMode="External"/><Relationship Id="rId25" Type="http://schemas.openxmlformats.org/officeDocument/2006/relationships/hyperlink" Target="http://sig.ucaldas.edu.co/gestionDocumental/vistaDetalleProcedimiento.php?codDoc=NzY3&amp;versionDoc=5" TargetMode="Externa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co.indeed.com/" TargetMode="External"/><Relationship Id="rId54" Type="http://schemas.openxmlformats.org/officeDocument/2006/relationships/hyperlink" Target="https://drive.google.com/file/d/1pEP_HCRCG6yycqv9j_xcs4sFydskSh71/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hyperlink" Target="http://sig.ucaldas.edu.co/admiarchigestion/H0010-097-021-1.PDF" TargetMode="External"/><Relationship Id="rId53" Type="http://schemas.openxmlformats.org/officeDocument/2006/relationships/hyperlink" Target="https://www.google.com/url?sa=E&amp;q=https%3A%2F%2Fvirtual.ucaldas.edu.co"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image" Target="media/image3.png"/><Relationship Id="rId28" Type="http://schemas.openxmlformats.org/officeDocument/2006/relationships/image" Target="media/image4.jpg"/><Relationship Id="rId57"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hyperlink" Target="https://filco.mintrabajo.gov.co/" TargetMode="External"/><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2.png"/><Relationship Id="rId27" Type="http://schemas.openxmlformats.org/officeDocument/2006/relationships/hyperlink" Target="http://aulas.ucaldas.edu.co/acad.php?planeacion=true" TargetMode="External"/><Relationship Id="rId56" Type="http://schemas.openxmlformats.org/officeDocument/2006/relationships/footer" Target="footer1.xml"/><Relationship Id="rId8" Type="http://schemas.openxmlformats.org/officeDocument/2006/relationships/chart" Target="charts/chart1.xml"/><Relationship Id="rId51" Type="http://schemas.openxmlformats.org/officeDocument/2006/relationships/image" Target="media/image14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1!Tabla dinámica2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indique por favor su género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dLbl>
          <c:idx val="0"/>
          <c:layout>
            <c:manualLayout>
              <c:x val="-1.388888888888894E-2"/>
              <c:y val="-6.0185185185185182E-2"/>
            </c:manualLayout>
          </c:layout>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dLbl>
          <c:idx val="0"/>
          <c:layout>
            <c:manualLayout>
              <c:x val="-1.388888888888894E-2"/>
              <c:y val="-6.0185185185185182E-2"/>
            </c:manualLayout>
          </c:layout>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dLbl>
          <c:idx val="0"/>
          <c:layout>
            <c:manualLayout>
              <c:x val="-1.388888888888894E-2"/>
              <c:y val="-6.0185185185185182E-2"/>
            </c:manualLayout>
          </c:layout>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'pregunta 1'!$B$2</c:f>
              <c:strCache>
                <c:ptCount val="1"/>
                <c:pt idx="0">
                  <c:v>Total</c:v>
                </c:pt>
              </c:strCache>
            </c:strRef>
          </c:tx>
          <c:spPr>
            <a:solidFill>
              <a:schemeClr val="accent1"/>
            </a:solidFill>
            <a:ln>
              <a:noFill/>
            </a:ln>
            <a:effectLst>
              <a:outerShdw blurRad="254000" sx="102000" sy="102000" algn="ctr" rotWithShape="0">
                <a:prstClr val="black">
                  <a:alpha val="20000"/>
                </a:prstClr>
              </a:outerShdw>
            </a:effectLst>
          </c:spPr>
          <c:invertIfNegative val="0"/>
          <c:dPt>
            <c:idx val="1"/>
            <c:invertIfNegative val="0"/>
            <c:bubble3D val="0"/>
            <c:extLst>
              <c:ext xmlns:c16="http://schemas.microsoft.com/office/drawing/2014/chart" uri="{C3380CC4-5D6E-409C-BE32-E72D297353CC}">
                <c16:uniqueId val="{00000000-7A06-4181-B1B1-982CB07EC2F2}"/>
              </c:ext>
            </c:extLst>
          </c:dPt>
          <c:dLbls>
            <c:dLbl>
              <c:idx val="1"/>
              <c:layout>
                <c:manualLayout>
                  <c:x val="-1.388888888888894E-2"/>
                  <c:y val="-6.01851851851851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A06-4181-B1B1-982CB07EC2F2}"/>
                </c:ext>
              </c:extLst>
            </c:dLbl>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1'!$A$3:$A$6</c:f>
              <c:strCache>
                <c:ptCount val="3"/>
                <c:pt idx="0">
                  <c:v>Masculino</c:v>
                </c:pt>
                <c:pt idx="1">
                  <c:v>Femenino</c:v>
                </c:pt>
                <c:pt idx="2">
                  <c:v>Otro</c:v>
                </c:pt>
              </c:strCache>
            </c:strRef>
          </c:cat>
          <c:val>
            <c:numRef>
              <c:f>'pregunta 1'!$B$3:$B$6</c:f>
              <c:numCache>
                <c:formatCode>General</c:formatCode>
                <c:ptCount val="3"/>
                <c:pt idx="0">
                  <c:v>202</c:v>
                </c:pt>
                <c:pt idx="1">
                  <c:v>20</c:v>
                </c:pt>
                <c:pt idx="2">
                  <c:v>1</c:v>
                </c:pt>
              </c:numCache>
            </c:numRef>
          </c:val>
          <c:extLst>
            <c:ext xmlns:c16="http://schemas.microsoft.com/office/drawing/2014/chart" uri="{C3380CC4-5D6E-409C-BE32-E72D297353CC}">
              <c16:uniqueId val="{00000001-7A06-4181-B1B1-982CB07EC2F2}"/>
            </c:ext>
          </c:extLst>
        </c:ser>
        <c:dLbls>
          <c:showLegendKey val="0"/>
          <c:showVal val="0"/>
          <c:showCatName val="0"/>
          <c:showSerName val="0"/>
          <c:showPercent val="0"/>
          <c:showBubbleSize val="0"/>
        </c:dLbls>
        <c:gapWidth val="150"/>
        <c:axId val="500482544"/>
        <c:axId val="500480144"/>
      </c:barChart>
      <c:catAx>
        <c:axId val="500482544"/>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500480144"/>
        <c:crosses val="autoZero"/>
        <c:auto val="1"/>
        <c:lblAlgn val="ctr"/>
        <c:lblOffset val="100"/>
        <c:noMultiLvlLbl val="0"/>
      </c:catAx>
      <c:valAx>
        <c:axId val="500480144"/>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Respuestas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500482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2!Tabla dinámica3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es estudiante Indique por favor de que semestre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 2'!$B$4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2'!$A$5:$A$10</c:f>
              <c:strCache>
                <c:ptCount val="5"/>
                <c:pt idx="0">
                  <c:v>6</c:v>
                </c:pt>
                <c:pt idx="1">
                  <c:v>7</c:v>
                </c:pt>
                <c:pt idx="2">
                  <c:v>8</c:v>
                </c:pt>
                <c:pt idx="3">
                  <c:v>9</c:v>
                </c:pt>
                <c:pt idx="4">
                  <c:v>10</c:v>
                </c:pt>
              </c:strCache>
            </c:strRef>
          </c:cat>
          <c:val>
            <c:numRef>
              <c:f>'pregunta 2'!$B$5:$B$10</c:f>
              <c:numCache>
                <c:formatCode>General</c:formatCode>
                <c:ptCount val="5"/>
                <c:pt idx="0">
                  <c:v>17</c:v>
                </c:pt>
                <c:pt idx="1">
                  <c:v>16</c:v>
                </c:pt>
                <c:pt idx="2">
                  <c:v>16</c:v>
                </c:pt>
                <c:pt idx="3">
                  <c:v>21</c:v>
                </c:pt>
                <c:pt idx="4">
                  <c:v>16</c:v>
                </c:pt>
              </c:numCache>
            </c:numRef>
          </c:val>
          <c:extLst>
            <c:ext xmlns:c16="http://schemas.microsoft.com/office/drawing/2014/chart" uri="{C3380CC4-5D6E-409C-BE32-E72D297353CC}">
              <c16:uniqueId val="{00000000-E870-4106-95FA-2107F250AD47}"/>
            </c:ext>
          </c:extLst>
        </c:ser>
        <c:dLbls>
          <c:dLblPos val="inEnd"/>
          <c:showLegendKey val="0"/>
          <c:showVal val="1"/>
          <c:showCatName val="0"/>
          <c:showSerName val="0"/>
          <c:showPercent val="0"/>
          <c:showBubbleSize val="0"/>
        </c:dLbls>
        <c:gapWidth val="65"/>
        <c:axId val="500483504"/>
        <c:axId val="500483984"/>
      </c:barChart>
      <c:catAx>
        <c:axId val="500483504"/>
        <c:scaling>
          <c:orientation val="maxMin"/>
        </c:scaling>
        <c:delete val="0"/>
        <c:axPos val="l"/>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Semestre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500483984"/>
        <c:crosses val="autoZero"/>
        <c:auto val="1"/>
        <c:lblAlgn val="ctr"/>
        <c:lblOffset val="100"/>
        <c:noMultiLvlLbl val="0"/>
      </c:catAx>
      <c:valAx>
        <c:axId val="5004839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Estudiantes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500483504"/>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3!Tabla dinámica4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Si es egresado,  Por favor indique su profesión: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3'!$B$4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3'!$A$5:$A$26</c:f>
              <c:strCache>
                <c:ptCount val="21"/>
                <c:pt idx="0">
                  <c:v>Analista de Diseño e Ingeniería (Induma Sas)</c:v>
                </c:pt>
                <c:pt idx="1">
                  <c:v>Auxiliar tecnico</c:v>
                </c:pt>
                <c:pt idx="2">
                  <c:v>Coordinador de mantenimiento </c:v>
                </c:pt>
                <c:pt idx="3">
                  <c:v>Desarrollador FullStack</c:v>
                </c:pt>
                <c:pt idx="4">
                  <c:v>Diseñador mecánico</c:v>
                </c:pt>
                <c:pt idx="5">
                  <c:v>Docente</c:v>
                </c:pt>
                <c:pt idx="6">
                  <c:v>Electricista</c:v>
                </c:pt>
                <c:pt idx="7">
                  <c:v>Electricista </c:v>
                </c:pt>
                <c:pt idx="8">
                  <c:v>Empleado</c:v>
                </c:pt>
                <c:pt idx="9">
                  <c:v>Independiente </c:v>
                </c:pt>
                <c:pt idx="10">
                  <c:v>Ing de desarrollo y tecnología </c:v>
                </c:pt>
                <c:pt idx="11">
                  <c:v>Ingeniero</c:v>
                </c:pt>
                <c:pt idx="12">
                  <c:v>Ingeniero de mantenimiento </c:v>
                </c:pt>
                <c:pt idx="13">
                  <c:v>Ingeniero de software</c:v>
                </c:pt>
                <c:pt idx="14">
                  <c:v>Ingeniero Mecatrónico </c:v>
                </c:pt>
                <c:pt idx="15">
                  <c:v>Jefe de Mantenimiento</c:v>
                </c:pt>
                <c:pt idx="16">
                  <c:v>Licenciado en Matemáticas y física</c:v>
                </c:pt>
                <c:pt idx="17">
                  <c:v>Programador cnc</c:v>
                </c:pt>
                <c:pt idx="18">
                  <c:v>Supervisor</c:v>
                </c:pt>
                <c:pt idx="19">
                  <c:v>Técnico electrónico </c:v>
                </c:pt>
                <c:pt idx="20">
                  <c:v>Tecnología en eletronica</c:v>
                </c:pt>
              </c:strCache>
            </c:strRef>
          </c:cat>
          <c:val>
            <c:numRef>
              <c:f>'pregunta 3'!$B$5:$B$26</c:f>
              <c:numCache>
                <c:formatCode>General</c:formatCode>
                <c:ptCount val="21"/>
                <c:pt idx="0">
                  <c:v>1</c:v>
                </c:pt>
                <c:pt idx="1">
                  <c:v>1</c:v>
                </c:pt>
                <c:pt idx="2">
                  <c:v>1</c:v>
                </c:pt>
                <c:pt idx="3">
                  <c:v>1</c:v>
                </c:pt>
                <c:pt idx="4">
                  <c:v>1</c:v>
                </c:pt>
                <c:pt idx="5">
                  <c:v>4</c:v>
                </c:pt>
                <c:pt idx="6">
                  <c:v>1</c:v>
                </c:pt>
                <c:pt idx="7">
                  <c:v>1</c:v>
                </c:pt>
                <c:pt idx="8">
                  <c:v>1</c:v>
                </c:pt>
                <c:pt idx="9">
                  <c:v>1</c:v>
                </c:pt>
                <c:pt idx="10">
                  <c:v>1</c:v>
                </c:pt>
                <c:pt idx="11">
                  <c:v>1</c:v>
                </c:pt>
                <c:pt idx="12">
                  <c:v>1</c:v>
                </c:pt>
                <c:pt idx="13">
                  <c:v>1</c:v>
                </c:pt>
                <c:pt idx="14">
                  <c:v>114</c:v>
                </c:pt>
                <c:pt idx="15">
                  <c:v>1</c:v>
                </c:pt>
                <c:pt idx="16">
                  <c:v>1</c:v>
                </c:pt>
                <c:pt idx="17">
                  <c:v>1</c:v>
                </c:pt>
                <c:pt idx="18">
                  <c:v>1</c:v>
                </c:pt>
                <c:pt idx="19">
                  <c:v>1</c:v>
                </c:pt>
                <c:pt idx="20">
                  <c:v>1</c:v>
                </c:pt>
              </c:numCache>
            </c:numRef>
          </c:val>
          <c:extLst>
            <c:ext xmlns:c16="http://schemas.microsoft.com/office/drawing/2014/chart" uri="{C3380CC4-5D6E-409C-BE32-E72D297353CC}">
              <c16:uniqueId val="{00000000-74BF-4458-8E15-95C0145E24FB}"/>
            </c:ext>
          </c:extLst>
        </c:ser>
        <c:dLbls>
          <c:dLblPos val="ctr"/>
          <c:showLegendKey val="0"/>
          <c:showVal val="1"/>
          <c:showCatName val="0"/>
          <c:showSerName val="0"/>
          <c:showPercent val="0"/>
          <c:showBubbleSize val="0"/>
        </c:dLbls>
        <c:gapWidth val="150"/>
        <c:overlap val="100"/>
        <c:axId val="500491184"/>
        <c:axId val="500490224"/>
      </c:barChart>
      <c:catAx>
        <c:axId val="500491184"/>
        <c:scaling>
          <c:orientation val="maxMin"/>
        </c:scaling>
        <c:delete val="0"/>
        <c:axPos val="l"/>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Profesión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500490224"/>
        <c:crosses val="autoZero"/>
        <c:auto val="1"/>
        <c:lblAlgn val="ctr"/>
        <c:lblOffset val="100"/>
        <c:noMultiLvlLbl val="0"/>
      </c:catAx>
      <c:valAx>
        <c:axId val="500490224"/>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Respuestas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500491184"/>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4!Tabla dinámica5</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Por favor indicar el municipio y departamento en el cual reside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CO"/>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CO"/>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CO"/>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'pregunta 4'!$B$1</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'pregunta 4'!$A$2:$A$47</c:f>
              <c:strCache>
                <c:ptCount val="45"/>
                <c:pt idx="0">
                  <c:v>Acacías meta </c:v>
                </c:pt>
                <c:pt idx="1">
                  <c:v>Andes Antioquia </c:v>
                </c:pt>
                <c:pt idx="2">
                  <c:v>Armenia </c:v>
                </c:pt>
                <c:pt idx="3">
                  <c:v>Atlantico</c:v>
                </c:pt>
                <c:pt idx="4">
                  <c:v>Australia, Victoria, Melbourne </c:v>
                </c:pt>
                <c:pt idx="5">
                  <c:v>Barbosa</c:v>
                </c:pt>
                <c:pt idx="6">
                  <c:v>Bogotá D.C.</c:v>
                </c:pt>
                <c:pt idx="7">
                  <c:v>Bogotá DC</c:v>
                </c:pt>
                <c:pt idx="8">
                  <c:v>Caldas</c:v>
                </c:pt>
                <c:pt idx="9">
                  <c:v>Caldas </c:v>
                </c:pt>
                <c:pt idx="10">
                  <c:v>Canada</c:v>
                </c:pt>
                <c:pt idx="11">
                  <c:v>Chinchina Caldas</c:v>
                </c:pt>
                <c:pt idx="12">
                  <c:v>España</c:v>
                </c:pt>
                <c:pt idx="13">
                  <c:v>Extranjero </c:v>
                </c:pt>
                <c:pt idx="14">
                  <c:v>huila</c:v>
                </c:pt>
                <c:pt idx="15">
                  <c:v>Itagui </c:v>
                </c:pt>
                <c:pt idx="16">
                  <c:v>La Dorada Caldas</c:v>
                </c:pt>
                <c:pt idx="17">
                  <c:v>Manizales Caldas</c:v>
                </c:pt>
                <c:pt idx="18">
                  <c:v>Manizales Caldas </c:v>
                </c:pt>
                <c:pt idx="19">
                  <c:v>Manizales Caldas  </c:v>
                </c:pt>
                <c:pt idx="20">
                  <c:v>Manzanares - caldas</c:v>
                </c:pt>
                <c:pt idx="21">
                  <c:v>Medellin Antioquia</c:v>
                </c:pt>
                <c:pt idx="22">
                  <c:v>Neira Caldas</c:v>
                </c:pt>
                <c:pt idx="23">
                  <c:v>Neiva, Huila</c:v>
                </c:pt>
                <c:pt idx="24">
                  <c:v>Pasto - Nariño</c:v>
                </c:pt>
                <c:pt idx="25">
                  <c:v>Pereira Risaralda </c:v>
                </c:pt>
                <c:pt idx="26">
                  <c:v>Potosí -Nariño</c:v>
                </c:pt>
                <c:pt idx="27">
                  <c:v>Riosucio Caldas </c:v>
                </c:pt>
                <c:pt idx="28">
                  <c:v>Ríosucio Caldas </c:v>
                </c:pt>
                <c:pt idx="29">
                  <c:v>Risaralda </c:v>
                </c:pt>
                <c:pt idx="30">
                  <c:v>Samaná Caldas</c:v>
                </c:pt>
                <c:pt idx="31">
                  <c:v>Santa rosa de cabal - Risaralda </c:v>
                </c:pt>
                <c:pt idx="32">
                  <c:v>Tulua</c:v>
                </c:pt>
                <c:pt idx="33">
                  <c:v>Valledupar </c:v>
                </c:pt>
                <c:pt idx="34">
                  <c:v>Villamaria Caldas</c:v>
                </c:pt>
                <c:pt idx="35">
                  <c:v>Villamaria Caldas </c:v>
                </c:pt>
                <c:pt idx="36">
                  <c:v>Yopal-casanare</c:v>
                </c:pt>
                <c:pt idx="37">
                  <c:v>Zipaquirá</c:v>
                </c:pt>
                <c:pt idx="38">
                  <c:v>Manzanares  Caldas</c:v>
                </c:pt>
                <c:pt idx="39">
                  <c:v>Manizales Caldas   </c:v>
                </c:pt>
                <c:pt idx="40">
                  <c:v>Aranzazu Caldas</c:v>
                </c:pt>
                <c:pt idx="41">
                  <c:v>Chinchiná Caldas</c:v>
                </c:pt>
                <c:pt idx="42">
                  <c:v>Dosquebradas Risaralda </c:v>
                </c:pt>
                <c:pt idx="43">
                  <c:v>Cali Valle del Cauca </c:v>
                </c:pt>
                <c:pt idx="44">
                  <c:v>Anserma Caldas</c:v>
                </c:pt>
              </c:strCache>
            </c:strRef>
          </c:cat>
          <c:val>
            <c:numRef>
              <c:f>'pregunta 4'!$B$2:$B$47</c:f>
              <c:numCache>
                <c:formatCode>General</c:formatCode>
                <c:ptCount val="45"/>
                <c:pt idx="0">
                  <c:v>1</c:v>
                </c:pt>
                <c:pt idx="1">
                  <c:v>1</c:v>
                </c:pt>
                <c:pt idx="2">
                  <c:v>1</c:v>
                </c:pt>
                <c:pt idx="3">
                  <c:v>1</c:v>
                </c:pt>
                <c:pt idx="4">
                  <c:v>1</c:v>
                </c:pt>
                <c:pt idx="5">
                  <c:v>1</c:v>
                </c:pt>
                <c:pt idx="6">
                  <c:v>1</c:v>
                </c:pt>
                <c:pt idx="7">
                  <c:v>1</c:v>
                </c:pt>
                <c:pt idx="8">
                  <c:v>4</c:v>
                </c:pt>
                <c:pt idx="9">
                  <c:v>1</c:v>
                </c:pt>
                <c:pt idx="10">
                  <c:v>1</c:v>
                </c:pt>
                <c:pt idx="11">
                  <c:v>2</c:v>
                </c:pt>
                <c:pt idx="12">
                  <c:v>2</c:v>
                </c:pt>
                <c:pt idx="13">
                  <c:v>1</c:v>
                </c:pt>
                <c:pt idx="14">
                  <c:v>1</c:v>
                </c:pt>
                <c:pt idx="15">
                  <c:v>1</c:v>
                </c:pt>
                <c:pt idx="16">
                  <c:v>5</c:v>
                </c:pt>
                <c:pt idx="17">
                  <c:v>6</c:v>
                </c:pt>
                <c:pt idx="18">
                  <c:v>120</c:v>
                </c:pt>
                <c:pt idx="19">
                  <c:v>15</c:v>
                </c:pt>
                <c:pt idx="20">
                  <c:v>1</c:v>
                </c:pt>
                <c:pt idx="21">
                  <c:v>6</c:v>
                </c:pt>
                <c:pt idx="22">
                  <c:v>2</c:v>
                </c:pt>
                <c:pt idx="23">
                  <c:v>1</c:v>
                </c:pt>
                <c:pt idx="24">
                  <c:v>1</c:v>
                </c:pt>
                <c:pt idx="25">
                  <c:v>6</c:v>
                </c:pt>
                <c:pt idx="26">
                  <c:v>1</c:v>
                </c:pt>
                <c:pt idx="27">
                  <c:v>1</c:v>
                </c:pt>
                <c:pt idx="28">
                  <c:v>1</c:v>
                </c:pt>
                <c:pt idx="29">
                  <c:v>1</c:v>
                </c:pt>
                <c:pt idx="30">
                  <c:v>1</c:v>
                </c:pt>
                <c:pt idx="31">
                  <c:v>1</c:v>
                </c:pt>
                <c:pt idx="32">
                  <c:v>1</c:v>
                </c:pt>
                <c:pt idx="33">
                  <c:v>1</c:v>
                </c:pt>
                <c:pt idx="34">
                  <c:v>1</c:v>
                </c:pt>
                <c:pt idx="35">
                  <c:v>12</c:v>
                </c:pt>
                <c:pt idx="36">
                  <c:v>1</c:v>
                </c:pt>
                <c:pt idx="37">
                  <c:v>1</c:v>
                </c:pt>
                <c:pt idx="38">
                  <c:v>1</c:v>
                </c:pt>
                <c:pt idx="39">
                  <c:v>1</c:v>
                </c:pt>
                <c:pt idx="40">
                  <c:v>1</c:v>
                </c:pt>
                <c:pt idx="41">
                  <c:v>5</c:v>
                </c:pt>
                <c:pt idx="42">
                  <c:v>2</c:v>
                </c:pt>
                <c:pt idx="43">
                  <c:v>5</c:v>
                </c:pt>
                <c:pt idx="44">
                  <c:v>1</c:v>
                </c:pt>
              </c:numCache>
            </c:numRef>
          </c:val>
          <c:extLst>
            <c:ext xmlns:c16="http://schemas.microsoft.com/office/drawing/2014/chart" uri="{C3380CC4-5D6E-409C-BE32-E72D297353CC}">
              <c16:uniqueId val="{00000000-8734-465C-ACCE-3F30767B5C57}"/>
            </c:ext>
          </c:extLst>
        </c:ser>
        <c:dLbls>
          <c:dLblPos val="outEnd"/>
          <c:showLegendKey val="0"/>
          <c:showVal val="1"/>
          <c:showCatName val="0"/>
          <c:showSerName val="0"/>
          <c:showPercent val="0"/>
          <c:showBubbleSize val="0"/>
        </c:dLbls>
        <c:gapWidth val="444"/>
        <c:overlap val="-90"/>
        <c:axId val="500503184"/>
        <c:axId val="500501264"/>
      </c:barChart>
      <c:catAx>
        <c:axId val="50050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CO"/>
          </a:p>
        </c:txPr>
        <c:crossAx val="500501264"/>
        <c:crosses val="autoZero"/>
        <c:auto val="1"/>
        <c:lblAlgn val="ctr"/>
        <c:lblOffset val="100"/>
        <c:noMultiLvlLbl val="0"/>
      </c:catAx>
      <c:valAx>
        <c:axId val="50050126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CO"/>
                  <a:t>Respuestas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crossAx val="500503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5!Tabla dinámica6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Teniendo en cuenta la información anterior, le gustaría estudiar una Especialización en Industria 5.0  y Automatización Industrial.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 5'!$B$4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5'!$A$5:$A$7</c:f>
              <c:strCache>
                <c:ptCount val="2"/>
                <c:pt idx="0">
                  <c:v>No</c:v>
                </c:pt>
                <c:pt idx="1">
                  <c:v>Si</c:v>
                </c:pt>
              </c:strCache>
            </c:strRef>
          </c:cat>
          <c:val>
            <c:numRef>
              <c:f>'pregunta 5'!$B$5:$B$7</c:f>
              <c:numCache>
                <c:formatCode>General</c:formatCode>
                <c:ptCount val="2"/>
                <c:pt idx="0">
                  <c:v>18</c:v>
                </c:pt>
                <c:pt idx="1">
                  <c:v>205</c:v>
                </c:pt>
              </c:numCache>
            </c:numRef>
          </c:val>
          <c:extLst>
            <c:ext xmlns:c16="http://schemas.microsoft.com/office/drawing/2014/chart" uri="{C3380CC4-5D6E-409C-BE32-E72D297353CC}">
              <c16:uniqueId val="{00000000-E1C7-4699-9776-8CFF5E027991}"/>
            </c:ext>
          </c:extLst>
        </c:ser>
        <c:dLbls>
          <c:dLblPos val="inEnd"/>
          <c:showLegendKey val="0"/>
          <c:showVal val="1"/>
          <c:showCatName val="0"/>
          <c:showSerName val="0"/>
          <c:showPercent val="0"/>
          <c:showBubbleSize val="0"/>
        </c:dLbls>
        <c:gapWidth val="65"/>
        <c:axId val="500496464"/>
        <c:axId val="500510384"/>
      </c:barChart>
      <c:catAx>
        <c:axId val="500496464"/>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500510384"/>
        <c:crosses val="autoZero"/>
        <c:auto val="1"/>
        <c:lblAlgn val="ctr"/>
        <c:lblOffset val="100"/>
        <c:noMultiLvlLbl val="0"/>
      </c:catAx>
      <c:valAx>
        <c:axId val="5005103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Respuestas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500496464"/>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6!Tabla dinámica7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Que otro posgrado le gustaría estudiar?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 6'!$B$2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6'!$A$3:$A$24</c:f>
              <c:strCache>
                <c:ptCount val="21"/>
                <c:pt idx="0">
                  <c:v> Energías  renovables </c:v>
                </c:pt>
                <c:pt idx="1">
                  <c:v>.</c:v>
                </c:pt>
                <c:pt idx="2">
                  <c:v>Aeronautica </c:v>
                </c:pt>
                <c:pt idx="3">
                  <c:v>Algo mas relacionado con mecánica </c:v>
                </c:pt>
                <c:pt idx="4">
                  <c:v>Algun postgrado relacionado con devops</c:v>
                </c:pt>
                <c:pt idx="5">
                  <c:v>Aun no me decido por hacer posgrado </c:v>
                </c:pt>
                <c:pt idx="6">
                  <c:v>Comunicación industrial </c:v>
                </c:pt>
                <c:pt idx="7">
                  <c:v>En Inteligencia Artificial </c:v>
                </c:pt>
                <c:pt idx="8">
                  <c:v>espcializacion en automatizacion</c:v>
                </c:pt>
                <c:pt idx="9">
                  <c:v>Especialización de gerencia en proyectos industriales y mantenimiento </c:v>
                </c:pt>
                <c:pt idx="10">
                  <c:v>Especialización en Gestión del Mantenimiento Industrial</c:v>
                </c:pt>
                <c:pt idx="11">
                  <c:v>Está muy costosa la matrícula </c:v>
                </c:pt>
                <c:pt idx="12">
                  <c:v>Este pero modalidad online </c:v>
                </c:pt>
                <c:pt idx="13">
                  <c:v>Gerencia de proyectos</c:v>
                </c:pt>
                <c:pt idx="14">
                  <c:v>Gestión de proyectos </c:v>
                </c:pt>
                <c:pt idx="15">
                  <c:v>Inteligencia artificial</c:v>
                </c:pt>
                <c:pt idx="16">
                  <c:v>Logistica </c:v>
                </c:pt>
                <c:pt idx="17">
                  <c:v>Maestría en ciencias biológicas </c:v>
                </c:pt>
                <c:pt idx="18">
                  <c:v>Por ahora no deseo estudiar </c:v>
                </c:pt>
                <c:pt idx="19">
                  <c:v>Por el momento ninguno </c:v>
                </c:pt>
                <c:pt idx="20">
                  <c:v>Sistemas autónomos, robótica médica y visión computacional.</c:v>
                </c:pt>
              </c:strCache>
            </c:strRef>
          </c:cat>
          <c:val>
            <c:numRef>
              <c:f>'pregunta 6'!$B$3:$B$24</c:f>
              <c:numCache>
                <c:formatCode>General</c:formatCode>
                <c:ptCount val="21"/>
                <c:pt idx="0">
                  <c:v>7</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2</c:v>
                </c:pt>
                <c:pt idx="16">
                  <c:v>1</c:v>
                </c:pt>
                <c:pt idx="17">
                  <c:v>1</c:v>
                </c:pt>
                <c:pt idx="18">
                  <c:v>1</c:v>
                </c:pt>
                <c:pt idx="19">
                  <c:v>1</c:v>
                </c:pt>
                <c:pt idx="20">
                  <c:v>1</c:v>
                </c:pt>
              </c:numCache>
            </c:numRef>
          </c:val>
          <c:extLst>
            <c:ext xmlns:c16="http://schemas.microsoft.com/office/drawing/2014/chart" uri="{C3380CC4-5D6E-409C-BE32-E72D297353CC}">
              <c16:uniqueId val="{00000000-497A-48EA-A987-CC8B12E2B03C}"/>
            </c:ext>
          </c:extLst>
        </c:ser>
        <c:dLbls>
          <c:dLblPos val="inEnd"/>
          <c:showLegendKey val="0"/>
          <c:showVal val="1"/>
          <c:showCatName val="0"/>
          <c:showSerName val="0"/>
          <c:showPercent val="0"/>
          <c:showBubbleSize val="0"/>
        </c:dLbls>
        <c:gapWidth val="65"/>
        <c:axId val="500506544"/>
        <c:axId val="500497904"/>
      </c:barChart>
      <c:catAx>
        <c:axId val="500506544"/>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500497904"/>
        <c:crosses val="autoZero"/>
        <c:auto val="1"/>
        <c:lblAlgn val="ctr"/>
        <c:lblOffset val="100"/>
        <c:noMultiLvlLbl val="0"/>
      </c:catAx>
      <c:valAx>
        <c:axId val="50049790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Respuestas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500506544"/>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7!Tabla dinámica1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le gustria estudiar en modalidad presencial fines de semana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7'!$B$2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75-43DD-93A2-1F1960A9F9A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75-43DD-93A2-1F1960A9F9AA}"/>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7'!$A$3:$A$5</c:f>
              <c:strCache>
                <c:ptCount val="2"/>
                <c:pt idx="0">
                  <c:v>No</c:v>
                </c:pt>
                <c:pt idx="1">
                  <c:v>Si</c:v>
                </c:pt>
              </c:strCache>
            </c:strRef>
          </c:cat>
          <c:val>
            <c:numRef>
              <c:f>'pregunta 7'!$B$3:$B$5</c:f>
              <c:numCache>
                <c:formatCode>General</c:formatCode>
                <c:ptCount val="2"/>
                <c:pt idx="0">
                  <c:v>73</c:v>
                </c:pt>
                <c:pt idx="1">
                  <c:v>136</c:v>
                </c:pt>
              </c:numCache>
            </c:numRef>
          </c:val>
          <c:extLst>
            <c:ext xmlns:c16="http://schemas.microsoft.com/office/drawing/2014/chart" uri="{C3380CC4-5D6E-409C-BE32-E72D297353CC}">
              <c16:uniqueId val="{00000004-1775-43DD-93A2-1F1960A9F9A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8!Tabla dinámica1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Desea que le llegue información del posgrado a el correo electrónico que suministro?".</a:t>
            </a:r>
          </a:p>
        </c:rich>
      </c:tx>
      <c:layout>
        <c:manualLayout>
          <c:xMode val="edge"/>
          <c:yMode val="edge"/>
          <c:x val="0.13606933508311461"/>
          <c:y val="2.77777777777777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8'!$B$2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C7A-4B06-80D5-2A95F8A680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C7A-4B06-80D5-2A95F8A6808D}"/>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8'!$A$3:$A$5</c:f>
              <c:strCache>
                <c:ptCount val="2"/>
                <c:pt idx="0">
                  <c:v>Si</c:v>
                </c:pt>
                <c:pt idx="1">
                  <c:v>No</c:v>
                </c:pt>
              </c:strCache>
            </c:strRef>
          </c:cat>
          <c:val>
            <c:numRef>
              <c:f>'pregunta 8'!$B$3:$B$5</c:f>
              <c:numCache>
                <c:formatCode>General</c:formatCode>
                <c:ptCount val="2"/>
                <c:pt idx="0">
                  <c:v>205</c:v>
                </c:pt>
                <c:pt idx="1">
                  <c:v>18</c:v>
                </c:pt>
              </c:numCache>
            </c:numRef>
          </c:val>
          <c:extLst>
            <c:ext xmlns:c16="http://schemas.microsoft.com/office/drawing/2014/chart" uri="{C3380CC4-5D6E-409C-BE32-E72D297353CC}">
              <c16:uniqueId val="{00000004-2C7A-4B06-80D5-2A95F8A6808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D2DTpvouLonlw1oOeEt+IPrEA==">CgMxLjAyCGguZ2pkZ3hzMgloLjMwajB6bGwyCWguMWZvYjl0ZTIJaC4zem55c2g3MgloLjRkMzRvZzgyCWguMmV0OTJwMDgAciExdVo5SGI0b0ZYLThaaUNzUnl4N1pUYXA5dFlDZTQ0OEs=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74</Pages>
  <Words>26167</Words>
  <Characters>143922</Characters>
  <Application>Microsoft Office Word</Application>
  <DocSecurity>0</DocSecurity>
  <Lines>1199</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vick</cp:lastModifiedBy>
  <cp:revision>85</cp:revision>
  <dcterms:created xsi:type="dcterms:W3CDTF">2024-10-09T17:41:00Z</dcterms:created>
  <dcterms:modified xsi:type="dcterms:W3CDTF">2025-05-18T23:37:00Z</dcterms:modified>
</cp:coreProperties>
</file>