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41813" w14:textId="77777777" w:rsidR="00AD3094" w:rsidRPr="00AD3094" w:rsidRDefault="00AD3094" w:rsidP="00AD3094">
      <w:r w:rsidRPr="00AD3094">
        <w:rPr>
          <w:b/>
          <w:bCs/>
        </w:rPr>
        <w:t>Datos Clave:</w:t>
      </w:r>
    </w:p>
    <w:p w14:paraId="374C6C77" w14:textId="77777777" w:rsidR="00AD3094" w:rsidRPr="00AD3094" w:rsidRDefault="00AD3094" w:rsidP="00AD3094">
      <w:pPr>
        <w:numPr>
          <w:ilvl w:val="0"/>
          <w:numId w:val="1"/>
        </w:numPr>
      </w:pPr>
      <w:r w:rsidRPr="00AD3094">
        <w:rPr>
          <w:b/>
          <w:bCs/>
        </w:rPr>
        <w:t>Preferencia Estudiantes:</w:t>
      </w:r>
      <w:r w:rsidRPr="00AD3094">
        <w:t> 80.2% Nocturno, 16.5% Presencial con TIC, 3.3% Diurno.</w:t>
      </w:r>
    </w:p>
    <w:p w14:paraId="09E9E9B9" w14:textId="77777777" w:rsidR="00AD3094" w:rsidRPr="00AD3094" w:rsidRDefault="00AD3094" w:rsidP="00AD3094">
      <w:pPr>
        <w:numPr>
          <w:ilvl w:val="0"/>
          <w:numId w:val="1"/>
        </w:numPr>
      </w:pPr>
      <w:r w:rsidRPr="00AD3094">
        <w:rPr>
          <w:b/>
          <w:bCs/>
        </w:rPr>
        <w:t>Preferencia Egresados:</w:t>
      </w:r>
      <w:r w:rsidRPr="00AD3094">
        <w:t> 58% Nocturno, 30% Fines de semana con TIC, 7% Diurno.</w:t>
      </w:r>
    </w:p>
    <w:p w14:paraId="6DB82589" w14:textId="77777777" w:rsidR="00AD3094" w:rsidRPr="00AD3094" w:rsidRDefault="00AD3094" w:rsidP="00AD3094">
      <w:pPr>
        <w:numPr>
          <w:ilvl w:val="0"/>
          <w:numId w:val="1"/>
        </w:numPr>
      </w:pPr>
      <w:r w:rsidRPr="00AD3094">
        <w:rPr>
          <w:b/>
          <w:bCs/>
        </w:rPr>
        <w:t>Carga Horaria Semanal Promedio:</w:t>
      </w:r>
      <w:r w:rsidRPr="00AD3094">
        <w:t> 224 horas de contacto / 18 semanas = </w:t>
      </w:r>
      <w:r w:rsidRPr="00AD3094">
        <w:rPr>
          <w:b/>
          <w:bCs/>
        </w:rPr>
        <w:t>~12.44 horas/semana</w:t>
      </w:r>
      <w:r w:rsidRPr="00AD3094">
        <w:t>.</w:t>
      </w:r>
    </w:p>
    <w:p w14:paraId="4C84F5F9" w14:textId="77777777" w:rsidR="00AD3094" w:rsidRPr="00AD3094" w:rsidRDefault="00AD3094" w:rsidP="00AD3094">
      <w:pPr>
        <w:numPr>
          <w:ilvl w:val="0"/>
          <w:numId w:val="1"/>
        </w:numPr>
      </w:pPr>
      <w:r w:rsidRPr="00AD3094">
        <w:rPr>
          <w:b/>
          <w:bCs/>
        </w:rPr>
        <w:t>Componente Práctico:</w:t>
      </w:r>
      <w:r w:rsidRPr="00AD3094">
        <w:t> 140 horas totales (80 S1 + 60 S2) que probablemente requieran presencialidad (laboratorios, talleres).</w:t>
      </w:r>
    </w:p>
    <w:p w14:paraId="23DD3F61" w14:textId="77777777" w:rsidR="00AD3094" w:rsidRPr="00AD3094" w:rsidRDefault="00AD3094" w:rsidP="00AD3094">
      <w:pPr>
        <w:numPr>
          <w:ilvl w:val="0"/>
          <w:numId w:val="1"/>
        </w:numPr>
      </w:pPr>
      <w:r w:rsidRPr="00AD3094">
        <w:rPr>
          <w:b/>
          <w:bCs/>
        </w:rPr>
        <w:t>Límite Mediación TIC:</w:t>
      </w:r>
      <w:r w:rsidRPr="00AD3094">
        <w:t> Máximo 50% de las horas </w:t>
      </w:r>
      <w:r w:rsidRPr="00AD3094">
        <w:rPr>
          <w:i/>
          <w:iCs/>
        </w:rPr>
        <w:t>teóricas</w:t>
      </w:r>
      <w:r w:rsidRPr="00AD3094">
        <w:t>.</w:t>
      </w:r>
    </w:p>
    <w:p w14:paraId="79D5319E" w14:textId="77777777" w:rsidR="00AD3094" w:rsidRPr="00AD3094" w:rsidRDefault="00AD3094" w:rsidP="00AD3094">
      <w:pPr>
        <w:numPr>
          <w:ilvl w:val="1"/>
          <w:numId w:val="1"/>
        </w:numPr>
      </w:pPr>
      <w:proofErr w:type="gramStart"/>
      <w:r w:rsidRPr="00AD3094">
        <w:t>Total</w:t>
      </w:r>
      <w:proofErr w:type="gramEnd"/>
      <w:r w:rsidRPr="00AD3094">
        <w:t xml:space="preserve"> Teóricas: 144 (S1) + 164 (S2) = 308 horas.</w:t>
      </w:r>
    </w:p>
    <w:p w14:paraId="02DD823F" w14:textId="77777777" w:rsidR="00AD3094" w:rsidRPr="00AD3094" w:rsidRDefault="00AD3094" w:rsidP="00AD3094">
      <w:pPr>
        <w:numPr>
          <w:ilvl w:val="1"/>
          <w:numId w:val="1"/>
        </w:numPr>
      </w:pPr>
      <w:r w:rsidRPr="00AD3094">
        <w:t>Máximo Teóricas con TIC: 308 / 2 = </w:t>
      </w:r>
      <w:r w:rsidRPr="00AD3094">
        <w:rPr>
          <w:b/>
          <w:bCs/>
        </w:rPr>
        <w:t>154 horas</w:t>
      </w:r>
      <w:r w:rsidRPr="00AD3094">
        <w:t>.</w:t>
      </w:r>
    </w:p>
    <w:p w14:paraId="06DA6A81" w14:textId="77777777" w:rsidR="00AD3094" w:rsidRPr="00AD3094" w:rsidRDefault="00AD3094" w:rsidP="00AD3094">
      <w:pPr>
        <w:numPr>
          <w:ilvl w:val="1"/>
          <w:numId w:val="1"/>
        </w:numPr>
      </w:pPr>
      <w:r w:rsidRPr="00AD3094">
        <w:t>Esto significa que al menos 154 horas teóricas + 140 horas prácticas = </w:t>
      </w:r>
      <w:r w:rsidRPr="00AD3094">
        <w:rPr>
          <w:b/>
          <w:bCs/>
        </w:rPr>
        <w:t>294 horas (aprox. 66% del total) deben ser presenciales</w:t>
      </w:r>
      <w:r w:rsidRPr="00AD3094">
        <w:t>.</w:t>
      </w:r>
    </w:p>
    <w:p w14:paraId="04349283" w14:textId="77777777" w:rsidR="00AD3094" w:rsidRPr="00AD3094" w:rsidRDefault="00AD3094" w:rsidP="00AD3094">
      <w:r w:rsidRPr="00AD3094">
        <w:rPr>
          <w:b/>
          <w:bCs/>
        </w:rPr>
        <w:t>Análisis de Preferencias:</w:t>
      </w:r>
    </w:p>
    <w:p w14:paraId="6FE5662C" w14:textId="77777777" w:rsidR="00AD3094" w:rsidRPr="00AD3094" w:rsidRDefault="00AD3094" w:rsidP="00AD3094">
      <w:pPr>
        <w:numPr>
          <w:ilvl w:val="0"/>
          <w:numId w:val="2"/>
        </w:numPr>
      </w:pPr>
      <w:r w:rsidRPr="00AD3094">
        <w:t>La </w:t>
      </w:r>
      <w:r w:rsidRPr="00AD3094">
        <w:rPr>
          <w:b/>
          <w:bCs/>
        </w:rPr>
        <w:t>modalidad Nocturna es la clara ganadora</w:t>
      </w:r>
      <w:r w:rsidRPr="00AD3094">
        <w:t> en ambos grupos, indicando que el público objetivo principal son profesionales que trabajan durante el día.</w:t>
      </w:r>
    </w:p>
    <w:p w14:paraId="4E8D9894" w14:textId="77777777" w:rsidR="00AD3094" w:rsidRPr="00AD3094" w:rsidRDefault="00AD3094" w:rsidP="00AD3094">
      <w:pPr>
        <w:numPr>
          <w:ilvl w:val="0"/>
          <w:numId w:val="2"/>
        </w:numPr>
      </w:pPr>
      <w:r w:rsidRPr="00AD3094">
        <w:t>La modalidad de </w:t>
      </w:r>
      <w:r w:rsidRPr="00AD3094">
        <w:rPr>
          <w:b/>
          <w:bCs/>
        </w:rPr>
        <w:t>Fines de Semana con TIC tiene un atractivo significativo (30%)</w:t>
      </w:r>
      <w:r w:rsidRPr="00AD3094">
        <w:t> para los egresados, siendo una segunda opción viable.</w:t>
      </w:r>
    </w:p>
    <w:p w14:paraId="29233C9C" w14:textId="77777777" w:rsidR="00AD3094" w:rsidRPr="00AD3094" w:rsidRDefault="00AD3094" w:rsidP="00AD3094">
      <w:pPr>
        <w:numPr>
          <w:ilvl w:val="0"/>
          <w:numId w:val="2"/>
        </w:numPr>
      </w:pPr>
      <w:r w:rsidRPr="00AD3094">
        <w:t>La </w:t>
      </w:r>
      <w:r w:rsidRPr="00AD3094">
        <w:rPr>
          <w:b/>
          <w:bCs/>
        </w:rPr>
        <w:t>modalidad Diurna tiene un interés mínimo</w:t>
      </w:r>
      <w:r w:rsidRPr="00AD3094">
        <w:t> y probablemente no sea sostenible.</w:t>
      </w:r>
    </w:p>
    <w:p w14:paraId="47D8F427" w14:textId="77777777" w:rsidR="00AD3094" w:rsidRPr="00AD3094" w:rsidRDefault="00AD3094" w:rsidP="00AD3094">
      <w:pPr>
        <w:numPr>
          <w:ilvl w:val="0"/>
          <w:numId w:val="2"/>
        </w:numPr>
      </w:pPr>
      <w:r w:rsidRPr="00AD3094">
        <w:t>Hay una </w:t>
      </w:r>
      <w:r w:rsidRPr="00AD3094">
        <w:rPr>
          <w:b/>
          <w:bCs/>
        </w:rPr>
        <w:t>apertura clara a la mediación por TIC</w:t>
      </w:r>
      <w:r w:rsidRPr="00AD3094">
        <w:t>, ya sea como complemento en presencial o como parte integral del modelo de fin de semana.</w:t>
      </w:r>
    </w:p>
    <w:p w14:paraId="691B60F2" w14:textId="77777777" w:rsidR="00AD3094" w:rsidRPr="00AD3094" w:rsidRDefault="00AD3094" w:rsidP="00AD3094">
      <w:r w:rsidRPr="00AD3094">
        <w:rPr>
          <w:b/>
          <w:bCs/>
        </w:rPr>
        <w:t>Propuestas de Modalidad y Horarios:</w:t>
      </w:r>
    </w:p>
    <w:p w14:paraId="5A630984" w14:textId="77777777" w:rsidR="00AD3094" w:rsidRPr="00AD3094" w:rsidRDefault="00AD3094" w:rsidP="00AD3094">
      <w:r w:rsidRPr="00AD3094">
        <w:t>Aquí te presento 3 propuestas, balanceando las preferencias del mercado con la estructura académica y las restricciones:</w:t>
      </w:r>
    </w:p>
    <w:p w14:paraId="2470F27C" w14:textId="77777777" w:rsidR="00AD3094" w:rsidRPr="00AD3094" w:rsidRDefault="00AD3094" w:rsidP="00AD3094">
      <w:r w:rsidRPr="00AD3094">
        <w:rPr>
          <w:b/>
          <w:bCs/>
        </w:rPr>
        <w:t>Propuesta 1: Nocturna Híbrida (Énfasis Presencial)</w:t>
      </w:r>
    </w:p>
    <w:p w14:paraId="1C13373F" w14:textId="77777777" w:rsidR="00AD3094" w:rsidRPr="00AD3094" w:rsidRDefault="00AD3094" w:rsidP="00AD3094">
      <w:pPr>
        <w:numPr>
          <w:ilvl w:val="0"/>
          <w:numId w:val="3"/>
        </w:numPr>
      </w:pPr>
      <w:r w:rsidRPr="00AD3094">
        <w:rPr>
          <w:b/>
          <w:bCs/>
        </w:rPr>
        <w:t>Modalidad:</w:t>
      </w:r>
      <w:r w:rsidRPr="00AD3094">
        <w:t> Presencial con mediación TIC (o Híbrida con mayor carga presencial).</w:t>
      </w:r>
    </w:p>
    <w:p w14:paraId="283B2835" w14:textId="77777777" w:rsidR="00AD3094" w:rsidRPr="00AD3094" w:rsidRDefault="00AD3094" w:rsidP="00AD3094">
      <w:pPr>
        <w:numPr>
          <w:ilvl w:val="0"/>
          <w:numId w:val="3"/>
        </w:numPr>
      </w:pPr>
      <w:r w:rsidRPr="00AD3094">
        <w:rPr>
          <w:b/>
          <w:bCs/>
        </w:rPr>
        <w:t>Justificación:</w:t>
      </w:r>
      <w:r w:rsidRPr="00AD3094">
        <w:t> Responde directamente a la preferencia mayoritaria (80% estudiantes, 58% egresados). Permite integrar las prácticas de forma más distribuida.</w:t>
      </w:r>
    </w:p>
    <w:p w14:paraId="00823533" w14:textId="77777777" w:rsidR="00AD3094" w:rsidRPr="00AD3094" w:rsidRDefault="00AD3094" w:rsidP="00AD3094">
      <w:pPr>
        <w:numPr>
          <w:ilvl w:val="0"/>
          <w:numId w:val="3"/>
        </w:numPr>
      </w:pPr>
      <w:r w:rsidRPr="00AD3094">
        <w:rPr>
          <w:b/>
          <w:bCs/>
        </w:rPr>
        <w:t>Estructura Semanal (Ejemplo):</w:t>
      </w:r>
      <w:r w:rsidRPr="00AD3094">
        <w:t> ~12.5 horas/semana.</w:t>
      </w:r>
    </w:p>
    <w:p w14:paraId="1E3FA4FE" w14:textId="77777777" w:rsidR="00AD3094" w:rsidRPr="00AD3094" w:rsidRDefault="00AD3094" w:rsidP="00AD3094">
      <w:pPr>
        <w:numPr>
          <w:ilvl w:val="1"/>
          <w:numId w:val="3"/>
        </w:numPr>
      </w:pPr>
      <w:r w:rsidRPr="00AD3094">
        <w:rPr>
          <w:b/>
          <w:bCs/>
        </w:rPr>
        <w:t>Opción A (4 días):</w:t>
      </w:r>
      <w:r w:rsidRPr="00AD3094">
        <w:t> </w:t>
      </w:r>
      <w:proofErr w:type="gramStart"/>
      <w:r w:rsidRPr="00AD3094">
        <w:t>Lunes</w:t>
      </w:r>
      <w:proofErr w:type="gramEnd"/>
      <w:r w:rsidRPr="00AD3094">
        <w:t xml:space="preserve"> a </w:t>
      </w:r>
      <w:proofErr w:type="gramStart"/>
      <w:r w:rsidRPr="00AD3094">
        <w:t>Jueves</w:t>
      </w:r>
      <w:proofErr w:type="gramEnd"/>
      <w:r w:rsidRPr="00AD3094">
        <w:t xml:space="preserve"> de 6:00 PM a 9:15 PM (aprox. 3.25 h/día).</w:t>
      </w:r>
    </w:p>
    <w:p w14:paraId="0AA97859" w14:textId="77777777" w:rsidR="00AD3094" w:rsidRPr="00AD3094" w:rsidRDefault="00AD3094" w:rsidP="00AD3094">
      <w:pPr>
        <w:numPr>
          <w:ilvl w:val="1"/>
          <w:numId w:val="3"/>
        </w:numPr>
      </w:pPr>
      <w:r w:rsidRPr="00AD3094">
        <w:rPr>
          <w:b/>
          <w:bCs/>
        </w:rPr>
        <w:t>Opción B (3 días):</w:t>
      </w:r>
      <w:r w:rsidRPr="00AD3094">
        <w:t> </w:t>
      </w:r>
      <w:proofErr w:type="gramStart"/>
      <w:r w:rsidRPr="00AD3094">
        <w:t>Lunes</w:t>
      </w:r>
      <w:proofErr w:type="gramEnd"/>
      <w:r w:rsidRPr="00AD3094">
        <w:t xml:space="preserve">, </w:t>
      </w:r>
      <w:proofErr w:type="gramStart"/>
      <w:r w:rsidRPr="00AD3094">
        <w:t>Martes</w:t>
      </w:r>
      <w:proofErr w:type="gramEnd"/>
      <w:r w:rsidRPr="00AD3094">
        <w:t xml:space="preserve"> y </w:t>
      </w:r>
      <w:proofErr w:type="gramStart"/>
      <w:r w:rsidRPr="00AD3094">
        <w:t>Miércoles</w:t>
      </w:r>
      <w:proofErr w:type="gramEnd"/>
      <w:r w:rsidRPr="00AD3094">
        <w:t xml:space="preserve"> de 6:00 PM a 10:10 PM (aprox. 4.15 h/día).</w:t>
      </w:r>
    </w:p>
    <w:p w14:paraId="227AA5AB" w14:textId="77777777" w:rsidR="00AD3094" w:rsidRPr="00AD3094" w:rsidRDefault="00AD3094" w:rsidP="00AD3094">
      <w:pPr>
        <w:numPr>
          <w:ilvl w:val="0"/>
          <w:numId w:val="3"/>
        </w:numPr>
      </w:pPr>
      <w:r w:rsidRPr="00AD3094">
        <w:rPr>
          <w:b/>
          <w:bCs/>
        </w:rPr>
        <w:t>Mediación TIC:</w:t>
      </w:r>
      <w:r w:rsidRPr="00AD3094">
        <w:t> Se usaría para una parte de las horas teóricas (hasta 154 horas totales). Esto podría significar:</w:t>
      </w:r>
    </w:p>
    <w:p w14:paraId="56325D36" w14:textId="77777777" w:rsidR="00AD3094" w:rsidRPr="00AD3094" w:rsidRDefault="00AD3094" w:rsidP="00AD3094">
      <w:pPr>
        <w:numPr>
          <w:ilvl w:val="1"/>
          <w:numId w:val="3"/>
        </w:numPr>
      </w:pPr>
      <w:r w:rsidRPr="00AD3094">
        <w:lastRenderedPageBreak/>
        <w:t>Algunas sesiones teóricas (1-2 por semana) se realizan de forma virtual sincrónica (en el mismo horario nocturno) o asincrónica (con actividades en plataforma).</w:t>
      </w:r>
    </w:p>
    <w:p w14:paraId="652EB8C5" w14:textId="77777777" w:rsidR="00AD3094" w:rsidRPr="00AD3094" w:rsidRDefault="00AD3094" w:rsidP="00AD3094">
      <w:pPr>
        <w:numPr>
          <w:ilvl w:val="1"/>
          <w:numId w:val="3"/>
        </w:numPr>
      </w:pPr>
      <w:r w:rsidRPr="00AD3094">
        <w:t>Las sesiones prácticas y las teóricas que requieran mayor interacción o equipo especializado serían presenciales.</w:t>
      </w:r>
    </w:p>
    <w:p w14:paraId="4C733F1F" w14:textId="77777777" w:rsidR="00AD3094" w:rsidRPr="00AD3094" w:rsidRDefault="00AD3094" w:rsidP="00AD3094">
      <w:pPr>
        <w:numPr>
          <w:ilvl w:val="1"/>
          <w:numId w:val="3"/>
        </w:numPr>
      </w:pPr>
      <w:r w:rsidRPr="00AD3094">
        <w:t xml:space="preserve">Ejemplo con Opción A: </w:t>
      </w:r>
      <w:proofErr w:type="gramStart"/>
      <w:r w:rsidRPr="00AD3094">
        <w:t>Lunes</w:t>
      </w:r>
      <w:proofErr w:type="gramEnd"/>
      <w:r w:rsidRPr="00AD3094">
        <w:t xml:space="preserve"> y </w:t>
      </w:r>
      <w:proofErr w:type="gramStart"/>
      <w:r w:rsidRPr="00AD3094">
        <w:t>Miércoles</w:t>
      </w:r>
      <w:proofErr w:type="gramEnd"/>
      <w:r w:rsidRPr="00AD3094">
        <w:t xml:space="preserve"> presencial (prácticas/teoría clave), </w:t>
      </w:r>
      <w:proofErr w:type="gramStart"/>
      <w:r w:rsidRPr="00AD3094">
        <w:t>Martes</w:t>
      </w:r>
      <w:proofErr w:type="gramEnd"/>
      <w:r w:rsidRPr="00AD3094">
        <w:t xml:space="preserve"> virtual sincrónico, </w:t>
      </w:r>
      <w:proofErr w:type="gramStart"/>
      <w:r w:rsidRPr="00AD3094">
        <w:t>Jueves</w:t>
      </w:r>
      <w:proofErr w:type="gramEnd"/>
      <w:r w:rsidRPr="00AD3094">
        <w:t xml:space="preserve"> teoría con actividades asincrónicas + consulta virtual opcional.</w:t>
      </w:r>
    </w:p>
    <w:p w14:paraId="7C497521" w14:textId="77777777" w:rsidR="00AD3094" w:rsidRPr="00AD3094" w:rsidRDefault="00AD3094" w:rsidP="00AD3094">
      <w:pPr>
        <w:numPr>
          <w:ilvl w:val="0"/>
          <w:numId w:val="3"/>
        </w:numPr>
      </w:pPr>
      <w:r w:rsidRPr="00AD3094">
        <w:rPr>
          <w:b/>
          <w:bCs/>
        </w:rPr>
        <w:t>Pros:</w:t>
      </w:r>
      <w:r w:rsidRPr="00AD3094">
        <w:t xml:space="preserve"> Máxima alineación con la </w:t>
      </w:r>
      <w:proofErr w:type="gramStart"/>
      <w:r w:rsidRPr="00AD3094">
        <w:t>demanda,</w:t>
      </w:r>
      <w:proofErr w:type="gramEnd"/>
      <w:r w:rsidRPr="00AD3094">
        <w:t xml:space="preserve"> permite interacción frecuente, facilita la programación de laboratorios.</w:t>
      </w:r>
    </w:p>
    <w:p w14:paraId="291F7045" w14:textId="77777777" w:rsidR="00AD3094" w:rsidRPr="00AD3094" w:rsidRDefault="00AD3094" w:rsidP="00AD3094">
      <w:pPr>
        <w:numPr>
          <w:ilvl w:val="0"/>
          <w:numId w:val="3"/>
        </w:numPr>
      </w:pPr>
      <w:proofErr w:type="spellStart"/>
      <w:r w:rsidRPr="00AD3094">
        <w:rPr>
          <w:b/>
          <w:bCs/>
        </w:rPr>
        <w:t>Cons</w:t>
      </w:r>
      <w:proofErr w:type="spellEnd"/>
      <w:r w:rsidRPr="00AD3094">
        <w:rPr>
          <w:b/>
          <w:bCs/>
        </w:rPr>
        <w:t>:</w:t>
      </w:r>
      <w:r w:rsidRPr="00AD3094">
        <w:t> Requiere compromiso varias noches por semana.</w:t>
      </w:r>
    </w:p>
    <w:p w14:paraId="3622D584" w14:textId="77777777" w:rsidR="00AD3094" w:rsidRPr="00AD3094" w:rsidRDefault="00AD3094" w:rsidP="00AD3094">
      <w:r w:rsidRPr="00AD3094">
        <w:rPr>
          <w:b/>
          <w:bCs/>
        </w:rPr>
        <w:t>Propuesta 2: Fines de Semana Híbrida (Concentrada)</w:t>
      </w:r>
    </w:p>
    <w:p w14:paraId="7166099C" w14:textId="77777777" w:rsidR="00AD3094" w:rsidRPr="00AD3094" w:rsidRDefault="00AD3094" w:rsidP="00AD3094">
      <w:pPr>
        <w:numPr>
          <w:ilvl w:val="0"/>
          <w:numId w:val="4"/>
        </w:numPr>
      </w:pPr>
      <w:r w:rsidRPr="00AD3094">
        <w:rPr>
          <w:b/>
          <w:bCs/>
        </w:rPr>
        <w:t>Modalidad:</w:t>
      </w:r>
      <w:r w:rsidRPr="00AD3094">
        <w:t> Presencial Concentrada en Fines de Semana con mediación TIC.</w:t>
      </w:r>
    </w:p>
    <w:p w14:paraId="728B8BA6" w14:textId="77777777" w:rsidR="00AD3094" w:rsidRPr="00AD3094" w:rsidRDefault="00AD3094" w:rsidP="00AD3094">
      <w:pPr>
        <w:numPr>
          <w:ilvl w:val="0"/>
          <w:numId w:val="4"/>
        </w:numPr>
      </w:pPr>
      <w:r w:rsidRPr="00AD3094">
        <w:rPr>
          <w:b/>
          <w:bCs/>
        </w:rPr>
        <w:t>Justificación:</w:t>
      </w:r>
      <w:r w:rsidRPr="00AD3094">
        <w:t> Atiende al segundo grupo de interés más grande (30% egresados) y a quienes no pueden entre semana.</w:t>
      </w:r>
    </w:p>
    <w:p w14:paraId="6E794162" w14:textId="77777777" w:rsidR="00AD3094" w:rsidRPr="00AD3094" w:rsidRDefault="00AD3094" w:rsidP="00AD3094">
      <w:pPr>
        <w:numPr>
          <w:ilvl w:val="0"/>
          <w:numId w:val="4"/>
        </w:numPr>
      </w:pPr>
      <w:r w:rsidRPr="00AD3094">
        <w:rPr>
          <w:b/>
          <w:bCs/>
        </w:rPr>
        <w:t>Estructura Semanal (Ejemplo):</w:t>
      </w:r>
      <w:r w:rsidRPr="00AD3094">
        <w:t> ~12.5 horas/</w:t>
      </w:r>
      <w:proofErr w:type="gramStart"/>
      <w:r w:rsidRPr="00AD3094">
        <w:t>semana concentradas</w:t>
      </w:r>
      <w:proofErr w:type="gramEnd"/>
      <w:r w:rsidRPr="00AD3094">
        <w:t>.</w:t>
      </w:r>
    </w:p>
    <w:p w14:paraId="3CCE43F6" w14:textId="77777777" w:rsidR="00AD3094" w:rsidRPr="00AD3094" w:rsidRDefault="00AD3094" w:rsidP="00AD3094">
      <w:pPr>
        <w:numPr>
          <w:ilvl w:val="1"/>
          <w:numId w:val="4"/>
        </w:numPr>
      </w:pPr>
      <w:r w:rsidRPr="00AD3094">
        <w:rPr>
          <w:b/>
          <w:bCs/>
        </w:rPr>
        <w:t>Viernes:</w:t>
      </w:r>
      <w:r w:rsidRPr="00AD3094">
        <w:t> 6:00 PM - 10:00 PM (4 horas - presencial o virtual sincrónico).</w:t>
      </w:r>
    </w:p>
    <w:p w14:paraId="50121BD8" w14:textId="77777777" w:rsidR="00AD3094" w:rsidRPr="00AD3094" w:rsidRDefault="00AD3094" w:rsidP="00AD3094">
      <w:pPr>
        <w:numPr>
          <w:ilvl w:val="1"/>
          <w:numId w:val="4"/>
        </w:numPr>
      </w:pPr>
      <w:r w:rsidRPr="00AD3094">
        <w:rPr>
          <w:b/>
          <w:bCs/>
        </w:rPr>
        <w:t>Sábado:</w:t>
      </w:r>
      <w:r w:rsidRPr="00AD3094">
        <w:t> 8:00 AM - 1:00 PM (5 horas - presencial, ideal para prácticas) y 2:00 PM - 5:30 PM (3.5 horas - presencial o virtual sincrónico/asincrónico).</w:t>
      </w:r>
    </w:p>
    <w:p w14:paraId="61C30163" w14:textId="77777777" w:rsidR="00AD3094" w:rsidRPr="00AD3094" w:rsidRDefault="00AD3094" w:rsidP="00AD3094">
      <w:pPr>
        <w:numPr>
          <w:ilvl w:val="0"/>
          <w:numId w:val="4"/>
        </w:numPr>
      </w:pPr>
      <w:r w:rsidRPr="00AD3094">
        <w:rPr>
          <w:b/>
          <w:bCs/>
        </w:rPr>
        <w:t>Mediación TIC:</w:t>
      </w:r>
      <w:r w:rsidRPr="00AD3094">
        <w:t> Similar a la opción nocturna, se usaría para flexibilizar parte de las horas teóricas (hasta 154 horas totales).</w:t>
      </w:r>
    </w:p>
    <w:p w14:paraId="11191D97" w14:textId="07ECA571" w:rsidR="00AD3094" w:rsidRPr="00AD3094" w:rsidRDefault="00AD3094" w:rsidP="00AD3094">
      <w:pPr>
        <w:numPr>
          <w:ilvl w:val="1"/>
          <w:numId w:val="4"/>
        </w:numPr>
      </w:pPr>
      <w:r w:rsidRPr="00AD3094">
        <w:t xml:space="preserve">Podría haber módulos teóricos completos en línea (sincrónicos) </w:t>
      </w:r>
    </w:p>
    <w:p w14:paraId="0B90EF8B" w14:textId="77777777" w:rsidR="00AD3094" w:rsidRPr="00AD3094" w:rsidRDefault="00AD3094" w:rsidP="00AD3094">
      <w:pPr>
        <w:numPr>
          <w:ilvl w:val="1"/>
          <w:numId w:val="4"/>
        </w:numPr>
      </w:pPr>
      <w:r w:rsidRPr="00AD3094">
        <w:t>Las sesiones prácticas serían necesariamente presenciales los sábados.</w:t>
      </w:r>
    </w:p>
    <w:p w14:paraId="52425820" w14:textId="77777777" w:rsidR="00AD3094" w:rsidRPr="00AD3094" w:rsidRDefault="00AD3094" w:rsidP="00AD3094">
      <w:pPr>
        <w:numPr>
          <w:ilvl w:val="1"/>
          <w:numId w:val="4"/>
        </w:numPr>
      </w:pPr>
      <w:r w:rsidRPr="00AD3094">
        <w:t>Parte de la teoría podría ser virtual sincrónica los viernes o sábados.</w:t>
      </w:r>
    </w:p>
    <w:p w14:paraId="563B990B" w14:textId="77777777" w:rsidR="00AD3094" w:rsidRPr="00AD3094" w:rsidRDefault="00AD3094" w:rsidP="00AD3094">
      <w:pPr>
        <w:numPr>
          <w:ilvl w:val="0"/>
          <w:numId w:val="4"/>
        </w:numPr>
      </w:pPr>
      <w:r w:rsidRPr="00AD3094">
        <w:rPr>
          <w:b/>
          <w:bCs/>
        </w:rPr>
        <w:t>Pros:</w:t>
      </w:r>
      <w:r w:rsidRPr="00AD3094">
        <w:t> Libera las noches de la semana, atractivo para un segmento importante, permite bloques largos para prácticas.</w:t>
      </w:r>
    </w:p>
    <w:p w14:paraId="476B1788" w14:textId="77777777" w:rsidR="00AD3094" w:rsidRPr="00AD3094" w:rsidRDefault="00AD3094" w:rsidP="00AD3094">
      <w:pPr>
        <w:numPr>
          <w:ilvl w:val="0"/>
          <w:numId w:val="4"/>
        </w:numPr>
      </w:pPr>
      <w:proofErr w:type="spellStart"/>
      <w:r w:rsidRPr="00AD3094">
        <w:rPr>
          <w:b/>
          <w:bCs/>
        </w:rPr>
        <w:t>Cons</w:t>
      </w:r>
      <w:proofErr w:type="spellEnd"/>
      <w:r w:rsidRPr="00AD3094">
        <w:rPr>
          <w:b/>
          <w:bCs/>
        </w:rPr>
        <w:t>:</w:t>
      </w:r>
      <w:r w:rsidRPr="00AD3094">
        <w:t> Jornadas intensas en fin de semana, puede ser agotador, requiere alta disponibilidad esos días.</w:t>
      </w:r>
    </w:p>
    <w:p w14:paraId="49511998" w14:textId="4BDDC5EF" w:rsidR="00014A1C" w:rsidRPr="00014A1C" w:rsidRDefault="00014A1C" w:rsidP="00014A1C">
      <w:r w:rsidRPr="00014A1C">
        <w:rPr>
          <w:b/>
          <w:bCs/>
        </w:rPr>
        <w:t xml:space="preserve">Propuesta 3 </w:t>
      </w:r>
      <w:proofErr w:type="gramStart"/>
      <w:r w:rsidRPr="00014A1C">
        <w:rPr>
          <w:b/>
          <w:bCs/>
        </w:rPr>
        <w:t>( Versión</w:t>
      </w:r>
      <w:proofErr w:type="gramEnd"/>
      <w:r w:rsidRPr="00014A1C">
        <w:rPr>
          <w:b/>
          <w:bCs/>
        </w:rPr>
        <w:t xml:space="preserve"> Totalmente Sincrónica)</w:t>
      </w:r>
      <w:r w:rsidRPr="00014A1C">
        <w:t>:</w:t>
      </w:r>
    </w:p>
    <w:p w14:paraId="474FC99D" w14:textId="77777777" w:rsidR="00014A1C" w:rsidRPr="00014A1C" w:rsidRDefault="00014A1C" w:rsidP="00014A1C">
      <w:pPr>
        <w:numPr>
          <w:ilvl w:val="0"/>
          <w:numId w:val="8"/>
        </w:numPr>
      </w:pPr>
      <w:r w:rsidRPr="00014A1C">
        <w:rPr>
          <w:b/>
          <w:bCs/>
        </w:rPr>
        <w:t>Modalidad:</w:t>
      </w:r>
      <w:r w:rsidRPr="00014A1C">
        <w:t> Híbrida Sincrónica (</w:t>
      </w:r>
      <w:proofErr w:type="spellStart"/>
      <w:r w:rsidRPr="00014A1C">
        <w:t>Blended</w:t>
      </w:r>
      <w:proofErr w:type="spellEnd"/>
      <w:r w:rsidRPr="00014A1C">
        <w:t xml:space="preserve"> </w:t>
      </w:r>
      <w:proofErr w:type="spellStart"/>
      <w:r w:rsidRPr="00014A1C">
        <w:t>Synchronous</w:t>
      </w:r>
      <w:proofErr w:type="spellEnd"/>
      <w:r w:rsidRPr="00014A1C">
        <w:t>) - Combina encuentros presenciales F2F y virtuales en tiempo real, distribuidos entre semana (noche) y fin de semana.</w:t>
      </w:r>
    </w:p>
    <w:p w14:paraId="5AF66D5E" w14:textId="77777777" w:rsidR="00014A1C" w:rsidRPr="00014A1C" w:rsidRDefault="00014A1C" w:rsidP="00014A1C">
      <w:pPr>
        <w:numPr>
          <w:ilvl w:val="0"/>
          <w:numId w:val="8"/>
        </w:numPr>
      </w:pPr>
      <w:r w:rsidRPr="00014A1C">
        <w:rPr>
          <w:b/>
          <w:bCs/>
        </w:rPr>
        <w:t>Justificación:</w:t>
      </w:r>
      <w:r w:rsidRPr="00014A1C">
        <w:t> Mantiene la combinación de atractivo nocturno y de fin de semana. Garantiza la interacción directa (presencial o virtual) para todas las horas lectivas, ideal para estudiantes que prefieren una estructura completamente guiada y en tiempo real. Concentra las prácticas en el bloque del sábado. Elimina la carga de trabajo autónomo </w:t>
      </w:r>
      <w:r w:rsidRPr="00014A1C">
        <w:rPr>
          <w:i/>
          <w:iCs/>
        </w:rPr>
        <w:t>contabilizado como hora de contacto</w:t>
      </w:r>
      <w:r w:rsidRPr="00014A1C">
        <w:t>.</w:t>
      </w:r>
    </w:p>
    <w:p w14:paraId="3ACE871D" w14:textId="7D69C5DD" w:rsidR="00014A1C" w:rsidRPr="00014A1C" w:rsidRDefault="00014A1C" w:rsidP="00014A1C">
      <w:pPr>
        <w:numPr>
          <w:ilvl w:val="0"/>
          <w:numId w:val="8"/>
        </w:numPr>
      </w:pPr>
      <w:r w:rsidRPr="00014A1C">
        <w:rPr>
          <w:b/>
          <w:bCs/>
        </w:rPr>
        <w:lastRenderedPageBreak/>
        <w:t>Estructura Semanal (Ejemplo):</w:t>
      </w:r>
      <w:r w:rsidRPr="00014A1C">
        <w:t> ~12.5 horas/semana, todas en modalidad sincrónica.</w:t>
      </w:r>
    </w:p>
    <w:p w14:paraId="202246D1" w14:textId="77777777" w:rsidR="00014A1C" w:rsidRPr="00014A1C" w:rsidRDefault="00014A1C" w:rsidP="00014A1C">
      <w:pPr>
        <w:numPr>
          <w:ilvl w:val="1"/>
          <w:numId w:val="8"/>
        </w:numPr>
      </w:pPr>
      <w:r w:rsidRPr="00014A1C">
        <w:rPr>
          <w:b/>
          <w:bCs/>
        </w:rPr>
        <w:t>Entre Semana (Nocturno):</w:t>
      </w:r>
    </w:p>
    <w:p w14:paraId="5E038D40" w14:textId="77777777" w:rsidR="00014A1C" w:rsidRPr="00014A1C" w:rsidRDefault="00014A1C" w:rsidP="00014A1C">
      <w:pPr>
        <w:numPr>
          <w:ilvl w:val="2"/>
          <w:numId w:val="8"/>
        </w:numPr>
      </w:pPr>
      <w:r w:rsidRPr="00014A1C">
        <w:rPr>
          <w:b/>
          <w:bCs/>
        </w:rPr>
        <w:t>Martes (Presencial F2F):</w:t>
      </w:r>
      <w:r w:rsidRPr="00014A1C">
        <w:t> 6:00 PM - 9:15 PM (3.25 horas). Enfocado en teoría clave, discusión, seminarios presenciales.</w:t>
      </w:r>
    </w:p>
    <w:p w14:paraId="494EBB79" w14:textId="77777777" w:rsidR="00014A1C" w:rsidRPr="00014A1C" w:rsidRDefault="00014A1C" w:rsidP="00014A1C">
      <w:pPr>
        <w:numPr>
          <w:ilvl w:val="2"/>
          <w:numId w:val="8"/>
        </w:numPr>
      </w:pPr>
      <w:r w:rsidRPr="00014A1C">
        <w:rPr>
          <w:b/>
          <w:bCs/>
        </w:rPr>
        <w:t>Miércoles (Virtual Sincrónico):</w:t>
      </w:r>
      <w:r w:rsidRPr="00014A1C">
        <w:t> 6:30 PM - 8:45 PM (2.25 horas). Clase teórica, seminario virtual, resolución de dudas en vivo (reemplaza el antiguo componente asincrónico).</w:t>
      </w:r>
    </w:p>
    <w:p w14:paraId="6C7AE805" w14:textId="77777777" w:rsidR="00014A1C" w:rsidRPr="00014A1C" w:rsidRDefault="00014A1C" w:rsidP="00014A1C">
      <w:pPr>
        <w:numPr>
          <w:ilvl w:val="2"/>
          <w:numId w:val="8"/>
        </w:numPr>
      </w:pPr>
      <w:r w:rsidRPr="00014A1C">
        <w:rPr>
          <w:b/>
          <w:bCs/>
        </w:rPr>
        <w:t>Jueves (Virtual Sincrónico):</w:t>
      </w:r>
      <w:r w:rsidRPr="00014A1C">
        <w:t> 6:30 PM - 8:30 PM (2 horas). Clases teóricas, presentaciones, Q&amp;A virtuales en vivo.</w:t>
      </w:r>
    </w:p>
    <w:p w14:paraId="42240A91" w14:textId="77777777" w:rsidR="00014A1C" w:rsidRPr="00014A1C" w:rsidRDefault="00014A1C" w:rsidP="00014A1C">
      <w:pPr>
        <w:numPr>
          <w:ilvl w:val="1"/>
          <w:numId w:val="8"/>
        </w:numPr>
      </w:pPr>
      <w:r w:rsidRPr="00014A1C">
        <w:rPr>
          <w:b/>
          <w:bCs/>
        </w:rPr>
        <w:t>Fin de Semana:</w:t>
      </w:r>
    </w:p>
    <w:p w14:paraId="7BB6352A" w14:textId="77777777" w:rsidR="00014A1C" w:rsidRPr="00014A1C" w:rsidRDefault="00014A1C" w:rsidP="00014A1C">
      <w:pPr>
        <w:numPr>
          <w:ilvl w:val="2"/>
          <w:numId w:val="8"/>
        </w:numPr>
      </w:pPr>
      <w:r w:rsidRPr="00014A1C">
        <w:rPr>
          <w:b/>
          <w:bCs/>
        </w:rPr>
        <w:t>Sábado (Presencial F2F):</w:t>
      </w:r>
      <w:r w:rsidRPr="00014A1C">
        <w:t> 8:00 AM - 1:00 PM (5 horas). </w:t>
      </w:r>
      <w:r w:rsidRPr="00014A1C">
        <w:rPr>
          <w:b/>
          <w:bCs/>
        </w:rPr>
        <w:t>Presencial</w:t>
      </w:r>
      <w:r w:rsidRPr="00014A1C">
        <w:t>. Bloque principal para </w:t>
      </w:r>
      <w:r w:rsidRPr="00014A1C">
        <w:rPr>
          <w:b/>
          <w:bCs/>
        </w:rPr>
        <w:t>horas prácticas</w:t>
      </w:r>
      <w:r w:rsidRPr="00014A1C">
        <w:t> en laboratorios/talleres y/o sesiones teóricas aplicadas intensivas.</w:t>
      </w:r>
    </w:p>
    <w:p w14:paraId="182279F5" w14:textId="77777777" w:rsidR="00014A1C" w:rsidRPr="00014A1C" w:rsidRDefault="00014A1C" w:rsidP="00014A1C">
      <w:pPr>
        <w:numPr>
          <w:ilvl w:val="0"/>
          <w:numId w:val="8"/>
        </w:numPr>
      </w:pPr>
      <w:r w:rsidRPr="00014A1C">
        <w:rPr>
          <w:b/>
          <w:bCs/>
        </w:rPr>
        <w:t>Distribución Horas (Aprox. Semanal):</w:t>
      </w:r>
    </w:p>
    <w:p w14:paraId="7DAD5C7B" w14:textId="77777777" w:rsidR="00014A1C" w:rsidRPr="00014A1C" w:rsidRDefault="00014A1C" w:rsidP="00014A1C">
      <w:pPr>
        <w:numPr>
          <w:ilvl w:val="1"/>
          <w:numId w:val="8"/>
        </w:numPr>
      </w:pPr>
      <w:r w:rsidRPr="00014A1C">
        <w:t>Presencial F2F: 3.25h (</w:t>
      </w:r>
      <w:proofErr w:type="gramStart"/>
      <w:r w:rsidRPr="00014A1C">
        <w:t>Martes</w:t>
      </w:r>
      <w:proofErr w:type="gramEnd"/>
      <w:r w:rsidRPr="00014A1C">
        <w:t>) + 5h (</w:t>
      </w:r>
      <w:proofErr w:type="gramStart"/>
      <w:r w:rsidRPr="00014A1C">
        <w:t>Sábado</w:t>
      </w:r>
      <w:proofErr w:type="gramEnd"/>
      <w:r w:rsidRPr="00014A1C">
        <w:t>) = </w:t>
      </w:r>
      <w:r w:rsidRPr="00014A1C">
        <w:rPr>
          <w:b/>
          <w:bCs/>
        </w:rPr>
        <w:t>8.25 horas</w:t>
      </w:r>
      <w:r w:rsidRPr="00014A1C">
        <w:t> (66% de la semana).</w:t>
      </w:r>
    </w:p>
    <w:p w14:paraId="7EC1C886" w14:textId="77777777" w:rsidR="00014A1C" w:rsidRPr="00014A1C" w:rsidRDefault="00014A1C" w:rsidP="00014A1C">
      <w:pPr>
        <w:numPr>
          <w:ilvl w:val="1"/>
          <w:numId w:val="8"/>
        </w:numPr>
      </w:pPr>
      <w:r w:rsidRPr="00014A1C">
        <w:t>Virtual Sincrónico: 2.25h (</w:t>
      </w:r>
      <w:proofErr w:type="gramStart"/>
      <w:r w:rsidRPr="00014A1C">
        <w:t>Miércoles</w:t>
      </w:r>
      <w:proofErr w:type="gramEnd"/>
      <w:r w:rsidRPr="00014A1C">
        <w:t>) + 2h (</w:t>
      </w:r>
      <w:proofErr w:type="gramStart"/>
      <w:r w:rsidRPr="00014A1C">
        <w:t>Jueves</w:t>
      </w:r>
      <w:proofErr w:type="gramEnd"/>
      <w:r w:rsidRPr="00014A1C">
        <w:t>) = </w:t>
      </w:r>
      <w:r w:rsidRPr="00014A1C">
        <w:rPr>
          <w:b/>
          <w:bCs/>
        </w:rPr>
        <w:t>4.25 horas</w:t>
      </w:r>
      <w:r w:rsidRPr="00014A1C">
        <w:t> (34% de la semana).</w:t>
      </w:r>
    </w:p>
    <w:p w14:paraId="6B36C7F8" w14:textId="77777777" w:rsidR="00014A1C" w:rsidRPr="00014A1C" w:rsidRDefault="00014A1C" w:rsidP="00014A1C">
      <w:pPr>
        <w:numPr>
          <w:ilvl w:val="1"/>
          <w:numId w:val="8"/>
        </w:numPr>
      </w:pPr>
      <w:proofErr w:type="gramStart"/>
      <w:r w:rsidRPr="00014A1C">
        <w:rPr>
          <w:b/>
          <w:bCs/>
        </w:rPr>
        <w:t>Total</w:t>
      </w:r>
      <w:proofErr w:type="gramEnd"/>
      <w:r w:rsidRPr="00014A1C">
        <w:rPr>
          <w:b/>
          <w:bCs/>
        </w:rPr>
        <w:t xml:space="preserve"> Sincrónico: 12.5 horas</w:t>
      </w:r>
      <w:r w:rsidRPr="00014A1C">
        <w:t>.</w:t>
      </w:r>
    </w:p>
    <w:p w14:paraId="2FA268B6" w14:textId="77777777" w:rsidR="00014A1C" w:rsidRPr="00014A1C" w:rsidRDefault="00014A1C" w:rsidP="00014A1C">
      <w:pPr>
        <w:numPr>
          <w:ilvl w:val="0"/>
          <w:numId w:val="8"/>
        </w:numPr>
      </w:pPr>
      <w:r w:rsidRPr="00014A1C">
        <w:rPr>
          <w:b/>
          <w:bCs/>
        </w:rPr>
        <w:t>Cumplimiento Requisitos:</w:t>
      </w:r>
    </w:p>
    <w:p w14:paraId="0497CC16" w14:textId="77777777" w:rsidR="00014A1C" w:rsidRPr="00014A1C" w:rsidRDefault="00014A1C" w:rsidP="00014A1C">
      <w:pPr>
        <w:numPr>
          <w:ilvl w:val="1"/>
          <w:numId w:val="8"/>
        </w:numPr>
      </w:pPr>
      <w:proofErr w:type="gramStart"/>
      <w:r w:rsidRPr="00014A1C">
        <w:rPr>
          <w:b/>
          <w:bCs/>
        </w:rPr>
        <w:t>Total</w:t>
      </w:r>
      <w:proofErr w:type="gramEnd"/>
      <w:r w:rsidRPr="00014A1C">
        <w:rPr>
          <w:b/>
          <w:bCs/>
        </w:rPr>
        <w:t xml:space="preserve"> Horas:</w:t>
      </w:r>
      <w:r w:rsidRPr="00014A1C">
        <w:t xml:space="preserve"> 12.5 horas/semana * 18 semanas = 225 horas/semestre (aproximadamente, ajustando a </w:t>
      </w:r>
      <w:proofErr w:type="gramStart"/>
      <w:r w:rsidRPr="00014A1C">
        <w:t>las 224 reales</w:t>
      </w:r>
      <w:proofErr w:type="gramEnd"/>
      <w:r w:rsidRPr="00014A1C">
        <w:t>).</w:t>
      </w:r>
    </w:p>
    <w:p w14:paraId="4E7D23C9" w14:textId="77777777" w:rsidR="00014A1C" w:rsidRPr="00014A1C" w:rsidRDefault="00014A1C" w:rsidP="00014A1C">
      <w:pPr>
        <w:numPr>
          <w:ilvl w:val="1"/>
          <w:numId w:val="8"/>
        </w:numPr>
      </w:pPr>
      <w:r w:rsidRPr="00014A1C">
        <w:rPr>
          <w:b/>
          <w:bCs/>
        </w:rPr>
        <w:t>Modalidad:</w:t>
      </w:r>
      <w:r w:rsidRPr="00014A1C">
        <w:t> 100% Sincrónica (combinando F2F y Virtual).</w:t>
      </w:r>
    </w:p>
    <w:p w14:paraId="31D2ADE9" w14:textId="77777777" w:rsidR="00014A1C" w:rsidRPr="00014A1C" w:rsidRDefault="00014A1C" w:rsidP="00014A1C">
      <w:pPr>
        <w:numPr>
          <w:ilvl w:val="1"/>
          <w:numId w:val="8"/>
        </w:numPr>
      </w:pPr>
      <w:r w:rsidRPr="00014A1C">
        <w:rPr>
          <w:b/>
          <w:bCs/>
        </w:rPr>
        <w:t>Horas Prácticas:</w:t>
      </w:r>
      <w:r w:rsidRPr="00014A1C">
        <w:t> Se concentran principalmente en el bloque presencial del sábado (5h/semana = 90h/semestre, cubriendo bien las 80h S1 y 60h S2, ajustando la duración algunos sábados o usando parte del martes F2F si es necesario).</w:t>
      </w:r>
    </w:p>
    <w:p w14:paraId="7A669FF4" w14:textId="77777777" w:rsidR="00014A1C" w:rsidRPr="00014A1C" w:rsidRDefault="00014A1C" w:rsidP="00014A1C">
      <w:pPr>
        <w:numPr>
          <w:ilvl w:val="1"/>
          <w:numId w:val="8"/>
        </w:numPr>
      </w:pPr>
      <w:r w:rsidRPr="00014A1C">
        <w:rPr>
          <w:b/>
          <w:bCs/>
        </w:rPr>
        <w:t>Horas Teóricas:</w:t>
      </w:r>
      <w:r w:rsidRPr="00014A1C">
        <w:t> Se distribuyen entre F2F (</w:t>
      </w:r>
      <w:proofErr w:type="gramStart"/>
      <w:r w:rsidRPr="00014A1C">
        <w:t>Martes</w:t>
      </w:r>
      <w:proofErr w:type="gramEnd"/>
      <w:r w:rsidRPr="00014A1C">
        <w:t xml:space="preserve"> y parte del </w:t>
      </w:r>
      <w:proofErr w:type="gramStart"/>
      <w:r w:rsidRPr="00014A1C">
        <w:t>Sábado</w:t>
      </w:r>
      <w:proofErr w:type="gramEnd"/>
      <w:r w:rsidRPr="00014A1C">
        <w:t xml:space="preserve"> si se requiere) y Virtual Sincrónico (</w:t>
      </w:r>
      <w:proofErr w:type="gramStart"/>
      <w:r w:rsidRPr="00014A1C">
        <w:t>Miércoles</w:t>
      </w:r>
      <w:proofErr w:type="gramEnd"/>
      <w:r w:rsidRPr="00014A1C">
        <w:t xml:space="preserve"> y </w:t>
      </w:r>
      <w:proofErr w:type="gramStart"/>
      <w:r w:rsidRPr="00014A1C">
        <w:t>Jueves</w:t>
      </w:r>
      <w:proofErr w:type="gramEnd"/>
      <w:r w:rsidRPr="00014A1C">
        <w:t>). El total de horas virtuales (4.25h/</w:t>
      </w:r>
      <w:proofErr w:type="spellStart"/>
      <w:r w:rsidRPr="00014A1C">
        <w:t>sem</w:t>
      </w:r>
      <w:proofErr w:type="spellEnd"/>
      <w:r w:rsidRPr="00014A1C">
        <w:t xml:space="preserve"> = 76.5h/semestre) está muy por debajo del límite de 154h teóricas virtuales.</w:t>
      </w:r>
    </w:p>
    <w:p w14:paraId="4E134B73" w14:textId="77777777" w:rsidR="00014A1C" w:rsidRPr="00014A1C" w:rsidRDefault="00014A1C" w:rsidP="00014A1C">
      <w:pPr>
        <w:numPr>
          <w:ilvl w:val="0"/>
          <w:numId w:val="8"/>
        </w:numPr>
      </w:pPr>
      <w:r w:rsidRPr="00014A1C">
        <w:rPr>
          <w:b/>
          <w:bCs/>
        </w:rPr>
        <w:t>Pros:</w:t>
      </w:r>
    </w:p>
    <w:p w14:paraId="554265B3" w14:textId="77777777" w:rsidR="00014A1C" w:rsidRPr="00014A1C" w:rsidRDefault="00014A1C" w:rsidP="00014A1C">
      <w:pPr>
        <w:numPr>
          <w:ilvl w:val="1"/>
          <w:numId w:val="8"/>
        </w:numPr>
      </w:pPr>
      <w:r w:rsidRPr="00014A1C">
        <w:t>Mantiene el balance atractivo semana/fin de semana.</w:t>
      </w:r>
    </w:p>
    <w:p w14:paraId="6F446595" w14:textId="77777777" w:rsidR="00014A1C" w:rsidRPr="00014A1C" w:rsidRDefault="00014A1C" w:rsidP="00014A1C">
      <w:pPr>
        <w:numPr>
          <w:ilvl w:val="1"/>
          <w:numId w:val="8"/>
        </w:numPr>
      </w:pPr>
      <w:r w:rsidRPr="00014A1C">
        <w:t>Excelente para concentrar prácticas largas en sábado.</w:t>
      </w:r>
    </w:p>
    <w:p w14:paraId="2DF9F200" w14:textId="77777777" w:rsidR="00014A1C" w:rsidRPr="00014A1C" w:rsidRDefault="00014A1C" w:rsidP="00014A1C">
      <w:pPr>
        <w:numPr>
          <w:ilvl w:val="1"/>
          <w:numId w:val="8"/>
        </w:numPr>
      </w:pPr>
      <w:r w:rsidRPr="00014A1C">
        <w:t>Garantiza acompañamiento docente en tiempo real para todas las horas.</w:t>
      </w:r>
    </w:p>
    <w:p w14:paraId="68C5C0FD" w14:textId="77777777" w:rsidR="00014A1C" w:rsidRPr="00014A1C" w:rsidRDefault="00014A1C" w:rsidP="00014A1C">
      <w:pPr>
        <w:numPr>
          <w:ilvl w:val="1"/>
          <w:numId w:val="8"/>
        </w:numPr>
      </w:pPr>
      <w:r w:rsidRPr="00014A1C">
        <w:t>Estructura muy clara y predecible para el estudiante.</w:t>
      </w:r>
    </w:p>
    <w:p w14:paraId="0CA653D7" w14:textId="77777777" w:rsidR="00014A1C" w:rsidRPr="00014A1C" w:rsidRDefault="00014A1C" w:rsidP="00014A1C">
      <w:pPr>
        <w:numPr>
          <w:ilvl w:val="0"/>
          <w:numId w:val="8"/>
        </w:numPr>
      </w:pPr>
      <w:proofErr w:type="spellStart"/>
      <w:r w:rsidRPr="00014A1C">
        <w:rPr>
          <w:b/>
          <w:bCs/>
        </w:rPr>
        <w:t>Cons</w:t>
      </w:r>
      <w:proofErr w:type="spellEnd"/>
      <w:r w:rsidRPr="00014A1C">
        <w:rPr>
          <w:b/>
          <w:bCs/>
        </w:rPr>
        <w:t>:</w:t>
      </w:r>
    </w:p>
    <w:p w14:paraId="0C38389B" w14:textId="77777777" w:rsidR="00014A1C" w:rsidRPr="00014A1C" w:rsidRDefault="00014A1C" w:rsidP="00014A1C">
      <w:pPr>
        <w:numPr>
          <w:ilvl w:val="1"/>
          <w:numId w:val="8"/>
        </w:numPr>
      </w:pPr>
      <w:r w:rsidRPr="00014A1C">
        <w:rPr>
          <w:b/>
          <w:bCs/>
        </w:rPr>
        <w:lastRenderedPageBreak/>
        <w:t>Dos desplazamientos F2F</w:t>
      </w:r>
      <w:r w:rsidRPr="00014A1C">
        <w:t> semanales (</w:t>
      </w:r>
      <w:proofErr w:type="gramStart"/>
      <w:r w:rsidRPr="00014A1C">
        <w:t>Martes</w:t>
      </w:r>
      <w:proofErr w:type="gramEnd"/>
      <w:r w:rsidRPr="00014A1C">
        <w:t xml:space="preserve">, </w:t>
      </w:r>
      <w:proofErr w:type="gramStart"/>
      <w:r w:rsidRPr="00014A1C">
        <w:t>Sábado</w:t>
      </w:r>
      <w:proofErr w:type="gramEnd"/>
      <w:r w:rsidRPr="00014A1C">
        <w:t>).</w:t>
      </w:r>
    </w:p>
    <w:p w14:paraId="63E0525F" w14:textId="77777777" w:rsidR="00014A1C" w:rsidRPr="00014A1C" w:rsidRDefault="00014A1C" w:rsidP="00014A1C">
      <w:pPr>
        <w:numPr>
          <w:ilvl w:val="1"/>
          <w:numId w:val="8"/>
        </w:numPr>
      </w:pPr>
      <w:r w:rsidRPr="00014A1C">
        <w:rPr>
          <w:b/>
          <w:bCs/>
        </w:rPr>
        <w:t>Posible Fatiga por Pantalla:</w:t>
      </w:r>
      <w:r w:rsidRPr="00014A1C">
        <w:t> Dos noches seguidas (</w:t>
      </w:r>
      <w:proofErr w:type="gramStart"/>
      <w:r w:rsidRPr="00014A1C">
        <w:t>Miércoles</w:t>
      </w:r>
      <w:proofErr w:type="gramEnd"/>
      <w:r w:rsidRPr="00014A1C">
        <w:t xml:space="preserve">, </w:t>
      </w:r>
      <w:proofErr w:type="gramStart"/>
      <w:r w:rsidRPr="00014A1C">
        <w:t>Jueves</w:t>
      </w:r>
      <w:proofErr w:type="gramEnd"/>
      <w:r w:rsidRPr="00014A1C">
        <w:t>) con sesiones virtuales sincrónicas.</w:t>
      </w:r>
    </w:p>
    <w:p w14:paraId="51C88DF8" w14:textId="77777777" w:rsidR="00867848" w:rsidRPr="00867848" w:rsidRDefault="00867848" w:rsidP="00867848">
      <w:r w:rsidRPr="00867848">
        <w:rPr>
          <w:b/>
          <w:bCs/>
        </w:rPr>
        <w:t>Comparación de Propuestas (Todas Sincrónicas)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3"/>
        <w:gridCol w:w="1990"/>
        <w:gridCol w:w="2527"/>
        <w:gridCol w:w="2790"/>
      </w:tblGrid>
      <w:tr w:rsidR="00867848" w:rsidRPr="00867848" w14:paraId="2E9AD29A" w14:textId="77777777" w:rsidTr="00867848">
        <w:trPr>
          <w:tblCellSpacing w:w="15" w:type="dxa"/>
        </w:trPr>
        <w:tc>
          <w:tcPr>
            <w:tcW w:w="0" w:type="auto"/>
            <w:tcMar>
              <w:top w:w="90" w:type="dxa"/>
              <w:left w:w="180" w:type="dxa"/>
              <w:bottom w:w="90" w:type="dxa"/>
              <w:right w:w="180" w:type="dxa"/>
            </w:tcMar>
            <w:vAlign w:val="center"/>
            <w:hideMark/>
          </w:tcPr>
          <w:p w14:paraId="15FB5716" w14:textId="77777777" w:rsidR="00867848" w:rsidRPr="00867848" w:rsidRDefault="00867848" w:rsidP="00867848">
            <w:pPr>
              <w:rPr>
                <w:b/>
                <w:bCs/>
              </w:rPr>
            </w:pPr>
            <w:r w:rsidRPr="00867848">
              <w:rPr>
                <w:b/>
                <w:bCs/>
              </w:rPr>
              <w:t>Característica</w:t>
            </w:r>
          </w:p>
        </w:tc>
        <w:tc>
          <w:tcPr>
            <w:tcW w:w="0" w:type="auto"/>
            <w:tcMar>
              <w:top w:w="90" w:type="dxa"/>
              <w:left w:w="180" w:type="dxa"/>
              <w:bottom w:w="90" w:type="dxa"/>
              <w:right w:w="180" w:type="dxa"/>
            </w:tcMar>
            <w:vAlign w:val="center"/>
            <w:hideMark/>
          </w:tcPr>
          <w:p w14:paraId="6648A15C" w14:textId="77777777" w:rsidR="00867848" w:rsidRPr="00867848" w:rsidRDefault="00867848" w:rsidP="00867848">
            <w:pPr>
              <w:rPr>
                <w:b/>
                <w:bCs/>
              </w:rPr>
            </w:pPr>
            <w:r w:rsidRPr="00867848">
              <w:rPr>
                <w:b/>
                <w:bCs/>
              </w:rPr>
              <w:t>Propuesta 1: Nocturna Híbrida Sincrónica</w:t>
            </w:r>
          </w:p>
        </w:tc>
        <w:tc>
          <w:tcPr>
            <w:tcW w:w="0" w:type="auto"/>
            <w:tcMar>
              <w:top w:w="90" w:type="dxa"/>
              <w:left w:w="180" w:type="dxa"/>
              <w:bottom w:w="90" w:type="dxa"/>
              <w:right w:w="180" w:type="dxa"/>
            </w:tcMar>
            <w:vAlign w:val="center"/>
            <w:hideMark/>
          </w:tcPr>
          <w:p w14:paraId="0B63335F" w14:textId="77777777" w:rsidR="00867848" w:rsidRPr="00867848" w:rsidRDefault="00867848" w:rsidP="00867848">
            <w:pPr>
              <w:rPr>
                <w:b/>
                <w:bCs/>
              </w:rPr>
            </w:pPr>
            <w:r w:rsidRPr="00867848">
              <w:rPr>
                <w:b/>
                <w:bCs/>
              </w:rPr>
              <w:t>Propuesta 2: Fines de Semana Híbrida Sincrónica</w:t>
            </w:r>
          </w:p>
        </w:tc>
        <w:tc>
          <w:tcPr>
            <w:tcW w:w="0" w:type="auto"/>
            <w:tcMar>
              <w:top w:w="90" w:type="dxa"/>
              <w:left w:w="180" w:type="dxa"/>
              <w:bottom w:w="90" w:type="dxa"/>
              <w:right w:w="180" w:type="dxa"/>
            </w:tcMar>
            <w:vAlign w:val="center"/>
            <w:hideMark/>
          </w:tcPr>
          <w:p w14:paraId="77B67B08" w14:textId="77777777" w:rsidR="00867848" w:rsidRPr="00867848" w:rsidRDefault="00867848" w:rsidP="00867848">
            <w:pPr>
              <w:rPr>
                <w:b/>
                <w:bCs/>
              </w:rPr>
            </w:pPr>
            <w:r w:rsidRPr="00867848">
              <w:rPr>
                <w:b/>
                <w:bCs/>
              </w:rPr>
              <w:t>Propuesta 3: Combinada (Nocturno + Fin de Semana) Sincrónica</w:t>
            </w:r>
          </w:p>
        </w:tc>
      </w:tr>
      <w:tr w:rsidR="00867848" w:rsidRPr="00867848" w14:paraId="0123BF4C" w14:textId="77777777" w:rsidTr="00867848">
        <w:trPr>
          <w:tblCellSpacing w:w="15" w:type="dxa"/>
        </w:trPr>
        <w:tc>
          <w:tcPr>
            <w:tcW w:w="0" w:type="auto"/>
            <w:tcMar>
              <w:top w:w="90" w:type="dxa"/>
              <w:left w:w="180" w:type="dxa"/>
              <w:bottom w:w="90" w:type="dxa"/>
              <w:right w:w="180" w:type="dxa"/>
            </w:tcMar>
            <w:vAlign w:val="center"/>
            <w:hideMark/>
          </w:tcPr>
          <w:p w14:paraId="048E189E" w14:textId="77777777" w:rsidR="00867848" w:rsidRPr="00867848" w:rsidRDefault="00867848" w:rsidP="00867848">
            <w:r w:rsidRPr="00867848">
              <w:rPr>
                <w:b/>
                <w:bCs/>
              </w:rPr>
              <w:t>Alineación Mercado</w:t>
            </w:r>
          </w:p>
        </w:tc>
        <w:tc>
          <w:tcPr>
            <w:tcW w:w="0" w:type="auto"/>
            <w:tcMar>
              <w:top w:w="90" w:type="dxa"/>
              <w:left w:w="180" w:type="dxa"/>
              <w:bottom w:w="90" w:type="dxa"/>
              <w:right w:w="180" w:type="dxa"/>
            </w:tcMar>
            <w:vAlign w:val="center"/>
            <w:hideMark/>
          </w:tcPr>
          <w:p w14:paraId="5A53217D" w14:textId="77777777" w:rsidR="00867848" w:rsidRPr="00867848" w:rsidRDefault="00867848" w:rsidP="00867848">
            <w:r w:rsidRPr="00867848">
              <w:rPr>
                <w:b/>
                <w:bCs/>
              </w:rPr>
              <w:t>Muy Alta</w:t>
            </w:r>
            <w:r w:rsidRPr="00867848">
              <w:t xml:space="preserve"> (80% </w:t>
            </w:r>
            <w:proofErr w:type="spellStart"/>
            <w:r w:rsidRPr="00867848">
              <w:t>est</w:t>
            </w:r>
            <w:proofErr w:type="spellEnd"/>
            <w:r w:rsidRPr="00867848">
              <w:t xml:space="preserve">, 58% </w:t>
            </w:r>
            <w:proofErr w:type="spellStart"/>
            <w:r w:rsidRPr="00867848">
              <w:t>egr</w:t>
            </w:r>
            <w:proofErr w:type="spellEnd"/>
            <w:r w:rsidRPr="00867848">
              <w:t>)</w:t>
            </w:r>
          </w:p>
        </w:tc>
        <w:tc>
          <w:tcPr>
            <w:tcW w:w="0" w:type="auto"/>
            <w:tcMar>
              <w:top w:w="90" w:type="dxa"/>
              <w:left w:w="180" w:type="dxa"/>
              <w:bottom w:w="90" w:type="dxa"/>
              <w:right w:w="180" w:type="dxa"/>
            </w:tcMar>
            <w:vAlign w:val="center"/>
            <w:hideMark/>
          </w:tcPr>
          <w:p w14:paraId="4238AC2D" w14:textId="77777777" w:rsidR="00867848" w:rsidRPr="00867848" w:rsidRDefault="00867848" w:rsidP="00867848">
            <w:r w:rsidRPr="00867848">
              <w:t xml:space="preserve">Media-Alta (30% </w:t>
            </w:r>
            <w:proofErr w:type="spellStart"/>
            <w:r w:rsidRPr="00867848">
              <w:t>egr</w:t>
            </w:r>
            <w:proofErr w:type="spellEnd"/>
            <w:r w:rsidRPr="00867848">
              <w:t>)</w:t>
            </w:r>
          </w:p>
        </w:tc>
        <w:tc>
          <w:tcPr>
            <w:tcW w:w="0" w:type="auto"/>
            <w:tcMar>
              <w:top w:w="90" w:type="dxa"/>
              <w:left w:w="180" w:type="dxa"/>
              <w:bottom w:w="90" w:type="dxa"/>
              <w:right w:w="180" w:type="dxa"/>
            </w:tcMar>
            <w:vAlign w:val="center"/>
            <w:hideMark/>
          </w:tcPr>
          <w:p w14:paraId="1332062E" w14:textId="77777777" w:rsidR="00867848" w:rsidRPr="00867848" w:rsidRDefault="00867848" w:rsidP="00867848">
            <w:r w:rsidRPr="00867848">
              <w:rPr>
                <w:b/>
                <w:bCs/>
              </w:rPr>
              <w:t>Potencialmente Alta</w:t>
            </w:r>
            <w:r w:rsidRPr="00867848">
              <w:t> (Combina las 2 preferencias)</w:t>
            </w:r>
          </w:p>
        </w:tc>
      </w:tr>
      <w:tr w:rsidR="00867848" w:rsidRPr="00867848" w14:paraId="78FAED51" w14:textId="77777777" w:rsidTr="00867848">
        <w:trPr>
          <w:tblCellSpacing w:w="15" w:type="dxa"/>
        </w:trPr>
        <w:tc>
          <w:tcPr>
            <w:tcW w:w="0" w:type="auto"/>
            <w:tcMar>
              <w:top w:w="90" w:type="dxa"/>
              <w:left w:w="180" w:type="dxa"/>
              <w:bottom w:w="90" w:type="dxa"/>
              <w:right w:w="180" w:type="dxa"/>
            </w:tcMar>
            <w:vAlign w:val="center"/>
            <w:hideMark/>
          </w:tcPr>
          <w:p w14:paraId="536E7D02" w14:textId="77777777" w:rsidR="00867848" w:rsidRPr="00867848" w:rsidRDefault="00867848" w:rsidP="00867848">
            <w:r w:rsidRPr="00867848">
              <w:rPr>
                <w:b/>
                <w:bCs/>
              </w:rPr>
              <w:t>Tipo de Compromiso</w:t>
            </w:r>
          </w:p>
        </w:tc>
        <w:tc>
          <w:tcPr>
            <w:tcW w:w="0" w:type="auto"/>
            <w:tcMar>
              <w:top w:w="90" w:type="dxa"/>
              <w:left w:w="180" w:type="dxa"/>
              <w:bottom w:w="90" w:type="dxa"/>
              <w:right w:w="180" w:type="dxa"/>
            </w:tcMar>
            <w:vAlign w:val="center"/>
            <w:hideMark/>
          </w:tcPr>
          <w:p w14:paraId="50BE8A9F" w14:textId="77777777" w:rsidR="00867848" w:rsidRPr="00867848" w:rsidRDefault="00867848" w:rsidP="00867848">
            <w:r w:rsidRPr="00867848">
              <w:t>Varias noches entre semana (3-4)</w:t>
            </w:r>
          </w:p>
        </w:tc>
        <w:tc>
          <w:tcPr>
            <w:tcW w:w="0" w:type="auto"/>
            <w:tcMar>
              <w:top w:w="90" w:type="dxa"/>
              <w:left w:w="180" w:type="dxa"/>
              <w:bottom w:w="90" w:type="dxa"/>
              <w:right w:w="180" w:type="dxa"/>
            </w:tcMar>
            <w:vAlign w:val="center"/>
            <w:hideMark/>
          </w:tcPr>
          <w:p w14:paraId="38D8D359" w14:textId="77777777" w:rsidR="00867848" w:rsidRPr="00867848" w:rsidRDefault="00867848" w:rsidP="00867848">
            <w:r w:rsidRPr="00867848">
              <w:t>Fin de semana completo (Vie noche + Sáb)</w:t>
            </w:r>
          </w:p>
        </w:tc>
        <w:tc>
          <w:tcPr>
            <w:tcW w:w="0" w:type="auto"/>
            <w:tcMar>
              <w:top w:w="90" w:type="dxa"/>
              <w:left w:w="180" w:type="dxa"/>
              <w:bottom w:w="90" w:type="dxa"/>
              <w:right w:w="180" w:type="dxa"/>
            </w:tcMar>
            <w:vAlign w:val="center"/>
            <w:hideMark/>
          </w:tcPr>
          <w:p w14:paraId="7130D226" w14:textId="77777777" w:rsidR="00867848" w:rsidRPr="00867848" w:rsidRDefault="00867848" w:rsidP="00867848">
            <w:r w:rsidRPr="00867848">
              <w:t>Balanceado (1 noche F2F + 2 noches Virtual + Sáb F2F)</w:t>
            </w:r>
          </w:p>
        </w:tc>
      </w:tr>
      <w:tr w:rsidR="00867848" w:rsidRPr="00867848" w14:paraId="15C6A8D8" w14:textId="77777777" w:rsidTr="00867848">
        <w:trPr>
          <w:tblCellSpacing w:w="15" w:type="dxa"/>
        </w:trPr>
        <w:tc>
          <w:tcPr>
            <w:tcW w:w="0" w:type="auto"/>
            <w:tcMar>
              <w:top w:w="90" w:type="dxa"/>
              <w:left w:w="180" w:type="dxa"/>
              <w:bottom w:w="90" w:type="dxa"/>
              <w:right w:w="180" w:type="dxa"/>
            </w:tcMar>
            <w:vAlign w:val="center"/>
            <w:hideMark/>
          </w:tcPr>
          <w:p w14:paraId="4D6F43D2" w14:textId="77777777" w:rsidR="00867848" w:rsidRPr="00867848" w:rsidRDefault="00867848" w:rsidP="00867848">
            <w:r w:rsidRPr="00867848">
              <w:rPr>
                <w:b/>
                <w:bCs/>
              </w:rPr>
              <w:t>Flexibilidad Horario</w:t>
            </w:r>
          </w:p>
        </w:tc>
        <w:tc>
          <w:tcPr>
            <w:tcW w:w="0" w:type="auto"/>
            <w:tcMar>
              <w:top w:w="90" w:type="dxa"/>
              <w:left w:w="180" w:type="dxa"/>
              <w:bottom w:w="90" w:type="dxa"/>
              <w:right w:w="180" w:type="dxa"/>
            </w:tcMar>
            <w:vAlign w:val="center"/>
            <w:hideMark/>
          </w:tcPr>
          <w:p w14:paraId="4089B1D2" w14:textId="77777777" w:rsidR="00867848" w:rsidRPr="00867848" w:rsidRDefault="00867848" w:rsidP="00867848">
            <w:r w:rsidRPr="00867848">
              <w:t>Baja (noches fijas)</w:t>
            </w:r>
          </w:p>
        </w:tc>
        <w:tc>
          <w:tcPr>
            <w:tcW w:w="0" w:type="auto"/>
            <w:tcMar>
              <w:top w:w="90" w:type="dxa"/>
              <w:left w:w="180" w:type="dxa"/>
              <w:bottom w:w="90" w:type="dxa"/>
              <w:right w:w="180" w:type="dxa"/>
            </w:tcMar>
            <w:vAlign w:val="center"/>
            <w:hideMark/>
          </w:tcPr>
          <w:p w14:paraId="7D7799A8" w14:textId="77777777" w:rsidR="00867848" w:rsidRPr="00867848" w:rsidRDefault="00867848" w:rsidP="00867848">
            <w:r w:rsidRPr="00867848">
              <w:t>Media (libre entre semana)</w:t>
            </w:r>
          </w:p>
        </w:tc>
        <w:tc>
          <w:tcPr>
            <w:tcW w:w="0" w:type="auto"/>
            <w:tcMar>
              <w:top w:w="90" w:type="dxa"/>
              <w:left w:w="180" w:type="dxa"/>
              <w:bottom w:w="90" w:type="dxa"/>
              <w:right w:w="180" w:type="dxa"/>
            </w:tcMar>
            <w:vAlign w:val="center"/>
            <w:hideMark/>
          </w:tcPr>
          <w:p w14:paraId="704EB019" w14:textId="77777777" w:rsidR="00867848" w:rsidRPr="00867848" w:rsidRDefault="00867848" w:rsidP="00867848">
            <w:r w:rsidRPr="00867848">
              <w:t>Baja (puntos fijos semana y finde)</w:t>
            </w:r>
          </w:p>
        </w:tc>
      </w:tr>
      <w:tr w:rsidR="00867848" w:rsidRPr="00867848" w14:paraId="51A20137" w14:textId="77777777" w:rsidTr="00867848">
        <w:trPr>
          <w:tblCellSpacing w:w="15" w:type="dxa"/>
        </w:trPr>
        <w:tc>
          <w:tcPr>
            <w:tcW w:w="0" w:type="auto"/>
            <w:tcMar>
              <w:top w:w="90" w:type="dxa"/>
              <w:left w:w="180" w:type="dxa"/>
              <w:bottom w:w="90" w:type="dxa"/>
              <w:right w:w="180" w:type="dxa"/>
            </w:tcMar>
            <w:vAlign w:val="center"/>
            <w:hideMark/>
          </w:tcPr>
          <w:p w14:paraId="01482064" w14:textId="77777777" w:rsidR="00867848" w:rsidRPr="00867848" w:rsidRDefault="00867848" w:rsidP="00867848">
            <w:r w:rsidRPr="00867848">
              <w:rPr>
                <w:b/>
                <w:bCs/>
              </w:rPr>
              <w:t>Gestión Prácticas</w:t>
            </w:r>
          </w:p>
        </w:tc>
        <w:tc>
          <w:tcPr>
            <w:tcW w:w="0" w:type="auto"/>
            <w:tcMar>
              <w:top w:w="90" w:type="dxa"/>
              <w:left w:w="180" w:type="dxa"/>
              <w:bottom w:w="90" w:type="dxa"/>
              <w:right w:w="180" w:type="dxa"/>
            </w:tcMar>
            <w:vAlign w:val="center"/>
            <w:hideMark/>
          </w:tcPr>
          <w:p w14:paraId="470F5F77" w14:textId="77777777" w:rsidR="00867848" w:rsidRPr="00867848" w:rsidRDefault="00867848" w:rsidP="00867848">
            <w:r w:rsidRPr="00867848">
              <w:t>Buena (distribuible o bloques nocturnos)</w:t>
            </w:r>
          </w:p>
        </w:tc>
        <w:tc>
          <w:tcPr>
            <w:tcW w:w="0" w:type="auto"/>
            <w:tcMar>
              <w:top w:w="90" w:type="dxa"/>
              <w:left w:w="180" w:type="dxa"/>
              <w:bottom w:w="90" w:type="dxa"/>
              <w:right w:w="180" w:type="dxa"/>
            </w:tcMar>
            <w:vAlign w:val="center"/>
            <w:hideMark/>
          </w:tcPr>
          <w:p w14:paraId="33CE287B" w14:textId="77777777" w:rsidR="00867848" w:rsidRPr="00867848" w:rsidRDefault="00867848" w:rsidP="00867848">
            <w:r w:rsidRPr="00867848">
              <w:rPr>
                <w:b/>
                <w:bCs/>
              </w:rPr>
              <w:t>Excelente</w:t>
            </w:r>
            <w:r w:rsidRPr="00867848">
              <w:t xml:space="preserve"> (bloque largo </w:t>
            </w:r>
            <w:proofErr w:type="gramStart"/>
            <w:r w:rsidRPr="00867848">
              <w:t>Sábado</w:t>
            </w:r>
            <w:proofErr w:type="gramEnd"/>
            <w:r w:rsidRPr="00867848">
              <w:t>)</w:t>
            </w:r>
          </w:p>
        </w:tc>
        <w:tc>
          <w:tcPr>
            <w:tcW w:w="0" w:type="auto"/>
            <w:tcMar>
              <w:top w:w="90" w:type="dxa"/>
              <w:left w:w="180" w:type="dxa"/>
              <w:bottom w:w="90" w:type="dxa"/>
              <w:right w:w="180" w:type="dxa"/>
            </w:tcMar>
            <w:vAlign w:val="center"/>
            <w:hideMark/>
          </w:tcPr>
          <w:p w14:paraId="06F3CA3C" w14:textId="77777777" w:rsidR="00867848" w:rsidRPr="00867848" w:rsidRDefault="00867848" w:rsidP="00867848">
            <w:r w:rsidRPr="00867848">
              <w:rPr>
                <w:b/>
                <w:bCs/>
              </w:rPr>
              <w:t>Excelente</w:t>
            </w:r>
            <w:r w:rsidRPr="00867848">
              <w:t xml:space="preserve"> (bloque largo </w:t>
            </w:r>
            <w:proofErr w:type="gramStart"/>
            <w:r w:rsidRPr="00867848">
              <w:t>Sábado</w:t>
            </w:r>
            <w:proofErr w:type="gramEnd"/>
            <w:r w:rsidRPr="00867848">
              <w:t>)</w:t>
            </w:r>
          </w:p>
        </w:tc>
      </w:tr>
      <w:tr w:rsidR="00867848" w:rsidRPr="00867848" w14:paraId="2DDE385C" w14:textId="77777777" w:rsidTr="00867848">
        <w:trPr>
          <w:tblCellSpacing w:w="15" w:type="dxa"/>
        </w:trPr>
        <w:tc>
          <w:tcPr>
            <w:tcW w:w="0" w:type="auto"/>
            <w:tcMar>
              <w:top w:w="90" w:type="dxa"/>
              <w:left w:w="180" w:type="dxa"/>
              <w:bottom w:w="90" w:type="dxa"/>
              <w:right w:w="180" w:type="dxa"/>
            </w:tcMar>
            <w:vAlign w:val="center"/>
            <w:hideMark/>
          </w:tcPr>
          <w:p w14:paraId="4F157545" w14:textId="77777777" w:rsidR="00867848" w:rsidRPr="00867848" w:rsidRDefault="00867848" w:rsidP="00867848">
            <w:r w:rsidRPr="00867848">
              <w:rPr>
                <w:b/>
                <w:bCs/>
              </w:rPr>
              <w:t>Intensidad / Carga</w:t>
            </w:r>
          </w:p>
        </w:tc>
        <w:tc>
          <w:tcPr>
            <w:tcW w:w="0" w:type="auto"/>
            <w:tcMar>
              <w:top w:w="90" w:type="dxa"/>
              <w:left w:w="180" w:type="dxa"/>
              <w:bottom w:w="90" w:type="dxa"/>
              <w:right w:w="180" w:type="dxa"/>
            </w:tcMar>
            <w:vAlign w:val="center"/>
            <w:hideMark/>
          </w:tcPr>
          <w:p w14:paraId="0540AD30" w14:textId="77777777" w:rsidR="00867848" w:rsidRPr="00867848" w:rsidRDefault="00867848" w:rsidP="00867848">
            <w:r w:rsidRPr="00867848">
              <w:t>Alta (noches seguidas)</w:t>
            </w:r>
          </w:p>
        </w:tc>
        <w:tc>
          <w:tcPr>
            <w:tcW w:w="0" w:type="auto"/>
            <w:tcMar>
              <w:top w:w="90" w:type="dxa"/>
              <w:left w:w="180" w:type="dxa"/>
              <w:bottom w:w="90" w:type="dxa"/>
              <w:right w:w="180" w:type="dxa"/>
            </w:tcMar>
            <w:vAlign w:val="center"/>
            <w:hideMark/>
          </w:tcPr>
          <w:p w14:paraId="1D40CB1A" w14:textId="77777777" w:rsidR="00867848" w:rsidRPr="00867848" w:rsidRDefault="00867848" w:rsidP="00867848">
            <w:r w:rsidRPr="00867848">
              <w:t>Alta (fin de semana concentrado)</w:t>
            </w:r>
          </w:p>
        </w:tc>
        <w:tc>
          <w:tcPr>
            <w:tcW w:w="0" w:type="auto"/>
            <w:tcMar>
              <w:top w:w="90" w:type="dxa"/>
              <w:left w:w="180" w:type="dxa"/>
              <w:bottom w:w="90" w:type="dxa"/>
              <w:right w:w="180" w:type="dxa"/>
            </w:tcMar>
            <w:vAlign w:val="center"/>
            <w:hideMark/>
          </w:tcPr>
          <w:p w14:paraId="59BC74EB" w14:textId="77777777" w:rsidR="00867848" w:rsidRPr="00867848" w:rsidRDefault="00867848" w:rsidP="00867848">
            <w:r w:rsidRPr="00867848">
              <w:t>Media-Alta (</w:t>
            </w:r>
            <w:proofErr w:type="gramStart"/>
            <w:r w:rsidRPr="00867848">
              <w:t>distribuida</w:t>
            </w:r>
            <w:proofErr w:type="gramEnd"/>
            <w:r w:rsidRPr="00867848">
              <w:t xml:space="preserve"> pero sin pausa asincrónica)</w:t>
            </w:r>
          </w:p>
        </w:tc>
      </w:tr>
      <w:tr w:rsidR="00867848" w:rsidRPr="00867848" w14:paraId="44A1DA11" w14:textId="77777777" w:rsidTr="00867848">
        <w:trPr>
          <w:tblCellSpacing w:w="15" w:type="dxa"/>
        </w:trPr>
        <w:tc>
          <w:tcPr>
            <w:tcW w:w="0" w:type="auto"/>
            <w:tcMar>
              <w:top w:w="90" w:type="dxa"/>
              <w:left w:w="180" w:type="dxa"/>
              <w:bottom w:w="90" w:type="dxa"/>
              <w:right w:w="180" w:type="dxa"/>
            </w:tcMar>
            <w:vAlign w:val="center"/>
            <w:hideMark/>
          </w:tcPr>
          <w:p w14:paraId="4124E4DC" w14:textId="77777777" w:rsidR="00867848" w:rsidRPr="00867848" w:rsidRDefault="00867848" w:rsidP="00867848">
            <w:r w:rsidRPr="00867848">
              <w:rPr>
                <w:b/>
                <w:bCs/>
              </w:rPr>
              <w:t>Desplazamientos F2F</w:t>
            </w:r>
          </w:p>
        </w:tc>
        <w:tc>
          <w:tcPr>
            <w:tcW w:w="0" w:type="auto"/>
            <w:tcMar>
              <w:top w:w="90" w:type="dxa"/>
              <w:left w:w="180" w:type="dxa"/>
              <w:bottom w:w="90" w:type="dxa"/>
              <w:right w:w="180" w:type="dxa"/>
            </w:tcMar>
            <w:vAlign w:val="center"/>
            <w:hideMark/>
          </w:tcPr>
          <w:p w14:paraId="3F6C91AE" w14:textId="77777777" w:rsidR="00867848" w:rsidRPr="00867848" w:rsidRDefault="00867848" w:rsidP="00867848">
            <w:r w:rsidRPr="00867848">
              <w:t>3-4 / semana</w:t>
            </w:r>
          </w:p>
        </w:tc>
        <w:tc>
          <w:tcPr>
            <w:tcW w:w="0" w:type="auto"/>
            <w:tcMar>
              <w:top w:w="90" w:type="dxa"/>
              <w:left w:w="180" w:type="dxa"/>
              <w:bottom w:w="90" w:type="dxa"/>
              <w:right w:w="180" w:type="dxa"/>
            </w:tcMar>
            <w:vAlign w:val="center"/>
            <w:hideMark/>
          </w:tcPr>
          <w:p w14:paraId="431D9E2C" w14:textId="77777777" w:rsidR="00867848" w:rsidRPr="00867848" w:rsidRDefault="00867848" w:rsidP="00867848">
            <w:r w:rsidRPr="00867848">
              <w:t>1-2 / semana (si viernes es virtual)</w:t>
            </w:r>
          </w:p>
        </w:tc>
        <w:tc>
          <w:tcPr>
            <w:tcW w:w="0" w:type="auto"/>
            <w:tcMar>
              <w:top w:w="90" w:type="dxa"/>
              <w:left w:w="180" w:type="dxa"/>
              <w:bottom w:w="90" w:type="dxa"/>
              <w:right w:w="180" w:type="dxa"/>
            </w:tcMar>
            <w:vAlign w:val="center"/>
            <w:hideMark/>
          </w:tcPr>
          <w:p w14:paraId="6249CF48" w14:textId="77777777" w:rsidR="00867848" w:rsidRPr="00867848" w:rsidRDefault="00867848" w:rsidP="00867848">
            <w:r w:rsidRPr="00867848">
              <w:rPr>
                <w:b/>
                <w:bCs/>
              </w:rPr>
              <w:t>2 / semana</w:t>
            </w:r>
          </w:p>
        </w:tc>
      </w:tr>
      <w:tr w:rsidR="00867848" w:rsidRPr="00867848" w14:paraId="39C5FA3E" w14:textId="77777777" w:rsidTr="00867848">
        <w:trPr>
          <w:tblCellSpacing w:w="15" w:type="dxa"/>
        </w:trPr>
        <w:tc>
          <w:tcPr>
            <w:tcW w:w="0" w:type="auto"/>
            <w:tcMar>
              <w:top w:w="90" w:type="dxa"/>
              <w:left w:w="180" w:type="dxa"/>
              <w:bottom w:w="90" w:type="dxa"/>
              <w:right w:w="180" w:type="dxa"/>
            </w:tcMar>
            <w:vAlign w:val="center"/>
            <w:hideMark/>
          </w:tcPr>
          <w:p w14:paraId="1037A102" w14:textId="77777777" w:rsidR="00867848" w:rsidRPr="00867848" w:rsidRDefault="00867848" w:rsidP="00867848">
            <w:r w:rsidRPr="00867848">
              <w:rPr>
                <w:b/>
                <w:bCs/>
              </w:rPr>
              <w:t>Atractivo Potencial</w:t>
            </w:r>
          </w:p>
        </w:tc>
        <w:tc>
          <w:tcPr>
            <w:tcW w:w="0" w:type="auto"/>
            <w:tcMar>
              <w:top w:w="90" w:type="dxa"/>
              <w:left w:w="180" w:type="dxa"/>
              <w:bottom w:w="90" w:type="dxa"/>
              <w:right w:w="180" w:type="dxa"/>
            </w:tcMar>
            <w:vAlign w:val="center"/>
            <w:hideMark/>
          </w:tcPr>
          <w:p w14:paraId="4128939B" w14:textId="77777777" w:rsidR="00867848" w:rsidRPr="00867848" w:rsidRDefault="00867848" w:rsidP="00867848">
            <w:r w:rsidRPr="00867848">
              <w:t>Alto (grupo mayoritario)</w:t>
            </w:r>
          </w:p>
        </w:tc>
        <w:tc>
          <w:tcPr>
            <w:tcW w:w="0" w:type="auto"/>
            <w:tcMar>
              <w:top w:w="90" w:type="dxa"/>
              <w:left w:w="180" w:type="dxa"/>
              <w:bottom w:w="90" w:type="dxa"/>
              <w:right w:w="180" w:type="dxa"/>
            </w:tcMar>
            <w:vAlign w:val="center"/>
            <w:hideMark/>
          </w:tcPr>
          <w:p w14:paraId="4CB37EE5" w14:textId="77777777" w:rsidR="00867848" w:rsidRPr="00867848" w:rsidRDefault="00867848" w:rsidP="00867848">
            <w:r w:rsidRPr="00867848">
              <w:t>Medio-Alto (segmento claro)</w:t>
            </w:r>
          </w:p>
        </w:tc>
        <w:tc>
          <w:tcPr>
            <w:tcW w:w="0" w:type="auto"/>
            <w:tcMar>
              <w:top w:w="90" w:type="dxa"/>
              <w:left w:w="180" w:type="dxa"/>
              <w:bottom w:w="90" w:type="dxa"/>
              <w:right w:w="180" w:type="dxa"/>
            </w:tcMar>
            <w:vAlign w:val="center"/>
            <w:hideMark/>
          </w:tcPr>
          <w:p w14:paraId="1D17EC03" w14:textId="77777777" w:rsidR="00867848" w:rsidRPr="00867848" w:rsidRDefault="00867848" w:rsidP="00867848">
            <w:r w:rsidRPr="00867848">
              <w:rPr>
                <w:b/>
                <w:bCs/>
              </w:rPr>
              <w:t>Potencialmente el más amplio</w:t>
            </w:r>
            <w:r w:rsidRPr="00867848">
              <w:t> (si el compromiso mixto atrae)</w:t>
            </w:r>
          </w:p>
        </w:tc>
      </w:tr>
      <w:tr w:rsidR="00867848" w:rsidRPr="00867848" w14:paraId="48003192" w14:textId="77777777" w:rsidTr="00867848">
        <w:trPr>
          <w:tblCellSpacing w:w="15" w:type="dxa"/>
        </w:trPr>
        <w:tc>
          <w:tcPr>
            <w:tcW w:w="0" w:type="auto"/>
            <w:tcMar>
              <w:top w:w="90" w:type="dxa"/>
              <w:left w:w="180" w:type="dxa"/>
              <w:bottom w:w="90" w:type="dxa"/>
              <w:right w:w="180" w:type="dxa"/>
            </w:tcMar>
            <w:vAlign w:val="center"/>
            <w:hideMark/>
          </w:tcPr>
          <w:p w14:paraId="7B1DFD7A" w14:textId="77777777" w:rsidR="00867848" w:rsidRPr="00867848" w:rsidRDefault="00867848" w:rsidP="00867848">
            <w:r w:rsidRPr="00867848">
              <w:rPr>
                <w:b/>
                <w:bCs/>
              </w:rPr>
              <w:t>Riesgo / Novedad</w:t>
            </w:r>
          </w:p>
        </w:tc>
        <w:tc>
          <w:tcPr>
            <w:tcW w:w="0" w:type="auto"/>
            <w:tcMar>
              <w:top w:w="90" w:type="dxa"/>
              <w:left w:w="180" w:type="dxa"/>
              <w:bottom w:w="90" w:type="dxa"/>
              <w:right w:w="180" w:type="dxa"/>
            </w:tcMar>
            <w:vAlign w:val="center"/>
            <w:hideMark/>
          </w:tcPr>
          <w:p w14:paraId="4892332C" w14:textId="77777777" w:rsidR="00867848" w:rsidRPr="00867848" w:rsidRDefault="00867848" w:rsidP="00867848">
            <w:r w:rsidRPr="00867848">
              <w:t>Bajo</w:t>
            </w:r>
          </w:p>
        </w:tc>
        <w:tc>
          <w:tcPr>
            <w:tcW w:w="0" w:type="auto"/>
            <w:tcMar>
              <w:top w:w="90" w:type="dxa"/>
              <w:left w:w="180" w:type="dxa"/>
              <w:bottom w:w="90" w:type="dxa"/>
              <w:right w:w="180" w:type="dxa"/>
            </w:tcMar>
            <w:vAlign w:val="center"/>
            <w:hideMark/>
          </w:tcPr>
          <w:p w14:paraId="2BC1F095" w14:textId="77777777" w:rsidR="00867848" w:rsidRPr="00867848" w:rsidRDefault="00867848" w:rsidP="00867848">
            <w:r w:rsidRPr="00867848">
              <w:t>Bajo-Medio</w:t>
            </w:r>
          </w:p>
        </w:tc>
        <w:tc>
          <w:tcPr>
            <w:tcW w:w="0" w:type="auto"/>
            <w:tcMar>
              <w:top w:w="90" w:type="dxa"/>
              <w:left w:w="180" w:type="dxa"/>
              <w:bottom w:w="90" w:type="dxa"/>
              <w:right w:w="180" w:type="dxa"/>
            </w:tcMar>
            <w:vAlign w:val="center"/>
            <w:hideMark/>
          </w:tcPr>
          <w:p w14:paraId="4A37568D" w14:textId="77777777" w:rsidR="00867848" w:rsidRPr="00867848" w:rsidRDefault="00867848" w:rsidP="00867848">
            <w:r w:rsidRPr="00867848">
              <w:t>Medio (modelo menos común)</w:t>
            </w:r>
          </w:p>
        </w:tc>
      </w:tr>
    </w:tbl>
    <w:p w14:paraId="0E79C6FB" w14:textId="77777777" w:rsidR="00867848" w:rsidRDefault="00867848" w:rsidP="00867848">
      <w:pPr>
        <w:rPr>
          <w:b/>
          <w:bCs/>
        </w:rPr>
      </w:pPr>
    </w:p>
    <w:p w14:paraId="4A7A796B" w14:textId="41BD1920" w:rsidR="00867848" w:rsidRPr="00867848" w:rsidRDefault="00867848" w:rsidP="00867848">
      <w:r w:rsidRPr="00867848">
        <w:rPr>
          <w:b/>
          <w:bCs/>
        </w:rPr>
        <w:lastRenderedPageBreak/>
        <w:t>Análisis Clave:</w:t>
      </w:r>
    </w:p>
    <w:p w14:paraId="5790CD5E" w14:textId="77777777" w:rsidR="00867848" w:rsidRPr="00867848" w:rsidRDefault="00867848" w:rsidP="00867848">
      <w:pPr>
        <w:numPr>
          <w:ilvl w:val="0"/>
          <w:numId w:val="9"/>
        </w:numPr>
      </w:pPr>
      <w:r w:rsidRPr="00867848">
        <w:rPr>
          <w:b/>
          <w:bCs/>
        </w:rPr>
        <w:t>Preferencia del Mercado:</w:t>
      </w:r>
      <w:r w:rsidRPr="00867848">
        <w:t> La </w:t>
      </w:r>
      <w:r w:rsidRPr="00867848">
        <w:rPr>
          <w:b/>
          <w:bCs/>
        </w:rPr>
        <w:t>Propuesta 1 (Nocturna)</w:t>
      </w:r>
      <w:r w:rsidRPr="00867848">
        <w:t> es la que responde de forma más directa y segura a la mayoría de los encuestados. Es la apuesta menos arriesgada para llenar la cohorte inicial.</w:t>
      </w:r>
    </w:p>
    <w:p w14:paraId="692384A2" w14:textId="77777777" w:rsidR="00867848" w:rsidRPr="00867848" w:rsidRDefault="00867848" w:rsidP="00867848">
      <w:pPr>
        <w:numPr>
          <w:ilvl w:val="0"/>
          <w:numId w:val="9"/>
        </w:numPr>
      </w:pPr>
      <w:r w:rsidRPr="00867848">
        <w:rPr>
          <w:b/>
          <w:bCs/>
        </w:rPr>
        <w:t>Logística de Prácticas:</w:t>
      </w:r>
      <w:r w:rsidRPr="00867848">
        <w:t> Las </w:t>
      </w:r>
      <w:r w:rsidRPr="00867848">
        <w:rPr>
          <w:b/>
          <w:bCs/>
        </w:rPr>
        <w:t>Propuestas 2 (Fines de Semana) y 3 (Combinada)</w:t>
      </w:r>
      <w:r w:rsidRPr="00867848">
        <w:t> son claramente superiores para gestionar las horas prácticas, especialmente si requieren bloques largos, configuración de equipos o acceso a laboratorios específicos. El sábado por la mañana es ideal para esto.</w:t>
      </w:r>
    </w:p>
    <w:p w14:paraId="12A433DD" w14:textId="77777777" w:rsidR="00867848" w:rsidRPr="00867848" w:rsidRDefault="00867848" w:rsidP="00867848">
      <w:pPr>
        <w:numPr>
          <w:ilvl w:val="0"/>
          <w:numId w:val="9"/>
        </w:numPr>
      </w:pPr>
      <w:r w:rsidRPr="00867848">
        <w:rPr>
          <w:b/>
          <w:bCs/>
        </w:rPr>
        <w:t>Carga y Flexibilidad (en modo sincrónico):</w:t>
      </w:r>
      <w:r w:rsidRPr="00867848">
        <w:t> Todas las opciones son exigentes al requerir conexión/presencia durante las ~12.5 horas. La </w:t>
      </w:r>
      <w:r w:rsidRPr="00867848">
        <w:rPr>
          <w:b/>
          <w:bCs/>
        </w:rPr>
        <w:t>Propuesta 3</w:t>
      </w:r>
      <w:r w:rsidRPr="00867848">
        <w:t> distribuye mejor la carga entre semana y fin de semana que las otras dos opciones extremas, aunque elimina la flexibilidad que daría la asincronía. La </w:t>
      </w:r>
      <w:r w:rsidRPr="00867848">
        <w:rPr>
          <w:b/>
          <w:bCs/>
        </w:rPr>
        <w:t>Propuesta 2</w:t>
      </w:r>
      <w:r w:rsidRPr="00867848">
        <w:t> libera completamente la semana. La </w:t>
      </w:r>
      <w:r w:rsidRPr="00867848">
        <w:rPr>
          <w:b/>
          <w:bCs/>
        </w:rPr>
        <w:t>Propuesta 1</w:t>
      </w:r>
      <w:r w:rsidRPr="00867848">
        <w:t> impacta más noches seguidas.</w:t>
      </w:r>
    </w:p>
    <w:p w14:paraId="4066662C" w14:textId="77777777" w:rsidR="00867848" w:rsidRPr="00867848" w:rsidRDefault="00867848" w:rsidP="00867848">
      <w:pPr>
        <w:numPr>
          <w:ilvl w:val="0"/>
          <w:numId w:val="9"/>
        </w:numPr>
      </w:pPr>
      <w:r w:rsidRPr="00867848">
        <w:rPr>
          <w:b/>
          <w:bCs/>
        </w:rPr>
        <w:t>Innovación vs. Seguridad:</w:t>
      </w:r>
      <w:r w:rsidRPr="00867848">
        <w:t> La </w:t>
      </w:r>
      <w:r w:rsidRPr="00867848">
        <w:rPr>
          <w:b/>
          <w:bCs/>
        </w:rPr>
        <w:t>Propuesta 1</w:t>
      </w:r>
      <w:r w:rsidRPr="00867848">
        <w:t> es segura. La </w:t>
      </w:r>
      <w:r w:rsidRPr="00867848">
        <w:rPr>
          <w:b/>
          <w:bCs/>
        </w:rPr>
        <w:t>Propuesta 3</w:t>
      </w:r>
      <w:r w:rsidRPr="00867848">
        <w:t> es más innovadora en su estructura y busca un compromiso; su éxito depende de si el mercado valora esa combinación específica (lo cual no se midió directamente).</w:t>
      </w:r>
    </w:p>
    <w:p w14:paraId="336A8B5D" w14:textId="77777777" w:rsidR="00867848" w:rsidRPr="00867848" w:rsidRDefault="00867848" w:rsidP="00867848">
      <w:r w:rsidRPr="00867848">
        <w:rPr>
          <w:b/>
          <w:bCs/>
        </w:rPr>
        <w:t>Recomendación:</w:t>
      </w:r>
    </w:p>
    <w:p w14:paraId="19713F69" w14:textId="77777777" w:rsidR="00867848" w:rsidRPr="00867848" w:rsidRDefault="00867848" w:rsidP="00867848">
      <w:r w:rsidRPr="00867848">
        <w:t>Considerando la fuerte preferencia por la modalidad nocturna, pero también la naturaleza eminentemente práctica de la "Industria 5.0 y Automatización" que se beneficia enormemente de bloques dedicados para laboratorios/talleres, la recomendación se inclina hacia un balance:</w:t>
      </w:r>
    </w:p>
    <w:p w14:paraId="289A63B5" w14:textId="77777777" w:rsidR="00867848" w:rsidRPr="00867848" w:rsidRDefault="00867848" w:rsidP="00867848">
      <w:r w:rsidRPr="00867848">
        <w:rPr>
          <w:b/>
          <w:bCs/>
        </w:rPr>
        <w:t>Recomendación Principal:</w:t>
      </w:r>
      <w:r w:rsidRPr="00867848">
        <w:t> </w:t>
      </w:r>
      <w:r w:rsidRPr="00867848">
        <w:rPr>
          <w:b/>
          <w:bCs/>
        </w:rPr>
        <w:t>Propuesta 3: Híbrida Combinada (Nocturno + Fin de Semana) Sincrónica</w:t>
      </w:r>
    </w:p>
    <w:p w14:paraId="45EFD1F2" w14:textId="77777777" w:rsidR="00867848" w:rsidRPr="00867848" w:rsidRDefault="00867848" w:rsidP="00867848">
      <w:pPr>
        <w:numPr>
          <w:ilvl w:val="0"/>
          <w:numId w:val="10"/>
        </w:numPr>
      </w:pPr>
      <w:r w:rsidRPr="00867848">
        <w:rPr>
          <w:b/>
          <w:bCs/>
        </w:rPr>
        <w:t>Justificación:</w:t>
      </w:r>
      <w:r w:rsidRPr="00867848">
        <w:t> Aunque no es la opción mayoritaria directa de la encuesta, es la que </w:t>
      </w:r>
      <w:r w:rsidRPr="00867848">
        <w:rPr>
          <w:b/>
          <w:bCs/>
        </w:rPr>
        <w:t>mejor balancea</w:t>
      </w:r>
      <w:r w:rsidRPr="00867848">
        <w:t> las preferencias del mercado (tocando tanto el interés nocturno como el de fin de semana) con la </w:t>
      </w:r>
      <w:r w:rsidRPr="00867848">
        <w:rPr>
          <w:b/>
          <w:bCs/>
        </w:rPr>
        <w:t>necesidad logística del programa</w:t>
      </w:r>
      <w:r w:rsidRPr="00867848">
        <w:t> (excelente manejo de prácticas en sábado). Concentra lo práctico y permite distribuir la teoría de forma más manejable que 4 noches seguidas. Representa un modelo eficiente y potencialmente atractivo para profesionales que buscan un punto medio. Reduce los desplazamientos F2F a dos por semana, lo cual es una ventaja sobre la opción puramente nocturna.</w:t>
      </w:r>
    </w:p>
    <w:p w14:paraId="1C561DCA" w14:textId="77777777" w:rsidR="00867848" w:rsidRPr="00867848" w:rsidRDefault="00867848" w:rsidP="00867848">
      <w:r w:rsidRPr="00867848">
        <w:rPr>
          <w:b/>
          <w:bCs/>
        </w:rPr>
        <w:t>Plan B / Segunda Opción Fuerte:</w:t>
      </w:r>
      <w:r w:rsidRPr="00867848">
        <w:t> </w:t>
      </w:r>
      <w:r w:rsidRPr="00867848">
        <w:rPr>
          <w:b/>
          <w:bCs/>
        </w:rPr>
        <w:t>Propuesta 1: Nocturna Híbrida Sincrónica</w:t>
      </w:r>
    </w:p>
    <w:p w14:paraId="2EC17EF0" w14:textId="77777777" w:rsidR="00867848" w:rsidRPr="00867848" w:rsidRDefault="00867848" w:rsidP="00867848">
      <w:pPr>
        <w:numPr>
          <w:ilvl w:val="0"/>
          <w:numId w:val="11"/>
        </w:numPr>
      </w:pPr>
      <w:r w:rsidRPr="00867848">
        <w:rPr>
          <w:b/>
          <w:bCs/>
        </w:rPr>
        <w:t>Justificación:</w:t>
      </w:r>
      <w:r w:rsidRPr="00867848">
        <w:t> Es la opción más segura basada estrictamente en los datos de preferencia. Si la prioridad absoluta es maximizar la inscripción inicial sin asumir el riesgo del modelo combinado, esta es la elección. Se deberá asegurar que la logística de las prácticas se pueda manejar adecuadamente en bloques nocturnos o distribuidos.</w:t>
      </w:r>
    </w:p>
    <w:p w14:paraId="502F8BA3" w14:textId="77777777" w:rsidR="00867848" w:rsidRPr="00867848" w:rsidRDefault="00867848" w:rsidP="00867848">
      <w:r w:rsidRPr="00867848">
        <w:rPr>
          <w:b/>
          <w:bCs/>
        </w:rPr>
        <w:t>Opción para Diversificar / Cohortes Futuras:</w:t>
      </w:r>
      <w:r w:rsidRPr="00867848">
        <w:t> </w:t>
      </w:r>
      <w:r w:rsidRPr="00867848">
        <w:rPr>
          <w:b/>
          <w:bCs/>
        </w:rPr>
        <w:t>Propuesta 2: Fines de Semana Híbrida Sincrónica</w:t>
      </w:r>
    </w:p>
    <w:p w14:paraId="4B0CCCDF" w14:textId="77777777" w:rsidR="00867848" w:rsidRPr="00867848" w:rsidRDefault="00867848" w:rsidP="00867848">
      <w:pPr>
        <w:numPr>
          <w:ilvl w:val="0"/>
          <w:numId w:val="12"/>
        </w:numPr>
      </w:pPr>
      <w:r w:rsidRPr="00867848">
        <w:rPr>
          <w:b/>
          <w:bCs/>
        </w:rPr>
        <w:t>Justificación:</w:t>
      </w:r>
      <w:r w:rsidRPr="00867848">
        <w:t> Claramente hay un segmento interesado (30% egresados). Si la demanda lo permite, abrir una cohorte específica en esta modalidad podría ser exitoso, especialmente para atraer público de otras ciudades o con semanas muy ocupadas.</w:t>
      </w:r>
    </w:p>
    <w:p w14:paraId="451C6CFD" w14:textId="77777777" w:rsidR="00867848" w:rsidRPr="00867848" w:rsidRDefault="00867848" w:rsidP="00867848">
      <w:r w:rsidRPr="00867848">
        <w:rPr>
          <w:b/>
          <w:bCs/>
        </w:rPr>
        <w:lastRenderedPageBreak/>
        <w:t>Decisión Final Sugerida:</w:t>
      </w:r>
    </w:p>
    <w:p w14:paraId="6E8E07EA" w14:textId="77777777" w:rsidR="00867848" w:rsidRPr="00867848" w:rsidRDefault="00867848" w:rsidP="00867848">
      <w:r w:rsidRPr="00867848">
        <w:t>Iniciar con la </w:t>
      </w:r>
      <w:r w:rsidRPr="00867848">
        <w:rPr>
          <w:b/>
          <w:bCs/>
        </w:rPr>
        <w:t>Propuesta 3 (Combinada Sincrónica)</w:t>
      </w:r>
      <w:r w:rsidRPr="00867848">
        <w:t> por ser la que ofrece el mejor ajuste estructural y logístico para un programa de este tipo, asumiendo un riesgo calculado de que el modelo de compromiso sea bien recibido. Es crucial comunicar claramente la estructura y sus beneficios (concentración de prácticas, noches más liberadas que la opción 100% nocturna).</w:t>
      </w:r>
    </w:p>
    <w:p w14:paraId="59D28C53" w14:textId="77777777" w:rsidR="00867848" w:rsidRPr="00867848" w:rsidRDefault="00867848" w:rsidP="00867848">
      <w:r w:rsidRPr="00867848">
        <w:t>Si el análisis de riesgo interno prefiere la máxima seguridad basada en la encuesta, entonces la </w:t>
      </w:r>
      <w:r w:rsidRPr="00867848">
        <w:rPr>
          <w:b/>
          <w:bCs/>
        </w:rPr>
        <w:t>Propuesta 1 (Nocturna Sincrónica)</w:t>
      </w:r>
      <w:r w:rsidRPr="00867848">
        <w:t> es la indicada, aceptando el reto de organizar las prácticas en ese formato.</w:t>
      </w:r>
    </w:p>
    <w:p w14:paraId="7D5E30C7" w14:textId="77777777" w:rsidR="00867848" w:rsidRPr="00867848" w:rsidRDefault="00867848" w:rsidP="00867848">
      <w:r w:rsidRPr="00867848">
        <w:t>En cualquier caso, mantener la </w:t>
      </w:r>
      <w:r w:rsidRPr="00867848">
        <w:rPr>
          <w:b/>
          <w:bCs/>
        </w:rPr>
        <w:t>Propuesta 2 (Fines de Semana)</w:t>
      </w:r>
      <w:r w:rsidRPr="00867848">
        <w:t> como una alternativa estratégica para el futuro.</w:t>
      </w:r>
    </w:p>
    <w:p w14:paraId="577FCEAE" w14:textId="77777777" w:rsidR="00BD31F7" w:rsidRDefault="00BD31F7"/>
    <w:sectPr w:rsidR="00BD31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22CCD"/>
    <w:multiLevelType w:val="multilevel"/>
    <w:tmpl w:val="CC94F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22754"/>
    <w:multiLevelType w:val="multilevel"/>
    <w:tmpl w:val="09426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721D0"/>
    <w:multiLevelType w:val="multilevel"/>
    <w:tmpl w:val="BEA69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972C0E"/>
    <w:multiLevelType w:val="multilevel"/>
    <w:tmpl w:val="7D5A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43278"/>
    <w:multiLevelType w:val="multilevel"/>
    <w:tmpl w:val="C734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4952A2"/>
    <w:multiLevelType w:val="multilevel"/>
    <w:tmpl w:val="CE4C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FF29FB"/>
    <w:multiLevelType w:val="multilevel"/>
    <w:tmpl w:val="968C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973184"/>
    <w:multiLevelType w:val="multilevel"/>
    <w:tmpl w:val="80E6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B8286B"/>
    <w:multiLevelType w:val="multilevel"/>
    <w:tmpl w:val="72D86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BB454D"/>
    <w:multiLevelType w:val="multilevel"/>
    <w:tmpl w:val="E0B64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9C2137"/>
    <w:multiLevelType w:val="multilevel"/>
    <w:tmpl w:val="D3865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DB0119"/>
    <w:multiLevelType w:val="multilevel"/>
    <w:tmpl w:val="745C9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8848435">
    <w:abstractNumId w:val="1"/>
  </w:num>
  <w:num w:numId="2" w16cid:durableId="287394239">
    <w:abstractNumId w:val="7"/>
  </w:num>
  <w:num w:numId="3" w16cid:durableId="463429167">
    <w:abstractNumId w:val="11"/>
  </w:num>
  <w:num w:numId="4" w16cid:durableId="1127820856">
    <w:abstractNumId w:val="10"/>
  </w:num>
  <w:num w:numId="5" w16cid:durableId="872351574">
    <w:abstractNumId w:val="9"/>
  </w:num>
  <w:num w:numId="6" w16cid:durableId="293759668">
    <w:abstractNumId w:val="2"/>
  </w:num>
  <w:num w:numId="7" w16cid:durableId="840775821">
    <w:abstractNumId w:val="5"/>
  </w:num>
  <w:num w:numId="8" w16cid:durableId="1726099415">
    <w:abstractNumId w:val="0"/>
  </w:num>
  <w:num w:numId="9" w16cid:durableId="559364153">
    <w:abstractNumId w:val="8"/>
  </w:num>
  <w:num w:numId="10" w16cid:durableId="299386738">
    <w:abstractNumId w:val="4"/>
  </w:num>
  <w:num w:numId="11" w16cid:durableId="307902019">
    <w:abstractNumId w:val="3"/>
  </w:num>
  <w:num w:numId="12" w16cid:durableId="17662264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94"/>
    <w:rsid w:val="00014A1C"/>
    <w:rsid w:val="0047302C"/>
    <w:rsid w:val="005346CC"/>
    <w:rsid w:val="007634CE"/>
    <w:rsid w:val="00867848"/>
    <w:rsid w:val="00AD3094"/>
    <w:rsid w:val="00BD31F7"/>
    <w:rsid w:val="00EB4A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6E38F"/>
  <w15:chartTrackingRefBased/>
  <w15:docId w15:val="{057E8EEA-A45E-49C2-BA56-E2E12A101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30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D30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D309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D309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D309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D30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30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30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309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309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D309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D309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D309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D309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D309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D309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D309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D3094"/>
    <w:rPr>
      <w:rFonts w:eastAsiaTheme="majorEastAsia" w:cstheme="majorBidi"/>
      <w:color w:val="272727" w:themeColor="text1" w:themeTint="D8"/>
    </w:rPr>
  </w:style>
  <w:style w:type="paragraph" w:styleId="Ttulo">
    <w:name w:val="Title"/>
    <w:basedOn w:val="Normal"/>
    <w:next w:val="Normal"/>
    <w:link w:val="TtuloCar"/>
    <w:uiPriority w:val="10"/>
    <w:qFormat/>
    <w:rsid w:val="00AD30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30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D309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309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D3094"/>
    <w:pPr>
      <w:spacing w:before="160"/>
      <w:jc w:val="center"/>
    </w:pPr>
    <w:rPr>
      <w:i/>
      <w:iCs/>
      <w:color w:val="404040" w:themeColor="text1" w:themeTint="BF"/>
    </w:rPr>
  </w:style>
  <w:style w:type="character" w:customStyle="1" w:styleId="CitaCar">
    <w:name w:val="Cita Car"/>
    <w:basedOn w:val="Fuentedeprrafopredeter"/>
    <w:link w:val="Cita"/>
    <w:uiPriority w:val="29"/>
    <w:rsid w:val="00AD3094"/>
    <w:rPr>
      <w:i/>
      <w:iCs/>
      <w:color w:val="404040" w:themeColor="text1" w:themeTint="BF"/>
    </w:rPr>
  </w:style>
  <w:style w:type="paragraph" w:styleId="Prrafodelista">
    <w:name w:val="List Paragraph"/>
    <w:basedOn w:val="Normal"/>
    <w:uiPriority w:val="34"/>
    <w:qFormat/>
    <w:rsid w:val="00AD3094"/>
    <w:pPr>
      <w:ind w:left="720"/>
      <w:contextualSpacing/>
    </w:pPr>
  </w:style>
  <w:style w:type="character" w:styleId="nfasisintenso">
    <w:name w:val="Intense Emphasis"/>
    <w:basedOn w:val="Fuentedeprrafopredeter"/>
    <w:uiPriority w:val="21"/>
    <w:qFormat/>
    <w:rsid w:val="00AD3094"/>
    <w:rPr>
      <w:i/>
      <w:iCs/>
      <w:color w:val="2F5496" w:themeColor="accent1" w:themeShade="BF"/>
    </w:rPr>
  </w:style>
  <w:style w:type="paragraph" w:styleId="Citadestacada">
    <w:name w:val="Intense Quote"/>
    <w:basedOn w:val="Normal"/>
    <w:next w:val="Normal"/>
    <w:link w:val="CitadestacadaCar"/>
    <w:uiPriority w:val="30"/>
    <w:qFormat/>
    <w:rsid w:val="00AD30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D3094"/>
    <w:rPr>
      <w:i/>
      <w:iCs/>
      <w:color w:val="2F5496" w:themeColor="accent1" w:themeShade="BF"/>
    </w:rPr>
  </w:style>
  <w:style w:type="character" w:styleId="Referenciaintensa">
    <w:name w:val="Intense Reference"/>
    <w:basedOn w:val="Fuentedeprrafopredeter"/>
    <w:uiPriority w:val="32"/>
    <w:qFormat/>
    <w:rsid w:val="00AD309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44493">
      <w:bodyDiv w:val="1"/>
      <w:marLeft w:val="0"/>
      <w:marRight w:val="0"/>
      <w:marTop w:val="0"/>
      <w:marBottom w:val="0"/>
      <w:divBdr>
        <w:top w:val="none" w:sz="0" w:space="0" w:color="auto"/>
        <w:left w:val="none" w:sz="0" w:space="0" w:color="auto"/>
        <w:bottom w:val="none" w:sz="0" w:space="0" w:color="auto"/>
        <w:right w:val="none" w:sz="0" w:space="0" w:color="auto"/>
      </w:divBdr>
      <w:divsChild>
        <w:div w:id="1933003726">
          <w:marLeft w:val="0"/>
          <w:marRight w:val="0"/>
          <w:marTop w:val="0"/>
          <w:marBottom w:val="240"/>
          <w:divBdr>
            <w:top w:val="none" w:sz="0" w:space="0" w:color="auto"/>
            <w:left w:val="none" w:sz="0" w:space="0" w:color="auto"/>
            <w:bottom w:val="none" w:sz="0" w:space="0" w:color="auto"/>
            <w:right w:val="none" w:sz="0" w:space="0" w:color="auto"/>
          </w:divBdr>
        </w:div>
      </w:divsChild>
    </w:div>
    <w:div w:id="148905783">
      <w:bodyDiv w:val="1"/>
      <w:marLeft w:val="0"/>
      <w:marRight w:val="0"/>
      <w:marTop w:val="0"/>
      <w:marBottom w:val="0"/>
      <w:divBdr>
        <w:top w:val="none" w:sz="0" w:space="0" w:color="auto"/>
        <w:left w:val="none" w:sz="0" w:space="0" w:color="auto"/>
        <w:bottom w:val="none" w:sz="0" w:space="0" w:color="auto"/>
        <w:right w:val="none" w:sz="0" w:space="0" w:color="auto"/>
      </w:divBdr>
    </w:div>
    <w:div w:id="150171753">
      <w:bodyDiv w:val="1"/>
      <w:marLeft w:val="0"/>
      <w:marRight w:val="0"/>
      <w:marTop w:val="0"/>
      <w:marBottom w:val="0"/>
      <w:divBdr>
        <w:top w:val="none" w:sz="0" w:space="0" w:color="auto"/>
        <w:left w:val="none" w:sz="0" w:space="0" w:color="auto"/>
        <w:bottom w:val="none" w:sz="0" w:space="0" w:color="auto"/>
        <w:right w:val="none" w:sz="0" w:space="0" w:color="auto"/>
      </w:divBdr>
    </w:div>
    <w:div w:id="151678404">
      <w:bodyDiv w:val="1"/>
      <w:marLeft w:val="0"/>
      <w:marRight w:val="0"/>
      <w:marTop w:val="0"/>
      <w:marBottom w:val="0"/>
      <w:divBdr>
        <w:top w:val="none" w:sz="0" w:space="0" w:color="auto"/>
        <w:left w:val="none" w:sz="0" w:space="0" w:color="auto"/>
        <w:bottom w:val="none" w:sz="0" w:space="0" w:color="auto"/>
        <w:right w:val="none" w:sz="0" w:space="0" w:color="auto"/>
      </w:divBdr>
    </w:div>
    <w:div w:id="278025522">
      <w:bodyDiv w:val="1"/>
      <w:marLeft w:val="0"/>
      <w:marRight w:val="0"/>
      <w:marTop w:val="0"/>
      <w:marBottom w:val="0"/>
      <w:divBdr>
        <w:top w:val="none" w:sz="0" w:space="0" w:color="auto"/>
        <w:left w:val="none" w:sz="0" w:space="0" w:color="auto"/>
        <w:bottom w:val="none" w:sz="0" w:space="0" w:color="auto"/>
        <w:right w:val="none" w:sz="0" w:space="0" w:color="auto"/>
      </w:divBdr>
    </w:div>
    <w:div w:id="362168523">
      <w:bodyDiv w:val="1"/>
      <w:marLeft w:val="0"/>
      <w:marRight w:val="0"/>
      <w:marTop w:val="0"/>
      <w:marBottom w:val="0"/>
      <w:divBdr>
        <w:top w:val="none" w:sz="0" w:space="0" w:color="auto"/>
        <w:left w:val="none" w:sz="0" w:space="0" w:color="auto"/>
        <w:bottom w:val="none" w:sz="0" w:space="0" w:color="auto"/>
        <w:right w:val="none" w:sz="0" w:space="0" w:color="auto"/>
      </w:divBdr>
      <w:divsChild>
        <w:div w:id="1650548605">
          <w:marLeft w:val="0"/>
          <w:marRight w:val="0"/>
          <w:marTop w:val="0"/>
          <w:marBottom w:val="240"/>
          <w:divBdr>
            <w:top w:val="none" w:sz="0" w:space="0" w:color="auto"/>
            <w:left w:val="none" w:sz="0" w:space="0" w:color="auto"/>
            <w:bottom w:val="none" w:sz="0" w:space="0" w:color="auto"/>
            <w:right w:val="none" w:sz="0" w:space="0" w:color="auto"/>
          </w:divBdr>
        </w:div>
      </w:divsChild>
    </w:div>
    <w:div w:id="1156386000">
      <w:bodyDiv w:val="1"/>
      <w:marLeft w:val="0"/>
      <w:marRight w:val="0"/>
      <w:marTop w:val="0"/>
      <w:marBottom w:val="0"/>
      <w:divBdr>
        <w:top w:val="none" w:sz="0" w:space="0" w:color="auto"/>
        <w:left w:val="none" w:sz="0" w:space="0" w:color="auto"/>
        <w:bottom w:val="none" w:sz="0" w:space="0" w:color="auto"/>
        <w:right w:val="none" w:sz="0" w:space="0" w:color="auto"/>
      </w:divBdr>
    </w:div>
    <w:div w:id="172012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1675</Words>
  <Characters>9214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vick</dc:creator>
  <cp:keywords/>
  <dc:description/>
  <cp:lastModifiedBy>Daniel vick</cp:lastModifiedBy>
  <cp:revision>3</cp:revision>
  <dcterms:created xsi:type="dcterms:W3CDTF">2025-04-27T23:00:00Z</dcterms:created>
  <dcterms:modified xsi:type="dcterms:W3CDTF">2025-04-28T21:27:00Z</dcterms:modified>
</cp:coreProperties>
</file>