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53FF3" w14:textId="77777777" w:rsidR="00953771" w:rsidRDefault="00953771">
      <w:pPr>
        <w:spacing w:line="276" w:lineRule="auto"/>
        <w:ind w:hanging="2"/>
        <w:rPr>
          <w:rFonts w:ascii="Calibri" w:eastAsia="Calibri" w:hAnsi="Calibri" w:cs="Calibri"/>
          <w:color w:val="000000"/>
          <w:sz w:val="22"/>
          <w:szCs w:val="22"/>
        </w:rPr>
      </w:pPr>
    </w:p>
    <w:p w14:paraId="1C0359FF" w14:textId="77777777" w:rsidR="00953771" w:rsidRDefault="00521A1B">
      <w:pPr>
        <w:ind w:left="3" w:hanging="5"/>
        <w:jc w:val="center"/>
        <w:rPr>
          <w:rFonts w:ascii="Calibri" w:eastAsia="Calibri" w:hAnsi="Calibri" w:cs="Calibri"/>
          <w:color w:val="000000"/>
          <w:sz w:val="48"/>
          <w:szCs w:val="48"/>
        </w:rPr>
      </w:pPr>
      <w:r>
        <w:rPr>
          <w:rFonts w:ascii="Calibri" w:eastAsia="Calibri" w:hAnsi="Calibri" w:cs="Calibri"/>
          <w:b/>
          <w:i/>
          <w:color w:val="000000"/>
          <w:sz w:val="48"/>
          <w:szCs w:val="48"/>
        </w:rPr>
        <w:t>PLANTILLA DE INFORMACIÓN PARA PROCESOS DE REGISTRO CALIFICADO</w:t>
      </w:r>
      <w:r>
        <w:rPr>
          <w:rFonts w:ascii="Calibri" w:eastAsia="Calibri" w:hAnsi="Calibri" w:cs="Calibri"/>
          <w:i/>
          <w:color w:val="000000"/>
          <w:sz w:val="48"/>
          <w:szCs w:val="48"/>
        </w:rPr>
        <w:t xml:space="preserve"> </w:t>
      </w:r>
      <w:r>
        <w:rPr>
          <w:rFonts w:ascii="Calibri" w:eastAsia="Calibri" w:hAnsi="Calibri" w:cs="Calibri"/>
          <w:b/>
          <w:i/>
          <w:color w:val="0070C0"/>
          <w:sz w:val="48"/>
          <w:szCs w:val="48"/>
        </w:rPr>
        <w:t>(Creación de nuevos programas)</w:t>
      </w:r>
    </w:p>
    <w:p w14:paraId="47A043E8" w14:textId="77777777" w:rsidR="00953771" w:rsidRDefault="00521A1B">
      <w:pPr>
        <w:ind w:left="2" w:hanging="4"/>
        <w:jc w:val="center"/>
        <w:rPr>
          <w:rFonts w:ascii="Calibri" w:eastAsia="Calibri" w:hAnsi="Calibri" w:cs="Calibri"/>
          <w:color w:val="000000"/>
          <w:sz w:val="44"/>
          <w:szCs w:val="44"/>
        </w:rPr>
      </w:pPr>
      <w:r>
        <w:rPr>
          <w:rFonts w:ascii="Calibri" w:eastAsia="Calibri" w:hAnsi="Calibri" w:cs="Calibri"/>
          <w:i/>
          <w:color w:val="000000"/>
          <w:sz w:val="44"/>
          <w:szCs w:val="44"/>
        </w:rPr>
        <w:t xml:space="preserve">(Decreto 1330 de 2019 y </w:t>
      </w:r>
    </w:p>
    <w:p w14:paraId="6A5A04EE" w14:textId="77777777" w:rsidR="00953771" w:rsidRDefault="00521A1B">
      <w:pPr>
        <w:ind w:left="2" w:hanging="4"/>
        <w:jc w:val="center"/>
        <w:rPr>
          <w:rFonts w:ascii="Calibri" w:eastAsia="Calibri" w:hAnsi="Calibri" w:cs="Calibri"/>
          <w:color w:val="000000"/>
          <w:sz w:val="44"/>
          <w:szCs w:val="44"/>
        </w:rPr>
      </w:pPr>
      <w:r>
        <w:rPr>
          <w:rFonts w:ascii="Calibri" w:eastAsia="Calibri" w:hAnsi="Calibri" w:cs="Calibri"/>
          <w:i/>
          <w:color w:val="000000"/>
          <w:sz w:val="44"/>
          <w:szCs w:val="44"/>
        </w:rPr>
        <w:t>Resolución 002265 de 2023)</w:t>
      </w:r>
    </w:p>
    <w:p w14:paraId="1A7BFCA6" w14:textId="77777777" w:rsidR="00953771" w:rsidRDefault="00953771">
      <w:pPr>
        <w:ind w:left="3" w:hanging="5"/>
        <w:jc w:val="center"/>
        <w:rPr>
          <w:rFonts w:ascii="Calibri" w:eastAsia="Calibri" w:hAnsi="Calibri" w:cs="Calibri"/>
          <w:color w:val="000000"/>
          <w:sz w:val="48"/>
          <w:szCs w:val="48"/>
        </w:rPr>
      </w:pPr>
    </w:p>
    <w:p w14:paraId="21982C25" w14:textId="77777777" w:rsidR="00953771" w:rsidRDefault="00953771">
      <w:pPr>
        <w:ind w:left="3" w:hanging="5"/>
        <w:jc w:val="center"/>
        <w:rPr>
          <w:rFonts w:ascii="Calibri" w:eastAsia="Calibri" w:hAnsi="Calibri" w:cs="Calibri"/>
          <w:color w:val="000000"/>
          <w:sz w:val="48"/>
          <w:szCs w:val="48"/>
        </w:rPr>
      </w:pPr>
    </w:p>
    <w:p w14:paraId="65E257FD" w14:textId="77777777" w:rsidR="00953771" w:rsidRDefault="00953771">
      <w:pPr>
        <w:ind w:left="3" w:hanging="5"/>
        <w:jc w:val="center"/>
        <w:rPr>
          <w:rFonts w:ascii="Calibri" w:eastAsia="Calibri" w:hAnsi="Calibri" w:cs="Calibri"/>
          <w:color w:val="000000"/>
          <w:sz w:val="48"/>
          <w:szCs w:val="48"/>
        </w:rPr>
      </w:pPr>
    </w:p>
    <w:p w14:paraId="375668DE" w14:textId="7DDE92C5" w:rsidR="00953771" w:rsidRDefault="00521A1B">
      <w:pPr>
        <w:ind w:left="3" w:hanging="5"/>
        <w:jc w:val="center"/>
        <w:rPr>
          <w:rFonts w:ascii="Calibri" w:eastAsia="Calibri" w:hAnsi="Calibri" w:cs="Calibri"/>
          <w:color w:val="000000"/>
          <w:sz w:val="48"/>
          <w:szCs w:val="48"/>
        </w:rPr>
      </w:pPr>
      <w:r>
        <w:rPr>
          <w:rFonts w:ascii="Calibri" w:eastAsia="Calibri" w:hAnsi="Calibri" w:cs="Calibri"/>
          <w:i/>
          <w:color w:val="000000"/>
          <w:sz w:val="48"/>
          <w:szCs w:val="48"/>
        </w:rPr>
        <w:t xml:space="preserve">PROGRAMA </w:t>
      </w:r>
      <w:r w:rsidR="00D20F5E" w:rsidRPr="00D20F5E">
        <w:rPr>
          <w:rFonts w:ascii="Calibri" w:eastAsia="Calibri" w:hAnsi="Calibri" w:cs="Calibri"/>
          <w:i/>
          <w:color w:val="000000"/>
          <w:sz w:val="48"/>
          <w:szCs w:val="48"/>
        </w:rPr>
        <w:t>ESPECIALIZACIÓN EN TECNOLOGÍAS AVANZADAS PARA LA AUTOMATIZACIÓN Y PRODUCCIÓN INDUSTRIAL</w:t>
      </w:r>
    </w:p>
    <w:p w14:paraId="0901CBF7" w14:textId="77777777" w:rsidR="00953771" w:rsidRDefault="00953771">
      <w:pPr>
        <w:ind w:left="3" w:hanging="5"/>
        <w:jc w:val="center"/>
        <w:rPr>
          <w:rFonts w:ascii="Calibri" w:eastAsia="Calibri" w:hAnsi="Calibri" w:cs="Calibri"/>
          <w:color w:val="000000"/>
          <w:sz w:val="48"/>
          <w:szCs w:val="48"/>
        </w:rPr>
      </w:pPr>
    </w:p>
    <w:p w14:paraId="24FA88DE" w14:textId="77777777" w:rsidR="00953771" w:rsidRDefault="00953771">
      <w:pPr>
        <w:ind w:left="3" w:hanging="5"/>
        <w:jc w:val="center"/>
        <w:rPr>
          <w:rFonts w:ascii="Calibri" w:eastAsia="Calibri" w:hAnsi="Calibri" w:cs="Calibri"/>
          <w:color w:val="000000"/>
          <w:sz w:val="48"/>
          <w:szCs w:val="48"/>
        </w:rPr>
      </w:pPr>
    </w:p>
    <w:p w14:paraId="3A6160B9" w14:textId="77777777" w:rsidR="00953771" w:rsidRDefault="00953771">
      <w:pPr>
        <w:ind w:left="3" w:hanging="5"/>
        <w:jc w:val="center"/>
        <w:rPr>
          <w:rFonts w:ascii="Calibri" w:eastAsia="Calibri" w:hAnsi="Calibri" w:cs="Calibri"/>
          <w:color w:val="000000"/>
          <w:sz w:val="48"/>
          <w:szCs w:val="48"/>
        </w:rPr>
      </w:pPr>
    </w:p>
    <w:p w14:paraId="44C87C43" w14:textId="77777777" w:rsidR="00953771" w:rsidRDefault="00953771">
      <w:pPr>
        <w:ind w:left="3" w:hanging="5"/>
        <w:jc w:val="center"/>
        <w:rPr>
          <w:rFonts w:ascii="Calibri" w:eastAsia="Calibri" w:hAnsi="Calibri" w:cs="Calibri"/>
          <w:color w:val="000000"/>
          <w:sz w:val="48"/>
          <w:szCs w:val="48"/>
        </w:rPr>
      </w:pPr>
    </w:p>
    <w:p w14:paraId="5A53F51F" w14:textId="77777777" w:rsidR="00953771" w:rsidRDefault="00953771">
      <w:pPr>
        <w:ind w:left="3" w:hanging="5"/>
        <w:jc w:val="center"/>
        <w:rPr>
          <w:rFonts w:ascii="Calibri" w:eastAsia="Calibri" w:hAnsi="Calibri" w:cs="Calibri"/>
          <w:color w:val="000000"/>
          <w:sz w:val="48"/>
          <w:szCs w:val="48"/>
        </w:rPr>
      </w:pPr>
    </w:p>
    <w:p w14:paraId="61EF9DD8" w14:textId="77777777" w:rsidR="00953771" w:rsidRDefault="00953771">
      <w:pPr>
        <w:ind w:left="3" w:hanging="5"/>
        <w:jc w:val="center"/>
        <w:rPr>
          <w:rFonts w:ascii="Calibri" w:eastAsia="Calibri" w:hAnsi="Calibri" w:cs="Calibri"/>
          <w:color w:val="000000"/>
          <w:sz w:val="48"/>
          <w:szCs w:val="48"/>
        </w:rPr>
      </w:pPr>
    </w:p>
    <w:p w14:paraId="408763C6" w14:textId="77777777" w:rsidR="00953771" w:rsidRDefault="00521A1B">
      <w:pPr>
        <w:ind w:left="3" w:hanging="5"/>
        <w:jc w:val="center"/>
        <w:rPr>
          <w:rFonts w:ascii="Calibri" w:eastAsia="Calibri" w:hAnsi="Calibri" w:cs="Calibri"/>
          <w:color w:val="000000"/>
          <w:sz w:val="48"/>
          <w:szCs w:val="48"/>
        </w:rPr>
      </w:pPr>
      <w:r>
        <w:rPr>
          <w:rFonts w:ascii="Calibri" w:eastAsia="Calibri" w:hAnsi="Calibri" w:cs="Calibri"/>
          <w:i/>
          <w:color w:val="000000"/>
          <w:sz w:val="48"/>
          <w:szCs w:val="48"/>
        </w:rPr>
        <w:t>Manizales, MES - AÑO</w:t>
      </w:r>
    </w:p>
    <w:p w14:paraId="250B89E2" w14:textId="77777777" w:rsidR="00953771" w:rsidRDefault="00953771">
      <w:pPr>
        <w:ind w:left="3" w:hanging="5"/>
        <w:jc w:val="center"/>
        <w:rPr>
          <w:rFonts w:ascii="Calibri" w:eastAsia="Calibri" w:hAnsi="Calibri" w:cs="Calibri"/>
          <w:color w:val="000000"/>
          <w:sz w:val="48"/>
          <w:szCs w:val="48"/>
        </w:rPr>
      </w:pPr>
    </w:p>
    <w:p w14:paraId="46B56C9B" w14:textId="77777777" w:rsidR="00953771" w:rsidRDefault="00953771">
      <w:pPr>
        <w:tabs>
          <w:tab w:val="left" w:pos="45"/>
          <w:tab w:val="left" w:pos="91"/>
          <w:tab w:val="left" w:pos="136"/>
          <w:tab w:val="left" w:pos="181"/>
          <w:tab w:val="left" w:pos="227"/>
          <w:tab w:val="left" w:pos="272"/>
          <w:tab w:val="left" w:pos="317"/>
          <w:tab w:val="left" w:pos="360"/>
          <w:tab w:val="left" w:pos="408"/>
          <w:tab w:val="left" w:pos="454"/>
          <w:tab w:val="left" w:pos="499"/>
          <w:tab w:val="left" w:pos="544"/>
          <w:tab w:val="left" w:pos="816"/>
          <w:tab w:val="left" w:pos="862"/>
          <w:tab w:val="left" w:pos="907"/>
          <w:tab w:val="left" w:pos="952"/>
          <w:tab w:val="left" w:pos="998"/>
          <w:tab w:val="left" w:pos="1043"/>
          <w:tab w:val="left" w:pos="1089"/>
          <w:tab w:val="left" w:pos="1134"/>
          <w:tab w:val="left" w:pos="1179"/>
          <w:tab w:val="left" w:pos="1225"/>
          <w:tab w:val="left" w:pos="1270"/>
          <w:tab w:val="left" w:pos="1315"/>
          <w:tab w:val="left" w:pos="1361"/>
          <w:tab w:val="left" w:pos="1406"/>
          <w:tab w:val="left" w:pos="1451"/>
          <w:tab w:val="left" w:pos="1497"/>
          <w:tab w:val="left" w:pos="1542"/>
          <w:tab w:val="left" w:pos="1587"/>
          <w:tab w:val="left" w:pos="1633"/>
        </w:tabs>
        <w:ind w:hanging="2"/>
        <w:jc w:val="both"/>
        <w:rPr>
          <w:rFonts w:ascii="Calibri" w:eastAsia="Calibri" w:hAnsi="Calibri" w:cs="Calibri"/>
          <w:color w:val="000000"/>
          <w:sz w:val="22"/>
          <w:szCs w:val="22"/>
        </w:rPr>
      </w:pPr>
    </w:p>
    <w:p w14:paraId="3914576B" w14:textId="77777777" w:rsidR="00953771" w:rsidRDefault="00953771">
      <w:pPr>
        <w:tabs>
          <w:tab w:val="left" w:pos="45"/>
          <w:tab w:val="left" w:pos="91"/>
          <w:tab w:val="left" w:pos="136"/>
          <w:tab w:val="left" w:pos="181"/>
          <w:tab w:val="left" w:pos="227"/>
          <w:tab w:val="left" w:pos="272"/>
          <w:tab w:val="left" w:pos="317"/>
          <w:tab w:val="left" w:pos="360"/>
          <w:tab w:val="left" w:pos="408"/>
          <w:tab w:val="left" w:pos="454"/>
          <w:tab w:val="left" w:pos="499"/>
          <w:tab w:val="left" w:pos="544"/>
          <w:tab w:val="left" w:pos="816"/>
          <w:tab w:val="left" w:pos="862"/>
          <w:tab w:val="left" w:pos="907"/>
          <w:tab w:val="left" w:pos="952"/>
          <w:tab w:val="left" w:pos="998"/>
          <w:tab w:val="left" w:pos="1043"/>
          <w:tab w:val="left" w:pos="1089"/>
          <w:tab w:val="left" w:pos="1134"/>
          <w:tab w:val="left" w:pos="1179"/>
          <w:tab w:val="left" w:pos="1225"/>
          <w:tab w:val="left" w:pos="1270"/>
          <w:tab w:val="left" w:pos="1315"/>
          <w:tab w:val="left" w:pos="1361"/>
          <w:tab w:val="left" w:pos="1406"/>
          <w:tab w:val="left" w:pos="1451"/>
          <w:tab w:val="left" w:pos="1497"/>
          <w:tab w:val="left" w:pos="1542"/>
          <w:tab w:val="left" w:pos="1587"/>
          <w:tab w:val="left" w:pos="1633"/>
        </w:tabs>
        <w:ind w:hanging="2"/>
        <w:jc w:val="both"/>
        <w:rPr>
          <w:rFonts w:ascii="Calibri" w:eastAsia="Calibri" w:hAnsi="Calibri" w:cs="Calibri"/>
          <w:color w:val="000000"/>
          <w:sz w:val="22"/>
          <w:szCs w:val="22"/>
        </w:rPr>
      </w:pPr>
    </w:p>
    <w:p w14:paraId="5C6A66EE" w14:textId="77777777" w:rsidR="00953771" w:rsidRDefault="00953771">
      <w:pPr>
        <w:tabs>
          <w:tab w:val="left" w:pos="45"/>
          <w:tab w:val="left" w:pos="91"/>
          <w:tab w:val="left" w:pos="136"/>
          <w:tab w:val="left" w:pos="181"/>
          <w:tab w:val="left" w:pos="227"/>
          <w:tab w:val="left" w:pos="272"/>
          <w:tab w:val="left" w:pos="317"/>
          <w:tab w:val="left" w:pos="360"/>
          <w:tab w:val="left" w:pos="408"/>
          <w:tab w:val="left" w:pos="454"/>
          <w:tab w:val="left" w:pos="499"/>
          <w:tab w:val="left" w:pos="544"/>
          <w:tab w:val="left" w:pos="816"/>
          <w:tab w:val="left" w:pos="862"/>
          <w:tab w:val="left" w:pos="907"/>
          <w:tab w:val="left" w:pos="952"/>
          <w:tab w:val="left" w:pos="998"/>
          <w:tab w:val="left" w:pos="1043"/>
          <w:tab w:val="left" w:pos="1089"/>
          <w:tab w:val="left" w:pos="1134"/>
          <w:tab w:val="left" w:pos="1179"/>
          <w:tab w:val="left" w:pos="1225"/>
          <w:tab w:val="left" w:pos="1270"/>
          <w:tab w:val="left" w:pos="1315"/>
          <w:tab w:val="left" w:pos="1361"/>
          <w:tab w:val="left" w:pos="1406"/>
          <w:tab w:val="left" w:pos="1451"/>
          <w:tab w:val="left" w:pos="1497"/>
          <w:tab w:val="left" w:pos="1542"/>
          <w:tab w:val="left" w:pos="1587"/>
          <w:tab w:val="left" w:pos="1633"/>
        </w:tabs>
        <w:ind w:hanging="2"/>
        <w:jc w:val="both"/>
        <w:rPr>
          <w:rFonts w:ascii="Calibri" w:eastAsia="Calibri" w:hAnsi="Calibri" w:cs="Calibri"/>
          <w:color w:val="000000"/>
          <w:sz w:val="22"/>
          <w:szCs w:val="22"/>
        </w:rPr>
      </w:pPr>
    </w:p>
    <w:p w14:paraId="78FBA81A" w14:textId="77777777" w:rsidR="00953771" w:rsidRDefault="00953771">
      <w:pPr>
        <w:ind w:hanging="2"/>
        <w:rPr>
          <w:rFonts w:ascii="Calibri" w:eastAsia="Calibri" w:hAnsi="Calibri" w:cs="Calibri"/>
          <w:color w:val="000000"/>
          <w:sz w:val="22"/>
          <w:szCs w:val="22"/>
        </w:rPr>
      </w:pPr>
    </w:p>
    <w:p w14:paraId="696CE002" w14:textId="77777777" w:rsidR="00953771" w:rsidRDefault="00953771">
      <w:pPr>
        <w:ind w:hanging="2"/>
        <w:rPr>
          <w:rFonts w:ascii="Calibri" w:eastAsia="Calibri" w:hAnsi="Calibri" w:cs="Calibri"/>
          <w:color w:val="000000"/>
          <w:sz w:val="22"/>
          <w:szCs w:val="22"/>
        </w:rPr>
      </w:pPr>
    </w:p>
    <w:p w14:paraId="6A935044" w14:textId="77777777" w:rsidR="00953771" w:rsidRDefault="00521A1B">
      <w:pPr>
        <w:ind w:hanging="2"/>
        <w:jc w:val="both"/>
        <w:rPr>
          <w:rFonts w:ascii="Calibri" w:eastAsia="Calibri" w:hAnsi="Calibri" w:cs="Calibri"/>
          <w:color w:val="000000"/>
          <w:sz w:val="24"/>
          <w:szCs w:val="24"/>
        </w:rPr>
      </w:pPr>
      <w:r>
        <w:rPr>
          <w:rFonts w:ascii="Calibri" w:eastAsia="Calibri" w:hAnsi="Calibri" w:cs="Calibri"/>
          <w:b/>
          <w:color w:val="000000"/>
          <w:sz w:val="22"/>
          <w:szCs w:val="22"/>
        </w:rPr>
        <w:t>Información básica del programa:</w:t>
      </w:r>
    </w:p>
    <w:p w14:paraId="307B2615" w14:textId="77777777" w:rsidR="00953771" w:rsidRDefault="00953771">
      <w:pPr>
        <w:ind w:hanging="2"/>
        <w:rPr>
          <w:rFonts w:ascii="Calibri" w:eastAsia="Calibri" w:hAnsi="Calibri" w:cs="Calibri"/>
          <w:color w:val="000000"/>
          <w:sz w:val="16"/>
          <w:szCs w:val="16"/>
        </w:rPr>
      </w:pPr>
    </w:p>
    <w:tbl>
      <w:tblPr>
        <w:tblStyle w:val="afffa"/>
        <w:tblW w:w="8469" w:type="dxa"/>
        <w:tblInd w:w="1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77"/>
        <w:gridCol w:w="4892"/>
      </w:tblGrid>
      <w:tr w:rsidR="00953771" w14:paraId="55CA979D" w14:textId="77777777">
        <w:trPr>
          <w:trHeight w:val="31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F70C440" w14:textId="77777777" w:rsidR="00953771" w:rsidRDefault="00521A1B">
            <w:pPr>
              <w:ind w:hanging="2"/>
              <w:rPr>
                <w:rFonts w:ascii="Calibri" w:eastAsia="Calibri" w:hAnsi="Calibri" w:cs="Calibri"/>
                <w:color w:val="000000"/>
              </w:rPr>
            </w:pPr>
            <w:r>
              <w:rPr>
                <w:rFonts w:ascii="Calibri" w:eastAsia="Calibri" w:hAnsi="Calibri" w:cs="Calibri"/>
                <w:b/>
                <w:color w:val="000000"/>
              </w:rPr>
              <w:t>Institución:</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425B62D" w14:textId="77777777" w:rsidR="00953771" w:rsidRDefault="00521A1B">
            <w:pPr>
              <w:ind w:hanging="2"/>
              <w:rPr>
                <w:rFonts w:ascii="Calibri" w:eastAsia="Calibri" w:hAnsi="Calibri" w:cs="Calibri"/>
                <w:color w:val="000000"/>
              </w:rPr>
            </w:pPr>
            <w:r>
              <w:rPr>
                <w:rFonts w:ascii="Calibri" w:eastAsia="Calibri" w:hAnsi="Calibri" w:cs="Calibri"/>
                <w:color w:val="000000"/>
              </w:rPr>
              <w:t>Universidad de Caldas</w:t>
            </w:r>
          </w:p>
        </w:tc>
      </w:tr>
      <w:tr w:rsidR="00953771" w14:paraId="096877D0" w14:textId="77777777">
        <w:trPr>
          <w:trHeight w:val="183"/>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82755E0" w14:textId="77777777" w:rsidR="00953771" w:rsidRDefault="00521A1B">
            <w:pPr>
              <w:ind w:hanging="2"/>
              <w:rPr>
                <w:rFonts w:ascii="Calibri" w:eastAsia="Calibri" w:hAnsi="Calibri" w:cs="Calibri"/>
                <w:color w:val="000000"/>
              </w:rPr>
            </w:pPr>
            <w:r>
              <w:rPr>
                <w:rFonts w:ascii="Calibri" w:eastAsia="Calibri" w:hAnsi="Calibri" w:cs="Calibri"/>
                <w:b/>
                <w:color w:val="000000"/>
              </w:rPr>
              <w:t>Institución acreditada:</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816452B" w14:textId="77777777" w:rsidR="00953771" w:rsidRDefault="00521A1B">
            <w:pPr>
              <w:ind w:hanging="2"/>
              <w:rPr>
                <w:rFonts w:ascii="Calibri" w:eastAsia="Calibri" w:hAnsi="Calibri" w:cs="Calibri"/>
                <w:color w:val="000000"/>
              </w:rPr>
            </w:pPr>
            <w:r>
              <w:rPr>
                <w:rFonts w:ascii="Calibri" w:eastAsia="Calibri" w:hAnsi="Calibri" w:cs="Calibri"/>
                <w:color w:val="000000"/>
              </w:rPr>
              <w:t>Resolución de acreditación:  17202 Fecha: 24-Oct-2018</w:t>
            </w:r>
          </w:p>
        </w:tc>
      </w:tr>
      <w:tr w:rsidR="00953771" w14:paraId="7E8393E9"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7C91D57" w14:textId="77777777" w:rsidR="00953771" w:rsidRDefault="00521A1B">
            <w:pPr>
              <w:ind w:hanging="2"/>
              <w:rPr>
                <w:rFonts w:ascii="Calibri" w:eastAsia="Calibri" w:hAnsi="Calibri" w:cs="Calibri"/>
                <w:color w:val="000000"/>
              </w:rPr>
            </w:pPr>
            <w:r>
              <w:rPr>
                <w:rFonts w:ascii="Calibri" w:eastAsia="Calibri" w:hAnsi="Calibri" w:cs="Calibri"/>
                <w:b/>
                <w:color w:val="000000"/>
              </w:rPr>
              <w:t>Nombre del programa:</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9773D9D" w14:textId="1D71E5E0" w:rsidR="00953771" w:rsidRDefault="00D20F5E">
            <w:pPr>
              <w:ind w:hanging="2"/>
              <w:rPr>
                <w:rFonts w:ascii="Calibri" w:eastAsia="Calibri" w:hAnsi="Calibri" w:cs="Calibri"/>
              </w:rPr>
            </w:pPr>
            <w:r>
              <w:rPr>
                <w:rFonts w:ascii="Calibri" w:eastAsia="Calibri" w:hAnsi="Calibri" w:cs="Calibri"/>
              </w:rPr>
              <w:t>ESPECIALIZACIÓN EN TECNOLOGÍAS AVANZADAS PARA LA AUTOMATIZACIÓN Y PRODUCCIÓN INDUSTRIAL</w:t>
            </w:r>
          </w:p>
        </w:tc>
      </w:tr>
      <w:tr w:rsidR="00953771" w14:paraId="7007E825"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8CE56B8" w14:textId="77777777" w:rsidR="00953771" w:rsidRDefault="00521A1B">
            <w:pPr>
              <w:ind w:hanging="2"/>
              <w:rPr>
                <w:rFonts w:ascii="Calibri" w:eastAsia="Calibri" w:hAnsi="Calibri" w:cs="Calibri"/>
                <w:color w:val="000000"/>
              </w:rPr>
            </w:pPr>
            <w:r>
              <w:rPr>
                <w:rFonts w:ascii="Calibri" w:eastAsia="Calibri" w:hAnsi="Calibri" w:cs="Calibri"/>
                <w:b/>
                <w:color w:val="000000"/>
              </w:rPr>
              <w:t>Título a otorgar:</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EE19B19" w14:textId="32023A66" w:rsidR="00953771" w:rsidRDefault="009C28A7">
            <w:pPr>
              <w:ind w:hanging="2"/>
              <w:rPr>
                <w:rFonts w:ascii="Calibri" w:eastAsia="Calibri" w:hAnsi="Calibri" w:cs="Calibri"/>
                <w:color w:val="000000"/>
              </w:rPr>
            </w:pPr>
            <w:r w:rsidRPr="009C28A7">
              <w:rPr>
                <w:rFonts w:ascii="Calibri" w:eastAsia="Calibri" w:hAnsi="Calibri" w:cs="Calibri"/>
              </w:rPr>
              <w:tab/>
            </w:r>
            <w:r w:rsidR="000B1ACC" w:rsidRPr="000B1ACC">
              <w:rPr>
                <w:rFonts w:ascii="Calibri" w:eastAsia="Calibri" w:hAnsi="Calibri" w:cs="Calibri"/>
              </w:rPr>
              <w:t>ESPECIALI</w:t>
            </w:r>
            <w:r w:rsidR="000B1ACC">
              <w:rPr>
                <w:rFonts w:ascii="Calibri" w:eastAsia="Calibri" w:hAnsi="Calibri" w:cs="Calibri"/>
              </w:rPr>
              <w:t>STA</w:t>
            </w:r>
            <w:r w:rsidR="000B1ACC" w:rsidRPr="000B1ACC">
              <w:rPr>
                <w:rFonts w:ascii="Calibri" w:eastAsia="Calibri" w:hAnsi="Calibri" w:cs="Calibri"/>
              </w:rPr>
              <w:t xml:space="preserve"> </w:t>
            </w:r>
            <w:r w:rsidR="00D20F5E">
              <w:rPr>
                <w:rFonts w:ascii="Calibri" w:eastAsia="Calibri" w:hAnsi="Calibri" w:cs="Calibri"/>
              </w:rPr>
              <w:t>EN TECNOLOGÍAS AVANZADAS PARA LA AUTOMATIZACIÓN Y PRODUCCIÓN INDUSTRIAL</w:t>
            </w:r>
          </w:p>
        </w:tc>
      </w:tr>
      <w:tr w:rsidR="00953771" w14:paraId="5AC46A3D"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A61BA04" w14:textId="77777777" w:rsidR="00953771" w:rsidRDefault="00521A1B">
            <w:pPr>
              <w:ind w:hanging="2"/>
              <w:rPr>
                <w:rFonts w:ascii="Calibri" w:eastAsia="Calibri" w:hAnsi="Calibri" w:cs="Calibri"/>
                <w:color w:val="000000"/>
              </w:rPr>
            </w:pPr>
            <w:r>
              <w:rPr>
                <w:rFonts w:ascii="Calibri" w:eastAsia="Calibri" w:hAnsi="Calibri" w:cs="Calibri"/>
                <w:b/>
                <w:color w:val="000000"/>
              </w:rPr>
              <w:t>Objeto de estudio:</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4F0F3C3" w14:textId="6972842D" w:rsidR="00953771" w:rsidRDefault="00632A2F">
            <w:pPr>
              <w:ind w:hanging="2"/>
              <w:rPr>
                <w:rFonts w:ascii="Calibri" w:eastAsia="Calibri" w:hAnsi="Calibri" w:cs="Calibri"/>
                <w:color w:val="000000"/>
              </w:rPr>
            </w:pPr>
            <w:r>
              <w:rPr>
                <w:rFonts w:ascii="Calibri" w:eastAsia="Calibri" w:hAnsi="Calibri" w:cs="Calibri"/>
              </w:rPr>
              <w:t>A</w:t>
            </w:r>
            <w:r w:rsidR="00012E98" w:rsidRPr="00012E98">
              <w:rPr>
                <w:rFonts w:ascii="Calibri" w:eastAsia="Calibri" w:hAnsi="Calibri" w:cs="Calibri"/>
              </w:rPr>
              <w:t>plica</w:t>
            </w:r>
            <w:r>
              <w:rPr>
                <w:rFonts w:ascii="Calibri" w:eastAsia="Calibri" w:hAnsi="Calibri" w:cs="Calibri"/>
              </w:rPr>
              <w:t>r</w:t>
            </w:r>
            <w:r w:rsidR="00012E98" w:rsidRPr="00012E98">
              <w:rPr>
                <w:rFonts w:ascii="Calibri" w:eastAsia="Calibri" w:hAnsi="Calibri" w:cs="Calibri"/>
              </w:rPr>
              <w:t xml:space="preserve"> </w:t>
            </w:r>
            <w:r w:rsidRPr="00012E98">
              <w:rPr>
                <w:rFonts w:ascii="Calibri" w:eastAsia="Calibri" w:hAnsi="Calibri" w:cs="Calibri"/>
              </w:rPr>
              <w:t>estrategi</w:t>
            </w:r>
            <w:r>
              <w:rPr>
                <w:rFonts w:ascii="Calibri" w:eastAsia="Calibri" w:hAnsi="Calibri" w:cs="Calibri"/>
              </w:rPr>
              <w:t>as</w:t>
            </w:r>
            <w:r w:rsidR="00012E98" w:rsidRPr="00012E98">
              <w:rPr>
                <w:rFonts w:ascii="Calibri" w:eastAsia="Calibri" w:hAnsi="Calibri" w:cs="Calibri"/>
              </w:rPr>
              <w:t xml:space="preserve"> y técnica</w:t>
            </w:r>
            <w:r>
              <w:rPr>
                <w:rFonts w:ascii="Calibri" w:eastAsia="Calibri" w:hAnsi="Calibri" w:cs="Calibri"/>
              </w:rPr>
              <w:t>s</w:t>
            </w:r>
            <w:r w:rsidR="00012E98" w:rsidRPr="00012E98">
              <w:rPr>
                <w:rFonts w:ascii="Calibri" w:eastAsia="Calibri" w:hAnsi="Calibri" w:cs="Calibri"/>
              </w:rPr>
              <w:t xml:space="preserve"> avanzadas</w:t>
            </w:r>
            <w:r w:rsidR="00012E98">
              <w:rPr>
                <w:rFonts w:ascii="Calibri" w:eastAsia="Calibri" w:hAnsi="Calibri" w:cs="Calibri"/>
              </w:rPr>
              <w:t xml:space="preserve">, </w:t>
            </w:r>
            <w:r w:rsidR="00012E98" w:rsidRPr="00012E98">
              <w:rPr>
                <w:rFonts w:ascii="Calibri" w:eastAsia="Calibri" w:hAnsi="Calibri" w:cs="Calibri"/>
              </w:rPr>
              <w:t>para el diseño, implementación, optimización y gestión de sistemas de automatización y procesos de producción industrial. Se enfoca en cómo estas tecnologías pueden mejorar la eficiencia, flexibilidad, calidad</w:t>
            </w:r>
            <w:r>
              <w:rPr>
                <w:rFonts w:ascii="Calibri" w:eastAsia="Calibri" w:hAnsi="Calibri" w:cs="Calibri"/>
              </w:rPr>
              <w:t xml:space="preserve"> y</w:t>
            </w:r>
            <w:r w:rsidR="00012E98" w:rsidRPr="00012E98">
              <w:rPr>
                <w:rFonts w:ascii="Calibri" w:eastAsia="Calibri" w:hAnsi="Calibri" w:cs="Calibri"/>
              </w:rPr>
              <w:t xml:space="preserve"> sostenibilidad de la producción, al tiempo que se consideran los aspectos de colaboración humano-máquina y el impacto en el entorno laboral y ambiental.</w:t>
            </w:r>
          </w:p>
        </w:tc>
      </w:tr>
      <w:tr w:rsidR="00953771" w14:paraId="6D5E28CF"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C2C7D4D" w14:textId="77777777" w:rsidR="00953771" w:rsidRDefault="00521A1B">
            <w:pPr>
              <w:ind w:hanging="2"/>
              <w:rPr>
                <w:rFonts w:ascii="Calibri" w:eastAsia="Calibri" w:hAnsi="Calibri" w:cs="Calibri"/>
                <w:color w:val="000000"/>
              </w:rPr>
            </w:pPr>
            <w:r>
              <w:rPr>
                <w:rFonts w:ascii="Calibri" w:eastAsia="Calibri" w:hAnsi="Calibri" w:cs="Calibri"/>
                <w:b/>
                <w:color w:val="000000"/>
              </w:rPr>
              <w:t>Ubicación:</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1CFD655" w14:textId="77777777" w:rsidR="00953771" w:rsidRDefault="00521A1B">
            <w:pPr>
              <w:ind w:hanging="2"/>
              <w:rPr>
                <w:rFonts w:ascii="Calibri" w:eastAsia="Calibri" w:hAnsi="Calibri" w:cs="Calibri"/>
                <w:color w:val="000000"/>
              </w:rPr>
            </w:pPr>
            <w:r>
              <w:rPr>
                <w:rFonts w:ascii="Calibri" w:eastAsia="Calibri" w:hAnsi="Calibri" w:cs="Calibri"/>
                <w:color w:val="000000"/>
              </w:rPr>
              <w:t>Manizales, Caldas, Colombia</w:t>
            </w:r>
          </w:p>
        </w:tc>
      </w:tr>
      <w:tr w:rsidR="00953771" w14:paraId="122D0C60"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050744D" w14:textId="77777777" w:rsidR="00953771" w:rsidRDefault="00521A1B">
            <w:pPr>
              <w:ind w:hanging="2"/>
              <w:rPr>
                <w:rFonts w:ascii="Calibri" w:eastAsia="Calibri" w:hAnsi="Calibri" w:cs="Calibri"/>
                <w:color w:val="000000"/>
              </w:rPr>
            </w:pPr>
            <w:r>
              <w:rPr>
                <w:rFonts w:ascii="Calibri" w:eastAsia="Calibri" w:hAnsi="Calibri" w:cs="Calibri"/>
                <w:b/>
                <w:color w:val="000000"/>
              </w:rPr>
              <w:t xml:space="preserve">Ampliación: </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98A856A" w14:textId="7B4F9AF5" w:rsidR="00953771" w:rsidRDefault="00953771">
            <w:pPr>
              <w:ind w:hanging="2"/>
              <w:rPr>
                <w:rFonts w:ascii="Calibri" w:eastAsia="Calibri" w:hAnsi="Calibri" w:cs="Calibri"/>
                <w:b/>
              </w:rPr>
            </w:pPr>
          </w:p>
        </w:tc>
      </w:tr>
      <w:tr w:rsidR="00953771" w14:paraId="64F6F3B3"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54082AF" w14:textId="77777777" w:rsidR="00953771" w:rsidRDefault="00521A1B">
            <w:pPr>
              <w:ind w:hanging="2"/>
              <w:rPr>
                <w:rFonts w:ascii="Calibri" w:eastAsia="Calibri" w:hAnsi="Calibri" w:cs="Calibri"/>
                <w:color w:val="000000"/>
              </w:rPr>
            </w:pPr>
            <w:r>
              <w:rPr>
                <w:rFonts w:ascii="Calibri" w:eastAsia="Calibri" w:hAnsi="Calibri" w:cs="Calibri"/>
                <w:b/>
                <w:color w:val="000000"/>
              </w:rPr>
              <w:t>Nivel del programa:</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6E25C2C" w14:textId="3649111D" w:rsidR="00953771" w:rsidRDefault="009C28A7">
            <w:pPr>
              <w:ind w:hanging="2"/>
              <w:rPr>
                <w:rFonts w:ascii="Calibri" w:eastAsia="Calibri" w:hAnsi="Calibri" w:cs="Calibri"/>
                <w:color w:val="000000"/>
              </w:rPr>
            </w:pPr>
            <w:r w:rsidRPr="009C28A7">
              <w:rPr>
                <w:rFonts w:ascii="Calibri" w:eastAsia="Calibri" w:hAnsi="Calibri" w:cs="Calibri"/>
                <w:color w:val="000000"/>
              </w:rPr>
              <w:tab/>
            </w:r>
            <w:r w:rsidR="00AA3073" w:rsidRPr="00AA3073">
              <w:rPr>
                <w:rFonts w:ascii="Calibri" w:eastAsia="Calibri" w:hAnsi="Calibri" w:cs="Calibri"/>
                <w:color w:val="000000"/>
              </w:rPr>
              <w:t>Especialización universitaria</w:t>
            </w:r>
            <w:r w:rsidR="00AA3073">
              <w:rPr>
                <w:rFonts w:ascii="Calibri" w:eastAsia="Calibri" w:hAnsi="Calibri" w:cs="Calibri"/>
                <w:color w:val="000000"/>
              </w:rPr>
              <w:t xml:space="preserve"> </w:t>
            </w:r>
          </w:p>
        </w:tc>
      </w:tr>
      <w:tr w:rsidR="00953771" w14:paraId="16874DF9"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0F013A2" w14:textId="77777777" w:rsidR="00953771" w:rsidRDefault="00521A1B">
            <w:pPr>
              <w:ind w:hanging="2"/>
              <w:rPr>
                <w:rFonts w:ascii="Calibri" w:eastAsia="Calibri" w:hAnsi="Calibri" w:cs="Calibri"/>
                <w:color w:val="000000"/>
              </w:rPr>
            </w:pPr>
            <w:r>
              <w:rPr>
                <w:rFonts w:ascii="Calibri" w:eastAsia="Calibri" w:hAnsi="Calibri" w:cs="Calibri"/>
                <w:b/>
                <w:color w:val="000000"/>
              </w:rPr>
              <w:t>Modalidades:</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52E267C" w14:textId="1166946B" w:rsidR="00953771" w:rsidRDefault="0089063C">
            <w:pPr>
              <w:ind w:hanging="2"/>
              <w:rPr>
                <w:rFonts w:ascii="Calibri" w:eastAsia="Calibri" w:hAnsi="Calibri" w:cs="Calibri"/>
                <w:color w:val="000000"/>
              </w:rPr>
            </w:pPr>
            <w:r>
              <w:rPr>
                <w:rFonts w:ascii="Calibri" w:eastAsia="Calibri" w:hAnsi="Calibri" w:cs="Calibri"/>
                <w:color w:val="000000"/>
              </w:rPr>
              <w:t>Presencial</w:t>
            </w:r>
          </w:p>
        </w:tc>
      </w:tr>
      <w:tr w:rsidR="00953771" w14:paraId="31733244"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FC704A6" w14:textId="77777777" w:rsidR="00953771" w:rsidRDefault="00521A1B">
            <w:pPr>
              <w:ind w:hanging="2"/>
              <w:rPr>
                <w:rFonts w:ascii="Calibri" w:eastAsia="Calibri" w:hAnsi="Calibri" w:cs="Calibri"/>
                <w:color w:val="000000"/>
              </w:rPr>
            </w:pPr>
            <w:r>
              <w:rPr>
                <w:rFonts w:ascii="Calibri" w:eastAsia="Calibri" w:hAnsi="Calibri" w:cs="Calibri"/>
                <w:b/>
                <w:color w:val="000000"/>
              </w:rPr>
              <w:t>Metodología:</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10A412C" w14:textId="196DD9C7" w:rsidR="00953771" w:rsidRDefault="0032634E" w:rsidP="0032634E">
            <w:pPr>
              <w:ind w:hanging="2"/>
              <w:rPr>
                <w:rFonts w:ascii="Calibri" w:eastAsia="Calibri" w:hAnsi="Calibri" w:cs="Calibri"/>
                <w:color w:val="000000"/>
              </w:rPr>
            </w:pPr>
            <w:r w:rsidRPr="0032634E">
              <w:rPr>
                <w:rFonts w:ascii="Calibri" w:eastAsia="Calibri" w:hAnsi="Calibri" w:cs="Calibri"/>
                <w:color w:val="000000"/>
              </w:rPr>
              <w:t xml:space="preserve">Presencial mediada por TIC </w:t>
            </w:r>
          </w:p>
        </w:tc>
      </w:tr>
      <w:tr w:rsidR="00953771" w14:paraId="64EA8DA1"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B5C2928" w14:textId="77777777" w:rsidR="00953771" w:rsidRDefault="00521A1B">
            <w:pPr>
              <w:ind w:hanging="2"/>
              <w:rPr>
                <w:rFonts w:ascii="Calibri" w:eastAsia="Calibri" w:hAnsi="Calibri" w:cs="Calibri"/>
                <w:color w:val="000000"/>
              </w:rPr>
            </w:pPr>
            <w:r>
              <w:rPr>
                <w:rFonts w:ascii="Calibri" w:eastAsia="Calibri" w:hAnsi="Calibri" w:cs="Calibri"/>
                <w:color w:val="000000"/>
              </w:rPr>
              <w:t>Campo amplio:</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9A39DD4" w14:textId="77777777" w:rsidR="00953771" w:rsidRDefault="00521A1B">
            <w:pPr>
              <w:rPr>
                <w:rFonts w:ascii="Calibri" w:eastAsia="Calibri" w:hAnsi="Calibri" w:cs="Calibri"/>
                <w:color w:val="000000"/>
              </w:rPr>
            </w:pPr>
            <w:r>
              <w:rPr>
                <w:rFonts w:ascii="Calibri" w:eastAsia="Calibri" w:hAnsi="Calibri" w:cs="Calibri"/>
                <w:color w:val="000000"/>
              </w:rPr>
              <w:t>Ingeniería, Industria y Construcción</w:t>
            </w:r>
          </w:p>
        </w:tc>
      </w:tr>
      <w:tr w:rsidR="00953771" w14:paraId="3D10F3E9"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5483B7F" w14:textId="77777777" w:rsidR="00953771" w:rsidRDefault="00521A1B">
            <w:pPr>
              <w:ind w:hanging="2"/>
              <w:rPr>
                <w:rFonts w:ascii="Calibri" w:eastAsia="Calibri" w:hAnsi="Calibri" w:cs="Calibri"/>
                <w:color w:val="000000"/>
              </w:rPr>
            </w:pPr>
            <w:r>
              <w:rPr>
                <w:rFonts w:ascii="Calibri" w:eastAsia="Calibri" w:hAnsi="Calibri" w:cs="Calibri"/>
                <w:b/>
                <w:color w:val="000000"/>
              </w:rPr>
              <w:t>Campo detallado:</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F1F4118" w14:textId="4B512758" w:rsidR="00953771" w:rsidRDefault="00AA3073">
            <w:pPr>
              <w:ind w:hanging="2"/>
              <w:rPr>
                <w:rFonts w:ascii="Calibri" w:eastAsia="Calibri" w:hAnsi="Calibri" w:cs="Calibri"/>
                <w:color w:val="000000"/>
              </w:rPr>
            </w:pPr>
            <w:r w:rsidRPr="00AA3073">
              <w:rPr>
                <w:rFonts w:ascii="Calibri" w:eastAsia="Calibri" w:hAnsi="Calibri" w:cs="Calibri"/>
                <w:color w:val="000000"/>
              </w:rPr>
              <w:t>Electrónica y automatización</w:t>
            </w:r>
          </w:p>
        </w:tc>
      </w:tr>
      <w:tr w:rsidR="00953771" w14:paraId="2187A693" w14:textId="77777777">
        <w:trPr>
          <w:trHeight w:val="110"/>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E6A0257" w14:textId="77777777" w:rsidR="00953771" w:rsidRDefault="00521A1B">
            <w:pPr>
              <w:ind w:hanging="2"/>
              <w:rPr>
                <w:rFonts w:ascii="Calibri" w:eastAsia="Calibri" w:hAnsi="Calibri" w:cs="Calibri"/>
                <w:color w:val="000000"/>
              </w:rPr>
            </w:pPr>
            <w:r>
              <w:rPr>
                <w:rFonts w:ascii="Calibri" w:eastAsia="Calibri" w:hAnsi="Calibri" w:cs="Calibri"/>
                <w:b/>
                <w:color w:val="000000"/>
              </w:rPr>
              <w:t>Campo específico:</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3E8B57F" w14:textId="77777777" w:rsidR="00953771" w:rsidRDefault="00521A1B">
            <w:pPr>
              <w:ind w:hanging="2"/>
              <w:rPr>
                <w:rFonts w:ascii="Calibri" w:eastAsia="Calibri" w:hAnsi="Calibri" w:cs="Calibri"/>
                <w:color w:val="000000"/>
              </w:rPr>
            </w:pPr>
            <w:r>
              <w:rPr>
                <w:rFonts w:ascii="Calibri" w:eastAsia="Calibri" w:hAnsi="Calibri" w:cs="Calibri"/>
                <w:color w:val="000000"/>
              </w:rPr>
              <w:t>Ingeniería y profesiones afines</w:t>
            </w:r>
          </w:p>
        </w:tc>
      </w:tr>
      <w:tr w:rsidR="00953771" w14:paraId="1F83C44B"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C0E1C48" w14:textId="77777777" w:rsidR="00953771" w:rsidRDefault="00521A1B">
            <w:pPr>
              <w:ind w:hanging="2"/>
              <w:rPr>
                <w:rFonts w:ascii="Calibri" w:eastAsia="Calibri" w:hAnsi="Calibri" w:cs="Calibri"/>
                <w:color w:val="000000"/>
              </w:rPr>
            </w:pPr>
            <w:r>
              <w:rPr>
                <w:rFonts w:ascii="Calibri" w:eastAsia="Calibri" w:hAnsi="Calibri" w:cs="Calibri"/>
                <w:b/>
                <w:color w:val="000000"/>
              </w:rPr>
              <w:t>Duración estimada del programa (semestres):</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45FEFE9" w14:textId="1C341FEC" w:rsidR="00953771" w:rsidRDefault="008231C5">
            <w:pPr>
              <w:ind w:hanging="2"/>
              <w:rPr>
                <w:rFonts w:ascii="Calibri" w:eastAsia="Calibri" w:hAnsi="Calibri" w:cs="Calibri"/>
                <w:color w:val="000000"/>
              </w:rPr>
            </w:pPr>
            <w:r>
              <w:rPr>
                <w:rFonts w:ascii="Calibri" w:eastAsia="Calibri" w:hAnsi="Calibri" w:cs="Calibri"/>
                <w:color w:val="000000"/>
              </w:rPr>
              <w:t>2</w:t>
            </w:r>
            <w:r w:rsidR="009C28A7">
              <w:rPr>
                <w:rFonts w:ascii="Calibri" w:eastAsia="Calibri" w:hAnsi="Calibri" w:cs="Calibri"/>
                <w:color w:val="000000"/>
              </w:rPr>
              <w:t xml:space="preserve"> semestres</w:t>
            </w:r>
          </w:p>
        </w:tc>
      </w:tr>
      <w:tr w:rsidR="00953771" w14:paraId="0FD5D42C"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D0E3476" w14:textId="77777777" w:rsidR="00953771" w:rsidRDefault="00521A1B">
            <w:pPr>
              <w:ind w:hanging="2"/>
              <w:rPr>
                <w:rFonts w:ascii="Calibri" w:eastAsia="Calibri" w:hAnsi="Calibri" w:cs="Calibri"/>
                <w:color w:val="000000"/>
              </w:rPr>
            </w:pPr>
            <w:r>
              <w:rPr>
                <w:rFonts w:ascii="Calibri" w:eastAsia="Calibri" w:hAnsi="Calibri" w:cs="Calibri"/>
                <w:b/>
                <w:color w:val="000000"/>
              </w:rPr>
              <w:t>Número de créditos académicos:</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4FF43B8" w14:textId="7E5CED3E" w:rsidR="00953771" w:rsidRDefault="008231C5">
            <w:pPr>
              <w:ind w:hanging="2"/>
              <w:rPr>
                <w:rFonts w:ascii="Calibri" w:eastAsia="Calibri" w:hAnsi="Calibri" w:cs="Calibri"/>
                <w:color w:val="000000"/>
              </w:rPr>
            </w:pPr>
            <w:r>
              <w:rPr>
                <w:rFonts w:ascii="Calibri" w:eastAsia="Calibri" w:hAnsi="Calibri" w:cs="Calibri"/>
                <w:color w:val="000000"/>
              </w:rPr>
              <w:t>2</w:t>
            </w:r>
            <w:r w:rsidR="00B1760D">
              <w:rPr>
                <w:rFonts w:ascii="Calibri" w:eastAsia="Calibri" w:hAnsi="Calibri" w:cs="Calibri"/>
                <w:color w:val="000000"/>
              </w:rPr>
              <w:t>8</w:t>
            </w:r>
          </w:p>
        </w:tc>
      </w:tr>
      <w:tr w:rsidR="00953771" w14:paraId="790CB2A0"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93945CC" w14:textId="77777777" w:rsidR="00953771" w:rsidRDefault="00521A1B">
            <w:pPr>
              <w:ind w:hanging="2"/>
              <w:rPr>
                <w:rFonts w:ascii="Calibri" w:eastAsia="Calibri" w:hAnsi="Calibri" w:cs="Calibri"/>
                <w:color w:val="000000"/>
              </w:rPr>
            </w:pPr>
            <w:r>
              <w:rPr>
                <w:rFonts w:ascii="Calibri" w:eastAsia="Calibri" w:hAnsi="Calibri" w:cs="Calibri"/>
                <w:b/>
                <w:color w:val="000000"/>
              </w:rPr>
              <w:t>Número de estudiantes en el primer semestre:</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5376439" w14:textId="77777777" w:rsidR="00953771" w:rsidRDefault="00521A1B">
            <w:pPr>
              <w:ind w:hanging="2"/>
              <w:jc w:val="both"/>
              <w:rPr>
                <w:rFonts w:ascii="Calibri" w:eastAsia="Calibri" w:hAnsi="Calibri" w:cs="Calibri"/>
              </w:rPr>
            </w:pPr>
            <w:r>
              <w:rPr>
                <w:rFonts w:ascii="Calibri" w:eastAsia="Calibri" w:hAnsi="Calibri" w:cs="Calibri"/>
                <w:color w:val="000000"/>
              </w:rPr>
              <w:t>25 (</w:t>
            </w:r>
            <w:r>
              <w:rPr>
                <w:rFonts w:ascii="Calibri" w:eastAsia="Calibri" w:hAnsi="Calibri" w:cs="Calibri"/>
                <w:color w:val="FF0000"/>
              </w:rPr>
              <w:t>punto de equilibrio)</w:t>
            </w:r>
          </w:p>
        </w:tc>
      </w:tr>
      <w:tr w:rsidR="00953771" w14:paraId="4A745643"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72D8EBF" w14:textId="77777777" w:rsidR="00953771" w:rsidRDefault="00521A1B">
            <w:pPr>
              <w:ind w:hanging="2"/>
              <w:rPr>
                <w:rFonts w:ascii="Calibri" w:eastAsia="Calibri" w:hAnsi="Calibri" w:cs="Calibri"/>
                <w:color w:val="000000"/>
              </w:rPr>
            </w:pPr>
            <w:r>
              <w:rPr>
                <w:rFonts w:ascii="Calibri" w:eastAsia="Calibri" w:hAnsi="Calibri" w:cs="Calibri"/>
                <w:b/>
                <w:color w:val="000000"/>
              </w:rPr>
              <w:t>Periodicidad de la admisión:</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9CA2183" w14:textId="339B1618" w:rsidR="00953771" w:rsidRDefault="00F37DE9">
            <w:pPr>
              <w:ind w:hanging="2"/>
              <w:rPr>
                <w:rFonts w:ascii="Calibri" w:eastAsia="Calibri" w:hAnsi="Calibri" w:cs="Calibri"/>
                <w:color w:val="000000"/>
              </w:rPr>
            </w:pPr>
            <w:r>
              <w:rPr>
                <w:rFonts w:ascii="Calibri" w:eastAsia="Calibri" w:hAnsi="Calibri" w:cs="Calibri"/>
                <w:color w:val="000000"/>
              </w:rPr>
              <w:t>Anual</w:t>
            </w:r>
          </w:p>
        </w:tc>
      </w:tr>
      <w:tr w:rsidR="00953771" w14:paraId="5344A95C"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C1E209A" w14:textId="77777777" w:rsidR="00953771" w:rsidRDefault="00521A1B">
            <w:pPr>
              <w:ind w:hanging="2"/>
              <w:rPr>
                <w:rFonts w:ascii="Calibri" w:eastAsia="Calibri" w:hAnsi="Calibri" w:cs="Calibri"/>
                <w:color w:val="000000"/>
              </w:rPr>
            </w:pPr>
            <w:r>
              <w:rPr>
                <w:rFonts w:ascii="Calibri" w:eastAsia="Calibri" w:hAnsi="Calibri" w:cs="Calibri"/>
                <w:b/>
                <w:color w:val="000000"/>
              </w:rPr>
              <w:t>Jornada de trabajo:</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AD5B319" w14:textId="329F96B0" w:rsidR="00953771" w:rsidRDefault="0024220A">
            <w:pPr>
              <w:ind w:hanging="2"/>
              <w:rPr>
                <w:rFonts w:ascii="Calibri" w:eastAsia="Calibri" w:hAnsi="Calibri" w:cs="Calibri"/>
                <w:color w:val="000000"/>
              </w:rPr>
            </w:pPr>
            <w:r w:rsidRPr="0024220A">
              <w:rPr>
                <w:rFonts w:ascii="Calibri" w:eastAsia="Calibri" w:hAnsi="Calibri" w:cs="Calibri"/>
                <w:color w:val="000000"/>
              </w:rPr>
              <w:t>Fines de semana (viernes noche y sábados)</w:t>
            </w:r>
          </w:p>
        </w:tc>
      </w:tr>
      <w:tr w:rsidR="00953771" w14:paraId="128834C3"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C22221D" w14:textId="77777777" w:rsidR="00953771" w:rsidRDefault="00521A1B">
            <w:pPr>
              <w:ind w:hanging="2"/>
              <w:rPr>
                <w:rFonts w:ascii="Calibri" w:eastAsia="Calibri" w:hAnsi="Calibri" w:cs="Calibri"/>
                <w:color w:val="000000"/>
              </w:rPr>
            </w:pPr>
            <w:r>
              <w:rPr>
                <w:rFonts w:ascii="Calibri" w:eastAsia="Calibri" w:hAnsi="Calibri" w:cs="Calibri"/>
                <w:b/>
                <w:color w:val="000000"/>
              </w:rPr>
              <w:t>Dedicación al programa:</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4837766" w14:textId="6258B3B6" w:rsidR="00953771" w:rsidRDefault="008231C5">
            <w:pPr>
              <w:ind w:hanging="2"/>
              <w:rPr>
                <w:rFonts w:ascii="Calibri" w:eastAsia="Calibri" w:hAnsi="Calibri" w:cs="Calibri"/>
                <w:color w:val="000000"/>
              </w:rPr>
            </w:pPr>
            <w:r>
              <w:rPr>
                <w:rFonts w:ascii="Calibri" w:eastAsia="Calibri" w:hAnsi="Calibri" w:cs="Calibri"/>
                <w:color w:val="000000"/>
              </w:rPr>
              <w:t>2</w:t>
            </w:r>
            <w:r w:rsidR="009C28A7">
              <w:rPr>
                <w:rFonts w:ascii="Calibri" w:eastAsia="Calibri" w:hAnsi="Calibri" w:cs="Calibri"/>
                <w:color w:val="000000"/>
              </w:rPr>
              <w:t xml:space="preserve"> semestres</w:t>
            </w:r>
          </w:p>
        </w:tc>
      </w:tr>
      <w:tr w:rsidR="00953771" w14:paraId="4948F9C1"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E5CD2DE" w14:textId="77777777" w:rsidR="00953771" w:rsidRDefault="00521A1B">
            <w:pPr>
              <w:ind w:hanging="2"/>
              <w:rPr>
                <w:rFonts w:ascii="Calibri" w:eastAsia="Calibri" w:hAnsi="Calibri" w:cs="Calibri"/>
                <w:color w:val="000000"/>
              </w:rPr>
            </w:pPr>
            <w:r>
              <w:rPr>
                <w:rFonts w:ascii="Calibri" w:eastAsia="Calibri" w:hAnsi="Calibri" w:cs="Calibri"/>
                <w:b/>
                <w:color w:val="000000"/>
              </w:rPr>
              <w:t>Instancia que expide la norma de aprobación:</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A1240B4" w14:textId="77777777" w:rsidR="00953771" w:rsidRDefault="00521A1B">
            <w:pPr>
              <w:ind w:hanging="2"/>
              <w:rPr>
                <w:rFonts w:ascii="Calibri" w:eastAsia="Calibri" w:hAnsi="Calibri" w:cs="Calibri"/>
                <w:color w:val="000000"/>
              </w:rPr>
            </w:pPr>
            <w:r>
              <w:rPr>
                <w:rFonts w:ascii="Calibri" w:eastAsia="Calibri" w:hAnsi="Calibri" w:cs="Calibri"/>
                <w:color w:val="000000"/>
              </w:rPr>
              <w:t>Acuerdo Consejo Superior</w:t>
            </w:r>
          </w:p>
        </w:tc>
      </w:tr>
      <w:tr w:rsidR="00953771" w14:paraId="17E72ED1"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FA23C14" w14:textId="77777777" w:rsidR="00953771" w:rsidRDefault="00521A1B">
            <w:pPr>
              <w:ind w:hanging="2"/>
              <w:rPr>
                <w:rFonts w:ascii="Calibri" w:eastAsia="Calibri" w:hAnsi="Calibri" w:cs="Calibri"/>
                <w:color w:val="000000"/>
              </w:rPr>
            </w:pPr>
            <w:r>
              <w:rPr>
                <w:rFonts w:ascii="Calibri" w:eastAsia="Calibri" w:hAnsi="Calibri" w:cs="Calibri"/>
                <w:b/>
                <w:color w:val="000000"/>
              </w:rPr>
              <w:t>Número y fecha del Acuerdo:</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DE7925F" w14:textId="77777777" w:rsidR="00953771" w:rsidRDefault="00953771">
            <w:pPr>
              <w:ind w:hanging="2"/>
              <w:rPr>
                <w:rFonts w:ascii="Calibri" w:eastAsia="Calibri" w:hAnsi="Calibri" w:cs="Calibri"/>
                <w:color w:val="000000"/>
                <w:sz w:val="22"/>
                <w:szCs w:val="22"/>
              </w:rPr>
            </w:pPr>
          </w:p>
        </w:tc>
      </w:tr>
      <w:tr w:rsidR="00953771" w14:paraId="3DADA47E"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AFBB569" w14:textId="77777777" w:rsidR="00953771" w:rsidRDefault="00521A1B">
            <w:pPr>
              <w:ind w:hanging="2"/>
              <w:rPr>
                <w:rFonts w:ascii="Calibri" w:eastAsia="Calibri" w:hAnsi="Calibri" w:cs="Calibri"/>
                <w:color w:val="000000"/>
              </w:rPr>
            </w:pPr>
            <w:r>
              <w:rPr>
                <w:rFonts w:ascii="Calibri" w:eastAsia="Calibri" w:hAnsi="Calibri" w:cs="Calibri"/>
                <w:b/>
                <w:color w:val="000000"/>
              </w:rPr>
              <w:t>Teléfono:</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56B3A70" w14:textId="77777777" w:rsidR="00953771" w:rsidRDefault="00953771">
            <w:pPr>
              <w:ind w:hanging="2"/>
              <w:rPr>
                <w:rFonts w:ascii="Calibri" w:eastAsia="Calibri" w:hAnsi="Calibri" w:cs="Calibri"/>
                <w:color w:val="000000"/>
                <w:sz w:val="22"/>
                <w:szCs w:val="22"/>
              </w:rPr>
            </w:pPr>
          </w:p>
        </w:tc>
      </w:tr>
      <w:tr w:rsidR="00953771" w14:paraId="1D152ED9"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98C4C64" w14:textId="77777777" w:rsidR="00953771" w:rsidRDefault="00521A1B">
            <w:pPr>
              <w:ind w:hanging="2"/>
              <w:rPr>
                <w:rFonts w:ascii="Calibri" w:eastAsia="Calibri" w:hAnsi="Calibri" w:cs="Calibri"/>
                <w:color w:val="000000"/>
              </w:rPr>
            </w:pPr>
            <w:r>
              <w:rPr>
                <w:rFonts w:ascii="Calibri" w:eastAsia="Calibri" w:hAnsi="Calibri" w:cs="Calibri"/>
                <w:b/>
                <w:color w:val="000000"/>
              </w:rPr>
              <w:t>Fax:</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65B7145" w14:textId="77777777" w:rsidR="00953771" w:rsidRDefault="00953771">
            <w:pPr>
              <w:ind w:hanging="2"/>
              <w:rPr>
                <w:rFonts w:ascii="Calibri" w:eastAsia="Calibri" w:hAnsi="Calibri" w:cs="Calibri"/>
                <w:color w:val="000000"/>
                <w:sz w:val="22"/>
                <w:szCs w:val="22"/>
              </w:rPr>
            </w:pPr>
          </w:p>
        </w:tc>
      </w:tr>
      <w:tr w:rsidR="00953771" w14:paraId="4F41B860"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50B2F8F2" w14:textId="77777777" w:rsidR="00953771" w:rsidRDefault="00521A1B">
            <w:pPr>
              <w:ind w:hanging="2"/>
              <w:rPr>
                <w:rFonts w:ascii="Calibri" w:eastAsia="Calibri" w:hAnsi="Calibri" w:cs="Calibri"/>
                <w:color w:val="000000"/>
              </w:rPr>
            </w:pPr>
            <w:r>
              <w:rPr>
                <w:rFonts w:ascii="Calibri" w:eastAsia="Calibri" w:hAnsi="Calibri" w:cs="Calibri"/>
                <w:b/>
                <w:color w:val="000000"/>
              </w:rPr>
              <w:t>Apartado aéreo:</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D054C01" w14:textId="77777777" w:rsidR="00953771" w:rsidRDefault="00521A1B">
            <w:pPr>
              <w:ind w:hanging="2"/>
              <w:rPr>
                <w:rFonts w:ascii="Calibri" w:eastAsia="Calibri" w:hAnsi="Calibri" w:cs="Calibri"/>
                <w:color w:val="000000"/>
              </w:rPr>
            </w:pPr>
            <w:r>
              <w:rPr>
                <w:rFonts w:ascii="Calibri" w:eastAsia="Calibri" w:hAnsi="Calibri" w:cs="Calibri"/>
                <w:color w:val="000000"/>
              </w:rPr>
              <w:t>275</w:t>
            </w:r>
          </w:p>
        </w:tc>
      </w:tr>
      <w:tr w:rsidR="00953771" w14:paraId="19B61EC0" w14:textId="77777777">
        <w:trPr>
          <w:trHeight w:val="270"/>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74B1803" w14:textId="77777777" w:rsidR="00953771" w:rsidRPr="0028256A" w:rsidRDefault="00521A1B">
            <w:pPr>
              <w:ind w:hanging="2"/>
              <w:rPr>
                <w:rFonts w:ascii="Calibri" w:eastAsia="Calibri" w:hAnsi="Calibri" w:cs="Calibri"/>
                <w:color w:val="000000"/>
              </w:rPr>
            </w:pPr>
            <w:r w:rsidRPr="0028256A">
              <w:rPr>
                <w:rFonts w:ascii="Calibri" w:eastAsia="Calibri" w:hAnsi="Calibri" w:cs="Calibri"/>
                <w:b/>
                <w:color w:val="000000"/>
              </w:rPr>
              <w:t>E-mail:</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6E4FC77" w14:textId="77777777" w:rsidR="00953771" w:rsidRPr="0028256A" w:rsidRDefault="00521A1B">
            <w:pPr>
              <w:ind w:hanging="2"/>
              <w:rPr>
                <w:rFonts w:ascii="Calibri" w:eastAsia="Calibri" w:hAnsi="Calibri" w:cs="Calibri"/>
                <w:color w:val="000000"/>
              </w:rPr>
            </w:pPr>
            <w:r w:rsidRPr="0028256A">
              <w:rPr>
                <w:rFonts w:ascii="Calibri" w:eastAsia="Calibri" w:hAnsi="Calibri" w:cs="Calibri"/>
                <w:color w:val="000000"/>
              </w:rPr>
              <w:t xml:space="preserve">Email </w:t>
            </w:r>
          </w:p>
        </w:tc>
      </w:tr>
      <w:tr w:rsidR="00953771" w14:paraId="5E0A0661"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AC66418" w14:textId="77777777" w:rsidR="00953771" w:rsidRDefault="00521A1B">
            <w:pPr>
              <w:ind w:hanging="2"/>
              <w:rPr>
                <w:rFonts w:ascii="Calibri" w:eastAsia="Calibri" w:hAnsi="Calibri" w:cs="Calibri"/>
                <w:color w:val="000000"/>
              </w:rPr>
            </w:pPr>
            <w:r>
              <w:rPr>
                <w:rFonts w:ascii="Calibri" w:eastAsia="Calibri" w:hAnsi="Calibri" w:cs="Calibri"/>
                <w:b/>
                <w:color w:val="000000"/>
              </w:rPr>
              <w:t>Valor de la matrícula:</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7FADD56" w14:textId="3CAF537A" w:rsidR="00953771" w:rsidRDefault="002024E6">
            <w:pPr>
              <w:ind w:hanging="2"/>
              <w:rPr>
                <w:rFonts w:ascii="Calibri" w:eastAsia="Calibri" w:hAnsi="Calibri" w:cs="Calibri"/>
                <w:color w:val="000000"/>
              </w:rPr>
            </w:pPr>
            <w:r>
              <w:rPr>
                <w:rFonts w:ascii="Calibri" w:eastAsia="Calibri" w:hAnsi="Calibri" w:cs="Calibri"/>
                <w:color w:val="000000"/>
              </w:rPr>
              <w:t>5</w:t>
            </w:r>
            <w:r w:rsidR="008231C5">
              <w:rPr>
                <w:rFonts w:ascii="Calibri" w:eastAsia="Calibri" w:hAnsi="Calibri" w:cs="Calibri"/>
                <w:color w:val="000000"/>
              </w:rPr>
              <w:t xml:space="preserve"> Salario</w:t>
            </w:r>
            <w:r w:rsidR="000E6686">
              <w:rPr>
                <w:rFonts w:ascii="Calibri" w:eastAsia="Calibri" w:hAnsi="Calibri" w:cs="Calibri"/>
                <w:color w:val="000000"/>
              </w:rPr>
              <w:t>s</w:t>
            </w:r>
            <w:r w:rsidR="008231C5">
              <w:rPr>
                <w:rFonts w:ascii="Calibri" w:eastAsia="Calibri" w:hAnsi="Calibri" w:cs="Calibri"/>
                <w:color w:val="000000"/>
              </w:rPr>
              <w:t xml:space="preserve"> Mínimo</w:t>
            </w:r>
            <w:r w:rsidR="000E6686">
              <w:rPr>
                <w:rFonts w:ascii="Calibri" w:eastAsia="Calibri" w:hAnsi="Calibri" w:cs="Calibri"/>
                <w:color w:val="000000"/>
              </w:rPr>
              <w:t>s</w:t>
            </w:r>
            <w:r w:rsidR="008231C5">
              <w:rPr>
                <w:rFonts w:ascii="Calibri" w:eastAsia="Calibri" w:hAnsi="Calibri" w:cs="Calibri"/>
                <w:color w:val="000000"/>
              </w:rPr>
              <w:t xml:space="preserve"> legales mensuales vigentes</w:t>
            </w:r>
          </w:p>
        </w:tc>
      </w:tr>
      <w:tr w:rsidR="00953771" w14:paraId="0DA002D3"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1A3A4C9" w14:textId="77777777" w:rsidR="00953771" w:rsidRDefault="00521A1B">
            <w:pPr>
              <w:ind w:hanging="2"/>
              <w:rPr>
                <w:rFonts w:ascii="Calibri" w:eastAsia="Calibri" w:hAnsi="Calibri" w:cs="Calibri"/>
                <w:color w:val="000000"/>
              </w:rPr>
            </w:pPr>
            <w:r>
              <w:rPr>
                <w:rFonts w:ascii="Calibri" w:eastAsia="Calibri" w:hAnsi="Calibri" w:cs="Calibri"/>
                <w:b/>
                <w:color w:val="000000"/>
              </w:rPr>
              <w:t>Facultad a la que está adscrito:</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DF57BED" w14:textId="77777777" w:rsidR="00953771" w:rsidRDefault="00521A1B">
            <w:pPr>
              <w:ind w:hanging="2"/>
              <w:rPr>
                <w:rFonts w:ascii="Calibri" w:eastAsia="Calibri" w:hAnsi="Calibri" w:cs="Calibri"/>
                <w:color w:val="000000"/>
              </w:rPr>
            </w:pPr>
            <w:r>
              <w:rPr>
                <w:rFonts w:ascii="Calibri" w:eastAsia="Calibri" w:hAnsi="Calibri" w:cs="Calibri"/>
                <w:color w:val="000000"/>
              </w:rPr>
              <w:t>Facultad de Ciencias Exactas y Naturales</w:t>
            </w:r>
          </w:p>
        </w:tc>
      </w:tr>
      <w:tr w:rsidR="00953771" w14:paraId="50FAB0EA"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E991651" w14:textId="77777777" w:rsidR="00953771" w:rsidRDefault="00521A1B">
            <w:pPr>
              <w:ind w:hanging="2"/>
              <w:rPr>
                <w:rFonts w:ascii="Calibri" w:eastAsia="Calibri" w:hAnsi="Calibri" w:cs="Calibri"/>
                <w:color w:val="000000"/>
              </w:rPr>
            </w:pPr>
            <w:r>
              <w:rPr>
                <w:rFonts w:ascii="Calibri" w:eastAsia="Calibri" w:hAnsi="Calibri" w:cs="Calibri"/>
                <w:b/>
                <w:color w:val="000000"/>
              </w:rPr>
              <w:t>Desarrollado por convenio (S/N):</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61FA0E12" w14:textId="77777777" w:rsidR="00953771" w:rsidRDefault="00521A1B">
            <w:pPr>
              <w:ind w:hanging="2"/>
              <w:rPr>
                <w:rFonts w:ascii="Calibri" w:eastAsia="Calibri" w:hAnsi="Calibri" w:cs="Calibri"/>
                <w:color w:val="000000"/>
              </w:rPr>
            </w:pPr>
            <w:r>
              <w:rPr>
                <w:rFonts w:ascii="Calibri" w:eastAsia="Calibri" w:hAnsi="Calibri" w:cs="Calibri"/>
                <w:color w:val="000000"/>
              </w:rPr>
              <w:t>No</w:t>
            </w:r>
          </w:p>
        </w:tc>
      </w:tr>
      <w:tr w:rsidR="00953771" w14:paraId="1BB5F6D5" w14:textId="77777777">
        <w:trPr>
          <w:trHeight w:val="1"/>
        </w:trPr>
        <w:tc>
          <w:tcPr>
            <w:tcW w:w="3577"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C61DBD2" w14:textId="77777777" w:rsidR="00953771" w:rsidRDefault="00521A1B">
            <w:pPr>
              <w:ind w:hanging="2"/>
              <w:rPr>
                <w:rFonts w:ascii="Calibri" w:eastAsia="Calibri" w:hAnsi="Calibri" w:cs="Calibri"/>
                <w:color w:val="000000"/>
              </w:rPr>
            </w:pPr>
            <w:r>
              <w:rPr>
                <w:rFonts w:ascii="Calibri" w:eastAsia="Calibri" w:hAnsi="Calibri" w:cs="Calibri"/>
                <w:b/>
                <w:color w:val="000000"/>
              </w:rPr>
              <w:t>Registro calificado anterior (si aplica)</w:t>
            </w:r>
          </w:p>
        </w:tc>
        <w:tc>
          <w:tcPr>
            <w:tcW w:w="4892"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113AE6D3" w14:textId="77777777" w:rsidR="00953771" w:rsidRDefault="00521A1B">
            <w:pPr>
              <w:ind w:hanging="2"/>
              <w:rPr>
                <w:rFonts w:ascii="Calibri" w:eastAsia="Calibri" w:hAnsi="Calibri" w:cs="Calibri"/>
                <w:color w:val="000000"/>
              </w:rPr>
            </w:pPr>
            <w:r>
              <w:rPr>
                <w:rFonts w:ascii="Calibri" w:eastAsia="Calibri" w:hAnsi="Calibri" w:cs="Calibri"/>
                <w:color w:val="000000"/>
              </w:rPr>
              <w:t>Primera vez</w:t>
            </w:r>
          </w:p>
        </w:tc>
      </w:tr>
    </w:tbl>
    <w:p w14:paraId="2ECB1C7A" w14:textId="77777777" w:rsidR="00953771" w:rsidRDefault="00953771">
      <w:pPr>
        <w:ind w:hanging="2"/>
        <w:jc w:val="both"/>
        <w:rPr>
          <w:rFonts w:ascii="Calibri" w:eastAsia="Calibri" w:hAnsi="Calibri" w:cs="Calibri"/>
          <w:color w:val="000000"/>
          <w:sz w:val="22"/>
          <w:szCs w:val="22"/>
        </w:rPr>
      </w:pPr>
    </w:p>
    <w:p w14:paraId="31CB7DCD" w14:textId="77777777" w:rsidR="00632A2F" w:rsidRDefault="00632A2F">
      <w:pPr>
        <w:ind w:hanging="2"/>
        <w:jc w:val="both"/>
        <w:rPr>
          <w:rFonts w:ascii="Calibri" w:eastAsia="Calibri" w:hAnsi="Calibri" w:cs="Calibri"/>
          <w:color w:val="000000"/>
          <w:sz w:val="22"/>
          <w:szCs w:val="22"/>
        </w:rPr>
      </w:pPr>
    </w:p>
    <w:p w14:paraId="0728AEF0" w14:textId="77777777" w:rsidR="00632A2F" w:rsidRDefault="00632A2F">
      <w:pPr>
        <w:ind w:hanging="2"/>
        <w:jc w:val="both"/>
        <w:rPr>
          <w:rFonts w:ascii="Calibri" w:eastAsia="Calibri" w:hAnsi="Calibri" w:cs="Calibri"/>
          <w:color w:val="000000"/>
          <w:sz w:val="22"/>
          <w:szCs w:val="22"/>
        </w:rPr>
      </w:pPr>
    </w:p>
    <w:p w14:paraId="300BF932" w14:textId="77777777" w:rsidR="00632A2F" w:rsidRDefault="00632A2F">
      <w:pPr>
        <w:ind w:hanging="2"/>
        <w:jc w:val="both"/>
        <w:rPr>
          <w:rFonts w:ascii="Calibri" w:eastAsia="Calibri" w:hAnsi="Calibri" w:cs="Calibri"/>
          <w:color w:val="000000"/>
          <w:sz w:val="22"/>
          <w:szCs w:val="22"/>
        </w:rPr>
      </w:pPr>
    </w:p>
    <w:p w14:paraId="4CD39B83" w14:textId="77777777" w:rsidR="00632A2F" w:rsidRDefault="00632A2F">
      <w:pPr>
        <w:ind w:hanging="2"/>
        <w:jc w:val="both"/>
        <w:rPr>
          <w:rFonts w:ascii="Calibri" w:eastAsia="Calibri" w:hAnsi="Calibri" w:cs="Calibri"/>
          <w:color w:val="000000"/>
          <w:sz w:val="22"/>
          <w:szCs w:val="22"/>
        </w:rPr>
      </w:pPr>
    </w:p>
    <w:p w14:paraId="7020270B" w14:textId="77777777" w:rsidR="0089063C" w:rsidRPr="0089063C" w:rsidRDefault="0089063C" w:rsidP="0089063C">
      <w:pPr>
        <w:pStyle w:val="Prrafodelista"/>
        <w:ind w:left="2160" w:hanging="720"/>
        <w:jc w:val="both"/>
        <w:rPr>
          <w:rFonts w:ascii="Calibri" w:eastAsia="Calibri" w:hAnsi="Calibri" w:cs="Calibri"/>
          <w:b/>
          <w:i/>
          <w:color w:val="000000"/>
          <w:sz w:val="24"/>
          <w:szCs w:val="24"/>
        </w:rPr>
      </w:pPr>
    </w:p>
    <w:p w14:paraId="28E51AEF" w14:textId="119A8655" w:rsidR="00953771" w:rsidRPr="0009327D" w:rsidRDefault="00521A1B" w:rsidP="000017EB">
      <w:pPr>
        <w:pStyle w:val="Prrafodelista"/>
        <w:numPr>
          <w:ilvl w:val="1"/>
          <w:numId w:val="33"/>
        </w:numPr>
        <w:jc w:val="both"/>
        <w:rPr>
          <w:rFonts w:ascii="Calibri" w:eastAsia="Calibri" w:hAnsi="Calibri" w:cs="Calibri"/>
          <w:b/>
          <w:i/>
          <w:color w:val="000000"/>
          <w:sz w:val="24"/>
          <w:szCs w:val="24"/>
        </w:rPr>
      </w:pPr>
      <w:r w:rsidRPr="0009327D">
        <w:rPr>
          <w:rFonts w:ascii="Calibri" w:eastAsia="Calibri" w:hAnsi="Calibri" w:cs="Calibri"/>
          <w:b/>
          <w:i/>
          <w:color w:val="000000"/>
          <w:sz w:val="24"/>
          <w:szCs w:val="24"/>
          <w:u w:val="single"/>
        </w:rPr>
        <w:lastRenderedPageBreak/>
        <w:t>DENOMINACIÓN</w:t>
      </w:r>
    </w:p>
    <w:p w14:paraId="78470BE0" w14:textId="77777777" w:rsidR="00953771" w:rsidRDefault="00953771">
      <w:pPr>
        <w:jc w:val="both"/>
        <w:rPr>
          <w:rFonts w:ascii="Calibri" w:eastAsia="Calibri" w:hAnsi="Calibri" w:cs="Calibri"/>
          <w:color w:val="000000"/>
          <w:sz w:val="22"/>
          <w:szCs w:val="22"/>
        </w:rPr>
      </w:pPr>
    </w:p>
    <w:p w14:paraId="605CEAA0" w14:textId="77777777" w:rsidR="00995ED2" w:rsidRPr="00995ED2" w:rsidRDefault="00995ED2" w:rsidP="000017EB">
      <w:pPr>
        <w:numPr>
          <w:ilvl w:val="0"/>
          <w:numId w:val="53"/>
        </w:numPr>
        <w:jc w:val="both"/>
        <w:rPr>
          <w:rFonts w:ascii="Calibri" w:eastAsia="Calibri" w:hAnsi="Calibri" w:cs="Calibri"/>
          <w:bCs/>
          <w:sz w:val="22"/>
          <w:szCs w:val="22"/>
        </w:rPr>
      </w:pPr>
      <w:r w:rsidRPr="00995ED2">
        <w:rPr>
          <w:rFonts w:ascii="Calibri" w:eastAsia="Calibri" w:hAnsi="Calibri" w:cs="Calibri"/>
          <w:b/>
          <w:bCs/>
          <w:sz w:val="22"/>
          <w:szCs w:val="22"/>
        </w:rPr>
        <w:t>Denominación del programa y título a otorgar:</w:t>
      </w:r>
    </w:p>
    <w:p w14:paraId="67A1DBE2" w14:textId="77777777" w:rsidR="00995ED2" w:rsidRPr="00995ED2" w:rsidRDefault="00995ED2" w:rsidP="00995ED2">
      <w:pPr>
        <w:jc w:val="both"/>
        <w:rPr>
          <w:rFonts w:ascii="Calibri" w:eastAsia="Calibri" w:hAnsi="Calibri" w:cs="Calibri"/>
          <w:bCs/>
          <w:sz w:val="22"/>
          <w:szCs w:val="22"/>
        </w:rPr>
      </w:pPr>
      <w:r w:rsidRPr="00995ED2">
        <w:rPr>
          <w:rFonts w:ascii="Calibri" w:eastAsia="Calibri" w:hAnsi="Calibri" w:cs="Calibri"/>
          <w:bCs/>
          <w:sz w:val="22"/>
          <w:szCs w:val="22"/>
        </w:rPr>
        <w:t>La Universidad de Caldas presenta la Especialización en Tecnologías Avanzadas para la Automatización y Producción Industrial, un programa de posgrado diseñado para proporcionar una visión integral y aplicada sobre el uso de tecnologías de vanguardia en la modernización y optimización de los procesos de automatización y producción en el sector industrial. El título a otorgar, 'Especialista en Tecnologías Avanzadas para la Automatización y Producción Industrial', refleja la alta especialización que los participantes adquirirán en el diseño, implementación y gestión de sistemas industriales inteligentes y eficientes.</w:t>
      </w:r>
    </w:p>
    <w:p w14:paraId="6B96E7FB" w14:textId="77777777" w:rsidR="00995ED2" w:rsidRPr="00995ED2" w:rsidRDefault="00995ED2" w:rsidP="00995ED2">
      <w:pPr>
        <w:jc w:val="both"/>
        <w:rPr>
          <w:rFonts w:ascii="Calibri" w:eastAsia="Calibri" w:hAnsi="Calibri" w:cs="Calibri"/>
          <w:bCs/>
          <w:sz w:val="22"/>
          <w:szCs w:val="22"/>
        </w:rPr>
      </w:pPr>
    </w:p>
    <w:p w14:paraId="477D4C2F" w14:textId="77777777" w:rsidR="00995ED2" w:rsidRPr="00995ED2" w:rsidRDefault="00995ED2" w:rsidP="000017EB">
      <w:pPr>
        <w:numPr>
          <w:ilvl w:val="0"/>
          <w:numId w:val="53"/>
        </w:numPr>
        <w:jc w:val="both"/>
        <w:rPr>
          <w:rFonts w:ascii="Calibri" w:eastAsia="Calibri" w:hAnsi="Calibri" w:cs="Calibri"/>
          <w:bCs/>
          <w:sz w:val="22"/>
          <w:szCs w:val="22"/>
        </w:rPr>
      </w:pPr>
      <w:r w:rsidRPr="00995ED2">
        <w:rPr>
          <w:rFonts w:ascii="Calibri" w:eastAsia="Calibri" w:hAnsi="Calibri" w:cs="Calibri"/>
          <w:b/>
          <w:bCs/>
          <w:sz w:val="22"/>
          <w:szCs w:val="22"/>
        </w:rPr>
        <w:t>Nivel de formación:</w:t>
      </w:r>
    </w:p>
    <w:p w14:paraId="2CE0942C" w14:textId="77777777" w:rsidR="00995ED2" w:rsidRDefault="00995ED2" w:rsidP="00995ED2">
      <w:pPr>
        <w:jc w:val="both"/>
        <w:rPr>
          <w:rFonts w:ascii="Calibri" w:eastAsia="Calibri" w:hAnsi="Calibri" w:cs="Calibri"/>
          <w:bCs/>
          <w:sz w:val="22"/>
          <w:szCs w:val="22"/>
        </w:rPr>
      </w:pPr>
      <w:r w:rsidRPr="00995ED2">
        <w:rPr>
          <w:rFonts w:ascii="Calibri" w:eastAsia="Calibri" w:hAnsi="Calibri" w:cs="Calibri"/>
          <w:bCs/>
          <w:sz w:val="22"/>
          <w:szCs w:val="22"/>
        </w:rPr>
        <w:t>Específicamente, la especialización pertenece al nivel de educación superior de posgrado, enfocado en la profundización de conocimientos técnicos y profesionales, con un énfasis en la actualización en campos específicos como la aplicación de tecnologías avanzadas en la automatización y producción industrial. Este tipo de programas está diseñado para profesionales que ya cuentan con un título de pregrado y desean adquirir conocimientos especializados en un área concreta para mejorar sus competencias laborales y profesionales. El programa se enfoca en desarrollar competencias y conocimientos técnicos especializados en el área de las tecnologías de punta para la industria, proporcionando habilidades prácticas para abordar distintos aspectos de los procesos industriales avanzados.</w:t>
      </w:r>
    </w:p>
    <w:p w14:paraId="372719ED" w14:textId="77777777" w:rsidR="00995ED2" w:rsidRPr="00995ED2" w:rsidRDefault="00995ED2" w:rsidP="00995ED2">
      <w:pPr>
        <w:jc w:val="both"/>
        <w:rPr>
          <w:rFonts w:ascii="Calibri" w:eastAsia="Calibri" w:hAnsi="Calibri" w:cs="Calibri"/>
          <w:bCs/>
          <w:sz w:val="22"/>
          <w:szCs w:val="22"/>
        </w:rPr>
      </w:pPr>
    </w:p>
    <w:p w14:paraId="3EA12171" w14:textId="77777777" w:rsidR="00995ED2" w:rsidRPr="00995ED2" w:rsidRDefault="00995ED2" w:rsidP="000017EB">
      <w:pPr>
        <w:numPr>
          <w:ilvl w:val="0"/>
          <w:numId w:val="53"/>
        </w:numPr>
        <w:jc w:val="both"/>
        <w:rPr>
          <w:rFonts w:ascii="Calibri" w:eastAsia="Calibri" w:hAnsi="Calibri" w:cs="Calibri"/>
          <w:bCs/>
          <w:sz w:val="22"/>
          <w:szCs w:val="22"/>
        </w:rPr>
      </w:pPr>
      <w:r w:rsidRPr="00995ED2">
        <w:rPr>
          <w:rFonts w:ascii="Calibri" w:eastAsia="Calibri" w:hAnsi="Calibri" w:cs="Calibri"/>
          <w:b/>
          <w:bCs/>
          <w:sz w:val="22"/>
          <w:szCs w:val="22"/>
        </w:rPr>
        <w:t>Contenidos curriculares:</w:t>
      </w:r>
    </w:p>
    <w:p w14:paraId="468CD480" w14:textId="3785A12B" w:rsidR="00995ED2" w:rsidRDefault="00995ED2" w:rsidP="00995ED2">
      <w:pPr>
        <w:jc w:val="both"/>
        <w:rPr>
          <w:rFonts w:ascii="Calibri" w:eastAsia="Calibri" w:hAnsi="Calibri" w:cs="Calibri"/>
          <w:bCs/>
          <w:sz w:val="22"/>
          <w:szCs w:val="22"/>
        </w:rPr>
      </w:pPr>
      <w:r w:rsidRPr="00995ED2">
        <w:rPr>
          <w:rFonts w:ascii="Calibri" w:eastAsia="Calibri" w:hAnsi="Calibri" w:cs="Calibri"/>
          <w:bCs/>
          <w:sz w:val="22"/>
          <w:szCs w:val="22"/>
        </w:rPr>
        <w:t>La estructura curricular de la especialización está diseñada para brindar a los participantes una formación sólida y completa en diversas áreas clave para la modernización industrial. Los temas incluidos abarcan los principios de la transformación industrial mediante tecnologías avanzadas, el estudio de tecnologías clave como Big Data, robótica avanzada, Internet de las Cosas (IoT) industrial, fabricación aditiva, la digitalización de procesos industriales, la colaboración humano-robot, y el desarrollo de proyectos innovadores en el contexto de la automatización avanzada y la producción inteligente.</w:t>
      </w:r>
    </w:p>
    <w:p w14:paraId="7C61CB3A" w14:textId="77777777" w:rsidR="00995ED2" w:rsidRPr="00995ED2" w:rsidRDefault="00995ED2" w:rsidP="00995ED2">
      <w:pPr>
        <w:jc w:val="both"/>
        <w:rPr>
          <w:rFonts w:ascii="Calibri" w:eastAsia="Calibri" w:hAnsi="Calibri" w:cs="Calibri"/>
          <w:bCs/>
          <w:sz w:val="22"/>
          <w:szCs w:val="22"/>
        </w:rPr>
      </w:pPr>
    </w:p>
    <w:p w14:paraId="23C11449" w14:textId="77777777" w:rsidR="00995ED2" w:rsidRPr="00995ED2" w:rsidRDefault="00995ED2" w:rsidP="000017EB">
      <w:pPr>
        <w:numPr>
          <w:ilvl w:val="0"/>
          <w:numId w:val="53"/>
        </w:numPr>
        <w:jc w:val="both"/>
        <w:rPr>
          <w:rFonts w:ascii="Calibri" w:eastAsia="Calibri" w:hAnsi="Calibri" w:cs="Calibri"/>
          <w:bCs/>
          <w:sz w:val="22"/>
          <w:szCs w:val="22"/>
        </w:rPr>
      </w:pPr>
      <w:r w:rsidRPr="00995ED2">
        <w:rPr>
          <w:rFonts w:ascii="Calibri" w:eastAsia="Calibri" w:hAnsi="Calibri" w:cs="Calibri"/>
          <w:b/>
          <w:bCs/>
          <w:sz w:val="22"/>
          <w:szCs w:val="22"/>
        </w:rPr>
        <w:t>Modalidad y Metodología:</w:t>
      </w:r>
    </w:p>
    <w:p w14:paraId="4133E992" w14:textId="77777777" w:rsidR="00995ED2" w:rsidRDefault="00995ED2" w:rsidP="00995ED2">
      <w:pPr>
        <w:jc w:val="both"/>
        <w:rPr>
          <w:rFonts w:ascii="Calibri" w:eastAsia="Calibri" w:hAnsi="Calibri" w:cs="Calibri"/>
          <w:bCs/>
          <w:sz w:val="22"/>
          <w:szCs w:val="22"/>
        </w:rPr>
      </w:pPr>
      <w:r w:rsidRPr="00995ED2">
        <w:rPr>
          <w:rFonts w:ascii="Calibri" w:eastAsia="Calibri" w:hAnsi="Calibri" w:cs="Calibri"/>
          <w:bCs/>
          <w:sz w:val="22"/>
          <w:szCs w:val="22"/>
        </w:rPr>
        <w:t>La especialización se ofrece en modalidad presencial con una estrategia pedagógica mediada por TICs Sincrónica, combinando encuentros sincrónicos mediados por TICs los viernes por la noche y/o sesiones presenciales intensivas los sábados. Esta estructura se adapta a las necesidades de los profesionales que trabajan durante la semana, al tiempo que garantiza la interacción directa y el acceso a laboratorios y equipos necesarios para el componente práctico del programa, fundamental en el campo de la automatización industrial.</w:t>
      </w:r>
    </w:p>
    <w:p w14:paraId="2C30B25F" w14:textId="77777777" w:rsidR="00995ED2" w:rsidRPr="00995ED2" w:rsidRDefault="00995ED2" w:rsidP="00995ED2">
      <w:pPr>
        <w:jc w:val="both"/>
        <w:rPr>
          <w:rFonts w:ascii="Calibri" w:eastAsia="Calibri" w:hAnsi="Calibri" w:cs="Calibri"/>
          <w:bCs/>
          <w:sz w:val="22"/>
          <w:szCs w:val="22"/>
        </w:rPr>
      </w:pPr>
    </w:p>
    <w:p w14:paraId="7F945097" w14:textId="77777777" w:rsidR="00995ED2" w:rsidRPr="00995ED2" w:rsidRDefault="00995ED2" w:rsidP="000017EB">
      <w:pPr>
        <w:numPr>
          <w:ilvl w:val="0"/>
          <w:numId w:val="53"/>
        </w:numPr>
        <w:jc w:val="both"/>
        <w:rPr>
          <w:rFonts w:ascii="Calibri" w:eastAsia="Calibri" w:hAnsi="Calibri" w:cs="Calibri"/>
          <w:bCs/>
          <w:sz w:val="22"/>
          <w:szCs w:val="22"/>
        </w:rPr>
      </w:pPr>
      <w:r w:rsidRPr="00995ED2">
        <w:rPr>
          <w:rFonts w:ascii="Calibri" w:eastAsia="Calibri" w:hAnsi="Calibri" w:cs="Calibri"/>
          <w:b/>
          <w:bCs/>
          <w:sz w:val="22"/>
          <w:szCs w:val="22"/>
        </w:rPr>
        <w:t>Perfil de egresado:</w:t>
      </w:r>
    </w:p>
    <w:p w14:paraId="77E4A6CA" w14:textId="77777777" w:rsidR="00995ED2" w:rsidRPr="00995ED2" w:rsidRDefault="00995ED2" w:rsidP="00995ED2">
      <w:pPr>
        <w:jc w:val="both"/>
        <w:rPr>
          <w:rFonts w:ascii="Calibri" w:eastAsia="Calibri" w:hAnsi="Calibri" w:cs="Calibri"/>
          <w:bCs/>
          <w:sz w:val="22"/>
          <w:szCs w:val="22"/>
        </w:rPr>
      </w:pPr>
      <w:r w:rsidRPr="00995ED2">
        <w:rPr>
          <w:rFonts w:ascii="Calibri" w:eastAsia="Calibri" w:hAnsi="Calibri" w:cs="Calibri"/>
          <w:bCs/>
          <w:sz w:val="22"/>
          <w:szCs w:val="22"/>
        </w:rPr>
        <w:t>El </w:t>
      </w:r>
      <w:r w:rsidRPr="00995ED2">
        <w:rPr>
          <w:rFonts w:ascii="Calibri" w:eastAsia="Calibri" w:hAnsi="Calibri" w:cs="Calibri"/>
          <w:sz w:val="22"/>
          <w:szCs w:val="22"/>
        </w:rPr>
        <w:t>Especialista en Tecnologías Avanzadas para la Automatización y Producción Industrial</w:t>
      </w:r>
      <w:r w:rsidRPr="00995ED2">
        <w:rPr>
          <w:rFonts w:ascii="Calibri" w:eastAsia="Calibri" w:hAnsi="Calibri" w:cs="Calibri"/>
          <w:bCs/>
          <w:sz w:val="22"/>
          <w:szCs w:val="22"/>
        </w:rPr>
        <w:t> de la Universidad de Caldas será un profesional con capacidades técnicas y estratégicas para integrar y liderar procesos de transformación digital e implementación de </w:t>
      </w:r>
      <w:r w:rsidRPr="00995ED2">
        <w:rPr>
          <w:rFonts w:ascii="Calibri" w:eastAsia="Calibri" w:hAnsi="Calibri" w:cs="Calibri"/>
          <w:sz w:val="22"/>
          <w:szCs w:val="22"/>
        </w:rPr>
        <w:t>tecnologías de vanguardia</w:t>
      </w:r>
      <w:r w:rsidRPr="00995ED2">
        <w:rPr>
          <w:rFonts w:ascii="Calibri" w:eastAsia="Calibri" w:hAnsi="Calibri" w:cs="Calibri"/>
          <w:bCs/>
          <w:sz w:val="22"/>
          <w:szCs w:val="22"/>
        </w:rPr>
        <w:t> en entornos industriales. Estará preparado para:</w:t>
      </w:r>
    </w:p>
    <w:p w14:paraId="19DF8FFE" w14:textId="77777777" w:rsidR="00995ED2" w:rsidRPr="00995ED2" w:rsidRDefault="00995ED2" w:rsidP="000017EB">
      <w:pPr>
        <w:numPr>
          <w:ilvl w:val="1"/>
          <w:numId w:val="53"/>
        </w:numPr>
        <w:jc w:val="both"/>
        <w:rPr>
          <w:rFonts w:ascii="Calibri" w:eastAsia="Calibri" w:hAnsi="Calibri" w:cs="Calibri"/>
          <w:bCs/>
          <w:sz w:val="22"/>
          <w:szCs w:val="22"/>
        </w:rPr>
      </w:pPr>
      <w:r w:rsidRPr="00995ED2">
        <w:rPr>
          <w:rFonts w:ascii="Calibri" w:eastAsia="Calibri" w:hAnsi="Calibri" w:cs="Calibri"/>
          <w:bCs/>
          <w:sz w:val="22"/>
          <w:szCs w:val="22"/>
        </w:rPr>
        <w:t>Implementar Tecnologías Emergentes: Aplicar machine learning, Internet de las Cosas (IoT), robótica colaborativa, analítica de datos, y sistemas automatizados, para optimizar procesos de producción en diferentes sectores industriales.</w:t>
      </w:r>
    </w:p>
    <w:p w14:paraId="30A3B973" w14:textId="77777777" w:rsidR="00995ED2" w:rsidRPr="00995ED2" w:rsidRDefault="00995ED2" w:rsidP="000017EB">
      <w:pPr>
        <w:numPr>
          <w:ilvl w:val="1"/>
          <w:numId w:val="53"/>
        </w:numPr>
        <w:jc w:val="both"/>
        <w:rPr>
          <w:rFonts w:ascii="Calibri" w:eastAsia="Calibri" w:hAnsi="Calibri" w:cs="Calibri"/>
          <w:bCs/>
          <w:sz w:val="22"/>
          <w:szCs w:val="22"/>
        </w:rPr>
      </w:pPr>
      <w:r w:rsidRPr="00995ED2">
        <w:rPr>
          <w:rFonts w:ascii="Calibri" w:eastAsia="Calibri" w:hAnsi="Calibri" w:cs="Calibri"/>
          <w:bCs/>
          <w:sz w:val="22"/>
          <w:szCs w:val="22"/>
        </w:rPr>
        <w:lastRenderedPageBreak/>
        <w:t>Diseñar Procesos Inteligentes y Flexibles: Proponer, diseñar y gestionar procesos industriales que integren tecnología avanzada y metodologías de </w:t>
      </w:r>
      <w:r w:rsidRPr="00995ED2">
        <w:rPr>
          <w:rFonts w:ascii="Calibri" w:eastAsia="Calibri" w:hAnsi="Calibri" w:cs="Calibri"/>
          <w:sz w:val="22"/>
          <w:szCs w:val="22"/>
        </w:rPr>
        <w:t>producción modernas (ejemplificadas en paradigmas como la Industria 5.0)</w:t>
      </w:r>
      <w:r w:rsidRPr="00995ED2">
        <w:rPr>
          <w:rFonts w:ascii="Calibri" w:eastAsia="Calibri" w:hAnsi="Calibri" w:cs="Calibri"/>
          <w:bCs/>
          <w:sz w:val="22"/>
          <w:szCs w:val="22"/>
        </w:rPr>
        <w:t>, centradas en la personalización masiva, la eficiencia operativa, y la colaboración entre humanos y máquinas.</w:t>
      </w:r>
    </w:p>
    <w:p w14:paraId="140E30C5" w14:textId="77777777" w:rsidR="00995ED2" w:rsidRPr="00995ED2" w:rsidRDefault="00995ED2" w:rsidP="000017EB">
      <w:pPr>
        <w:numPr>
          <w:ilvl w:val="1"/>
          <w:numId w:val="53"/>
        </w:numPr>
        <w:jc w:val="both"/>
        <w:rPr>
          <w:rFonts w:ascii="Calibri" w:eastAsia="Calibri" w:hAnsi="Calibri" w:cs="Calibri"/>
          <w:bCs/>
          <w:sz w:val="22"/>
          <w:szCs w:val="22"/>
        </w:rPr>
      </w:pPr>
      <w:r w:rsidRPr="00995ED2">
        <w:rPr>
          <w:rFonts w:ascii="Calibri" w:eastAsia="Calibri" w:hAnsi="Calibri" w:cs="Calibri"/>
          <w:bCs/>
          <w:sz w:val="22"/>
          <w:szCs w:val="22"/>
        </w:rPr>
        <w:t>Liderar Proyectos de Innovación: Desempeñar roles de liderazgo en proyectos de innovación industrial, promoviendo soluciones sostenibles que mejoren la productividad y reduzcan el impacto ambiental, alineadas con las tendencias de desarrollo sostenible y la economía circular.</w:t>
      </w:r>
    </w:p>
    <w:p w14:paraId="7F71ADAF" w14:textId="77777777" w:rsidR="00995ED2" w:rsidRPr="00995ED2" w:rsidRDefault="00995ED2" w:rsidP="000017EB">
      <w:pPr>
        <w:numPr>
          <w:ilvl w:val="1"/>
          <w:numId w:val="53"/>
        </w:numPr>
        <w:jc w:val="both"/>
        <w:rPr>
          <w:rFonts w:ascii="Calibri" w:eastAsia="Calibri" w:hAnsi="Calibri" w:cs="Calibri"/>
          <w:bCs/>
          <w:sz w:val="22"/>
          <w:szCs w:val="22"/>
        </w:rPr>
      </w:pPr>
      <w:r w:rsidRPr="00995ED2">
        <w:rPr>
          <w:rFonts w:ascii="Calibri" w:eastAsia="Calibri" w:hAnsi="Calibri" w:cs="Calibri"/>
          <w:bCs/>
          <w:sz w:val="22"/>
          <w:szCs w:val="22"/>
        </w:rPr>
        <w:t>Colaboración Humano-Máquina: Integrar sistemas que no solo aumenten la eficiencia, sino que también promuevan la seguridad, el bienestar y la creatividad de los trabajadores, garantizando la colaboración armónica entre las capacidades humanas y las tecnologías avanzadas.</w:t>
      </w:r>
    </w:p>
    <w:p w14:paraId="472114A6" w14:textId="7694DBEC" w:rsidR="00995ED2" w:rsidRPr="00995ED2" w:rsidRDefault="00995ED2" w:rsidP="000017EB">
      <w:pPr>
        <w:numPr>
          <w:ilvl w:val="1"/>
          <w:numId w:val="53"/>
        </w:numPr>
        <w:jc w:val="both"/>
        <w:rPr>
          <w:rFonts w:ascii="Calibri" w:eastAsia="Calibri" w:hAnsi="Calibri" w:cs="Calibri"/>
          <w:bCs/>
          <w:sz w:val="22"/>
          <w:szCs w:val="22"/>
        </w:rPr>
      </w:pPr>
      <w:r w:rsidRPr="00995ED2">
        <w:rPr>
          <w:rFonts w:ascii="Calibri" w:eastAsia="Calibri" w:hAnsi="Calibri" w:cs="Calibri"/>
          <w:bCs/>
          <w:sz w:val="22"/>
          <w:szCs w:val="22"/>
        </w:rPr>
        <w:t>Toma de Decisiones Basada en Datos: Utilizar herramientas de análisis avanzado y machine learning para tomar decisiones fundamentadas en datos, optimizando la producción y mejorando la competitividad en</w:t>
      </w:r>
      <w:r>
        <w:rPr>
          <w:rFonts w:ascii="Calibri" w:eastAsia="Calibri" w:hAnsi="Calibri" w:cs="Calibri"/>
          <w:bCs/>
          <w:sz w:val="22"/>
          <w:szCs w:val="22"/>
        </w:rPr>
        <w:t xml:space="preserve"> el</w:t>
      </w:r>
      <w:r w:rsidRPr="00995ED2">
        <w:rPr>
          <w:rFonts w:ascii="Calibri" w:eastAsia="Calibri" w:hAnsi="Calibri" w:cs="Calibri"/>
          <w:bCs/>
          <w:sz w:val="22"/>
          <w:szCs w:val="22"/>
        </w:rPr>
        <w:t> </w:t>
      </w:r>
      <w:r w:rsidRPr="00995ED2">
        <w:rPr>
          <w:rFonts w:ascii="Calibri" w:eastAsia="Calibri" w:hAnsi="Calibri" w:cs="Calibri"/>
          <w:sz w:val="22"/>
          <w:szCs w:val="22"/>
        </w:rPr>
        <w:t>era de la industria tecnológicamente avanzada.</w:t>
      </w:r>
    </w:p>
    <w:p w14:paraId="0EA9AA51" w14:textId="77777777" w:rsidR="00995ED2" w:rsidRPr="00995ED2" w:rsidRDefault="00995ED2" w:rsidP="00995ED2">
      <w:pPr>
        <w:ind w:left="1440"/>
        <w:jc w:val="both"/>
        <w:rPr>
          <w:rFonts w:ascii="Calibri" w:eastAsia="Calibri" w:hAnsi="Calibri" w:cs="Calibri"/>
          <w:bCs/>
          <w:sz w:val="22"/>
          <w:szCs w:val="22"/>
        </w:rPr>
      </w:pPr>
    </w:p>
    <w:p w14:paraId="5B220ABB" w14:textId="77777777" w:rsidR="00995ED2" w:rsidRPr="00995ED2" w:rsidRDefault="00995ED2" w:rsidP="000017EB">
      <w:pPr>
        <w:numPr>
          <w:ilvl w:val="0"/>
          <w:numId w:val="53"/>
        </w:numPr>
        <w:jc w:val="both"/>
        <w:rPr>
          <w:rFonts w:ascii="Calibri" w:eastAsia="Calibri" w:hAnsi="Calibri" w:cs="Calibri"/>
          <w:bCs/>
          <w:sz w:val="22"/>
          <w:szCs w:val="22"/>
        </w:rPr>
      </w:pPr>
      <w:r w:rsidRPr="00995ED2">
        <w:rPr>
          <w:rFonts w:ascii="Calibri" w:eastAsia="Calibri" w:hAnsi="Calibri" w:cs="Calibri"/>
          <w:b/>
          <w:bCs/>
          <w:sz w:val="22"/>
          <w:szCs w:val="22"/>
        </w:rPr>
        <w:t>Áreas de Desempeño Profesional:</w:t>
      </w:r>
      <w:r w:rsidRPr="00995ED2">
        <w:rPr>
          <w:rFonts w:ascii="Calibri" w:eastAsia="Calibri" w:hAnsi="Calibri" w:cs="Calibri"/>
          <w:bCs/>
          <w:sz w:val="22"/>
          <w:szCs w:val="22"/>
        </w:rPr>
        <w:t> El egresado podrá desempeñarse en cargos de dirección y gestión en industrias manufactureras, tecnológicas, energéticas, automotrices, y de servicios, así como en consultorías y emprendimientos que busquen innovar en la automatización y transformación digital.</w:t>
      </w:r>
    </w:p>
    <w:p w14:paraId="44028D63" w14:textId="77777777" w:rsidR="00995ED2" w:rsidRPr="00995ED2" w:rsidRDefault="00995ED2" w:rsidP="000017EB">
      <w:pPr>
        <w:numPr>
          <w:ilvl w:val="0"/>
          <w:numId w:val="53"/>
        </w:numPr>
        <w:jc w:val="both"/>
        <w:rPr>
          <w:rFonts w:ascii="Calibri" w:eastAsia="Calibri" w:hAnsi="Calibri" w:cs="Calibri"/>
          <w:bCs/>
          <w:sz w:val="22"/>
          <w:szCs w:val="22"/>
        </w:rPr>
      </w:pPr>
      <w:r w:rsidRPr="00995ED2">
        <w:rPr>
          <w:rFonts w:ascii="Calibri" w:eastAsia="Calibri" w:hAnsi="Calibri" w:cs="Calibri"/>
          <w:b/>
          <w:bCs/>
          <w:sz w:val="22"/>
          <w:szCs w:val="22"/>
        </w:rPr>
        <w:t>Cupo:</w:t>
      </w:r>
      <w:r w:rsidRPr="00995ED2">
        <w:rPr>
          <w:rFonts w:ascii="Calibri" w:eastAsia="Calibri" w:hAnsi="Calibri" w:cs="Calibri"/>
          <w:bCs/>
          <w:sz w:val="22"/>
          <w:szCs w:val="22"/>
        </w:rPr>
        <w:br/>
        <w:t>El cupo mínimo de 25 estudiantes está dictado por el punto de equilibrio financiero, permitiendo finanzas saludables y mayor cobertura por el buen uso de los recursos. El cupo máximo estará determinado por la política curricular de la Universidad, considerando la capacidad de los espacios físicos y laboratorios requeridos por la modalidad presencial del sábado.</w:t>
      </w:r>
    </w:p>
    <w:p w14:paraId="0C6F938E" w14:textId="77777777" w:rsidR="00953771" w:rsidRPr="00995ED2" w:rsidRDefault="00953771">
      <w:pPr>
        <w:jc w:val="both"/>
        <w:rPr>
          <w:rFonts w:ascii="Calibri" w:eastAsia="Calibri" w:hAnsi="Calibri" w:cs="Calibri"/>
          <w:bCs/>
          <w:sz w:val="24"/>
          <w:szCs w:val="24"/>
        </w:rPr>
      </w:pPr>
    </w:p>
    <w:p w14:paraId="2F7C6429" w14:textId="77777777" w:rsidR="00953771" w:rsidRDefault="00953771">
      <w:pPr>
        <w:rPr>
          <w:rFonts w:ascii="Calibri" w:eastAsia="Calibri" w:hAnsi="Calibri" w:cs="Calibri"/>
          <w:b/>
          <w:i/>
          <w:color w:val="000000"/>
          <w:sz w:val="24"/>
          <w:szCs w:val="24"/>
        </w:rPr>
      </w:pPr>
    </w:p>
    <w:p w14:paraId="521B4DDD" w14:textId="77777777" w:rsidR="00953771" w:rsidRDefault="00953771">
      <w:pPr>
        <w:rPr>
          <w:rFonts w:ascii="Calibri" w:eastAsia="Calibri" w:hAnsi="Calibri" w:cs="Calibri"/>
          <w:color w:val="000000"/>
          <w:sz w:val="24"/>
          <w:szCs w:val="24"/>
        </w:rPr>
      </w:pPr>
    </w:p>
    <w:p w14:paraId="7C86F05F" w14:textId="56A370D9" w:rsidR="00953771" w:rsidRPr="0009327D" w:rsidRDefault="00521A1B" w:rsidP="000017EB">
      <w:pPr>
        <w:pStyle w:val="Prrafodelista"/>
        <w:numPr>
          <w:ilvl w:val="0"/>
          <w:numId w:val="44"/>
        </w:numPr>
        <w:rPr>
          <w:rFonts w:ascii="Calibri" w:eastAsia="Calibri" w:hAnsi="Calibri" w:cs="Calibri"/>
          <w:b/>
          <w:i/>
          <w:color w:val="000000"/>
          <w:sz w:val="24"/>
          <w:szCs w:val="24"/>
        </w:rPr>
      </w:pPr>
      <w:bookmarkStart w:id="0" w:name="_Hlk198365538"/>
      <w:r w:rsidRPr="0009327D">
        <w:rPr>
          <w:rFonts w:ascii="Calibri" w:eastAsia="Calibri" w:hAnsi="Calibri" w:cs="Calibri"/>
          <w:b/>
          <w:i/>
          <w:color w:val="000000"/>
          <w:sz w:val="24"/>
          <w:szCs w:val="24"/>
        </w:rPr>
        <w:t>JUSTIFICACIÓN</w:t>
      </w:r>
    </w:p>
    <w:p w14:paraId="5FC06B97" w14:textId="77777777" w:rsidR="00953771" w:rsidRDefault="00953771">
      <w:pPr>
        <w:ind w:hanging="2"/>
        <w:rPr>
          <w:rFonts w:ascii="Calibri" w:eastAsia="Calibri" w:hAnsi="Calibri" w:cs="Calibri"/>
          <w:color w:val="000000"/>
          <w:sz w:val="24"/>
          <w:szCs w:val="24"/>
        </w:rPr>
      </w:pPr>
    </w:p>
    <w:p w14:paraId="456D9E6B"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La evolución constante del sector industrial y la necesidad imperante de mantener la competitividad y la sostenibilidad exigen profesionales altamente capacitados en la aplicación de tecnologías avanzadas para la automatización y optimización de la producción. La demanda actual de perfiles expertos en la integración de soluciones tecnológicas innovadoras en la industria subraya la importancia de la formación especializada.</w:t>
      </w:r>
    </w:p>
    <w:p w14:paraId="1963517B"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 xml:space="preserve">Esta especialización, concebida como respuesta a las exigencias de la transformación digital, tiene como objetivo principal formar profesionales altamente cualificados en aspectos tecnológicos clave para la modernización industrial, ejemplificados en paradigmas como la Industria 5.0 y la automatización industrial. Al completar el programa, los participantes serán competentes para aplicar diversas tecnologías del ecosistema de las tecnologías de vanguardia con el propósito de resolver problemáticas específicas en el sector industrial. Además, estarán preparados para liderar proyectos de transformación digital, aplicar estrategias de digitalización empresarial integrando tecnologías como robótica industrial, sistemas ciberfísicos, impresión 3D, análisis avanzado de datos </w:t>
      </w:r>
      <w:r w:rsidRPr="00A11131">
        <w:rPr>
          <w:rFonts w:ascii="Calibri" w:eastAsia="Calibri" w:hAnsi="Calibri" w:cs="Calibri"/>
          <w:color w:val="000000"/>
          <w:sz w:val="22"/>
          <w:szCs w:val="22"/>
        </w:rPr>
        <w:lastRenderedPageBreak/>
        <w:t>y sistemas de aprendizaje automático, y sistemas de control industrial con enfoque en la ciberseguridad.</w:t>
      </w:r>
    </w:p>
    <w:p w14:paraId="123990A9"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La especialización ofrecerá a los participantes la capacidad de diseñar modelos 3D, realizar simulaciones y pruebas, así como desarrollar redes de comunicación para sensores y dispositivos IoT empleados en los procesos de fabricación. La transformación de sistemas de fabricación tradicionales en inteligentes, la comprensión de Gemelos Digitales en este nuevo ámbito, la aplicación de herramientas de recopilación y análisis de datos, la comprensión de Blockchain en relación con la cadena de suministro, ciberseguridad e IoT, y la exploración de RPA (Robotic Process Automation) y sus aplicaciones en contextos de la Transformación Digital serán áreas de conocimiento clave.</w:t>
      </w:r>
    </w:p>
    <w:p w14:paraId="456F66FB" w14:textId="77777777" w:rsid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Adicionalmente, la especialización proporcionará a los participantes la oportunidad de diseñar soluciones innovadoras para retos reales de transformación digital planteados por empresas colaboradoras, respaldados por tutores profesionales con experiencia en la automatización Industrial. Este enfoque práctico y colaborativo asegura la aplicación efectiva de los conocimientos adquiridos en un contexto industrial dinámico y en constante evolución. En resumen, la Especialización en Tecnologías Avanzadas para la Automatización y Producción Industrial de la Universidad de Caldas se posiciona como un programa integral y vanguardista que prepara a los profesionales para liderar la revolución industrial en la era digital.</w:t>
      </w:r>
    </w:p>
    <w:p w14:paraId="194BC55B" w14:textId="77777777" w:rsidR="00A11131" w:rsidRPr="00A11131" w:rsidRDefault="00A11131" w:rsidP="00A11131">
      <w:pPr>
        <w:ind w:hanging="2"/>
        <w:jc w:val="both"/>
        <w:rPr>
          <w:rFonts w:ascii="Calibri" w:eastAsia="Calibri" w:hAnsi="Calibri" w:cs="Calibri"/>
          <w:color w:val="000000"/>
          <w:sz w:val="22"/>
          <w:szCs w:val="22"/>
        </w:rPr>
      </w:pPr>
    </w:p>
    <w:p w14:paraId="5DCE7EE1" w14:textId="77777777" w:rsidR="00A11131" w:rsidRDefault="00A11131" w:rsidP="00A11131">
      <w:pPr>
        <w:ind w:hanging="2"/>
        <w:jc w:val="both"/>
        <w:rPr>
          <w:rFonts w:ascii="Calibri" w:eastAsia="Calibri" w:hAnsi="Calibri" w:cs="Calibri"/>
          <w:b/>
          <w:bCs/>
          <w:color w:val="000000"/>
          <w:sz w:val="22"/>
          <w:szCs w:val="22"/>
        </w:rPr>
      </w:pPr>
      <w:r w:rsidRPr="00A11131">
        <w:rPr>
          <w:rFonts w:ascii="Calibri" w:eastAsia="Calibri" w:hAnsi="Calibri" w:cs="Calibri"/>
          <w:b/>
          <w:bCs/>
          <w:color w:val="000000"/>
          <w:sz w:val="22"/>
          <w:szCs w:val="22"/>
        </w:rPr>
        <w:t>Justificación en el Entorno Nacional:</w:t>
      </w:r>
    </w:p>
    <w:p w14:paraId="1CDB990F" w14:textId="77777777" w:rsidR="00A11131" w:rsidRPr="00A11131" w:rsidRDefault="00A11131" w:rsidP="00A11131">
      <w:pPr>
        <w:ind w:hanging="2"/>
        <w:jc w:val="both"/>
        <w:rPr>
          <w:rFonts w:ascii="Calibri" w:eastAsia="Calibri" w:hAnsi="Calibri" w:cs="Calibri"/>
          <w:color w:val="000000"/>
          <w:sz w:val="22"/>
          <w:szCs w:val="22"/>
        </w:rPr>
      </w:pPr>
    </w:p>
    <w:p w14:paraId="55E65375"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En el marco de la evolución industrial, que implica una interacción más avanzada entre humanos y máquinas con capacidades cognitivas aumentadas, Colombia se está posicionando como un país que busca adoptar y generar tecnología, no solo utilizarla. Este enfoque se alinea con los objetivos del Plan Nacional de Desarrollo (2022-2026), que prioriza la transformación digital y la sostenibilidad en todos los sectores de la economía, y es impulsado por el Ministerio de Tecnologías de la Información y las Comunicaciones (MinTIC). Durante el foro del Diario La República sobre "Avances que llegaron con la Revolución 5.0", la viceministra de Transformación Digital, Sindey Carolina Bernal, destacó la importancia de que Colombia no solo adopte la tecnología, sino que también la desarrolle y use de manera estratégica para resolver problemas nacionales, como el tráfico urbano o la seguridad ciudadana, mediante el uso de datos y tecnologías de aprendizaje automático y procesamiento avanzado de información.</w:t>
      </w:r>
    </w:p>
    <w:p w14:paraId="001C818E"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Este enfoque se extiende a sectores clave como la salud, la agricultura (agrotecnología), y el medio ambiente, donde el gobierno está impulsando el desarrollo de soluciones tecnológicas para mejorar la sostenibilidad y la eficiencia en estos sectores. La conectividad de un 85% de la población colombiana, según lo indicado por la viceministra Bernal, crea un escenario favorable para la implementación de tecnologías propias de la industria moderna, como el IoT industrial y los sistemas automatizados, lo que mejora la calidad de vida de los ciudadanos y permite optimizar procesos en diversas industrias.</w:t>
      </w:r>
    </w:p>
    <w:p w14:paraId="60A2D417"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Este programa contribuirá a suplir la demanda de profesionales con habilidades específicas para la implementación de tecnologías avanzadas en entornos industriales. Además, su estructura presencial, al incorporar mediaciones tecnológicas mediante sesiones mediadas por TICs sincrónicas, amplía el acceso a esta formación especializada para profesionales en diversas regiones del país, contribuyendo a la democratización del conocimiento avanzado en la industria tecnológicamente avanzada y alineándose con las tendencias de flexibilidad curricular que demanda el entorno actual. El enfoque en la sostenibilidad y ética fortalecerá la responsabilidad social de los profesionales en el contexto colombiano.</w:t>
      </w:r>
    </w:p>
    <w:p w14:paraId="562BDB52" w14:textId="77777777" w:rsidR="00A11131" w:rsidRPr="00A11131" w:rsidRDefault="00A11131" w:rsidP="00A11131">
      <w:pPr>
        <w:ind w:hanging="2"/>
        <w:jc w:val="both"/>
        <w:rPr>
          <w:rFonts w:ascii="Calibri" w:eastAsia="Calibri" w:hAnsi="Calibri" w:cs="Calibri"/>
          <w:color w:val="000000"/>
          <w:sz w:val="22"/>
          <w:szCs w:val="22"/>
        </w:rPr>
      </w:pPr>
    </w:p>
    <w:p w14:paraId="61AF5657"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b/>
          <w:bCs/>
          <w:color w:val="000000"/>
          <w:sz w:val="22"/>
          <w:szCs w:val="22"/>
        </w:rPr>
        <w:lastRenderedPageBreak/>
        <w:t>Transformación Digital en el Sector Financiero y la Industria Moderna</w:t>
      </w:r>
    </w:p>
    <w:p w14:paraId="1E90239F" w14:textId="77777777" w:rsid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El sector financiero en Colombia es uno de los más avanzados en términos de adopción tecnológica y ha jugado un papel crucial en la transformación digital del país, como destacaron Óscar Bernal, vicepresidente de tecnología del Banco de Bogotá, y Julio César Ávila, director de arquitectura de BBVA Colombia. Las entidades financieras están utilizando tecnologías como la nube y la automatización industrial avanzada no solo para mejorar la experiencia del cliente, sino también para optimizar sus operaciones internas, reducir costos, y mejorar la seguridad. Esta transformación hacia la industria evolucionada en el sector bancario también se enfoca en la sostenibilidad y en cómo la tecnología puede ayudar a cumplir objetivos medioambientales, como la creación de una "economía verde". En este sentido, la automatización avanzada, la ciberseguridad, y el análisis de datos en tiempo real son áreas donde el sector financiero colombiano ya está viendo un impacto positivo.</w:t>
      </w:r>
      <w:r w:rsidRPr="00A11131">
        <w:rPr>
          <w:rFonts w:ascii="Calibri" w:eastAsia="Calibri" w:hAnsi="Calibri" w:cs="Calibri"/>
          <w:color w:val="000000"/>
          <w:sz w:val="22"/>
          <w:szCs w:val="22"/>
        </w:rPr>
        <w:br/>
        <w:t>Al vincular estas iniciativas con la educación, Fabián Sánchez Salazar, director de la maestría en Ciencias de la Computación de la Universidad del Rosario, subraya la importancia de formar profesionales en tecnología desde una perspectiva ética y técnica. En este contexto, la Especialización en Tecnologías Avanzadas para la Automatización y Producción Industrial no solo responde a la necesidad de formar expertos en tecnología emergente, sino que también se alinea con los esfuerzos del gobierno colombiano para cerrar la brecha de talento en áreas clave como los sistemas que aprenden de datos, el IoT, y la robótica.</w:t>
      </w:r>
    </w:p>
    <w:p w14:paraId="48C5158E" w14:textId="77777777" w:rsidR="00A11131" w:rsidRPr="00A11131" w:rsidRDefault="00A11131" w:rsidP="00A11131">
      <w:pPr>
        <w:ind w:hanging="2"/>
        <w:jc w:val="both"/>
        <w:rPr>
          <w:rFonts w:ascii="Calibri" w:eastAsia="Calibri" w:hAnsi="Calibri" w:cs="Calibri"/>
          <w:color w:val="000000"/>
          <w:sz w:val="22"/>
          <w:szCs w:val="22"/>
        </w:rPr>
      </w:pPr>
    </w:p>
    <w:p w14:paraId="1AB34057"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b/>
          <w:bCs/>
          <w:color w:val="000000"/>
          <w:sz w:val="22"/>
          <w:szCs w:val="22"/>
        </w:rPr>
        <w:t>Desarrollo en Educación y Talento Tecnológico</w:t>
      </w:r>
    </w:p>
    <w:p w14:paraId="69B7F835"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En el foro, se resaltó que uno de los mayores retos que enfrenta Colombia para avanzar en la modernización industrial es la formación de talento en las áreas de tecnología. Óscar Bernal mencionó que existe un déficit de profesionales calificados en sistemas con capacidad de aprendizaje autónomo y ciberseguridad, lo que subraya la importancia de programas educativos que capaciten a los profesionales para asumir roles de liderazgo en la transformación digital del país. En este sentido, el programa de especialización contribuirá significativamente a fortalecer el ecosistema de innovación y a formar líderes que puedan integrar tecnología emergente con una visión estratégica de sostenibilidad y responsabilidad social.</w:t>
      </w:r>
      <w:r w:rsidRPr="00A11131">
        <w:rPr>
          <w:rFonts w:ascii="Calibri" w:eastAsia="Calibri" w:hAnsi="Calibri" w:cs="Calibri"/>
          <w:color w:val="000000"/>
          <w:sz w:val="22"/>
          <w:szCs w:val="22"/>
        </w:rPr>
        <w:br/>
        <w:t>El gobierno, por su parte, ha establecido metas claras para mejorar la conectividad y el acceso a la educación digital, con la creación de laboratorios de sistemas computacionales avanzados en zonas como Zipaquirá y Usme, lo que permitirá que más personas se capaciten en el uso y desarrollo de tecnologías de punta. Estas iniciativas están en sintonía con el objetivo de aumentar el número de profesionales capacitados en áreas de transformación digital y de fomentar una industria tecnológica competitiva que pueda posicionar a Colombia como un líder regional en la nueva ola de desarrollo industrial.</w:t>
      </w:r>
    </w:p>
    <w:p w14:paraId="5B871413" w14:textId="77777777" w:rsidR="00A11131" w:rsidRPr="00A11131" w:rsidRDefault="00A11131" w:rsidP="00A11131">
      <w:pPr>
        <w:ind w:hanging="2"/>
        <w:jc w:val="both"/>
        <w:rPr>
          <w:rFonts w:ascii="Calibri" w:eastAsia="Calibri" w:hAnsi="Calibri" w:cs="Calibri"/>
          <w:color w:val="000000"/>
          <w:sz w:val="22"/>
          <w:szCs w:val="22"/>
        </w:rPr>
      </w:pPr>
    </w:p>
    <w:p w14:paraId="51BA08B5"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b/>
          <w:bCs/>
          <w:color w:val="000000"/>
          <w:sz w:val="22"/>
          <w:szCs w:val="22"/>
        </w:rPr>
        <w:t>Justificación Basada en el Plan Nacional de Desarrollo (2022-2026):</w:t>
      </w:r>
    </w:p>
    <w:p w14:paraId="68ECE078"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El Plan Nacional de Desarrollo (PND) 2022-2026, titulado “Colombia Potencia Mundial de la Vida”, se enfoca en la transformación productiva y el desarrollo sostenible, alineándose con los retos de la digitalización y la automatización en todos los sectores económicos. Uno de los ejes de transformación más relevantes para la Especialización en Tecnologías Avanzadas para la Automatización y Producción Industrial es la transformación productiva, internacionalización y acción climática. Este eje busca diversificar las actividades productivas mediante el uso de tecnologías intensivas en conocimiento e innovación, favoreciendo una productividad sostenible que mejore la competitividad del país.</w:t>
      </w:r>
    </w:p>
    <w:p w14:paraId="626C37D4"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 xml:space="preserve">El PND también destaca la necesidad de avanzar hacia la reindustrialización y la acción climática, lo que requiere la implementación de nuevas tecnologías en la industria que permitan reducir la </w:t>
      </w:r>
      <w:r w:rsidRPr="00A11131">
        <w:rPr>
          <w:rFonts w:ascii="Calibri" w:eastAsia="Calibri" w:hAnsi="Calibri" w:cs="Calibri"/>
          <w:color w:val="000000"/>
          <w:sz w:val="22"/>
          <w:szCs w:val="22"/>
        </w:rPr>
        <w:lastRenderedPageBreak/>
        <w:t>dependencia de sectores extractivos y favorezcan la transición hacia energías limpias y procesos más eficientes. La adopción de tecnologías emergentes como la automatización avanzada, la robótica, y el Internet de las Cosas (IoT) son fundamentales para lograr estos objetivos, haciendo que programas como la Especialización en Tecnologías Avanzadas para la Automatización y Producción Industrial sean clave para preparar el talento humano necesario para liderar este cambio.</w:t>
      </w:r>
    </w:p>
    <w:p w14:paraId="3EB083C9" w14:textId="77777777" w:rsidR="00A11131" w:rsidRPr="00A11131" w:rsidRDefault="00A11131" w:rsidP="00A11131">
      <w:pPr>
        <w:ind w:hanging="2"/>
        <w:jc w:val="both"/>
        <w:rPr>
          <w:rFonts w:ascii="Calibri" w:eastAsia="Calibri" w:hAnsi="Calibri" w:cs="Calibri"/>
          <w:color w:val="000000"/>
          <w:sz w:val="22"/>
          <w:szCs w:val="22"/>
        </w:rPr>
      </w:pPr>
    </w:p>
    <w:p w14:paraId="6CA6B0DB"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b/>
          <w:bCs/>
          <w:color w:val="000000"/>
          <w:sz w:val="22"/>
          <w:szCs w:val="22"/>
        </w:rPr>
        <w:t>Estudio del Ministerio del Trabajo: Brechas de Capital Humano en la Evolución Industrial</w:t>
      </w:r>
    </w:p>
    <w:p w14:paraId="51DBB087" w14:textId="77777777" w:rsid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El estudio “Previsión del impacto de la automatización y de las tecnologías de la Cuarta Revolución Industrial (4RI) en el mercado de trabajo colombiano”, socializado por el Ministerio del Trabajo en 2022, revela que la automatización y las tecnologías emergentes están cambiando la dinámica laboral en el país, con un énfasis en la necesidad de nuevas competencias técnicas. El informe muestra que Colombia enfrenta una desconexión significativa entre las habilidades demandadas por la industria y las que se enseñan en las instituciones educativas. Algunas de las brechas más relevantes incluyen la infraestructura para sistemas de aprendizaje automático, la programación en lenguajes especializados, y el uso de capacidades computacionales avanzadas para generar valor agregado en las empresas. El estudio resalta que la transición hacia una industria más inteligente y centrada en el humano exige un enfoque en competencias transversales e interdisciplinarias, particularmente en el campo de la automatización y la digitalización, donde se necesita una mayor integración de tecnologías avanzadas y el desarrollo de habilidades que permitan convertir estas herramientas en soluciones que impulsen la productividad. Esta especialización responde a esta necesidad al formar profesionales que dominen las tecnologías emergentes y puedan aplicarlas en entornos industriales, fortaleciendo la capacidad de Colombia para enfrentar los retos de la constante evolución industrial.</w:t>
      </w:r>
    </w:p>
    <w:p w14:paraId="1F8ECC1D" w14:textId="77777777" w:rsidR="00A11131" w:rsidRPr="00A11131" w:rsidRDefault="00A11131" w:rsidP="00A11131">
      <w:pPr>
        <w:ind w:hanging="2"/>
        <w:jc w:val="both"/>
        <w:rPr>
          <w:rFonts w:ascii="Calibri" w:eastAsia="Calibri" w:hAnsi="Calibri" w:cs="Calibri"/>
          <w:color w:val="000000"/>
          <w:sz w:val="22"/>
          <w:szCs w:val="22"/>
        </w:rPr>
      </w:pPr>
    </w:p>
    <w:p w14:paraId="74100554" w14:textId="77777777" w:rsid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La transformación digital busca alinearse con estas tendencias globales, integrando estos avances tecnológicos en sectores estratégicos como la manufactura, la salud, el agro y el turismo, tal como lo señaló la viceministra de Transformación Digital, Sindey Carolina Bernal, durante el foro sobre la Revolución 5.0. La especialización contribuirá a este objetivo formando profesionales capaces de implementar estas tecnologías en industrias nacionales, promoviendo la sostenibilidad y la resiliencia ante cambios globales.</w:t>
      </w:r>
    </w:p>
    <w:p w14:paraId="64CE5290" w14:textId="77777777" w:rsidR="00A11131" w:rsidRPr="00A11131" w:rsidRDefault="00A11131" w:rsidP="00A11131">
      <w:pPr>
        <w:ind w:hanging="2"/>
        <w:jc w:val="both"/>
        <w:rPr>
          <w:rFonts w:ascii="Calibri" w:eastAsia="Calibri" w:hAnsi="Calibri" w:cs="Calibri"/>
          <w:color w:val="000000"/>
          <w:sz w:val="22"/>
          <w:szCs w:val="22"/>
        </w:rPr>
      </w:pPr>
    </w:p>
    <w:p w14:paraId="25A96300" w14:textId="77777777" w:rsid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La creación de la Especialización en Tecnologías Avanzadas para la Automatización y Producción Industrial en la Universidad de Caldas responde a la necesidad imperante en Colombia de formar profesionales altamente especializados capaces de liderar y gestionar la transformación digital en la industria. En el ámbito nacional, la adopción de tecnologías de vanguardia es esencial para mejorar la eficiencia, competitividad y sostenibilidad de las empresas. Colombia busca posicionarse como un actor relevante en la nueva ola de desarrollo industrial, y este programa contribuirá a suplir la demanda de profesionales con habilidades específicas para la implementación de tecnologías avanzadas en entornos industriales. Además, el enfoque en la sostenibilidad y ética fortalecerá la responsabilidad social de los profesionales en el contexto colombiano.</w:t>
      </w:r>
    </w:p>
    <w:p w14:paraId="3D2B56E7" w14:textId="77777777" w:rsidR="00A11131" w:rsidRPr="00A11131" w:rsidRDefault="00A11131" w:rsidP="00A11131">
      <w:pPr>
        <w:ind w:hanging="2"/>
        <w:jc w:val="both"/>
        <w:rPr>
          <w:rFonts w:ascii="Calibri" w:eastAsia="Calibri" w:hAnsi="Calibri" w:cs="Calibri"/>
          <w:color w:val="000000"/>
          <w:sz w:val="22"/>
          <w:szCs w:val="22"/>
        </w:rPr>
      </w:pPr>
    </w:p>
    <w:p w14:paraId="6E47B7A9" w14:textId="77777777" w:rsidR="00A11131" w:rsidRPr="00A11131" w:rsidRDefault="00A11131" w:rsidP="00A11131">
      <w:pPr>
        <w:ind w:hanging="2"/>
        <w:jc w:val="both"/>
        <w:rPr>
          <w:rFonts w:ascii="Calibri" w:eastAsia="Calibri" w:hAnsi="Calibri" w:cs="Calibri"/>
          <w:b/>
          <w:bCs/>
          <w:color w:val="000000"/>
          <w:sz w:val="22"/>
          <w:szCs w:val="22"/>
        </w:rPr>
      </w:pPr>
      <w:r w:rsidRPr="00A11131">
        <w:rPr>
          <w:rFonts w:ascii="Calibri" w:eastAsia="Calibri" w:hAnsi="Calibri" w:cs="Calibri"/>
          <w:b/>
          <w:bCs/>
          <w:color w:val="000000"/>
          <w:sz w:val="22"/>
          <w:szCs w:val="22"/>
        </w:rPr>
        <w:t>Justificación en el Entorno Internacional:</w:t>
      </w:r>
    </w:p>
    <w:p w14:paraId="505DC53B"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 xml:space="preserve">La industria global ha emergido como la siguiente fase en la evolución industrial, trascendiendo los avances de la Industria 4.0 mediante la integración de tecnologías como los sistemas con capacidad de aprendizaje, el Internet de las Cosas (IoT), la automatización avanzada y, sobre todo, la colaboración humano-máquina. En el artículo “Industria 5.0, revisión del pasado y futuro de la producción y la industria”, se destaca que la principal característica de esta nueva revolución </w:t>
      </w:r>
      <w:r w:rsidRPr="00A11131">
        <w:rPr>
          <w:rFonts w:ascii="Calibri" w:eastAsia="Calibri" w:hAnsi="Calibri" w:cs="Calibri"/>
          <w:color w:val="000000"/>
          <w:sz w:val="22"/>
          <w:szCs w:val="22"/>
        </w:rPr>
        <w:lastRenderedPageBreak/>
        <w:t>industrial es la rehumanización del sector productivo, donde el ser humano ya no es solo un operario, sino un gestor y colaborador esencial en los procesos industriales.</w:t>
      </w:r>
    </w:p>
    <w:p w14:paraId="38644592" w14:textId="77777777" w:rsid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Uno de los pilares fundamentales de la industria moderna es la capacidad de combinar la precisión y eficiencia de los sistemas automatizados con las habilidades cognitivas y creativas humanas. Este enfoque colaborativo se centra en crear productos personalizados y soluciones innovadoras que no solo aumenten la productividad, sino que también mejoren la calidad de vida y el bienestar social. Esto está alineado con las tendencias globales que buscan una producción más sostenible y centrada en el bienestar del trabajador.</w:t>
      </w:r>
    </w:p>
    <w:p w14:paraId="3873CFAE" w14:textId="77777777" w:rsidR="00A11131" w:rsidRPr="00A11131" w:rsidRDefault="00A11131" w:rsidP="00A11131">
      <w:pPr>
        <w:ind w:hanging="2"/>
        <w:jc w:val="both"/>
        <w:rPr>
          <w:rFonts w:ascii="Calibri" w:eastAsia="Calibri" w:hAnsi="Calibri" w:cs="Calibri"/>
          <w:color w:val="000000"/>
          <w:sz w:val="22"/>
          <w:szCs w:val="22"/>
        </w:rPr>
      </w:pPr>
    </w:p>
    <w:p w14:paraId="79CDC368" w14:textId="77777777" w:rsid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La Comisión Europea fue pionera en acuñar el término "Industria 5.0" en 2021, con el objetivo de desarrollar un modelo de producción más competitivo que utilice tecnologías avanzadas para fortalecer la relación entre humanos y máquinas. Este enfoque promueve la innovación al poner énfasis en la creación de valor a través de la personalización de productos y la eficiencia productiva, un área clave donde los sistemas que aprenden de datos y los robots colaborativos (cobots) juegan un papel central. Esta colaboración permitirá a las industrias optimizar tareas repetitivas, liberar a los trabajadores para enfocarse en la resolución de problemas y el análisis crítico, y mejorar la capacidad de adaptación a las necesidades específicas de los clientes.</w:t>
      </w:r>
    </w:p>
    <w:p w14:paraId="04075A0D" w14:textId="77777777" w:rsidR="00A11131" w:rsidRPr="00A11131" w:rsidRDefault="00A11131" w:rsidP="00A11131">
      <w:pPr>
        <w:ind w:hanging="2"/>
        <w:jc w:val="both"/>
        <w:rPr>
          <w:rFonts w:ascii="Calibri" w:eastAsia="Calibri" w:hAnsi="Calibri" w:cs="Calibri"/>
          <w:color w:val="000000"/>
          <w:sz w:val="22"/>
          <w:szCs w:val="22"/>
        </w:rPr>
      </w:pPr>
    </w:p>
    <w:p w14:paraId="65CE7706"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En términos de impacto global, la transición hacia la industria centrada en el humano y la tecnología también está ligada a la adopción de tecnologías emergentes como las redes neuronales artificiales, la computación cognitiva, y el metaverso, todas las cuales mejoran la capacidad de las empresas para interactuar con entornos productivos inteligentes. Países como Japón y Alemania ya están avanzando en la adopción de estos modelos a través de sus iniciativas Sociedad 5.0 e Industrie 4.0, respectivamente. Estas iniciativas no solo transforman las fábricas, sino que también buscan mejorar la calidad de vida mediante la integración de tecnologías digitales en todos los aspectos de la vida cotidiana.</w:t>
      </w:r>
    </w:p>
    <w:p w14:paraId="2F15BC5F" w14:textId="77777777" w:rsidR="00A11131" w:rsidRPr="00A11131" w:rsidRDefault="00A11131" w:rsidP="00A11131">
      <w:pPr>
        <w:ind w:hanging="2"/>
        <w:jc w:val="both"/>
        <w:rPr>
          <w:rFonts w:ascii="Calibri" w:eastAsia="Calibri" w:hAnsi="Calibri" w:cs="Calibri"/>
          <w:color w:val="000000"/>
          <w:sz w:val="22"/>
          <w:szCs w:val="22"/>
        </w:rPr>
      </w:pPr>
    </w:p>
    <w:p w14:paraId="3CB8FFF7"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La Especialización en Tecnologías Avanzadas para la Automatización y Producción Industrial se justifica plenamente en el entorno internacional, donde la industria inteligente ya está comenzando a transformar el sector productivo global, integrando a los seres humanos y las máquinas en una colaboración sin precedentes. Este nuevo enfoque, que prioriza la personalización, la sostenibilidad y el bienestar de los trabajadores, permite que las empresas no solo sean más eficientes, sino también más resilientes y responsables. La formación de profesionales capacitados para liderar este cambio es esencial para que Colombia se mantenga competitiva y alineada con las principales economías del mundo, que ya están adoptando estos modelos avanzados de producción.</w:t>
      </w:r>
    </w:p>
    <w:p w14:paraId="204077F4" w14:textId="77777777" w:rsid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La formación de profesionales capacitados para liderar este cambio es esencial para que Colombia se mantenga competitiva. La modalidad presencial del programa, facilitada por las TIC en sus componentes sincrónicos, permite además la potencial participación de profesionales ubicados fuera de Manizales o incluso internacionalmente, enriqueciendo el intercambio de perspectivas y fomentando la conexión con dinámicas globales, sin perjuicio de la necesidad de asistencia presencial para los componentes prácticos intensivos.</w:t>
      </w:r>
    </w:p>
    <w:p w14:paraId="655407B3" w14:textId="77777777" w:rsidR="00A11131" w:rsidRPr="00A11131" w:rsidRDefault="00A11131" w:rsidP="00A11131">
      <w:pPr>
        <w:ind w:hanging="2"/>
        <w:jc w:val="both"/>
        <w:rPr>
          <w:rFonts w:ascii="Calibri" w:eastAsia="Calibri" w:hAnsi="Calibri" w:cs="Calibri"/>
          <w:color w:val="000000"/>
          <w:sz w:val="22"/>
          <w:szCs w:val="22"/>
        </w:rPr>
      </w:pPr>
    </w:p>
    <w:p w14:paraId="6446A195"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b/>
          <w:bCs/>
          <w:color w:val="000000"/>
          <w:sz w:val="22"/>
          <w:szCs w:val="22"/>
        </w:rPr>
        <w:t>El Papel de la Personalización y Sostenibilidad en la Industria Avanzada</w:t>
      </w:r>
    </w:p>
    <w:p w14:paraId="04B1B816"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 xml:space="preserve">Uno de los aspectos más destacados de la industria moderna es el enfoque en la personalización masiva y la producción sostenible. Según el artículo revisado (Travez Tipan &amp; Villafuerte Garzon, 2023), la evolución industrial reciente no solo busca maximizar la eficiencia y productividad de los sistemas industriales, sino que también se centra en la capacidad de los trabajadores humanos para añadir un "toque humano" en la creación de productos que sean personalizados para satisfacer las </w:t>
      </w:r>
      <w:r w:rsidRPr="00A11131">
        <w:rPr>
          <w:rFonts w:ascii="Calibri" w:eastAsia="Calibri" w:hAnsi="Calibri" w:cs="Calibri"/>
          <w:color w:val="000000"/>
          <w:sz w:val="22"/>
          <w:szCs w:val="22"/>
        </w:rPr>
        <w:lastRenderedPageBreak/>
        <w:t>demandas específicas del mercado. Este énfasis en la personalización permite a las empresas aumentar el valor percibido de sus productos y, al mismo tiempo, avanzar hacia una producción más sostenible que respete los límites de los recursos planetarios.</w:t>
      </w:r>
      <w:r w:rsidRPr="00A11131">
        <w:rPr>
          <w:rFonts w:ascii="Calibri" w:eastAsia="Calibri" w:hAnsi="Calibri" w:cs="Calibri"/>
          <w:color w:val="000000"/>
          <w:sz w:val="22"/>
          <w:szCs w:val="22"/>
        </w:rPr>
        <w:br/>
        <w:t>La sostenibilidad es un pilar clave de la industria tecnológicamente avanzada. El artículo destaca cómo las nuevas tecnologías no solo deben mejorar los procesos productivos, sino también contribuir al bienestar social y económico. Esto se logra a través de la creación de empleos de alta calidad y la reducción del impacto ambiental mediante el uso de tecnologías verdes, como la eficiencia energética y la economía circular, que minimizan los residuos y promueven la reutilización de materiales.</w:t>
      </w:r>
    </w:p>
    <w:p w14:paraId="30EFC723"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A nivel internacional, la Especialización en Tecnologías Avanzadas para la Automatización y Producción Industrial de la Universidad de Caldas responde a la demanda global de profesionales capacitados en la implementación de tecnologías avanzadas en la industria. La industria moderna es una tendencia global que redefine la manufactura y la gestión de procesos, y Colombia, al contar con profesionales formados en este campo, podrá integrarse de manera más efectiva en las cadenas de producción y suministro a nivel mundial. Además, la flexibilidad de la modalidad permitirá la participación de profesionales de diferentes regiones del mundo, enriqueciendo el programa con perspectivas internacionales y fomentando la colaboración global en el avance de la producción industrial avanzada. La formación ética y sostenible también contribuirá a la proyección internacional de los profesionales formados en este programa.</w:t>
      </w:r>
    </w:p>
    <w:p w14:paraId="79B74475"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La Especialización en Tecnologías Avanzadas para la Automatización y Producción Industrial se justifica plenamente en el entorno internacional, donde la industria inteligente y colaborativa ya está comenzando a transformar el sector productivo global, integrando a los seres humanos y las máquinas en una colaboración sin precedentes. Este nuevo enfoque, que prioriza la personalización, la sostenibilidad y el bienestar de los trabajadores, permite que las empresas no solo sean más eficientes, sino también más resilientes y responsables. La formación de profesionales capacitados para liderar este cambio es esencial para que Colombia se mantenga competitiva y alineada con las principales economías del mundo, que ya están adoptando estos modelos avanzados de producción.</w:t>
      </w:r>
    </w:p>
    <w:p w14:paraId="06CA25EF" w14:textId="77777777" w:rsidR="00A11131" w:rsidRPr="00A11131" w:rsidRDefault="00A11131" w:rsidP="00A11131">
      <w:pPr>
        <w:ind w:hanging="2"/>
        <w:jc w:val="both"/>
        <w:rPr>
          <w:rFonts w:ascii="Calibri" w:eastAsia="Calibri" w:hAnsi="Calibri" w:cs="Calibri"/>
          <w:color w:val="000000"/>
          <w:sz w:val="22"/>
          <w:szCs w:val="22"/>
        </w:rPr>
      </w:pPr>
      <w:r w:rsidRPr="00A11131">
        <w:rPr>
          <w:rFonts w:ascii="Calibri" w:eastAsia="Calibri" w:hAnsi="Calibri" w:cs="Calibri"/>
          <w:color w:val="000000"/>
          <w:sz w:val="22"/>
          <w:szCs w:val="22"/>
        </w:rPr>
        <w:t>La política curricular de la Universidad de Caldas entiende a los programas técnico-profesionales, como aquellos orientados a generar competencias y desarrollo intelectual como el de aptitudes, habilidades y destrezas al impartir conocimientos técnicos necesarios para el desempeño laboral en una actividad, en áreas específicas de los sectores productivo y de servicios. La formación técnica profesional comprende tareas relacionadas con actividades técnicas Consejo Académico – Acuerdo 029 de 2008 – “Por medio del cual se adopta la Política Curricular Institucional de la Universidad de Caldas que pueden realizarse autónomamente, habilitando para comportar responsabilidades de programación y coordinación”</w:t>
      </w:r>
    </w:p>
    <w:p w14:paraId="64DBF4FF" w14:textId="77777777" w:rsidR="009C1BA1" w:rsidRDefault="009C1BA1">
      <w:pPr>
        <w:ind w:hanging="2"/>
        <w:jc w:val="both"/>
        <w:rPr>
          <w:rFonts w:ascii="Calibri" w:eastAsia="Calibri" w:hAnsi="Calibri" w:cs="Calibri"/>
          <w:color w:val="000000"/>
          <w:sz w:val="22"/>
          <w:szCs w:val="22"/>
        </w:rPr>
      </w:pPr>
    </w:p>
    <w:p w14:paraId="15C2104E" w14:textId="77777777" w:rsidR="009C1BA1" w:rsidRPr="009C1BA1" w:rsidRDefault="009C1BA1" w:rsidP="009C1BA1">
      <w:pPr>
        <w:ind w:hanging="2"/>
        <w:jc w:val="both"/>
        <w:rPr>
          <w:rFonts w:ascii="Calibri" w:eastAsia="Calibri" w:hAnsi="Calibri" w:cs="Calibri"/>
          <w:b/>
          <w:bCs/>
          <w:color w:val="000000"/>
          <w:sz w:val="22"/>
          <w:szCs w:val="22"/>
        </w:rPr>
      </w:pPr>
      <w:r w:rsidRPr="009C1BA1">
        <w:rPr>
          <w:rFonts w:ascii="Calibri" w:eastAsia="Calibri" w:hAnsi="Calibri" w:cs="Calibri"/>
          <w:b/>
          <w:bCs/>
          <w:color w:val="000000"/>
          <w:sz w:val="22"/>
          <w:szCs w:val="22"/>
        </w:rPr>
        <w:t>Referencias:</w:t>
      </w:r>
    </w:p>
    <w:p w14:paraId="50F82AAB" w14:textId="77777777" w:rsidR="009C1BA1" w:rsidRPr="00411B25" w:rsidRDefault="009C1BA1" w:rsidP="009C1BA1">
      <w:pPr>
        <w:ind w:hanging="2"/>
        <w:jc w:val="both"/>
        <w:rPr>
          <w:rFonts w:ascii="Calibri" w:eastAsia="Calibri" w:hAnsi="Calibri" w:cs="Calibri"/>
          <w:color w:val="000000"/>
          <w:sz w:val="22"/>
          <w:szCs w:val="22"/>
        </w:rPr>
      </w:pPr>
      <w:r w:rsidRPr="009C1BA1">
        <w:rPr>
          <w:rFonts w:ascii="Calibri" w:eastAsia="Calibri" w:hAnsi="Calibri" w:cs="Calibri"/>
          <w:color w:val="000000"/>
          <w:sz w:val="22"/>
          <w:szCs w:val="22"/>
        </w:rPr>
        <w:t>1.</w:t>
      </w:r>
      <w:r w:rsidRPr="00411B25">
        <w:rPr>
          <w:rFonts w:ascii="Calibri" w:eastAsia="Calibri" w:hAnsi="Calibri" w:cs="Calibri"/>
          <w:color w:val="000000"/>
          <w:sz w:val="22"/>
          <w:szCs w:val="22"/>
        </w:rPr>
        <w:t>Departamento Nacional de Planeación (2022). Plan Nacional de Desarrollo 2022-2026.</w:t>
      </w:r>
    </w:p>
    <w:p w14:paraId="5B89D403" w14:textId="77777777" w:rsidR="009C1BA1" w:rsidRPr="00411B25" w:rsidRDefault="009C1BA1" w:rsidP="009C1BA1">
      <w:pPr>
        <w:ind w:hanging="2"/>
        <w:jc w:val="both"/>
        <w:rPr>
          <w:rFonts w:ascii="Calibri" w:eastAsia="Calibri" w:hAnsi="Calibri" w:cs="Calibri"/>
          <w:color w:val="000000"/>
          <w:sz w:val="22"/>
          <w:szCs w:val="22"/>
        </w:rPr>
      </w:pPr>
      <w:r w:rsidRPr="009C1BA1">
        <w:rPr>
          <w:rFonts w:ascii="Calibri" w:eastAsia="Calibri" w:hAnsi="Calibri" w:cs="Calibri"/>
          <w:color w:val="000000"/>
          <w:sz w:val="22"/>
          <w:szCs w:val="22"/>
        </w:rPr>
        <w:t>2.</w:t>
      </w:r>
      <w:r w:rsidRPr="00411B25">
        <w:rPr>
          <w:rFonts w:ascii="Calibri" w:eastAsia="Calibri" w:hAnsi="Calibri" w:cs="Calibri"/>
          <w:color w:val="000000"/>
          <w:sz w:val="22"/>
          <w:szCs w:val="22"/>
        </w:rPr>
        <w:t>Ministerio del Trabajo (2022). Previsión del impacto de la automatización y tecnologías de la 4RI en el mercado laboral colombiano.</w:t>
      </w:r>
    </w:p>
    <w:p w14:paraId="51975486" w14:textId="77777777" w:rsidR="009C1BA1" w:rsidRPr="009C1BA1" w:rsidRDefault="009C1BA1" w:rsidP="009C1BA1">
      <w:pPr>
        <w:ind w:hanging="2"/>
        <w:jc w:val="both"/>
        <w:rPr>
          <w:rFonts w:ascii="Calibri" w:eastAsia="Calibri" w:hAnsi="Calibri" w:cs="Calibri"/>
          <w:color w:val="000000"/>
          <w:sz w:val="22"/>
          <w:szCs w:val="22"/>
        </w:rPr>
      </w:pPr>
      <w:r w:rsidRPr="009C1BA1">
        <w:rPr>
          <w:rFonts w:ascii="Calibri" w:eastAsia="Calibri" w:hAnsi="Calibri" w:cs="Calibri"/>
          <w:color w:val="000000"/>
          <w:sz w:val="22"/>
          <w:szCs w:val="22"/>
        </w:rPr>
        <w:t>3.Diario La República (2023). Foro: Avances que llegaron con la Revolución 5.0.</w:t>
      </w:r>
    </w:p>
    <w:p w14:paraId="359285ED" w14:textId="77777777" w:rsidR="009C1BA1" w:rsidRPr="009C1BA1" w:rsidRDefault="009C1BA1" w:rsidP="009C1BA1">
      <w:pPr>
        <w:ind w:hanging="2"/>
        <w:jc w:val="both"/>
        <w:rPr>
          <w:rFonts w:ascii="Calibri" w:eastAsia="Calibri" w:hAnsi="Calibri" w:cs="Calibri"/>
          <w:color w:val="000000"/>
          <w:sz w:val="22"/>
          <w:szCs w:val="22"/>
        </w:rPr>
      </w:pPr>
      <w:r w:rsidRPr="009C1BA1">
        <w:rPr>
          <w:rFonts w:ascii="Calibri" w:eastAsia="Calibri" w:hAnsi="Calibri" w:cs="Calibri"/>
          <w:color w:val="000000"/>
          <w:sz w:val="22"/>
          <w:szCs w:val="22"/>
        </w:rPr>
        <w:t xml:space="preserve">4.Travez Tipan, A. V., &amp; Villafuerte Garzon, C. M. (2023). Industria 5.0, revisión del pasado y futuro de la producción y la industria. </w:t>
      </w:r>
      <w:r w:rsidRPr="009C1BA1">
        <w:rPr>
          <w:rFonts w:ascii="Calibri" w:eastAsia="Calibri" w:hAnsi="Calibri" w:cs="Calibri"/>
          <w:i/>
          <w:iCs/>
          <w:color w:val="000000"/>
          <w:sz w:val="22"/>
          <w:szCs w:val="22"/>
        </w:rPr>
        <w:t>Ciencia Latina Revista Científica Multidisciplinar</w:t>
      </w:r>
      <w:r w:rsidRPr="009C1BA1">
        <w:rPr>
          <w:rFonts w:ascii="Calibri" w:eastAsia="Calibri" w:hAnsi="Calibri" w:cs="Calibri"/>
          <w:color w:val="000000"/>
          <w:sz w:val="22"/>
          <w:szCs w:val="22"/>
        </w:rPr>
        <w:t>, 7(1), 1059-1070.</w:t>
      </w:r>
    </w:p>
    <w:p w14:paraId="5128A87E" w14:textId="77777777" w:rsidR="009C1BA1" w:rsidRPr="009C1BA1" w:rsidRDefault="009C1BA1" w:rsidP="009C1BA1">
      <w:pPr>
        <w:ind w:hanging="2"/>
        <w:jc w:val="both"/>
        <w:rPr>
          <w:rFonts w:ascii="Calibri" w:eastAsia="Calibri" w:hAnsi="Calibri" w:cs="Calibri"/>
          <w:color w:val="000000"/>
          <w:sz w:val="22"/>
          <w:szCs w:val="22"/>
        </w:rPr>
      </w:pPr>
      <w:r w:rsidRPr="009C1BA1">
        <w:rPr>
          <w:rFonts w:ascii="Calibri" w:eastAsia="Calibri" w:hAnsi="Calibri" w:cs="Calibri"/>
          <w:color w:val="000000"/>
          <w:sz w:val="22"/>
          <w:szCs w:val="22"/>
        </w:rPr>
        <w:t>5. European Commission (2021). Industry 5.0: Towards a Sustainable, Human-Centric and Resilient European Industry.</w:t>
      </w:r>
    </w:p>
    <w:p w14:paraId="1FD4C9FC" w14:textId="77777777" w:rsidR="009C1BA1" w:rsidRPr="009C1BA1" w:rsidRDefault="009C1BA1" w:rsidP="009C1BA1">
      <w:pPr>
        <w:ind w:hanging="2"/>
        <w:jc w:val="both"/>
        <w:rPr>
          <w:rFonts w:ascii="Calibri" w:eastAsia="Calibri" w:hAnsi="Calibri" w:cs="Calibri"/>
          <w:color w:val="000000"/>
          <w:sz w:val="22"/>
          <w:szCs w:val="22"/>
        </w:rPr>
      </w:pPr>
      <w:r w:rsidRPr="009C1BA1">
        <w:rPr>
          <w:rFonts w:ascii="Calibri" w:eastAsia="Calibri" w:hAnsi="Calibri" w:cs="Calibri"/>
          <w:color w:val="000000"/>
          <w:sz w:val="22"/>
          <w:szCs w:val="22"/>
        </w:rPr>
        <w:t>6. Guerrero, M. (2018). La Quinta Revolución Industrial: Tras la Industria 4.0 llega la Singularidad. Kaizen, Mejora Continua.</w:t>
      </w:r>
    </w:p>
    <w:p w14:paraId="3605C0CC" w14:textId="77777777" w:rsidR="009C1BA1" w:rsidRDefault="009C1BA1">
      <w:pPr>
        <w:ind w:hanging="2"/>
        <w:jc w:val="both"/>
        <w:rPr>
          <w:rFonts w:ascii="Calibri" w:eastAsia="Calibri" w:hAnsi="Calibri" w:cs="Calibri"/>
          <w:color w:val="000000"/>
          <w:sz w:val="22"/>
          <w:szCs w:val="22"/>
        </w:rPr>
      </w:pPr>
    </w:p>
    <w:p w14:paraId="253F1B6C" w14:textId="77777777" w:rsidR="00953771" w:rsidRDefault="00953771">
      <w:pPr>
        <w:ind w:hanging="2"/>
        <w:jc w:val="both"/>
        <w:rPr>
          <w:rFonts w:ascii="Calibri" w:eastAsia="Calibri" w:hAnsi="Calibri" w:cs="Calibri"/>
          <w:color w:val="000000"/>
          <w:sz w:val="22"/>
          <w:szCs w:val="22"/>
        </w:rPr>
      </w:pPr>
    </w:p>
    <w:p w14:paraId="010BC126"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b/>
          <w:color w:val="000000"/>
          <w:sz w:val="22"/>
          <w:szCs w:val="22"/>
        </w:rPr>
        <w:t>2.1. Justificación del programa identificando las necesidades de la población, la región y de los sectores productivos afines.</w:t>
      </w:r>
    </w:p>
    <w:p w14:paraId="3AFD8A26" w14:textId="77777777" w:rsidR="00953771" w:rsidRDefault="00953771">
      <w:pPr>
        <w:ind w:hanging="2"/>
        <w:jc w:val="both"/>
        <w:rPr>
          <w:rFonts w:ascii="Calibri" w:eastAsia="Calibri" w:hAnsi="Calibri" w:cs="Calibri"/>
          <w:color w:val="000000"/>
          <w:sz w:val="22"/>
          <w:szCs w:val="22"/>
        </w:rPr>
      </w:pPr>
    </w:p>
    <w:p w14:paraId="49F34ECF" w14:textId="548F65F2" w:rsidR="00953771" w:rsidRDefault="00953771">
      <w:pPr>
        <w:ind w:hanging="2"/>
        <w:jc w:val="both"/>
        <w:rPr>
          <w:rFonts w:ascii="Calibri" w:eastAsia="Calibri" w:hAnsi="Calibri" w:cs="Calibri"/>
          <w:sz w:val="22"/>
          <w:szCs w:val="22"/>
        </w:rPr>
      </w:pPr>
    </w:p>
    <w:p w14:paraId="3E4FC02D" w14:textId="77777777" w:rsidR="004D4975" w:rsidRDefault="004D4975" w:rsidP="004D4975">
      <w:pPr>
        <w:ind w:hanging="2"/>
        <w:jc w:val="both"/>
        <w:rPr>
          <w:rFonts w:ascii="Calibri" w:eastAsia="Calibri" w:hAnsi="Calibri" w:cs="Calibri"/>
          <w:color w:val="000000"/>
          <w:sz w:val="22"/>
          <w:szCs w:val="22"/>
        </w:rPr>
      </w:pPr>
      <w:r w:rsidRPr="004D4975">
        <w:rPr>
          <w:rFonts w:ascii="Calibri" w:eastAsia="Calibri" w:hAnsi="Calibri" w:cs="Calibri"/>
          <w:color w:val="000000"/>
          <w:sz w:val="22"/>
          <w:szCs w:val="22"/>
        </w:rPr>
        <w:t>La creación de la Especialización en Tecnologías Avanzadas para la Automatización y Producción Industrial en la Universidad de Caldas, ofrecida en su sede de Manizales, se fundamenta en la necesidad imperante de impulsar el desarrollo tecnológico y la competitividad de las empresas y la industria en el departamento de Caldas y la región circundante. La región enfrenta desafíos específicos en la adaptación a las nuevas dinámicas de la producción industrial avanzada, y este programa surge como una respuesta estratégica para fortalecer la formación de profesionales que liderarán la transformación digital en el ámbito local y regional.</w:t>
      </w:r>
    </w:p>
    <w:p w14:paraId="04E50B27" w14:textId="77777777" w:rsidR="004D4975" w:rsidRPr="004D4975" w:rsidRDefault="004D4975" w:rsidP="004D4975">
      <w:pPr>
        <w:ind w:hanging="2"/>
        <w:jc w:val="both"/>
        <w:rPr>
          <w:rFonts w:ascii="Calibri" w:eastAsia="Calibri" w:hAnsi="Calibri" w:cs="Calibri"/>
          <w:color w:val="000000"/>
          <w:sz w:val="22"/>
          <w:szCs w:val="22"/>
        </w:rPr>
      </w:pPr>
    </w:p>
    <w:p w14:paraId="148C5CD6" w14:textId="77777777" w:rsidR="004D4975" w:rsidRDefault="004D4975" w:rsidP="004D4975">
      <w:pPr>
        <w:ind w:hanging="2"/>
        <w:jc w:val="both"/>
        <w:rPr>
          <w:rFonts w:ascii="Calibri" w:eastAsia="Calibri" w:hAnsi="Calibri" w:cs="Calibri"/>
          <w:color w:val="000000"/>
          <w:sz w:val="22"/>
          <w:szCs w:val="22"/>
        </w:rPr>
      </w:pPr>
      <w:r w:rsidRPr="004D4975">
        <w:rPr>
          <w:rFonts w:ascii="Calibri" w:eastAsia="Calibri" w:hAnsi="Calibri" w:cs="Calibri"/>
          <w:color w:val="000000"/>
          <w:sz w:val="22"/>
          <w:szCs w:val="22"/>
        </w:rPr>
        <w:t>La incorporación de tecnologías de vanguardia no solo representa una evolución tecnológica sino también una oportunidad para potenciar la economía regional, aumentar la productividad y mejorar la empleabilidad. La especialización se alinea con las metas de desarrollo económico y tecnológico del departamento, ofreciendo a los profesionales la capacitación necesaria para aplicar y adaptar las tecnologías industriales emergentes a las características y necesidades particulares de las empresas en Caldas y el Eje Cafetero.</w:t>
      </w:r>
    </w:p>
    <w:p w14:paraId="550609CE" w14:textId="77777777" w:rsidR="004D4975" w:rsidRPr="004D4975" w:rsidRDefault="004D4975" w:rsidP="004D4975">
      <w:pPr>
        <w:ind w:hanging="2"/>
        <w:jc w:val="both"/>
        <w:rPr>
          <w:rFonts w:ascii="Calibri" w:eastAsia="Calibri" w:hAnsi="Calibri" w:cs="Calibri"/>
          <w:color w:val="000000"/>
          <w:sz w:val="22"/>
          <w:szCs w:val="22"/>
        </w:rPr>
      </w:pPr>
    </w:p>
    <w:p w14:paraId="67D23317" w14:textId="77777777" w:rsidR="004D4975" w:rsidRDefault="004D4975" w:rsidP="004D4975">
      <w:pPr>
        <w:ind w:hanging="2"/>
        <w:jc w:val="both"/>
        <w:rPr>
          <w:rFonts w:ascii="Calibri" w:eastAsia="Calibri" w:hAnsi="Calibri" w:cs="Calibri"/>
          <w:color w:val="000000"/>
          <w:sz w:val="22"/>
          <w:szCs w:val="22"/>
        </w:rPr>
      </w:pPr>
      <w:r w:rsidRPr="004D4975">
        <w:rPr>
          <w:rFonts w:ascii="Calibri" w:eastAsia="Calibri" w:hAnsi="Calibri" w:cs="Calibri"/>
          <w:color w:val="000000"/>
          <w:sz w:val="22"/>
          <w:szCs w:val="22"/>
        </w:rPr>
        <w:t>La modalidad híbrida sincrónica de fines de semana busca facilitar el acceso a profesionales de Manizales y municipios cercanos que trabajan durante la semana, permitiéndoles avanzar en su formación sin interrumpir significativamente sus carreras. La oferta de formación en tecnologías avanzadas para la industria desde Manizales no solo beneficia a los profesionales directamente involucrados en la industria local, sino que también contribuye a la diversificación y fortalecimiento de sectores clave en Caldas, como la manufactura, la agroindustria y la logística, atrayendo talento y fomentando la innovación en la región.</w:t>
      </w:r>
    </w:p>
    <w:p w14:paraId="67108C9E" w14:textId="77777777" w:rsidR="004D4975" w:rsidRPr="004D4975" w:rsidRDefault="004D4975" w:rsidP="004D4975">
      <w:pPr>
        <w:ind w:hanging="2"/>
        <w:jc w:val="both"/>
        <w:rPr>
          <w:rFonts w:ascii="Calibri" w:eastAsia="Calibri" w:hAnsi="Calibri" w:cs="Calibri"/>
          <w:color w:val="000000"/>
          <w:sz w:val="22"/>
          <w:szCs w:val="22"/>
        </w:rPr>
      </w:pPr>
    </w:p>
    <w:p w14:paraId="05FEDFC9" w14:textId="77777777" w:rsidR="004D4975" w:rsidRDefault="004D4975" w:rsidP="004D4975">
      <w:pPr>
        <w:ind w:hanging="2"/>
        <w:jc w:val="both"/>
        <w:rPr>
          <w:rFonts w:ascii="Calibri" w:eastAsia="Calibri" w:hAnsi="Calibri" w:cs="Calibri"/>
          <w:color w:val="000000"/>
          <w:sz w:val="22"/>
          <w:szCs w:val="22"/>
        </w:rPr>
      </w:pPr>
      <w:r w:rsidRPr="004D4975">
        <w:rPr>
          <w:rFonts w:ascii="Calibri" w:eastAsia="Calibri" w:hAnsi="Calibri" w:cs="Calibri"/>
          <w:color w:val="000000"/>
          <w:sz w:val="22"/>
          <w:szCs w:val="22"/>
        </w:rPr>
        <w:t>La especialización se plantea como un motor de innovación y progreso para las empresas locales y regionales, brindando a los participantes la oportunidad de diseñar soluciones específicas para retos reales planteados por empresas colaboradoras. De esta manera, se promueve la colaboración efectiva entre el ámbito académico y empresarial, generando un impacto tangible en el desarrollo industrial y tecnológico del departamento y la región.</w:t>
      </w:r>
    </w:p>
    <w:p w14:paraId="7E738227" w14:textId="77777777" w:rsidR="004D4975" w:rsidRPr="004D4975" w:rsidRDefault="004D4975" w:rsidP="004D4975">
      <w:pPr>
        <w:ind w:hanging="2"/>
        <w:jc w:val="both"/>
        <w:rPr>
          <w:rFonts w:ascii="Calibri" w:eastAsia="Calibri" w:hAnsi="Calibri" w:cs="Calibri"/>
          <w:color w:val="000000"/>
          <w:sz w:val="22"/>
          <w:szCs w:val="22"/>
        </w:rPr>
      </w:pPr>
    </w:p>
    <w:p w14:paraId="1DDBE11D" w14:textId="77777777" w:rsidR="004D4975" w:rsidRPr="004D4975" w:rsidRDefault="004D4975" w:rsidP="004D4975">
      <w:pPr>
        <w:ind w:hanging="2"/>
        <w:jc w:val="both"/>
        <w:rPr>
          <w:rFonts w:ascii="Calibri" w:eastAsia="Calibri" w:hAnsi="Calibri" w:cs="Calibri"/>
          <w:color w:val="000000"/>
          <w:sz w:val="22"/>
          <w:szCs w:val="22"/>
        </w:rPr>
      </w:pPr>
      <w:r w:rsidRPr="004D4975">
        <w:rPr>
          <w:rFonts w:ascii="Calibri" w:eastAsia="Calibri" w:hAnsi="Calibri" w:cs="Calibri"/>
          <w:color w:val="000000"/>
          <w:sz w:val="22"/>
          <w:szCs w:val="22"/>
        </w:rPr>
        <w:t>En resumen, la Especialización en Tecnologías Avanzadas para la Automatización y Producción Industrial en la Universidad de Caldas se justifica a nivel regional al abordar las necesidades específicas de Caldas y su área de influencia, contribuyendo a su desarrollo económico, tecnológico y social mediante la formación de profesionales capacitados para liderar la implementación de soluciones industriales modernas.</w:t>
      </w:r>
    </w:p>
    <w:p w14:paraId="2CB38C9B" w14:textId="77777777" w:rsidR="00497E23" w:rsidRPr="00D45CFD" w:rsidRDefault="00497E23" w:rsidP="00497E23">
      <w:pPr>
        <w:ind w:hanging="2"/>
        <w:jc w:val="both"/>
        <w:rPr>
          <w:rFonts w:ascii="Calibri" w:eastAsia="Calibri" w:hAnsi="Calibri" w:cs="Calibri"/>
          <w:color w:val="000000"/>
          <w:sz w:val="22"/>
          <w:szCs w:val="22"/>
        </w:rPr>
      </w:pPr>
    </w:p>
    <w:p w14:paraId="6578FC6B" w14:textId="167AB45D" w:rsidR="00953771" w:rsidRDefault="001E1168">
      <w:pPr>
        <w:ind w:hanging="2"/>
        <w:jc w:val="both"/>
        <w:rPr>
          <w:rFonts w:ascii="Calibri" w:eastAsia="Calibri" w:hAnsi="Calibri" w:cs="Calibri"/>
          <w:b/>
          <w:bCs/>
          <w:color w:val="000000"/>
          <w:sz w:val="22"/>
          <w:szCs w:val="22"/>
        </w:rPr>
      </w:pPr>
      <w:r w:rsidRPr="001E1168">
        <w:rPr>
          <w:rFonts w:ascii="Calibri" w:eastAsia="Calibri" w:hAnsi="Calibri" w:cs="Calibri"/>
          <w:b/>
          <w:bCs/>
          <w:color w:val="000000"/>
          <w:sz w:val="22"/>
          <w:szCs w:val="22"/>
        </w:rPr>
        <w:t xml:space="preserve">Estudio de mercado </w:t>
      </w:r>
    </w:p>
    <w:p w14:paraId="524B7A98" w14:textId="25BBCBA0" w:rsidR="00A52B59" w:rsidRDefault="00A52B59">
      <w:pPr>
        <w:ind w:hanging="2"/>
        <w:jc w:val="both"/>
        <w:rPr>
          <w:rFonts w:ascii="Calibri" w:eastAsia="Calibri" w:hAnsi="Calibri" w:cs="Calibri"/>
          <w:b/>
          <w:bCs/>
          <w:color w:val="000000"/>
          <w:sz w:val="22"/>
          <w:szCs w:val="22"/>
        </w:rPr>
      </w:pPr>
    </w:p>
    <w:p w14:paraId="274D3564" w14:textId="0B051E2E" w:rsidR="00257919" w:rsidRDefault="00257919">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Se realizaron dos estudios de mercado enfocados en los estudiantes y en los egresados </w:t>
      </w:r>
    </w:p>
    <w:p w14:paraId="291812AE" w14:textId="77777777" w:rsidR="00257919" w:rsidRDefault="00257919">
      <w:pPr>
        <w:ind w:hanging="2"/>
        <w:jc w:val="both"/>
        <w:rPr>
          <w:rFonts w:ascii="Calibri" w:eastAsia="Calibri" w:hAnsi="Calibri" w:cs="Calibri"/>
          <w:color w:val="000000"/>
          <w:sz w:val="22"/>
          <w:szCs w:val="22"/>
        </w:rPr>
      </w:pPr>
    </w:p>
    <w:p w14:paraId="36350389" w14:textId="43B22D46" w:rsidR="00257919" w:rsidRPr="00257919" w:rsidRDefault="00257919">
      <w:pPr>
        <w:ind w:hanging="2"/>
        <w:jc w:val="both"/>
        <w:rPr>
          <w:rFonts w:ascii="Calibri" w:eastAsia="Calibri" w:hAnsi="Calibri" w:cs="Calibri"/>
          <w:b/>
          <w:bCs/>
          <w:color w:val="000000"/>
          <w:sz w:val="22"/>
          <w:szCs w:val="22"/>
        </w:rPr>
      </w:pPr>
      <w:bookmarkStart w:id="1" w:name="_Hlk196665296"/>
      <w:r w:rsidRPr="00257919">
        <w:rPr>
          <w:rFonts w:ascii="Calibri" w:eastAsia="Calibri" w:hAnsi="Calibri" w:cs="Calibri"/>
          <w:b/>
          <w:bCs/>
          <w:color w:val="000000"/>
          <w:sz w:val="22"/>
          <w:szCs w:val="22"/>
        </w:rPr>
        <w:t xml:space="preserve">Estudios de mercado enfocados en los </w:t>
      </w:r>
      <w:r w:rsidR="001849F3">
        <w:rPr>
          <w:rFonts w:ascii="Calibri" w:eastAsia="Calibri" w:hAnsi="Calibri" w:cs="Calibri"/>
          <w:b/>
          <w:bCs/>
          <w:color w:val="000000"/>
          <w:sz w:val="22"/>
          <w:szCs w:val="22"/>
        </w:rPr>
        <w:t>E</w:t>
      </w:r>
      <w:r w:rsidRPr="00257919">
        <w:rPr>
          <w:rFonts w:ascii="Calibri" w:eastAsia="Calibri" w:hAnsi="Calibri" w:cs="Calibri"/>
          <w:b/>
          <w:bCs/>
          <w:color w:val="000000"/>
          <w:sz w:val="22"/>
          <w:szCs w:val="22"/>
        </w:rPr>
        <w:t>studiantes</w:t>
      </w:r>
      <w:r w:rsidR="001849F3">
        <w:rPr>
          <w:rFonts w:ascii="Calibri" w:eastAsia="Calibri" w:hAnsi="Calibri" w:cs="Calibri"/>
          <w:b/>
          <w:bCs/>
          <w:color w:val="000000"/>
          <w:sz w:val="22"/>
          <w:szCs w:val="22"/>
        </w:rPr>
        <w:t xml:space="preserve"> y Egresados</w:t>
      </w:r>
      <w:r w:rsidRPr="00257919">
        <w:rPr>
          <w:rFonts w:ascii="Calibri" w:eastAsia="Calibri" w:hAnsi="Calibri" w:cs="Calibri"/>
          <w:b/>
          <w:bCs/>
          <w:color w:val="000000"/>
          <w:sz w:val="22"/>
          <w:szCs w:val="22"/>
        </w:rPr>
        <w:t xml:space="preserve">: </w:t>
      </w:r>
    </w:p>
    <w:p w14:paraId="058DAE8A" w14:textId="77777777" w:rsidR="00257919" w:rsidRPr="00257919" w:rsidRDefault="00257919">
      <w:pPr>
        <w:ind w:hanging="2"/>
        <w:jc w:val="both"/>
        <w:rPr>
          <w:rFonts w:ascii="Calibri" w:eastAsia="Calibri" w:hAnsi="Calibri" w:cs="Calibri"/>
          <w:color w:val="000000"/>
          <w:sz w:val="22"/>
          <w:szCs w:val="22"/>
        </w:rPr>
      </w:pPr>
    </w:p>
    <w:bookmarkEnd w:id="1"/>
    <w:p w14:paraId="5E7D2820" w14:textId="77777777" w:rsidR="001849F3" w:rsidRPr="00704263" w:rsidRDefault="001849F3" w:rsidP="001849F3">
      <w:pPr>
        <w:pStyle w:val="Textoindependiente"/>
        <w:spacing w:line="259" w:lineRule="auto"/>
        <w:ind w:left="0" w:right="850" w:hanging="2"/>
        <w:jc w:val="both"/>
        <w:rPr>
          <w:rFonts w:asciiTheme="majorHAnsi" w:hAnsiTheme="majorHAnsi" w:cstheme="majorHAnsi"/>
          <w:sz w:val="22"/>
          <w:szCs w:val="22"/>
          <w:lang w:val="es-CO"/>
        </w:rPr>
      </w:pPr>
      <w:r w:rsidRPr="00704263">
        <w:rPr>
          <w:rFonts w:asciiTheme="majorHAnsi" w:hAnsiTheme="majorHAnsi" w:cstheme="majorHAnsi"/>
          <w:b/>
          <w:bCs/>
          <w:sz w:val="22"/>
          <w:szCs w:val="22"/>
          <w:lang w:val="es-CO"/>
        </w:rPr>
        <w:t>1. Introducción y Objetivos</w:t>
      </w:r>
    </w:p>
    <w:p w14:paraId="027938C8" w14:textId="5C18ECE1" w:rsidR="001849F3" w:rsidRPr="00704263" w:rsidRDefault="001849F3" w:rsidP="001849F3">
      <w:pPr>
        <w:pStyle w:val="Textoindependiente"/>
        <w:spacing w:line="259" w:lineRule="auto"/>
        <w:ind w:left="0" w:right="850" w:hanging="2"/>
        <w:jc w:val="both"/>
        <w:rPr>
          <w:rFonts w:asciiTheme="majorHAnsi" w:hAnsiTheme="majorHAnsi" w:cstheme="majorHAnsi"/>
          <w:sz w:val="22"/>
          <w:szCs w:val="22"/>
          <w:lang w:val="es-CO"/>
        </w:rPr>
      </w:pPr>
      <w:r w:rsidRPr="00704263">
        <w:rPr>
          <w:rFonts w:asciiTheme="majorHAnsi" w:hAnsiTheme="majorHAnsi" w:cstheme="majorHAnsi"/>
          <w:sz w:val="22"/>
          <w:szCs w:val="22"/>
          <w:lang w:val="es-CO"/>
        </w:rPr>
        <w:t xml:space="preserve">La Universidad de Caldas, con el propósito de mantener una oferta académica pertinente </w:t>
      </w:r>
      <w:r w:rsidRPr="00704263">
        <w:rPr>
          <w:rFonts w:asciiTheme="majorHAnsi" w:hAnsiTheme="majorHAnsi" w:cstheme="majorHAnsi"/>
          <w:sz w:val="22"/>
          <w:szCs w:val="22"/>
          <w:lang w:val="es-CO"/>
        </w:rPr>
        <w:lastRenderedPageBreak/>
        <w:t>y alineada con las necesidades del país y las tendencias industriales globales, realizó un estudio de mercado para evaluar el potencial interés en un nuevo programa de "</w:t>
      </w:r>
      <w:r w:rsidR="00D20F5E">
        <w:rPr>
          <w:rFonts w:asciiTheme="majorHAnsi" w:hAnsiTheme="majorHAnsi" w:cstheme="majorHAnsi"/>
          <w:sz w:val="22"/>
          <w:szCs w:val="22"/>
          <w:lang w:val="es-CO"/>
        </w:rPr>
        <w:t>Especialización en Tecnologías Avanzadas para la Automatización y Producción Industrial</w:t>
      </w:r>
      <w:r w:rsidRPr="00704263">
        <w:rPr>
          <w:rFonts w:asciiTheme="majorHAnsi" w:hAnsiTheme="majorHAnsi" w:cstheme="majorHAnsi"/>
          <w:sz w:val="22"/>
          <w:szCs w:val="22"/>
          <w:lang w:val="es-CO"/>
        </w:rPr>
        <w:t>".</w:t>
      </w:r>
    </w:p>
    <w:p w14:paraId="7F840C5F" w14:textId="77777777" w:rsidR="001849F3" w:rsidRPr="00704263" w:rsidRDefault="001849F3" w:rsidP="001849F3">
      <w:pPr>
        <w:pStyle w:val="Textoindependiente"/>
        <w:spacing w:line="259" w:lineRule="auto"/>
        <w:ind w:left="0" w:right="850" w:hanging="2"/>
        <w:jc w:val="both"/>
        <w:rPr>
          <w:rFonts w:asciiTheme="majorHAnsi" w:hAnsiTheme="majorHAnsi" w:cstheme="majorHAnsi"/>
          <w:sz w:val="22"/>
          <w:szCs w:val="22"/>
          <w:lang w:val="es-CO"/>
        </w:rPr>
      </w:pPr>
      <w:r w:rsidRPr="00704263">
        <w:rPr>
          <w:rFonts w:asciiTheme="majorHAnsi" w:hAnsiTheme="majorHAnsi" w:cstheme="majorHAnsi"/>
          <w:sz w:val="22"/>
          <w:szCs w:val="22"/>
          <w:lang w:val="es-CO"/>
        </w:rPr>
        <w:t>El </w:t>
      </w:r>
      <w:r w:rsidRPr="00704263">
        <w:rPr>
          <w:rFonts w:asciiTheme="majorHAnsi" w:hAnsiTheme="majorHAnsi" w:cstheme="majorHAnsi"/>
          <w:b/>
          <w:bCs/>
          <w:sz w:val="22"/>
          <w:szCs w:val="22"/>
          <w:lang w:val="es-CO"/>
        </w:rPr>
        <w:t>objetivo principal</w:t>
      </w:r>
      <w:r w:rsidRPr="00704263">
        <w:rPr>
          <w:rFonts w:asciiTheme="majorHAnsi" w:hAnsiTheme="majorHAnsi" w:cstheme="majorHAnsi"/>
          <w:sz w:val="22"/>
          <w:szCs w:val="22"/>
          <w:lang w:val="es-CO"/>
        </w:rPr>
        <w:t> del estudio fue indagar sobre el potencial interés que podría surgir entre estudiantes (particularmente de Ingeniería Mecatrónica) y egresados de la Universidad de Caldas para cursar este nuevo programa de posgrado.</w:t>
      </w:r>
    </w:p>
    <w:p w14:paraId="07DB8FCE" w14:textId="77777777" w:rsidR="001849F3" w:rsidRPr="00704263" w:rsidRDefault="001849F3" w:rsidP="001849F3">
      <w:pPr>
        <w:pStyle w:val="Textoindependiente"/>
        <w:spacing w:line="259" w:lineRule="auto"/>
        <w:ind w:left="0" w:right="850" w:hanging="2"/>
        <w:jc w:val="both"/>
        <w:rPr>
          <w:rFonts w:asciiTheme="majorHAnsi" w:hAnsiTheme="majorHAnsi" w:cstheme="majorHAnsi"/>
          <w:sz w:val="22"/>
          <w:szCs w:val="22"/>
          <w:lang w:val="es-CO"/>
        </w:rPr>
      </w:pPr>
      <w:r w:rsidRPr="00704263">
        <w:rPr>
          <w:rFonts w:asciiTheme="majorHAnsi" w:hAnsiTheme="majorHAnsi" w:cstheme="majorHAnsi"/>
          <w:sz w:val="22"/>
          <w:szCs w:val="22"/>
          <w:lang w:val="es-CO"/>
        </w:rPr>
        <w:t>Objetivos específicos incluyeron:</w:t>
      </w:r>
    </w:p>
    <w:p w14:paraId="0D287CA0" w14:textId="77777777" w:rsidR="001849F3" w:rsidRPr="00704263" w:rsidRDefault="001849F3" w:rsidP="000017EB">
      <w:pPr>
        <w:pStyle w:val="Textoindependiente"/>
        <w:numPr>
          <w:ilvl w:val="0"/>
          <w:numId w:val="45"/>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Cuantificar el nivel de interés en la especialización propuesta.</w:t>
      </w:r>
    </w:p>
    <w:p w14:paraId="6541AEBC" w14:textId="77777777" w:rsidR="001849F3" w:rsidRPr="00704263" w:rsidRDefault="001849F3" w:rsidP="000017EB">
      <w:pPr>
        <w:pStyle w:val="Textoindependiente"/>
        <w:numPr>
          <w:ilvl w:val="0"/>
          <w:numId w:val="45"/>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Caracterizar el perfil demográfico y académico/profesional de los encuestados.</w:t>
      </w:r>
    </w:p>
    <w:p w14:paraId="23D94D5F" w14:textId="77777777" w:rsidR="001849F3" w:rsidRPr="00704263" w:rsidRDefault="001849F3" w:rsidP="000017EB">
      <w:pPr>
        <w:pStyle w:val="Textoindependiente"/>
        <w:numPr>
          <w:ilvl w:val="0"/>
          <w:numId w:val="45"/>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Evaluar las preferencias de modalidad de estudio.</w:t>
      </w:r>
    </w:p>
    <w:p w14:paraId="6279FEA4" w14:textId="77777777" w:rsidR="001849F3" w:rsidRPr="00704263" w:rsidRDefault="001849F3" w:rsidP="000017EB">
      <w:pPr>
        <w:pStyle w:val="Textoindependiente"/>
        <w:numPr>
          <w:ilvl w:val="0"/>
          <w:numId w:val="45"/>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Medir la disposición a recibir información adicional sobre el programa.</w:t>
      </w:r>
    </w:p>
    <w:p w14:paraId="7D2ABE34" w14:textId="77777777" w:rsidR="001849F3" w:rsidRPr="00704263" w:rsidRDefault="001849F3" w:rsidP="001849F3">
      <w:pPr>
        <w:pStyle w:val="Textoindependiente"/>
        <w:spacing w:line="259" w:lineRule="auto"/>
        <w:ind w:left="0" w:right="850" w:hanging="2"/>
        <w:jc w:val="both"/>
        <w:rPr>
          <w:rFonts w:asciiTheme="majorHAnsi" w:hAnsiTheme="majorHAnsi" w:cstheme="majorHAnsi"/>
          <w:sz w:val="22"/>
          <w:szCs w:val="22"/>
          <w:lang w:val="es-CO"/>
        </w:rPr>
      </w:pPr>
      <w:r w:rsidRPr="00704263">
        <w:rPr>
          <w:rFonts w:asciiTheme="majorHAnsi" w:hAnsiTheme="majorHAnsi" w:cstheme="majorHAnsi"/>
          <w:b/>
          <w:bCs/>
          <w:sz w:val="22"/>
          <w:szCs w:val="22"/>
          <w:lang w:val="es-CO"/>
        </w:rPr>
        <w:t>2. Metodología</w:t>
      </w:r>
    </w:p>
    <w:p w14:paraId="6BCFCEEB" w14:textId="77777777" w:rsidR="001849F3" w:rsidRPr="00704263" w:rsidRDefault="001849F3" w:rsidP="000017EB">
      <w:pPr>
        <w:pStyle w:val="Textoindependiente"/>
        <w:numPr>
          <w:ilvl w:val="0"/>
          <w:numId w:val="46"/>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Diseño de la Investigación:</w:t>
      </w:r>
      <w:r w:rsidRPr="00704263">
        <w:rPr>
          <w:rFonts w:asciiTheme="majorHAnsi" w:hAnsiTheme="majorHAnsi" w:cstheme="majorHAnsi"/>
          <w:sz w:val="22"/>
          <w:szCs w:val="22"/>
          <w:lang w:val="es-CO"/>
        </w:rPr>
        <w:t> Estudio de mercado descriptivo con enfoque cuantitativo.</w:t>
      </w:r>
    </w:p>
    <w:p w14:paraId="1E41FB4B" w14:textId="77777777" w:rsidR="001849F3" w:rsidRPr="00704263" w:rsidRDefault="001849F3" w:rsidP="000017EB">
      <w:pPr>
        <w:pStyle w:val="Textoindependiente"/>
        <w:numPr>
          <w:ilvl w:val="0"/>
          <w:numId w:val="46"/>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Instrumento:</w:t>
      </w:r>
      <w:r w:rsidRPr="00704263">
        <w:rPr>
          <w:rFonts w:asciiTheme="majorHAnsi" w:hAnsiTheme="majorHAnsi" w:cstheme="majorHAnsi"/>
          <w:sz w:val="22"/>
          <w:szCs w:val="22"/>
          <w:lang w:val="es-CO"/>
        </w:rPr>
        <w:t> Se diseñó una encuesta online utilizando Google Forms. La encuesta incluía una presentación del programa (denominación, perfil vocacional, tareas ocupacionales, áreas afines, habilidades a desarrollar, costo estimado y plan de estudios visual) y preguntas cerradas y abiertas para recolectar la información requerida.</w:t>
      </w:r>
    </w:p>
    <w:p w14:paraId="645231B4" w14:textId="77777777" w:rsidR="001849F3" w:rsidRPr="00704263" w:rsidRDefault="001849F3" w:rsidP="000017EB">
      <w:pPr>
        <w:pStyle w:val="Textoindependiente"/>
        <w:numPr>
          <w:ilvl w:val="0"/>
          <w:numId w:val="46"/>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Muestra y Recolección de Datos:</w:t>
      </w:r>
      <w:r w:rsidRPr="00704263">
        <w:rPr>
          <w:rFonts w:asciiTheme="majorHAnsi" w:hAnsiTheme="majorHAnsi" w:cstheme="majorHAnsi"/>
          <w:sz w:val="22"/>
          <w:szCs w:val="22"/>
          <w:lang w:val="es-CO"/>
        </w:rPr>
        <w:t> La encuesta fue distribuida a través de canales institucionales, incluyendo bases de datos de estudiantes de Ingeniería Mecatrónica y egresados de la Universidad de Caldas. Se obtuvo un total de </w:t>
      </w:r>
      <w:r w:rsidRPr="00704263">
        <w:rPr>
          <w:rFonts w:asciiTheme="majorHAnsi" w:hAnsiTheme="majorHAnsi" w:cstheme="majorHAnsi"/>
          <w:b/>
          <w:bCs/>
          <w:sz w:val="22"/>
          <w:szCs w:val="22"/>
          <w:lang w:val="es-CO"/>
        </w:rPr>
        <w:t>223 respuestas válidas</w:t>
      </w:r>
      <w:r w:rsidRPr="00704263">
        <w:rPr>
          <w:rFonts w:asciiTheme="majorHAnsi" w:hAnsiTheme="majorHAnsi" w:cstheme="majorHAnsi"/>
          <w:sz w:val="22"/>
          <w:szCs w:val="22"/>
          <w:lang w:val="es-CO"/>
        </w:rPr>
        <w:t> para el análisis general</w:t>
      </w:r>
      <w:r w:rsidRPr="001849F3">
        <w:rPr>
          <w:rFonts w:asciiTheme="majorHAnsi" w:hAnsiTheme="majorHAnsi" w:cstheme="majorHAnsi"/>
          <w:sz w:val="22"/>
          <w:szCs w:val="22"/>
          <w:lang w:val="es-CO"/>
        </w:rPr>
        <w:t xml:space="preserve">. </w:t>
      </w:r>
      <w:r w:rsidRPr="00704263">
        <w:rPr>
          <w:rFonts w:asciiTheme="majorHAnsi" w:hAnsiTheme="majorHAnsi" w:cstheme="majorHAnsi"/>
          <w:sz w:val="22"/>
          <w:szCs w:val="22"/>
          <w:lang w:val="es-CO"/>
        </w:rPr>
        <w:t>Un subconjunto de </w:t>
      </w:r>
      <w:r w:rsidRPr="00704263">
        <w:rPr>
          <w:rFonts w:asciiTheme="majorHAnsi" w:hAnsiTheme="majorHAnsi" w:cstheme="majorHAnsi"/>
          <w:b/>
          <w:bCs/>
          <w:sz w:val="22"/>
          <w:szCs w:val="22"/>
          <w:lang w:val="es-CO"/>
        </w:rPr>
        <w:t>86 respuestas</w:t>
      </w:r>
      <w:r w:rsidRPr="00704263">
        <w:rPr>
          <w:rFonts w:asciiTheme="majorHAnsi" w:hAnsiTheme="majorHAnsi" w:cstheme="majorHAnsi"/>
          <w:sz w:val="22"/>
          <w:szCs w:val="22"/>
          <w:lang w:val="es-CO"/>
        </w:rPr>
        <w:t> correspondió a estudiantes activos de pregrado que indicaron su semestre</w:t>
      </w:r>
      <w:r w:rsidRPr="001849F3">
        <w:rPr>
          <w:rFonts w:asciiTheme="majorHAnsi" w:hAnsiTheme="majorHAnsi" w:cstheme="majorHAnsi"/>
          <w:sz w:val="22"/>
          <w:szCs w:val="22"/>
          <w:lang w:val="es-CO"/>
        </w:rPr>
        <w:t xml:space="preserve"> y </w:t>
      </w:r>
      <w:r w:rsidRPr="001849F3">
        <w:rPr>
          <w:rFonts w:asciiTheme="majorHAnsi" w:hAnsiTheme="majorHAnsi" w:cstheme="majorHAnsi"/>
          <w:b/>
          <w:bCs/>
          <w:sz w:val="22"/>
          <w:szCs w:val="22"/>
          <w:lang w:val="es-CO"/>
        </w:rPr>
        <w:t>137 respuestas</w:t>
      </w:r>
      <w:r w:rsidRPr="001849F3">
        <w:rPr>
          <w:rFonts w:asciiTheme="majorHAnsi" w:hAnsiTheme="majorHAnsi" w:cstheme="majorHAnsi"/>
          <w:sz w:val="22"/>
          <w:szCs w:val="22"/>
          <w:lang w:val="es-CO"/>
        </w:rPr>
        <w:t xml:space="preserve"> de egresados.</w:t>
      </w:r>
    </w:p>
    <w:p w14:paraId="4049AED7" w14:textId="77777777" w:rsidR="001849F3" w:rsidRPr="001849F3" w:rsidRDefault="001849F3" w:rsidP="000017EB">
      <w:pPr>
        <w:pStyle w:val="Textoindependiente"/>
        <w:numPr>
          <w:ilvl w:val="0"/>
          <w:numId w:val="46"/>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Análisis de Datos:</w:t>
      </w:r>
      <w:r w:rsidRPr="00704263">
        <w:rPr>
          <w:rFonts w:asciiTheme="majorHAnsi" w:hAnsiTheme="majorHAnsi" w:cstheme="majorHAnsi"/>
          <w:sz w:val="22"/>
          <w:szCs w:val="22"/>
          <w:lang w:val="es-CO"/>
        </w:rPr>
        <w:t> Se realizó un análisis descriptivo de los datos recolectados, calculando frecuencias y porcentajes para cada pregunta. Los resultados se visualizaron mediante gráficos.</w:t>
      </w:r>
    </w:p>
    <w:p w14:paraId="65C54FE3" w14:textId="77777777" w:rsidR="001849F3" w:rsidRPr="00704263" w:rsidRDefault="001849F3" w:rsidP="001849F3">
      <w:pPr>
        <w:pStyle w:val="Textoindependiente"/>
        <w:spacing w:line="259" w:lineRule="auto"/>
        <w:ind w:leftChars="0" w:left="720" w:right="850" w:firstLineChars="0" w:firstLine="0"/>
        <w:jc w:val="both"/>
        <w:rPr>
          <w:rFonts w:asciiTheme="majorHAnsi" w:hAnsiTheme="majorHAnsi" w:cstheme="majorHAnsi"/>
          <w:sz w:val="22"/>
          <w:szCs w:val="22"/>
          <w:lang w:val="es-CO"/>
        </w:rPr>
      </w:pPr>
    </w:p>
    <w:p w14:paraId="5D9692E0" w14:textId="77777777" w:rsidR="001849F3" w:rsidRPr="00704263" w:rsidRDefault="001849F3" w:rsidP="001849F3">
      <w:pPr>
        <w:pStyle w:val="Textoindependiente"/>
        <w:spacing w:line="259" w:lineRule="auto"/>
        <w:ind w:left="0" w:right="850" w:hanging="2"/>
        <w:jc w:val="both"/>
        <w:rPr>
          <w:rFonts w:asciiTheme="majorHAnsi" w:hAnsiTheme="majorHAnsi" w:cstheme="majorHAnsi"/>
          <w:sz w:val="22"/>
          <w:szCs w:val="22"/>
          <w:lang w:val="es-CO"/>
        </w:rPr>
      </w:pPr>
      <w:r w:rsidRPr="00704263">
        <w:rPr>
          <w:rFonts w:asciiTheme="majorHAnsi" w:hAnsiTheme="majorHAnsi" w:cstheme="majorHAnsi"/>
          <w:b/>
          <w:bCs/>
          <w:sz w:val="22"/>
          <w:szCs w:val="22"/>
          <w:lang w:val="es-CO"/>
        </w:rPr>
        <w:t>3. Resultados Principales</w:t>
      </w:r>
    </w:p>
    <w:p w14:paraId="748D8C4A" w14:textId="77777777" w:rsidR="001849F3" w:rsidRPr="00704263" w:rsidRDefault="001849F3" w:rsidP="001849F3">
      <w:pPr>
        <w:pStyle w:val="Textoindependiente"/>
        <w:spacing w:line="259" w:lineRule="auto"/>
        <w:ind w:left="0" w:right="850" w:hanging="2"/>
        <w:jc w:val="both"/>
        <w:rPr>
          <w:rFonts w:asciiTheme="majorHAnsi" w:hAnsiTheme="majorHAnsi" w:cstheme="majorHAnsi"/>
          <w:sz w:val="22"/>
          <w:szCs w:val="22"/>
          <w:lang w:val="es-CO"/>
        </w:rPr>
      </w:pPr>
      <w:r w:rsidRPr="00704263">
        <w:rPr>
          <w:rFonts w:asciiTheme="majorHAnsi" w:hAnsiTheme="majorHAnsi" w:cstheme="majorHAnsi"/>
          <w:b/>
          <w:bCs/>
          <w:sz w:val="22"/>
          <w:szCs w:val="22"/>
          <w:lang w:val="es-CO"/>
        </w:rPr>
        <w:t>3.1. Perfil de los Encuestados (N=223 para datos demográficos generales)</w:t>
      </w:r>
    </w:p>
    <w:p w14:paraId="754BE8D1" w14:textId="77777777" w:rsidR="001849F3" w:rsidRPr="00704263" w:rsidRDefault="001849F3" w:rsidP="000017EB">
      <w:pPr>
        <w:pStyle w:val="Textoindependiente"/>
        <w:numPr>
          <w:ilvl w:val="0"/>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Género:</w:t>
      </w:r>
    </w:p>
    <w:p w14:paraId="7C2F9687" w14:textId="77777777" w:rsidR="001849F3" w:rsidRPr="00704263" w:rsidRDefault="001849F3" w:rsidP="000017EB">
      <w:pPr>
        <w:pStyle w:val="Textoindependiente"/>
        <w:numPr>
          <w:ilvl w:val="1"/>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Masculino: 90.6% (202 respuestas)</w:t>
      </w:r>
    </w:p>
    <w:p w14:paraId="48AEBBF1" w14:textId="77777777" w:rsidR="001849F3" w:rsidRPr="00704263" w:rsidRDefault="001849F3" w:rsidP="000017EB">
      <w:pPr>
        <w:pStyle w:val="Textoindependiente"/>
        <w:numPr>
          <w:ilvl w:val="1"/>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Femenino: 9.0% (20 respuestas)</w:t>
      </w:r>
    </w:p>
    <w:p w14:paraId="726CF2FA" w14:textId="77777777" w:rsidR="001849F3" w:rsidRPr="001849F3" w:rsidRDefault="001849F3" w:rsidP="000017EB">
      <w:pPr>
        <w:pStyle w:val="Textoindependiente"/>
        <w:numPr>
          <w:ilvl w:val="1"/>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Otro: 0.4% (1 respuesta)</w:t>
      </w:r>
    </w:p>
    <w:p w14:paraId="58B24646" w14:textId="77777777" w:rsidR="001849F3" w:rsidRPr="001849F3" w:rsidRDefault="001849F3" w:rsidP="001849F3">
      <w:pPr>
        <w:pStyle w:val="Textoindependiente"/>
        <w:spacing w:line="259" w:lineRule="auto"/>
        <w:ind w:left="0" w:right="850" w:hanging="2"/>
        <w:jc w:val="both"/>
        <w:rPr>
          <w:rFonts w:asciiTheme="majorHAnsi" w:hAnsiTheme="majorHAnsi" w:cstheme="majorHAnsi"/>
          <w:sz w:val="22"/>
          <w:szCs w:val="22"/>
          <w:lang w:val="es-CO"/>
        </w:rPr>
      </w:pPr>
    </w:p>
    <w:p w14:paraId="4A3EC32C" w14:textId="77777777" w:rsidR="001849F3" w:rsidRPr="001849F3" w:rsidRDefault="001849F3" w:rsidP="001849F3">
      <w:pPr>
        <w:pStyle w:val="Textoindependiente"/>
        <w:spacing w:line="259" w:lineRule="auto"/>
        <w:ind w:left="0" w:right="850" w:hanging="2"/>
        <w:jc w:val="both"/>
        <w:rPr>
          <w:rFonts w:asciiTheme="majorHAnsi" w:hAnsiTheme="majorHAnsi" w:cstheme="majorHAnsi"/>
          <w:sz w:val="22"/>
          <w:szCs w:val="22"/>
          <w:lang w:val="es-CO"/>
        </w:rPr>
      </w:pPr>
    </w:p>
    <w:p w14:paraId="64D23D5C" w14:textId="77777777" w:rsidR="001849F3" w:rsidRPr="001849F3" w:rsidRDefault="001849F3" w:rsidP="001849F3">
      <w:pPr>
        <w:pStyle w:val="Textoindependiente"/>
        <w:spacing w:line="259" w:lineRule="auto"/>
        <w:ind w:left="0" w:right="850" w:hanging="2"/>
        <w:jc w:val="both"/>
        <w:rPr>
          <w:rFonts w:asciiTheme="majorHAnsi" w:hAnsiTheme="majorHAnsi" w:cstheme="majorHAnsi"/>
          <w:sz w:val="22"/>
          <w:szCs w:val="22"/>
          <w:lang w:val="es-CO"/>
        </w:rPr>
      </w:pPr>
    </w:p>
    <w:p w14:paraId="7088CC1C" w14:textId="77777777" w:rsidR="001849F3" w:rsidRPr="001849F3" w:rsidRDefault="001849F3" w:rsidP="001849F3">
      <w:pPr>
        <w:pStyle w:val="Textoindependiente"/>
        <w:spacing w:line="259" w:lineRule="auto"/>
        <w:ind w:left="0" w:right="850" w:hanging="2"/>
        <w:jc w:val="both"/>
        <w:rPr>
          <w:rFonts w:asciiTheme="majorHAnsi" w:hAnsiTheme="majorHAnsi" w:cstheme="majorHAnsi"/>
          <w:sz w:val="22"/>
          <w:szCs w:val="22"/>
          <w:lang w:val="es-CO"/>
        </w:rPr>
      </w:pPr>
    </w:p>
    <w:p w14:paraId="4B0B3845" w14:textId="77777777" w:rsidR="001849F3" w:rsidRPr="001849F3" w:rsidRDefault="001849F3" w:rsidP="001849F3">
      <w:pPr>
        <w:pStyle w:val="Textoindependiente"/>
        <w:spacing w:line="259" w:lineRule="auto"/>
        <w:ind w:left="0" w:right="850" w:hanging="2"/>
        <w:jc w:val="center"/>
        <w:rPr>
          <w:rFonts w:asciiTheme="majorHAnsi" w:hAnsiTheme="majorHAnsi" w:cstheme="majorHAnsi"/>
          <w:i/>
          <w:iCs/>
          <w:sz w:val="22"/>
          <w:szCs w:val="22"/>
          <w:lang w:val="es-CO"/>
        </w:rPr>
      </w:pPr>
      <w:r w:rsidRPr="001849F3">
        <w:rPr>
          <w:rFonts w:asciiTheme="majorHAnsi" w:hAnsiTheme="majorHAnsi" w:cstheme="majorHAnsi"/>
          <w:noProof/>
          <w:sz w:val="22"/>
          <w:szCs w:val="22"/>
        </w:rPr>
        <w:lastRenderedPageBreak/>
        <w:drawing>
          <wp:inline distT="0" distB="0" distL="0" distR="0" wp14:anchorId="0C1D16B1" wp14:editId="52FC3707">
            <wp:extent cx="5113020" cy="3192780"/>
            <wp:effectExtent l="0" t="0" r="11430" b="7620"/>
            <wp:docPr id="1630817810" name="Gráfico 1" descr="Tipo de gráfico: Anillo. Masculino representa la mayoría de &quot;1. indique por favor su género&quot;.&#10;&#10;Descripción generada automáticamente">
              <a:extLst xmlns:a="http://schemas.openxmlformats.org/drawingml/2006/main">
                <a:ext uri="{FF2B5EF4-FFF2-40B4-BE49-F238E27FC236}">
                  <a16:creationId xmlns:a16="http://schemas.microsoft.com/office/drawing/2014/main" id="{42A00AE4-7F64-ED5B-D152-6A72B67661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r w:rsidRPr="00704263">
        <w:rPr>
          <w:rFonts w:asciiTheme="majorHAnsi" w:hAnsiTheme="majorHAnsi" w:cstheme="majorHAnsi"/>
          <w:sz w:val="22"/>
          <w:szCs w:val="22"/>
          <w:lang w:val="es-CO"/>
        </w:rPr>
        <w:br/>
      </w:r>
      <w:r w:rsidRPr="00704263">
        <w:rPr>
          <w:rFonts w:asciiTheme="majorHAnsi" w:hAnsiTheme="majorHAnsi" w:cstheme="majorHAnsi"/>
          <w:i/>
          <w:iCs/>
          <w:sz w:val="22"/>
          <w:szCs w:val="22"/>
          <w:lang w:val="es-CO"/>
        </w:rPr>
        <w:t>(Gráfico 1: Indique por favor su género)</w:t>
      </w:r>
    </w:p>
    <w:p w14:paraId="087A90B4" w14:textId="77777777" w:rsidR="001849F3" w:rsidRPr="00704263" w:rsidRDefault="001849F3" w:rsidP="001849F3">
      <w:pPr>
        <w:pStyle w:val="Textoindependiente"/>
        <w:spacing w:line="259" w:lineRule="auto"/>
        <w:ind w:leftChars="0" w:left="1080" w:right="850" w:firstLineChars="0" w:firstLine="0"/>
        <w:jc w:val="center"/>
        <w:rPr>
          <w:rFonts w:asciiTheme="majorHAnsi" w:hAnsiTheme="majorHAnsi" w:cstheme="majorHAnsi"/>
          <w:sz w:val="22"/>
          <w:szCs w:val="22"/>
          <w:lang w:val="es-CO"/>
        </w:rPr>
      </w:pPr>
    </w:p>
    <w:p w14:paraId="610DF080" w14:textId="77777777" w:rsidR="001849F3" w:rsidRPr="00704263" w:rsidRDefault="001849F3" w:rsidP="000017EB">
      <w:pPr>
        <w:pStyle w:val="Textoindependiente"/>
        <w:numPr>
          <w:ilvl w:val="0"/>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Perfil de Estudiantes (N=86 para esta pregunta específica):</w:t>
      </w:r>
    </w:p>
    <w:p w14:paraId="6ED057A8" w14:textId="77777777" w:rsidR="001849F3" w:rsidRPr="00704263" w:rsidRDefault="001849F3" w:rsidP="000017EB">
      <w:pPr>
        <w:pStyle w:val="Textoindependiente"/>
        <w:numPr>
          <w:ilvl w:val="1"/>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 xml:space="preserve">Los estudiantes encuestados se distribuyen principalmente en los semestres superiores </w:t>
      </w:r>
      <w:r w:rsidRPr="001849F3">
        <w:rPr>
          <w:rFonts w:asciiTheme="majorHAnsi" w:hAnsiTheme="majorHAnsi" w:cstheme="majorHAnsi"/>
          <w:sz w:val="22"/>
          <w:szCs w:val="22"/>
          <w:lang w:val="es-CO"/>
        </w:rPr>
        <w:t>de ingeniería Mecatrónica</w:t>
      </w:r>
      <w:r w:rsidRPr="00704263">
        <w:rPr>
          <w:rFonts w:asciiTheme="majorHAnsi" w:hAnsiTheme="majorHAnsi" w:cstheme="majorHAnsi"/>
          <w:sz w:val="22"/>
          <w:szCs w:val="22"/>
          <w:lang w:val="es-CO"/>
        </w:rPr>
        <w:t>:</w:t>
      </w:r>
    </w:p>
    <w:p w14:paraId="49BFBD38" w14:textId="77777777" w:rsidR="001849F3" w:rsidRPr="00704263" w:rsidRDefault="001849F3" w:rsidP="000017EB">
      <w:pPr>
        <w:pStyle w:val="Textoindependiente"/>
        <w:numPr>
          <w:ilvl w:val="2"/>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6to semestre: 19.8% (17 estudiantes)</w:t>
      </w:r>
    </w:p>
    <w:p w14:paraId="5BCAEA7A" w14:textId="77777777" w:rsidR="001849F3" w:rsidRPr="00704263" w:rsidRDefault="001849F3" w:rsidP="000017EB">
      <w:pPr>
        <w:pStyle w:val="Textoindependiente"/>
        <w:numPr>
          <w:ilvl w:val="2"/>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7mo semestre: 18.6% (16 estudiantes)</w:t>
      </w:r>
    </w:p>
    <w:p w14:paraId="1292420F" w14:textId="77777777" w:rsidR="001849F3" w:rsidRPr="00704263" w:rsidRDefault="001849F3" w:rsidP="000017EB">
      <w:pPr>
        <w:pStyle w:val="Textoindependiente"/>
        <w:numPr>
          <w:ilvl w:val="2"/>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8vo semestre: 18.6% (16 estudiantes)</w:t>
      </w:r>
    </w:p>
    <w:p w14:paraId="0FFCF6F8" w14:textId="77777777" w:rsidR="001849F3" w:rsidRPr="00704263" w:rsidRDefault="001849F3" w:rsidP="000017EB">
      <w:pPr>
        <w:pStyle w:val="Textoindependiente"/>
        <w:numPr>
          <w:ilvl w:val="2"/>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9no semestre: 24.4% (21 estudiantes)</w:t>
      </w:r>
    </w:p>
    <w:p w14:paraId="769B4070" w14:textId="77777777" w:rsidR="001849F3" w:rsidRPr="001849F3" w:rsidRDefault="001849F3" w:rsidP="000017EB">
      <w:pPr>
        <w:pStyle w:val="Textoindependiente"/>
        <w:numPr>
          <w:ilvl w:val="2"/>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10mo semestre: 18.6% (16 estudiantes)</w:t>
      </w:r>
    </w:p>
    <w:p w14:paraId="3D03F94E" w14:textId="77777777" w:rsidR="001849F3" w:rsidRDefault="001849F3" w:rsidP="001849F3">
      <w:pPr>
        <w:pStyle w:val="Textoindependiente"/>
        <w:spacing w:line="259" w:lineRule="auto"/>
        <w:ind w:leftChars="0" w:left="720" w:right="850" w:firstLineChars="0" w:firstLine="0"/>
        <w:jc w:val="center"/>
        <w:rPr>
          <w:rFonts w:asciiTheme="majorHAnsi" w:hAnsiTheme="majorHAnsi" w:cstheme="majorHAnsi"/>
          <w:i/>
          <w:iCs/>
          <w:sz w:val="22"/>
          <w:szCs w:val="22"/>
          <w:lang w:val="es-CO"/>
        </w:rPr>
      </w:pPr>
      <w:r w:rsidRPr="001849F3">
        <w:rPr>
          <w:rFonts w:asciiTheme="majorHAnsi" w:hAnsiTheme="majorHAnsi" w:cstheme="majorHAnsi"/>
          <w:noProof/>
          <w:sz w:val="22"/>
          <w:szCs w:val="22"/>
        </w:rPr>
        <w:lastRenderedPageBreak/>
        <w:drawing>
          <wp:inline distT="0" distB="0" distL="0" distR="0" wp14:anchorId="30D7E042" wp14:editId="64C32036">
            <wp:extent cx="5063490" cy="3855720"/>
            <wp:effectExtent l="0" t="0" r="3810" b="11430"/>
            <wp:docPr id="598631588" name="Gráfico 1" descr="Tipo de gráfico: Barras agrupadas. Para &quot;2. Si es egresado NO responda esta pregunta.&#10;Si es estudiante Indique por favor de que semestre es:: 8&quot;, &quot;4. Por favor indicar el municipio y departamento en el cual reside.&quot;: Manizales caldas aparece más a menudo.&#10;&#10;Descripción generada automáticamente">
              <a:extLst xmlns:a="http://schemas.openxmlformats.org/drawingml/2006/main">
                <a:ext uri="{FF2B5EF4-FFF2-40B4-BE49-F238E27FC236}">
                  <a16:creationId xmlns:a16="http://schemas.microsoft.com/office/drawing/2014/main" id="{C0510E84-E6DD-C25B-3307-BD15B29758D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sidRPr="00704263">
        <w:rPr>
          <w:rFonts w:asciiTheme="majorHAnsi" w:hAnsiTheme="majorHAnsi" w:cstheme="majorHAnsi"/>
          <w:sz w:val="22"/>
          <w:szCs w:val="22"/>
          <w:lang w:val="es-CO"/>
        </w:rPr>
        <w:br/>
      </w:r>
      <w:r w:rsidRPr="00704263">
        <w:rPr>
          <w:rFonts w:asciiTheme="majorHAnsi" w:hAnsiTheme="majorHAnsi" w:cstheme="majorHAnsi"/>
          <w:i/>
          <w:iCs/>
          <w:sz w:val="22"/>
          <w:szCs w:val="22"/>
          <w:lang w:val="es-CO"/>
        </w:rPr>
        <w:t>(Gráfico 2: Si es estudiante Indique por favor de qué semestre es)</w:t>
      </w:r>
    </w:p>
    <w:p w14:paraId="2E8039E7" w14:textId="77777777" w:rsidR="001849F3" w:rsidRPr="00704263" w:rsidRDefault="001849F3" w:rsidP="001849F3">
      <w:pPr>
        <w:pStyle w:val="Textoindependiente"/>
        <w:spacing w:line="259" w:lineRule="auto"/>
        <w:ind w:leftChars="0" w:left="720" w:right="850" w:firstLineChars="0" w:firstLine="0"/>
        <w:jc w:val="center"/>
        <w:rPr>
          <w:rFonts w:asciiTheme="majorHAnsi" w:hAnsiTheme="majorHAnsi" w:cstheme="majorHAnsi"/>
          <w:sz w:val="22"/>
          <w:szCs w:val="22"/>
          <w:lang w:val="es-CO"/>
        </w:rPr>
      </w:pPr>
    </w:p>
    <w:p w14:paraId="5C7FFF79" w14:textId="77777777" w:rsidR="001849F3" w:rsidRPr="00704263" w:rsidRDefault="001849F3" w:rsidP="000017EB">
      <w:pPr>
        <w:pStyle w:val="Textoindependiente"/>
        <w:numPr>
          <w:ilvl w:val="0"/>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Profesión (Egresados, N=137 para esta pregunta específica):</w:t>
      </w:r>
    </w:p>
    <w:p w14:paraId="3578B281" w14:textId="77777777" w:rsidR="001849F3" w:rsidRPr="00704263" w:rsidRDefault="001849F3" w:rsidP="000017EB">
      <w:pPr>
        <w:pStyle w:val="Textoindependiente"/>
        <w:numPr>
          <w:ilvl w:val="1"/>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La gran mayoría de los egresados que respondieron son </w:t>
      </w:r>
      <w:r w:rsidRPr="00704263">
        <w:rPr>
          <w:rFonts w:asciiTheme="majorHAnsi" w:hAnsiTheme="majorHAnsi" w:cstheme="majorHAnsi"/>
          <w:b/>
          <w:bCs/>
          <w:sz w:val="22"/>
          <w:szCs w:val="22"/>
          <w:lang w:val="es-CO"/>
        </w:rPr>
        <w:t>Ingenieros Mecatrónicos (83.2%, 114 respuestas)</w:t>
      </w:r>
      <w:r w:rsidRPr="00704263">
        <w:rPr>
          <w:rFonts w:asciiTheme="majorHAnsi" w:hAnsiTheme="majorHAnsi" w:cstheme="majorHAnsi"/>
          <w:sz w:val="22"/>
          <w:szCs w:val="22"/>
          <w:lang w:val="es-CO"/>
        </w:rPr>
        <w:t>.</w:t>
      </w:r>
    </w:p>
    <w:p w14:paraId="7264C7C4" w14:textId="77777777" w:rsidR="001849F3" w:rsidRPr="001849F3" w:rsidRDefault="001849F3" w:rsidP="000017EB">
      <w:pPr>
        <w:pStyle w:val="Textoindependiente"/>
        <w:numPr>
          <w:ilvl w:val="1"/>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Otras profesiones mencionadas incluyen Docente (4), Electricista (2), y diversas ocupaciones técnicas y de ingeniería en menor número.</w:t>
      </w:r>
    </w:p>
    <w:p w14:paraId="1F50A04B" w14:textId="233C93F7" w:rsidR="001849F3" w:rsidRDefault="001849F3" w:rsidP="001849F3">
      <w:pPr>
        <w:pStyle w:val="Textoindependiente"/>
        <w:spacing w:line="259" w:lineRule="auto"/>
        <w:ind w:leftChars="0" w:left="720" w:right="850" w:firstLineChars="0" w:firstLine="0"/>
        <w:jc w:val="center"/>
        <w:rPr>
          <w:rFonts w:asciiTheme="majorHAnsi" w:hAnsiTheme="majorHAnsi" w:cstheme="majorHAnsi"/>
          <w:i/>
          <w:iCs/>
          <w:sz w:val="22"/>
          <w:szCs w:val="22"/>
          <w:lang w:val="es-CO"/>
        </w:rPr>
      </w:pPr>
      <w:r w:rsidRPr="001849F3">
        <w:rPr>
          <w:rFonts w:asciiTheme="majorHAnsi" w:hAnsiTheme="majorHAnsi" w:cstheme="majorHAnsi"/>
          <w:noProof/>
          <w:sz w:val="22"/>
          <w:szCs w:val="22"/>
        </w:rPr>
        <w:lastRenderedPageBreak/>
        <w:drawing>
          <wp:inline distT="0" distB="0" distL="0" distR="0" wp14:anchorId="2CB7A876" wp14:editId="1CC67F7A">
            <wp:extent cx="5292090" cy="4568190"/>
            <wp:effectExtent l="0" t="0" r="3810" b="3810"/>
            <wp:docPr id="652705181" name="Gráfico 1" descr="Tipo de gráfico: Barras apiladas. Para &quot;3.  Si es egresado,  Por favor indique su profesión:: Ingeniero Mecatrónico&quot;, &quot;4. Por favor indicar el municipio y departamento en el cual reside.&quot;: Manizales Caldas y Manizales Caldas aparecen más a menudo.&#10;&#10;Descripción generada automáticamente">
              <a:extLst xmlns:a="http://schemas.openxmlformats.org/drawingml/2006/main">
                <a:ext uri="{FF2B5EF4-FFF2-40B4-BE49-F238E27FC236}">
                  <a16:creationId xmlns:a16="http://schemas.microsoft.com/office/drawing/2014/main" id="{A1242775-7B78-C756-8F59-AF034C1008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sidRPr="00704263">
        <w:rPr>
          <w:rFonts w:asciiTheme="majorHAnsi" w:hAnsiTheme="majorHAnsi" w:cstheme="majorHAnsi"/>
          <w:sz w:val="22"/>
          <w:szCs w:val="22"/>
          <w:lang w:val="es-CO"/>
        </w:rPr>
        <w:br/>
      </w:r>
      <w:r>
        <w:rPr>
          <w:rFonts w:asciiTheme="majorHAnsi" w:hAnsiTheme="majorHAnsi" w:cstheme="majorHAnsi"/>
          <w:i/>
          <w:iCs/>
          <w:sz w:val="22"/>
          <w:szCs w:val="22"/>
          <w:lang w:val="es-CO"/>
        </w:rPr>
        <w:t xml:space="preserve">                </w:t>
      </w:r>
      <w:r w:rsidRPr="00704263">
        <w:rPr>
          <w:rFonts w:asciiTheme="majorHAnsi" w:hAnsiTheme="majorHAnsi" w:cstheme="majorHAnsi"/>
          <w:i/>
          <w:iCs/>
          <w:sz w:val="22"/>
          <w:szCs w:val="22"/>
          <w:lang w:val="es-CO"/>
        </w:rPr>
        <w:t>(Gráfico 3: Si es egresado, Por favor indique su profesión)</w:t>
      </w:r>
    </w:p>
    <w:p w14:paraId="72584FE4" w14:textId="77777777" w:rsidR="001849F3" w:rsidRPr="00704263" w:rsidRDefault="001849F3" w:rsidP="001849F3">
      <w:pPr>
        <w:pStyle w:val="Textoindependiente"/>
        <w:spacing w:line="259" w:lineRule="auto"/>
        <w:ind w:leftChars="0" w:left="720" w:right="850" w:firstLineChars="0" w:firstLine="0"/>
        <w:jc w:val="center"/>
        <w:rPr>
          <w:rFonts w:asciiTheme="majorHAnsi" w:hAnsiTheme="majorHAnsi" w:cstheme="majorHAnsi"/>
          <w:sz w:val="22"/>
          <w:szCs w:val="22"/>
          <w:lang w:val="es-CO"/>
        </w:rPr>
      </w:pPr>
    </w:p>
    <w:p w14:paraId="73221AE9" w14:textId="77777777" w:rsidR="001849F3" w:rsidRPr="00704263" w:rsidRDefault="001849F3" w:rsidP="000017EB">
      <w:pPr>
        <w:pStyle w:val="Textoindependiente"/>
        <w:numPr>
          <w:ilvl w:val="0"/>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Ubicación Geográfica (N=223):</w:t>
      </w:r>
    </w:p>
    <w:p w14:paraId="7E6F4949" w14:textId="30D6E978" w:rsidR="001849F3" w:rsidRPr="00704263" w:rsidRDefault="001849F3" w:rsidP="000017EB">
      <w:pPr>
        <w:pStyle w:val="Textoindependiente"/>
        <w:numPr>
          <w:ilvl w:val="1"/>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Una amplia mayoría reside en </w:t>
      </w:r>
      <w:r w:rsidRPr="00704263">
        <w:rPr>
          <w:rFonts w:asciiTheme="majorHAnsi" w:hAnsiTheme="majorHAnsi" w:cstheme="majorHAnsi"/>
          <w:b/>
          <w:bCs/>
          <w:sz w:val="22"/>
          <w:szCs w:val="22"/>
          <w:lang w:val="es-CO"/>
        </w:rPr>
        <w:t>Manizales, Caldas (</w:t>
      </w:r>
      <w:r w:rsidR="00163C50">
        <w:rPr>
          <w:rFonts w:asciiTheme="majorHAnsi" w:hAnsiTheme="majorHAnsi" w:cstheme="majorHAnsi"/>
          <w:b/>
          <w:bCs/>
          <w:sz w:val="22"/>
          <w:szCs w:val="22"/>
          <w:lang w:val="es-CO"/>
        </w:rPr>
        <w:t>63.23</w:t>
      </w:r>
      <w:r w:rsidRPr="00704263">
        <w:rPr>
          <w:rFonts w:asciiTheme="majorHAnsi" w:hAnsiTheme="majorHAnsi" w:cstheme="majorHAnsi"/>
          <w:b/>
          <w:bCs/>
          <w:sz w:val="22"/>
          <w:szCs w:val="22"/>
          <w:lang w:val="es-CO"/>
        </w:rPr>
        <w:t>%, 1</w:t>
      </w:r>
      <w:r w:rsidR="00163C50">
        <w:rPr>
          <w:rFonts w:asciiTheme="majorHAnsi" w:hAnsiTheme="majorHAnsi" w:cstheme="majorHAnsi"/>
          <w:b/>
          <w:bCs/>
          <w:sz w:val="22"/>
          <w:szCs w:val="22"/>
          <w:lang w:val="es-CO"/>
        </w:rPr>
        <w:t>41</w:t>
      </w:r>
      <w:r w:rsidRPr="00704263">
        <w:rPr>
          <w:rFonts w:asciiTheme="majorHAnsi" w:hAnsiTheme="majorHAnsi" w:cstheme="majorHAnsi"/>
          <w:b/>
          <w:bCs/>
          <w:sz w:val="22"/>
          <w:szCs w:val="22"/>
          <w:lang w:val="es-CO"/>
        </w:rPr>
        <w:t xml:space="preserve"> respuestas)</w:t>
      </w:r>
      <w:r w:rsidRPr="00704263">
        <w:rPr>
          <w:rFonts w:asciiTheme="majorHAnsi" w:hAnsiTheme="majorHAnsi" w:cstheme="majorHAnsi"/>
          <w:sz w:val="22"/>
          <w:szCs w:val="22"/>
          <w:lang w:val="es-CO"/>
        </w:rPr>
        <w:t>.</w:t>
      </w:r>
    </w:p>
    <w:p w14:paraId="0E5B8469" w14:textId="77777777" w:rsidR="001849F3" w:rsidRPr="00704263" w:rsidRDefault="001849F3" w:rsidP="000017EB">
      <w:pPr>
        <w:pStyle w:val="Textoindependiente"/>
        <w:numPr>
          <w:ilvl w:val="1"/>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Otros municipios de Caldas con representación significativa incluyen Villamaría (5.4%, 12), Chinchiná (2.2%, 5) y La Dorada (2.2%, 5).</w:t>
      </w:r>
    </w:p>
    <w:p w14:paraId="67F3729B" w14:textId="77777777" w:rsidR="001849F3" w:rsidRPr="001849F3" w:rsidRDefault="001849F3" w:rsidP="000017EB">
      <w:pPr>
        <w:pStyle w:val="Textoindependiente"/>
        <w:numPr>
          <w:ilvl w:val="1"/>
          <w:numId w:val="47"/>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Se observa presencia en otros departamentos y una minoría en el extranjero.</w:t>
      </w:r>
    </w:p>
    <w:p w14:paraId="01808293" w14:textId="428E8F59" w:rsidR="001849F3" w:rsidRPr="001849F3" w:rsidRDefault="001849F3" w:rsidP="001849F3">
      <w:pPr>
        <w:pStyle w:val="Textoindependiente"/>
        <w:spacing w:line="259" w:lineRule="auto"/>
        <w:ind w:leftChars="0" w:left="2" w:right="850" w:hanging="2"/>
        <w:jc w:val="center"/>
        <w:rPr>
          <w:rFonts w:asciiTheme="majorHAnsi" w:hAnsiTheme="majorHAnsi" w:cstheme="majorHAnsi"/>
          <w:i/>
          <w:iCs/>
          <w:sz w:val="22"/>
          <w:szCs w:val="22"/>
          <w:lang w:val="es-CO"/>
        </w:rPr>
      </w:pPr>
      <w:r w:rsidRPr="001849F3">
        <w:rPr>
          <w:rFonts w:asciiTheme="majorHAnsi" w:hAnsiTheme="majorHAnsi" w:cstheme="majorHAnsi"/>
          <w:noProof/>
          <w:sz w:val="22"/>
          <w:szCs w:val="22"/>
        </w:rPr>
        <w:lastRenderedPageBreak/>
        <w:drawing>
          <wp:inline distT="0" distB="0" distL="0" distR="0" wp14:anchorId="06151F2D" wp14:editId="7359A922">
            <wp:extent cx="5867400" cy="3710940"/>
            <wp:effectExtent l="0" t="0" r="0" b="3810"/>
            <wp:docPr id="99409402" name="Gráfico 1" descr="Tipo de gráfico: Anillo. Para &quot;4. Por favor indicar el municipio y departamento en el cual reside.: Manizales Caldas&quot;, ingeniero mecatrónico representa la mayoría de &quot;3.  Si es egresado,  Por favor indique su profesión:&quot;.&#10;&#10;Descripción generada automáticamente">
              <a:extLst xmlns:a="http://schemas.openxmlformats.org/drawingml/2006/main">
                <a:ext uri="{FF2B5EF4-FFF2-40B4-BE49-F238E27FC236}">
                  <a16:creationId xmlns:a16="http://schemas.microsoft.com/office/drawing/2014/main" id="{03B2025C-9057-0B76-4569-A760D83ACAC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Pr="00704263">
        <w:rPr>
          <w:rFonts w:asciiTheme="majorHAnsi" w:hAnsiTheme="majorHAnsi" w:cstheme="majorHAnsi"/>
          <w:sz w:val="22"/>
          <w:szCs w:val="22"/>
          <w:lang w:val="es-CO"/>
        </w:rPr>
        <w:br/>
      </w:r>
      <w:r w:rsidRPr="001849F3">
        <w:rPr>
          <w:rFonts w:asciiTheme="majorHAnsi" w:hAnsiTheme="majorHAnsi" w:cstheme="majorHAnsi"/>
          <w:i/>
          <w:iCs/>
          <w:sz w:val="22"/>
          <w:szCs w:val="22"/>
          <w:lang w:val="es-CO"/>
        </w:rPr>
        <w:t xml:space="preserve">   </w:t>
      </w:r>
      <w:r>
        <w:rPr>
          <w:rFonts w:asciiTheme="majorHAnsi" w:hAnsiTheme="majorHAnsi" w:cstheme="majorHAnsi"/>
          <w:i/>
          <w:iCs/>
          <w:sz w:val="22"/>
          <w:szCs w:val="22"/>
          <w:lang w:val="es-CO"/>
        </w:rPr>
        <w:t xml:space="preserve">               </w:t>
      </w:r>
      <w:r w:rsidRPr="001849F3">
        <w:rPr>
          <w:rFonts w:asciiTheme="majorHAnsi" w:hAnsiTheme="majorHAnsi" w:cstheme="majorHAnsi"/>
          <w:i/>
          <w:iCs/>
          <w:sz w:val="22"/>
          <w:szCs w:val="22"/>
          <w:lang w:val="es-CO"/>
        </w:rPr>
        <w:t xml:space="preserve"> </w:t>
      </w:r>
      <w:r w:rsidRPr="00704263">
        <w:rPr>
          <w:rFonts w:asciiTheme="majorHAnsi" w:hAnsiTheme="majorHAnsi" w:cstheme="majorHAnsi"/>
          <w:i/>
          <w:iCs/>
          <w:sz w:val="22"/>
          <w:szCs w:val="22"/>
          <w:lang w:val="es-CO"/>
        </w:rPr>
        <w:t>(Gráfico 4: Por favor indicar el municipio y departamento en el cual reside)</w:t>
      </w:r>
    </w:p>
    <w:p w14:paraId="3A1DE1D9" w14:textId="77777777" w:rsidR="001849F3" w:rsidRPr="00704263" w:rsidRDefault="001849F3" w:rsidP="001849F3">
      <w:pPr>
        <w:pStyle w:val="Textoindependiente"/>
        <w:spacing w:line="259" w:lineRule="auto"/>
        <w:ind w:leftChars="0" w:left="0" w:right="850" w:firstLineChars="0" w:firstLine="0"/>
        <w:jc w:val="center"/>
        <w:rPr>
          <w:rFonts w:asciiTheme="majorHAnsi" w:hAnsiTheme="majorHAnsi" w:cstheme="majorHAnsi"/>
          <w:sz w:val="22"/>
          <w:szCs w:val="22"/>
          <w:lang w:val="es-CO"/>
        </w:rPr>
      </w:pPr>
    </w:p>
    <w:p w14:paraId="276E0E43" w14:textId="77777777" w:rsidR="001849F3" w:rsidRPr="00704263" w:rsidRDefault="001849F3" w:rsidP="001849F3">
      <w:pPr>
        <w:pStyle w:val="Textoindependiente"/>
        <w:spacing w:line="259" w:lineRule="auto"/>
        <w:ind w:left="0" w:right="850" w:hanging="2"/>
        <w:jc w:val="both"/>
        <w:rPr>
          <w:rFonts w:asciiTheme="majorHAnsi" w:hAnsiTheme="majorHAnsi" w:cstheme="majorHAnsi"/>
          <w:sz w:val="22"/>
          <w:szCs w:val="22"/>
          <w:lang w:val="es-CO"/>
        </w:rPr>
      </w:pPr>
      <w:r w:rsidRPr="00704263">
        <w:rPr>
          <w:rFonts w:asciiTheme="majorHAnsi" w:hAnsiTheme="majorHAnsi" w:cstheme="majorHAnsi"/>
          <w:b/>
          <w:bCs/>
          <w:sz w:val="22"/>
          <w:szCs w:val="22"/>
          <w:lang w:val="es-CO"/>
        </w:rPr>
        <w:t>3.2. Interés en la Especialización y Preferencias de Estudio</w:t>
      </w:r>
    </w:p>
    <w:p w14:paraId="4425E9C5" w14:textId="2E8EF65F" w:rsidR="001849F3" w:rsidRPr="00704263" w:rsidRDefault="001849F3" w:rsidP="000017EB">
      <w:pPr>
        <w:pStyle w:val="Textoindependiente"/>
        <w:numPr>
          <w:ilvl w:val="0"/>
          <w:numId w:val="48"/>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 xml:space="preserve">Interés en la </w:t>
      </w:r>
      <w:r w:rsidR="00D20F5E">
        <w:rPr>
          <w:rFonts w:asciiTheme="majorHAnsi" w:hAnsiTheme="majorHAnsi" w:cstheme="majorHAnsi"/>
          <w:b/>
          <w:bCs/>
          <w:sz w:val="22"/>
          <w:szCs w:val="22"/>
          <w:lang w:val="es-CO"/>
        </w:rPr>
        <w:t>Especialización en Tecnologías Avanzadas para la Automatización y Producción Industrial</w:t>
      </w:r>
      <w:r w:rsidRPr="00704263">
        <w:rPr>
          <w:rFonts w:asciiTheme="majorHAnsi" w:hAnsiTheme="majorHAnsi" w:cstheme="majorHAnsi"/>
          <w:b/>
          <w:bCs/>
          <w:sz w:val="22"/>
          <w:szCs w:val="22"/>
          <w:lang w:val="es-CO"/>
        </w:rPr>
        <w:t xml:space="preserve"> (N=223):</w:t>
      </w:r>
    </w:p>
    <w:p w14:paraId="7D8604B4" w14:textId="77777777" w:rsidR="001849F3" w:rsidRPr="00704263" w:rsidRDefault="001849F3" w:rsidP="000017EB">
      <w:pPr>
        <w:pStyle w:val="Textoindependiente"/>
        <w:numPr>
          <w:ilvl w:val="1"/>
          <w:numId w:val="48"/>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Un </w:t>
      </w:r>
      <w:r w:rsidRPr="00704263">
        <w:rPr>
          <w:rFonts w:asciiTheme="majorHAnsi" w:hAnsiTheme="majorHAnsi" w:cstheme="majorHAnsi"/>
          <w:b/>
          <w:bCs/>
          <w:sz w:val="22"/>
          <w:szCs w:val="22"/>
          <w:lang w:val="es-CO"/>
        </w:rPr>
        <w:t>91.9% (205 respuestas)</w:t>
      </w:r>
      <w:r w:rsidRPr="00704263">
        <w:rPr>
          <w:rFonts w:asciiTheme="majorHAnsi" w:hAnsiTheme="majorHAnsi" w:cstheme="majorHAnsi"/>
          <w:sz w:val="22"/>
          <w:szCs w:val="22"/>
          <w:lang w:val="es-CO"/>
        </w:rPr>
        <w:t> de los encuestados manifestaron que </w:t>
      </w:r>
      <w:r w:rsidRPr="00704263">
        <w:rPr>
          <w:rFonts w:asciiTheme="majorHAnsi" w:hAnsiTheme="majorHAnsi" w:cstheme="majorHAnsi"/>
          <w:b/>
          <w:bCs/>
          <w:sz w:val="22"/>
          <w:szCs w:val="22"/>
          <w:lang w:val="es-CO"/>
        </w:rPr>
        <w:t>SÍ</w:t>
      </w:r>
      <w:r w:rsidRPr="00704263">
        <w:rPr>
          <w:rFonts w:asciiTheme="majorHAnsi" w:hAnsiTheme="majorHAnsi" w:cstheme="majorHAnsi"/>
          <w:sz w:val="22"/>
          <w:szCs w:val="22"/>
          <w:lang w:val="es-CO"/>
        </w:rPr>
        <w:t> les gustaría estudiar la especialización propuesta.</w:t>
      </w:r>
    </w:p>
    <w:p w14:paraId="196F5AF0" w14:textId="77777777" w:rsidR="001849F3" w:rsidRDefault="001849F3" w:rsidP="000017EB">
      <w:pPr>
        <w:pStyle w:val="Textoindependiente"/>
        <w:numPr>
          <w:ilvl w:val="1"/>
          <w:numId w:val="48"/>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Solo un 8.1% (18 respuestas) indicaron que NO.</w:t>
      </w:r>
    </w:p>
    <w:p w14:paraId="00FBB954" w14:textId="77777777" w:rsidR="001849F3" w:rsidRPr="001849F3" w:rsidRDefault="001849F3" w:rsidP="001849F3">
      <w:pPr>
        <w:pStyle w:val="Textoindependiente"/>
        <w:suppressAutoHyphens w:val="0"/>
        <w:spacing w:line="259" w:lineRule="auto"/>
        <w:ind w:leftChars="0" w:left="1440" w:right="850" w:firstLineChars="0" w:firstLine="0"/>
        <w:jc w:val="both"/>
        <w:textDirection w:val="lrTb"/>
        <w:textAlignment w:val="auto"/>
        <w:outlineLvl w:val="9"/>
        <w:rPr>
          <w:rFonts w:asciiTheme="majorHAnsi" w:hAnsiTheme="majorHAnsi" w:cstheme="majorHAnsi"/>
          <w:sz w:val="22"/>
          <w:szCs w:val="22"/>
          <w:lang w:val="es-CO"/>
        </w:rPr>
      </w:pPr>
    </w:p>
    <w:p w14:paraId="6000723E" w14:textId="77777777" w:rsidR="001849F3" w:rsidRPr="001849F3" w:rsidRDefault="001849F3" w:rsidP="001849F3">
      <w:pPr>
        <w:pStyle w:val="Textoindependiente"/>
        <w:spacing w:line="259" w:lineRule="auto"/>
        <w:ind w:leftChars="0" w:left="1440" w:right="850" w:firstLineChars="0" w:firstLine="0"/>
        <w:jc w:val="both"/>
        <w:rPr>
          <w:rFonts w:asciiTheme="majorHAnsi" w:hAnsiTheme="majorHAnsi" w:cstheme="majorHAnsi"/>
          <w:sz w:val="22"/>
          <w:szCs w:val="22"/>
          <w:lang w:val="es-CO"/>
        </w:rPr>
      </w:pPr>
    </w:p>
    <w:p w14:paraId="0C2B9230" w14:textId="18DF62BD" w:rsidR="001849F3" w:rsidRPr="001849F3" w:rsidRDefault="001849F3" w:rsidP="001849F3">
      <w:pPr>
        <w:pStyle w:val="Textoindependiente"/>
        <w:spacing w:line="259" w:lineRule="auto"/>
        <w:ind w:left="0" w:right="850" w:hanging="2"/>
        <w:jc w:val="center"/>
        <w:rPr>
          <w:rFonts w:asciiTheme="majorHAnsi" w:hAnsiTheme="majorHAnsi" w:cstheme="majorHAnsi"/>
          <w:i/>
          <w:iCs/>
          <w:sz w:val="22"/>
          <w:szCs w:val="22"/>
          <w:lang w:val="es-CO"/>
        </w:rPr>
      </w:pPr>
      <w:r w:rsidRPr="001849F3">
        <w:rPr>
          <w:rFonts w:asciiTheme="majorHAnsi" w:hAnsiTheme="majorHAnsi" w:cstheme="majorHAnsi"/>
          <w:noProof/>
          <w:sz w:val="22"/>
          <w:szCs w:val="22"/>
        </w:rPr>
        <w:lastRenderedPageBreak/>
        <w:drawing>
          <wp:inline distT="0" distB="0" distL="0" distR="0" wp14:anchorId="51BA6880" wp14:editId="7747C6BF">
            <wp:extent cx="6190615" cy="2663825"/>
            <wp:effectExtent l="0" t="0" r="635" b="3175"/>
            <wp:docPr id="1358461761" name="Gráfico 1" descr="Tipo de gráfico: Barras agrupadas. Para &quot;4. Por favor indicar el municipio y departamento en el cual reside.: Caldas&quot;, &quot;3.  Si es egresado,  Por favor indique su profesión:&quot;: Ingeniero Mecatrónico aparece más a menudo.&#10;&#10;Descripción generada automáticamente">
              <a:extLst xmlns:a="http://schemas.openxmlformats.org/drawingml/2006/main">
                <a:ext uri="{FF2B5EF4-FFF2-40B4-BE49-F238E27FC236}">
                  <a16:creationId xmlns:a16="http://schemas.microsoft.com/office/drawing/2014/main" id="{7AB4F54B-2D1E-F29F-0FDB-81C7E243BB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Pr="00704263">
        <w:rPr>
          <w:rFonts w:asciiTheme="majorHAnsi" w:hAnsiTheme="majorHAnsi" w:cstheme="majorHAnsi"/>
          <w:sz w:val="22"/>
          <w:szCs w:val="22"/>
          <w:lang w:val="es-CO"/>
        </w:rPr>
        <w:br/>
      </w:r>
      <w:r w:rsidRPr="001849F3">
        <w:rPr>
          <w:rFonts w:asciiTheme="majorHAnsi" w:hAnsiTheme="majorHAnsi" w:cstheme="majorHAnsi"/>
          <w:i/>
          <w:iCs/>
          <w:sz w:val="22"/>
          <w:szCs w:val="22"/>
          <w:lang w:val="es-CO"/>
        </w:rPr>
        <w:t xml:space="preserve">       </w:t>
      </w:r>
      <w:r w:rsidRPr="00704263">
        <w:rPr>
          <w:rFonts w:asciiTheme="majorHAnsi" w:hAnsiTheme="majorHAnsi" w:cstheme="majorHAnsi"/>
          <w:i/>
          <w:iCs/>
          <w:sz w:val="22"/>
          <w:szCs w:val="22"/>
          <w:lang w:val="es-CO"/>
        </w:rPr>
        <w:t xml:space="preserve">(Gráfico 5: Teniendo en cuenta la información anterior, le gustaría estudiar una </w:t>
      </w:r>
      <w:r w:rsidR="00D20F5E">
        <w:rPr>
          <w:rFonts w:asciiTheme="majorHAnsi" w:hAnsiTheme="majorHAnsi" w:cstheme="majorHAnsi"/>
          <w:i/>
          <w:iCs/>
          <w:sz w:val="22"/>
          <w:szCs w:val="22"/>
          <w:lang w:val="es-CO"/>
        </w:rPr>
        <w:t>Especialización en Tecnologías Avanzadas para la Automatización y Producción Industrial</w:t>
      </w:r>
      <w:r w:rsidRPr="001849F3">
        <w:rPr>
          <w:rFonts w:asciiTheme="majorHAnsi" w:hAnsiTheme="majorHAnsi" w:cstheme="majorHAnsi"/>
          <w:i/>
          <w:iCs/>
          <w:sz w:val="22"/>
          <w:szCs w:val="22"/>
          <w:lang w:val="es-CO"/>
        </w:rPr>
        <w:t>.</w:t>
      </w:r>
      <w:r w:rsidRPr="00704263">
        <w:rPr>
          <w:rFonts w:asciiTheme="majorHAnsi" w:hAnsiTheme="majorHAnsi" w:cstheme="majorHAnsi"/>
          <w:i/>
          <w:iCs/>
          <w:sz w:val="22"/>
          <w:szCs w:val="22"/>
          <w:lang w:val="es-CO"/>
        </w:rPr>
        <w:t>)</w:t>
      </w:r>
    </w:p>
    <w:p w14:paraId="7E93F0DC" w14:textId="77777777" w:rsidR="001849F3" w:rsidRPr="001849F3" w:rsidRDefault="001849F3" w:rsidP="001849F3">
      <w:pPr>
        <w:pStyle w:val="Textoindependiente"/>
        <w:spacing w:line="259" w:lineRule="auto"/>
        <w:ind w:left="0" w:right="850" w:hanging="2"/>
        <w:jc w:val="center"/>
        <w:rPr>
          <w:rFonts w:asciiTheme="majorHAnsi" w:hAnsiTheme="majorHAnsi" w:cstheme="majorHAnsi"/>
          <w:i/>
          <w:iCs/>
          <w:sz w:val="22"/>
          <w:szCs w:val="22"/>
          <w:lang w:val="es-CO"/>
        </w:rPr>
      </w:pPr>
    </w:p>
    <w:p w14:paraId="0C8C1552" w14:textId="77777777" w:rsidR="001849F3" w:rsidRPr="00704263" w:rsidRDefault="001849F3" w:rsidP="001849F3">
      <w:pPr>
        <w:pStyle w:val="Textoindependiente"/>
        <w:spacing w:line="259" w:lineRule="auto"/>
        <w:ind w:leftChars="0" w:left="0" w:right="850" w:firstLineChars="0" w:firstLine="0"/>
        <w:jc w:val="center"/>
        <w:rPr>
          <w:rFonts w:asciiTheme="majorHAnsi" w:hAnsiTheme="majorHAnsi" w:cstheme="majorHAnsi"/>
          <w:sz w:val="22"/>
          <w:szCs w:val="22"/>
          <w:lang w:val="es-CO"/>
        </w:rPr>
      </w:pPr>
    </w:p>
    <w:p w14:paraId="751AA5C1" w14:textId="77777777" w:rsidR="001849F3" w:rsidRPr="00704263" w:rsidRDefault="001849F3" w:rsidP="000017EB">
      <w:pPr>
        <w:pStyle w:val="Textoindependiente"/>
        <w:numPr>
          <w:ilvl w:val="0"/>
          <w:numId w:val="48"/>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Alternativas de Posgrado (para quienes respondieron NO, N=28 respuestas a esta pregunta):</w:t>
      </w:r>
    </w:p>
    <w:p w14:paraId="1A55DB72" w14:textId="77777777" w:rsidR="001849F3" w:rsidRPr="00704263" w:rsidRDefault="001849F3" w:rsidP="000017EB">
      <w:pPr>
        <w:pStyle w:val="Textoindependiente"/>
        <w:numPr>
          <w:ilvl w:val="1"/>
          <w:numId w:val="48"/>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Las áreas de interés alternativas más mencionadas fueron:</w:t>
      </w:r>
    </w:p>
    <w:p w14:paraId="6AD0617A" w14:textId="77777777" w:rsidR="001849F3" w:rsidRPr="00704263" w:rsidRDefault="001849F3" w:rsidP="000017EB">
      <w:pPr>
        <w:pStyle w:val="Textoindependiente"/>
        <w:numPr>
          <w:ilvl w:val="2"/>
          <w:numId w:val="48"/>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Energías Renovables (25%, 7 respuestas)</w:t>
      </w:r>
    </w:p>
    <w:p w14:paraId="573886F2" w14:textId="77777777" w:rsidR="001849F3" w:rsidRPr="00704263" w:rsidRDefault="001849F3" w:rsidP="000017EB">
      <w:pPr>
        <w:pStyle w:val="Textoindependiente"/>
        <w:numPr>
          <w:ilvl w:val="2"/>
          <w:numId w:val="48"/>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Inteligencia Artificial (7.1%, 2 respuestas)</w:t>
      </w:r>
    </w:p>
    <w:p w14:paraId="2E9DD50C" w14:textId="77777777" w:rsidR="001849F3" w:rsidRPr="001849F3" w:rsidRDefault="001849F3" w:rsidP="000017EB">
      <w:pPr>
        <w:pStyle w:val="Textoindependiente"/>
        <w:numPr>
          <w:ilvl w:val="2"/>
          <w:numId w:val="48"/>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Otras menciones individuales incluyen Aeronáutica, Mecánica, DevOps, Comunicación Industrial, Gerencia de Proyectos, Gestión del Mantenimiento, etc.</w:t>
      </w:r>
    </w:p>
    <w:p w14:paraId="7802ECBF" w14:textId="77777777" w:rsidR="001849F3" w:rsidRPr="001849F3" w:rsidRDefault="001849F3" w:rsidP="001849F3">
      <w:pPr>
        <w:pStyle w:val="Textoindependiente"/>
        <w:spacing w:line="259" w:lineRule="auto"/>
        <w:ind w:left="0" w:right="850" w:hanging="2"/>
        <w:jc w:val="both"/>
        <w:rPr>
          <w:rFonts w:asciiTheme="majorHAnsi" w:hAnsiTheme="majorHAnsi" w:cstheme="majorHAnsi"/>
          <w:sz w:val="22"/>
          <w:szCs w:val="22"/>
          <w:lang w:val="es-CO"/>
        </w:rPr>
      </w:pPr>
    </w:p>
    <w:p w14:paraId="23414EDA" w14:textId="758E8FBF" w:rsidR="001849F3" w:rsidRPr="001849F3" w:rsidRDefault="001849F3" w:rsidP="001849F3">
      <w:pPr>
        <w:pStyle w:val="Textoindependiente"/>
        <w:spacing w:line="259" w:lineRule="auto"/>
        <w:ind w:left="0" w:right="850" w:hanging="2"/>
        <w:jc w:val="center"/>
        <w:rPr>
          <w:rFonts w:asciiTheme="majorHAnsi" w:hAnsiTheme="majorHAnsi" w:cstheme="majorHAnsi"/>
          <w:i/>
          <w:iCs/>
          <w:sz w:val="22"/>
          <w:szCs w:val="22"/>
          <w:lang w:val="es-CO"/>
        </w:rPr>
      </w:pPr>
      <w:r w:rsidRPr="001849F3">
        <w:rPr>
          <w:rFonts w:asciiTheme="majorHAnsi" w:hAnsiTheme="majorHAnsi" w:cstheme="majorHAnsi"/>
          <w:noProof/>
          <w:sz w:val="22"/>
          <w:szCs w:val="22"/>
        </w:rPr>
        <w:lastRenderedPageBreak/>
        <w:drawing>
          <wp:inline distT="0" distB="0" distL="0" distR="0" wp14:anchorId="17A07BD5" wp14:editId="02BB6A55">
            <wp:extent cx="5707380" cy="4099560"/>
            <wp:effectExtent l="0" t="0" r="7620" b="15240"/>
            <wp:docPr id="617123124" name="Gráfico 1" descr="Tipo de gráfico: Barras agrupadas. &quot;Marca temporal&quot; por &quot;8.¿Desea que le llegue información del posgrado a el correo electrónico que suministro?&quot; y &quot;1. indique por favor su género&quot;&#10;&#10;Descripción generada automáticamente">
              <a:extLst xmlns:a="http://schemas.openxmlformats.org/drawingml/2006/main">
                <a:ext uri="{FF2B5EF4-FFF2-40B4-BE49-F238E27FC236}">
                  <a16:creationId xmlns:a16="http://schemas.microsoft.com/office/drawing/2014/main" id="{7C94E77A-76CB-8C8B-3641-D5C591EF2A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sidRPr="00704263">
        <w:rPr>
          <w:rFonts w:asciiTheme="majorHAnsi" w:hAnsiTheme="majorHAnsi" w:cstheme="majorHAnsi"/>
          <w:sz w:val="22"/>
          <w:szCs w:val="22"/>
          <w:lang w:val="es-CO"/>
        </w:rPr>
        <w:br/>
      </w:r>
      <w:r>
        <w:rPr>
          <w:rFonts w:asciiTheme="majorHAnsi" w:hAnsiTheme="majorHAnsi" w:cstheme="majorHAnsi"/>
          <w:i/>
          <w:iCs/>
          <w:sz w:val="22"/>
          <w:szCs w:val="22"/>
          <w:lang w:val="es-CO"/>
        </w:rPr>
        <w:t xml:space="preserve">                 </w:t>
      </w:r>
      <w:r w:rsidRPr="00704263">
        <w:rPr>
          <w:rFonts w:asciiTheme="majorHAnsi" w:hAnsiTheme="majorHAnsi" w:cstheme="majorHAnsi"/>
          <w:i/>
          <w:iCs/>
          <w:sz w:val="22"/>
          <w:szCs w:val="22"/>
          <w:lang w:val="es-CO"/>
        </w:rPr>
        <w:t>(Gráfico 6: Si su respuesta es No, que otro posgrado le gustaría estudiar?)</w:t>
      </w:r>
    </w:p>
    <w:p w14:paraId="1B7AD797" w14:textId="77777777" w:rsidR="001849F3" w:rsidRPr="00704263" w:rsidRDefault="001849F3" w:rsidP="001849F3">
      <w:pPr>
        <w:pStyle w:val="Textoindependiente"/>
        <w:spacing w:line="259" w:lineRule="auto"/>
        <w:ind w:leftChars="0" w:left="360" w:right="850" w:firstLineChars="0" w:firstLine="0"/>
        <w:jc w:val="center"/>
        <w:rPr>
          <w:rFonts w:asciiTheme="majorHAnsi" w:hAnsiTheme="majorHAnsi" w:cstheme="majorHAnsi"/>
          <w:sz w:val="22"/>
          <w:szCs w:val="22"/>
          <w:lang w:val="es-CO"/>
        </w:rPr>
      </w:pPr>
    </w:p>
    <w:p w14:paraId="52AD7FE4" w14:textId="77777777" w:rsidR="001849F3" w:rsidRPr="00704263" w:rsidRDefault="001849F3" w:rsidP="000017EB">
      <w:pPr>
        <w:pStyle w:val="Textoindependiente"/>
        <w:numPr>
          <w:ilvl w:val="0"/>
          <w:numId w:val="48"/>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Preferencia de Modalidad (para quienes respondieron SÍ al interés, N=209 respuestas a esta pregunta):</w:t>
      </w:r>
    </w:p>
    <w:p w14:paraId="651024F8" w14:textId="77777777" w:rsidR="001849F3" w:rsidRPr="00704263" w:rsidRDefault="001849F3" w:rsidP="000017EB">
      <w:pPr>
        <w:pStyle w:val="Textoindependiente"/>
        <w:numPr>
          <w:ilvl w:val="1"/>
          <w:numId w:val="48"/>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La modalidad preferida es </w:t>
      </w:r>
      <w:r w:rsidRPr="00704263">
        <w:rPr>
          <w:rFonts w:asciiTheme="majorHAnsi" w:hAnsiTheme="majorHAnsi" w:cstheme="majorHAnsi"/>
          <w:b/>
          <w:bCs/>
          <w:sz w:val="22"/>
          <w:szCs w:val="22"/>
          <w:lang w:val="es-CO"/>
        </w:rPr>
        <w:t>Presencial Fines de Semana (viernes noche y sábado) con estrategia pedagógica mediada por TICs, con un 65.1% (136 respuestas)</w:t>
      </w:r>
      <w:r w:rsidRPr="00704263">
        <w:rPr>
          <w:rFonts w:asciiTheme="majorHAnsi" w:hAnsiTheme="majorHAnsi" w:cstheme="majorHAnsi"/>
          <w:sz w:val="22"/>
          <w:szCs w:val="22"/>
          <w:lang w:val="es-CO"/>
        </w:rPr>
        <w:t>.</w:t>
      </w:r>
    </w:p>
    <w:p w14:paraId="37672173" w14:textId="77777777" w:rsidR="001849F3" w:rsidRPr="001849F3" w:rsidRDefault="001849F3" w:rsidP="000017EB">
      <w:pPr>
        <w:pStyle w:val="Textoindependiente"/>
        <w:numPr>
          <w:ilvl w:val="1"/>
          <w:numId w:val="48"/>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Un 34.9% (73 respuestas) indicaron que NO preferirían esta modalidad específica</w:t>
      </w:r>
      <w:r w:rsidRPr="001849F3">
        <w:rPr>
          <w:rFonts w:asciiTheme="majorHAnsi" w:hAnsiTheme="majorHAnsi" w:cstheme="majorHAnsi"/>
          <w:sz w:val="22"/>
          <w:szCs w:val="22"/>
          <w:lang w:val="es-CO"/>
        </w:rPr>
        <w:t>.</w:t>
      </w:r>
    </w:p>
    <w:p w14:paraId="0A7B0D13" w14:textId="02F309C2" w:rsidR="001849F3" w:rsidRDefault="001849F3" w:rsidP="001849F3">
      <w:pPr>
        <w:pStyle w:val="Textoindependiente"/>
        <w:spacing w:line="259" w:lineRule="auto"/>
        <w:ind w:leftChars="0" w:left="0" w:right="850" w:firstLineChars="0" w:firstLine="0"/>
        <w:jc w:val="center"/>
        <w:rPr>
          <w:rFonts w:asciiTheme="majorHAnsi" w:hAnsiTheme="majorHAnsi" w:cstheme="majorHAnsi"/>
          <w:i/>
          <w:iCs/>
          <w:sz w:val="22"/>
          <w:szCs w:val="22"/>
          <w:lang w:val="es-CO"/>
        </w:rPr>
      </w:pPr>
      <w:r w:rsidRPr="001849F3">
        <w:rPr>
          <w:rFonts w:asciiTheme="majorHAnsi" w:hAnsiTheme="majorHAnsi" w:cstheme="majorHAnsi"/>
          <w:noProof/>
          <w:sz w:val="22"/>
          <w:szCs w:val="22"/>
        </w:rPr>
        <w:lastRenderedPageBreak/>
        <w:drawing>
          <wp:inline distT="0" distB="0" distL="0" distR="0" wp14:anchorId="6AEAEB16" wp14:editId="757438BC">
            <wp:extent cx="6057900" cy="3208020"/>
            <wp:effectExtent l="0" t="0" r="0" b="11430"/>
            <wp:docPr id="1477647884" name="Gráfico 1" descr="Tipo de gráfico: Anillo. Si representa la mayoría de &quot;8.¿Desea que le llegue información del posgrado a el correo electrónico que suministro?&quot;.&#10;&#10;Descripción generada automáticamente">
              <a:extLst xmlns:a="http://schemas.openxmlformats.org/drawingml/2006/main">
                <a:ext uri="{FF2B5EF4-FFF2-40B4-BE49-F238E27FC236}">
                  <a16:creationId xmlns:a16="http://schemas.microsoft.com/office/drawing/2014/main" id="{74EFEDF6-B288-4723-3F29-10D63DF7425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Pr="00704263">
        <w:rPr>
          <w:rFonts w:asciiTheme="majorHAnsi" w:hAnsiTheme="majorHAnsi" w:cstheme="majorHAnsi"/>
          <w:sz w:val="22"/>
          <w:szCs w:val="22"/>
          <w:lang w:val="es-CO"/>
        </w:rPr>
        <w:br/>
      </w:r>
      <w:r w:rsidRPr="001849F3">
        <w:rPr>
          <w:rFonts w:asciiTheme="majorHAnsi" w:hAnsiTheme="majorHAnsi" w:cstheme="majorHAnsi"/>
          <w:i/>
          <w:iCs/>
          <w:sz w:val="22"/>
          <w:szCs w:val="22"/>
          <w:lang w:val="es-CO"/>
        </w:rPr>
        <w:t xml:space="preserve">        </w:t>
      </w:r>
      <w:r>
        <w:rPr>
          <w:rFonts w:asciiTheme="majorHAnsi" w:hAnsiTheme="majorHAnsi" w:cstheme="majorHAnsi"/>
          <w:i/>
          <w:iCs/>
          <w:sz w:val="22"/>
          <w:szCs w:val="22"/>
          <w:lang w:val="es-CO"/>
        </w:rPr>
        <w:t xml:space="preserve">            </w:t>
      </w:r>
      <w:r w:rsidRPr="001849F3">
        <w:rPr>
          <w:rFonts w:asciiTheme="majorHAnsi" w:hAnsiTheme="majorHAnsi" w:cstheme="majorHAnsi"/>
          <w:i/>
          <w:iCs/>
          <w:sz w:val="22"/>
          <w:szCs w:val="22"/>
          <w:lang w:val="es-CO"/>
        </w:rPr>
        <w:t xml:space="preserve">  </w:t>
      </w:r>
      <w:r w:rsidRPr="00704263">
        <w:rPr>
          <w:rFonts w:asciiTheme="majorHAnsi" w:hAnsiTheme="majorHAnsi" w:cstheme="majorHAnsi"/>
          <w:i/>
          <w:iCs/>
          <w:sz w:val="22"/>
          <w:szCs w:val="22"/>
          <w:lang w:val="es-CO"/>
        </w:rPr>
        <w:t>(Gráfico 7: Si su respuesta es sí, le gustaría estudiar en modalidad presencial fines de semana.)</w:t>
      </w:r>
    </w:p>
    <w:p w14:paraId="4E86AD86" w14:textId="77777777" w:rsidR="001849F3" w:rsidRPr="00704263" w:rsidRDefault="001849F3" w:rsidP="001849F3">
      <w:pPr>
        <w:pStyle w:val="Textoindependiente"/>
        <w:spacing w:line="259" w:lineRule="auto"/>
        <w:ind w:leftChars="0" w:left="0" w:right="850" w:firstLineChars="0" w:firstLine="0"/>
        <w:jc w:val="center"/>
        <w:rPr>
          <w:rFonts w:asciiTheme="majorHAnsi" w:hAnsiTheme="majorHAnsi" w:cstheme="majorHAnsi"/>
          <w:sz w:val="22"/>
          <w:szCs w:val="22"/>
          <w:lang w:val="es-CO"/>
        </w:rPr>
      </w:pPr>
    </w:p>
    <w:p w14:paraId="2DB152A4" w14:textId="77777777" w:rsidR="001849F3" w:rsidRPr="00704263" w:rsidRDefault="001849F3" w:rsidP="001849F3">
      <w:pPr>
        <w:pStyle w:val="Textoindependiente"/>
        <w:spacing w:line="259" w:lineRule="auto"/>
        <w:ind w:left="0" w:right="850" w:hanging="2"/>
        <w:jc w:val="both"/>
        <w:rPr>
          <w:rFonts w:asciiTheme="majorHAnsi" w:hAnsiTheme="majorHAnsi" w:cstheme="majorHAnsi"/>
          <w:sz w:val="22"/>
          <w:szCs w:val="22"/>
          <w:lang w:val="es-CO"/>
        </w:rPr>
      </w:pPr>
      <w:r w:rsidRPr="00704263">
        <w:rPr>
          <w:rFonts w:asciiTheme="majorHAnsi" w:hAnsiTheme="majorHAnsi" w:cstheme="majorHAnsi"/>
          <w:b/>
          <w:bCs/>
          <w:sz w:val="22"/>
          <w:szCs w:val="22"/>
          <w:lang w:val="es-CO"/>
        </w:rPr>
        <w:t>3.3. Comunicación</w:t>
      </w:r>
    </w:p>
    <w:p w14:paraId="06BC3506" w14:textId="77777777" w:rsidR="001849F3" w:rsidRPr="00704263" w:rsidRDefault="001849F3" w:rsidP="000017EB">
      <w:pPr>
        <w:pStyle w:val="Textoindependiente"/>
        <w:numPr>
          <w:ilvl w:val="0"/>
          <w:numId w:val="49"/>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Deseo de Recibir Información Adicional (N=223):</w:t>
      </w:r>
    </w:p>
    <w:p w14:paraId="7D4AD9AE" w14:textId="77777777" w:rsidR="001849F3" w:rsidRPr="00704263" w:rsidRDefault="001849F3" w:rsidP="000017EB">
      <w:pPr>
        <w:pStyle w:val="Textoindependiente"/>
        <w:numPr>
          <w:ilvl w:val="1"/>
          <w:numId w:val="49"/>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Un </w:t>
      </w:r>
      <w:r w:rsidRPr="00704263">
        <w:rPr>
          <w:rFonts w:asciiTheme="majorHAnsi" w:hAnsiTheme="majorHAnsi" w:cstheme="majorHAnsi"/>
          <w:b/>
          <w:bCs/>
          <w:sz w:val="22"/>
          <w:szCs w:val="22"/>
          <w:lang w:val="es-CO"/>
        </w:rPr>
        <w:t>91.9% (205 respuestas)</w:t>
      </w:r>
      <w:r w:rsidRPr="00704263">
        <w:rPr>
          <w:rFonts w:asciiTheme="majorHAnsi" w:hAnsiTheme="majorHAnsi" w:cstheme="majorHAnsi"/>
          <w:sz w:val="22"/>
          <w:szCs w:val="22"/>
          <w:lang w:val="es-CO"/>
        </w:rPr>
        <w:t> de los encuestados indicaron que </w:t>
      </w:r>
      <w:r w:rsidRPr="00704263">
        <w:rPr>
          <w:rFonts w:asciiTheme="majorHAnsi" w:hAnsiTheme="majorHAnsi" w:cstheme="majorHAnsi"/>
          <w:b/>
          <w:bCs/>
          <w:sz w:val="22"/>
          <w:szCs w:val="22"/>
          <w:lang w:val="es-CO"/>
        </w:rPr>
        <w:t>SÍ</w:t>
      </w:r>
      <w:r w:rsidRPr="00704263">
        <w:rPr>
          <w:rFonts w:asciiTheme="majorHAnsi" w:hAnsiTheme="majorHAnsi" w:cstheme="majorHAnsi"/>
          <w:sz w:val="22"/>
          <w:szCs w:val="22"/>
          <w:lang w:val="es-CO"/>
        </w:rPr>
        <w:t> desean recibir información del posgrado en el correo electrónico suministrado.</w:t>
      </w:r>
    </w:p>
    <w:p w14:paraId="3B8DD263" w14:textId="77777777" w:rsidR="001849F3" w:rsidRPr="001849F3" w:rsidRDefault="001849F3" w:rsidP="000017EB">
      <w:pPr>
        <w:pStyle w:val="Textoindependiente"/>
        <w:numPr>
          <w:ilvl w:val="1"/>
          <w:numId w:val="49"/>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sz w:val="22"/>
          <w:szCs w:val="22"/>
          <w:lang w:val="es-CO"/>
        </w:rPr>
        <w:t>Solo un 8.1% (18 respuestas) manifestaron que NO.</w:t>
      </w:r>
    </w:p>
    <w:p w14:paraId="4ACCE247" w14:textId="77777777" w:rsidR="001849F3" w:rsidRPr="00704263" w:rsidRDefault="001849F3" w:rsidP="001849F3">
      <w:pPr>
        <w:pStyle w:val="Textoindependiente"/>
        <w:spacing w:line="259" w:lineRule="auto"/>
        <w:ind w:leftChars="0" w:left="720" w:right="850" w:firstLineChars="0" w:firstLine="0"/>
        <w:jc w:val="center"/>
        <w:rPr>
          <w:rFonts w:asciiTheme="majorHAnsi" w:hAnsiTheme="majorHAnsi" w:cstheme="majorHAnsi"/>
          <w:sz w:val="22"/>
          <w:szCs w:val="22"/>
          <w:lang w:val="es-CO"/>
        </w:rPr>
      </w:pPr>
      <w:r w:rsidRPr="001849F3">
        <w:rPr>
          <w:rFonts w:asciiTheme="majorHAnsi" w:hAnsiTheme="majorHAnsi" w:cstheme="majorHAnsi"/>
          <w:noProof/>
          <w:sz w:val="22"/>
          <w:szCs w:val="22"/>
        </w:rPr>
        <w:lastRenderedPageBreak/>
        <w:drawing>
          <wp:inline distT="0" distB="0" distL="0" distR="0" wp14:anchorId="0D70FCEF" wp14:editId="4C3F15CF">
            <wp:extent cx="4572000" cy="3665220"/>
            <wp:effectExtent l="0" t="0" r="0" b="11430"/>
            <wp:docPr id="247316792" name="Gráfico 1" descr="Tipo de gráfico: Anillo. Si representa la mayoría de &quot;8.¿Desea que le llegue información del posgrado a el correo electrónico que suministro?&quot;.&#10;&#10;Descripción generada automáticamente">
              <a:extLst xmlns:a="http://schemas.openxmlformats.org/drawingml/2006/main">
                <a:ext uri="{FF2B5EF4-FFF2-40B4-BE49-F238E27FC236}">
                  <a16:creationId xmlns:a16="http://schemas.microsoft.com/office/drawing/2014/main" id="{E6F59FE6-47AA-48E9-AA94-0A47A963E2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Pr="00704263">
        <w:rPr>
          <w:rFonts w:asciiTheme="majorHAnsi" w:hAnsiTheme="majorHAnsi" w:cstheme="majorHAnsi"/>
          <w:sz w:val="22"/>
          <w:szCs w:val="22"/>
          <w:lang w:val="es-CO"/>
        </w:rPr>
        <w:br/>
      </w:r>
      <w:r w:rsidRPr="00704263">
        <w:rPr>
          <w:rFonts w:asciiTheme="majorHAnsi" w:hAnsiTheme="majorHAnsi" w:cstheme="majorHAnsi"/>
          <w:i/>
          <w:iCs/>
          <w:sz w:val="22"/>
          <w:szCs w:val="22"/>
          <w:lang w:val="es-CO"/>
        </w:rPr>
        <w:t>(Gráfico 8: ¿Desea que le llegue información del posgrado...?)</w:t>
      </w:r>
    </w:p>
    <w:p w14:paraId="31118E1E" w14:textId="77777777" w:rsidR="001849F3" w:rsidRPr="001849F3" w:rsidRDefault="001849F3" w:rsidP="001849F3">
      <w:pPr>
        <w:pStyle w:val="Textoindependiente"/>
        <w:spacing w:line="259" w:lineRule="auto"/>
        <w:ind w:left="0" w:right="850" w:hanging="2"/>
        <w:jc w:val="both"/>
        <w:rPr>
          <w:rFonts w:asciiTheme="majorHAnsi" w:hAnsiTheme="majorHAnsi" w:cstheme="majorHAnsi"/>
          <w:b/>
          <w:bCs/>
          <w:sz w:val="22"/>
          <w:szCs w:val="22"/>
          <w:lang w:val="es-CO"/>
        </w:rPr>
      </w:pPr>
    </w:p>
    <w:p w14:paraId="0985E3F4" w14:textId="77777777" w:rsidR="001849F3" w:rsidRPr="001849F3" w:rsidRDefault="001849F3" w:rsidP="001849F3">
      <w:pPr>
        <w:pStyle w:val="Textoindependiente"/>
        <w:spacing w:line="259" w:lineRule="auto"/>
        <w:ind w:left="0" w:right="850" w:hanging="2"/>
        <w:jc w:val="both"/>
        <w:rPr>
          <w:rFonts w:asciiTheme="majorHAnsi" w:hAnsiTheme="majorHAnsi" w:cstheme="majorHAnsi"/>
          <w:b/>
          <w:bCs/>
          <w:sz w:val="22"/>
          <w:szCs w:val="22"/>
          <w:lang w:val="es-CO"/>
        </w:rPr>
      </w:pPr>
    </w:p>
    <w:p w14:paraId="7086ACF4" w14:textId="77777777" w:rsidR="001849F3" w:rsidRPr="00704263" w:rsidRDefault="001849F3" w:rsidP="001849F3">
      <w:pPr>
        <w:pStyle w:val="Textoindependiente"/>
        <w:spacing w:line="259" w:lineRule="auto"/>
        <w:ind w:left="0" w:right="850" w:hanging="2"/>
        <w:jc w:val="both"/>
        <w:rPr>
          <w:rFonts w:asciiTheme="majorHAnsi" w:hAnsiTheme="majorHAnsi" w:cstheme="majorHAnsi"/>
          <w:sz w:val="22"/>
          <w:szCs w:val="22"/>
          <w:lang w:val="es-CO"/>
        </w:rPr>
      </w:pPr>
      <w:r w:rsidRPr="00704263">
        <w:rPr>
          <w:rFonts w:asciiTheme="majorHAnsi" w:hAnsiTheme="majorHAnsi" w:cstheme="majorHAnsi"/>
          <w:b/>
          <w:bCs/>
          <w:sz w:val="22"/>
          <w:szCs w:val="22"/>
          <w:lang w:val="es-CO"/>
        </w:rPr>
        <w:t>4. Análisis y Discusión</w:t>
      </w:r>
    </w:p>
    <w:p w14:paraId="79A5F802" w14:textId="218CA587" w:rsidR="001849F3" w:rsidRPr="00704263" w:rsidRDefault="001849F3" w:rsidP="001849F3">
      <w:pPr>
        <w:pStyle w:val="Textoindependiente"/>
        <w:spacing w:line="259" w:lineRule="auto"/>
        <w:ind w:left="0" w:right="850" w:hanging="2"/>
        <w:jc w:val="both"/>
        <w:rPr>
          <w:rFonts w:asciiTheme="majorHAnsi" w:hAnsiTheme="majorHAnsi" w:cstheme="majorHAnsi"/>
          <w:sz w:val="22"/>
          <w:szCs w:val="22"/>
          <w:lang w:val="es-CO"/>
        </w:rPr>
      </w:pPr>
      <w:r w:rsidRPr="00704263">
        <w:rPr>
          <w:rFonts w:asciiTheme="majorHAnsi" w:hAnsiTheme="majorHAnsi" w:cstheme="majorHAnsi"/>
          <w:sz w:val="22"/>
          <w:szCs w:val="22"/>
          <w:lang w:val="es-CO"/>
        </w:rPr>
        <w:t>Los resultados de este estudio de mercado son </w:t>
      </w:r>
      <w:r w:rsidRPr="00704263">
        <w:rPr>
          <w:rFonts w:asciiTheme="majorHAnsi" w:hAnsiTheme="majorHAnsi" w:cstheme="majorHAnsi"/>
          <w:b/>
          <w:bCs/>
          <w:sz w:val="22"/>
          <w:szCs w:val="22"/>
          <w:lang w:val="es-CO"/>
        </w:rPr>
        <w:t>excepcionalmente positivos</w:t>
      </w:r>
      <w:r w:rsidRPr="00704263">
        <w:rPr>
          <w:rFonts w:asciiTheme="majorHAnsi" w:hAnsiTheme="majorHAnsi" w:cstheme="majorHAnsi"/>
          <w:sz w:val="22"/>
          <w:szCs w:val="22"/>
          <w:lang w:val="es-CO"/>
        </w:rPr>
        <w:t> y revelan un </w:t>
      </w:r>
      <w:r w:rsidRPr="00704263">
        <w:rPr>
          <w:rFonts w:asciiTheme="majorHAnsi" w:hAnsiTheme="majorHAnsi" w:cstheme="majorHAnsi"/>
          <w:b/>
          <w:bCs/>
          <w:sz w:val="22"/>
          <w:szCs w:val="22"/>
          <w:lang w:val="es-CO"/>
        </w:rPr>
        <w:t>interés masivo</w:t>
      </w:r>
      <w:r w:rsidRPr="00704263">
        <w:rPr>
          <w:rFonts w:asciiTheme="majorHAnsi" w:hAnsiTheme="majorHAnsi" w:cstheme="majorHAnsi"/>
          <w:sz w:val="22"/>
          <w:szCs w:val="22"/>
          <w:lang w:val="es-CO"/>
        </w:rPr>
        <w:t> por parte de la población objetivo en la "</w:t>
      </w:r>
      <w:r w:rsidR="00D20F5E">
        <w:rPr>
          <w:rFonts w:asciiTheme="majorHAnsi" w:hAnsiTheme="majorHAnsi" w:cstheme="majorHAnsi"/>
          <w:sz w:val="22"/>
          <w:szCs w:val="22"/>
          <w:lang w:val="es-CO"/>
        </w:rPr>
        <w:t>Especialización en Tecnologías Avanzadas para la Automatización y Producción Industrial</w:t>
      </w:r>
      <w:r w:rsidRPr="00704263">
        <w:rPr>
          <w:rFonts w:asciiTheme="majorHAnsi" w:hAnsiTheme="majorHAnsi" w:cstheme="majorHAnsi"/>
          <w:sz w:val="22"/>
          <w:szCs w:val="22"/>
          <w:lang w:val="es-CO"/>
        </w:rPr>
        <w:t>".</w:t>
      </w:r>
    </w:p>
    <w:p w14:paraId="6F28702A" w14:textId="77777777" w:rsidR="001849F3" w:rsidRPr="00704263" w:rsidRDefault="001849F3" w:rsidP="000017EB">
      <w:pPr>
        <w:pStyle w:val="Textoindependiente"/>
        <w:numPr>
          <w:ilvl w:val="0"/>
          <w:numId w:val="50"/>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Alto Nivel de Interés:</w:t>
      </w:r>
      <w:r w:rsidRPr="00704263">
        <w:rPr>
          <w:rFonts w:asciiTheme="majorHAnsi" w:hAnsiTheme="majorHAnsi" w:cstheme="majorHAnsi"/>
          <w:sz w:val="22"/>
          <w:szCs w:val="22"/>
          <w:lang w:val="es-CO"/>
        </w:rPr>
        <w:t> Un 91.9% de interés directo es un indicador extremadamente fuerte de la demanda potencial y la pertinencia del programa.</w:t>
      </w:r>
    </w:p>
    <w:p w14:paraId="7D63FCCE" w14:textId="77777777" w:rsidR="001849F3" w:rsidRPr="00704263" w:rsidRDefault="001849F3" w:rsidP="000017EB">
      <w:pPr>
        <w:pStyle w:val="Textoindependiente"/>
        <w:numPr>
          <w:ilvl w:val="0"/>
          <w:numId w:val="50"/>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Perfil Idóneo:</w:t>
      </w:r>
      <w:r w:rsidRPr="00704263">
        <w:rPr>
          <w:rFonts w:asciiTheme="majorHAnsi" w:hAnsiTheme="majorHAnsi" w:cstheme="majorHAnsi"/>
          <w:sz w:val="22"/>
          <w:szCs w:val="22"/>
          <w:lang w:val="es-CO"/>
        </w:rPr>
        <w:t> El perfil de los encuestados, con una predominancia de estudiantes avanzados y egresados de Ingeniería Mecatrónica, y una fuerte concentración en Manizales y Caldas, se alinea perfectamente con el público objetivo primario de la especialización. Esto facilita la logística para la modalidad propuesta.</w:t>
      </w:r>
    </w:p>
    <w:p w14:paraId="7FE66D48" w14:textId="77777777" w:rsidR="001849F3" w:rsidRPr="00704263" w:rsidRDefault="001849F3" w:rsidP="000017EB">
      <w:pPr>
        <w:pStyle w:val="Textoindependiente"/>
        <w:numPr>
          <w:ilvl w:val="0"/>
          <w:numId w:val="50"/>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Preferencia de Modalidad:</w:t>
      </w:r>
      <w:r w:rsidRPr="00704263">
        <w:rPr>
          <w:rFonts w:asciiTheme="majorHAnsi" w:hAnsiTheme="majorHAnsi" w:cstheme="majorHAnsi"/>
          <w:sz w:val="22"/>
          <w:szCs w:val="22"/>
          <w:lang w:val="es-CO"/>
        </w:rPr>
        <w:t> La modalidad "Presencial Fines de Semana (viernes noche virtual y sábado presencial) con mediación TIC" cuenta con un respaldo mayoritario (65.1%) entre los interesados. Esto valida la estructura híbrida sincrónica propuesta en el documento maestro del programa, que busca equilibrar la flexibilidad para profesionales activos con la necesidad de prácticas presenciales intensivas. El 34.9% que no prefiere esta modalidad específica podría estar interesado en alternativas que no fueron directamente consultadas en esta pregunta (ej. virtual completa, nocturna entre semana). Sin embargo, la opción presentada es la más aceptada.</w:t>
      </w:r>
    </w:p>
    <w:p w14:paraId="45FB6C80" w14:textId="77777777" w:rsidR="001849F3" w:rsidRPr="00704263" w:rsidRDefault="001849F3" w:rsidP="000017EB">
      <w:pPr>
        <w:pStyle w:val="Textoindependiente"/>
        <w:numPr>
          <w:ilvl w:val="0"/>
          <w:numId w:val="50"/>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Comunicación Efectiva:</w:t>
      </w:r>
      <w:r w:rsidRPr="00704263">
        <w:rPr>
          <w:rFonts w:asciiTheme="majorHAnsi" w:hAnsiTheme="majorHAnsi" w:cstheme="majorHAnsi"/>
          <w:sz w:val="22"/>
          <w:szCs w:val="22"/>
          <w:lang w:val="es-CO"/>
        </w:rPr>
        <w:t xml:space="preserve"> La altísima disposición a recibir más información (91.9%) es una excelente señal. Proporciona una base de datos de contactos altamente </w:t>
      </w:r>
      <w:r w:rsidRPr="00704263">
        <w:rPr>
          <w:rFonts w:asciiTheme="majorHAnsi" w:hAnsiTheme="majorHAnsi" w:cstheme="majorHAnsi"/>
          <w:sz w:val="22"/>
          <w:szCs w:val="22"/>
          <w:lang w:val="es-CO"/>
        </w:rPr>
        <w:lastRenderedPageBreak/>
        <w:t>receptiva para las futuras estrategias de promoción y mercadeo del programa.</w:t>
      </w:r>
    </w:p>
    <w:p w14:paraId="597E4264" w14:textId="77777777" w:rsidR="001849F3" w:rsidRPr="00704263" w:rsidRDefault="001849F3" w:rsidP="001849F3">
      <w:pPr>
        <w:pStyle w:val="Textoindependiente"/>
        <w:spacing w:line="259" w:lineRule="auto"/>
        <w:ind w:leftChars="0" w:left="720" w:right="850" w:firstLineChars="0" w:firstLine="0"/>
        <w:jc w:val="both"/>
        <w:rPr>
          <w:rFonts w:asciiTheme="majorHAnsi" w:hAnsiTheme="majorHAnsi" w:cstheme="majorHAnsi"/>
          <w:sz w:val="22"/>
          <w:szCs w:val="22"/>
          <w:lang w:val="es-CO"/>
        </w:rPr>
      </w:pPr>
    </w:p>
    <w:p w14:paraId="5BC5D2A3" w14:textId="77777777" w:rsidR="001849F3" w:rsidRPr="00704263" w:rsidRDefault="001849F3" w:rsidP="001849F3">
      <w:pPr>
        <w:pStyle w:val="Textoindependiente"/>
        <w:spacing w:line="259" w:lineRule="auto"/>
        <w:ind w:left="0" w:right="850" w:hanging="2"/>
        <w:jc w:val="both"/>
        <w:rPr>
          <w:rFonts w:asciiTheme="majorHAnsi" w:hAnsiTheme="majorHAnsi" w:cstheme="majorHAnsi"/>
          <w:sz w:val="22"/>
          <w:szCs w:val="22"/>
          <w:lang w:val="es-CO"/>
        </w:rPr>
      </w:pPr>
      <w:r w:rsidRPr="00704263">
        <w:rPr>
          <w:rFonts w:asciiTheme="majorHAnsi" w:hAnsiTheme="majorHAnsi" w:cstheme="majorHAnsi"/>
          <w:b/>
          <w:bCs/>
          <w:sz w:val="22"/>
          <w:szCs w:val="22"/>
          <w:lang w:val="es-CO"/>
        </w:rPr>
        <w:t>5. Conclusiones y Recomendaciones</w:t>
      </w:r>
    </w:p>
    <w:p w14:paraId="4F2EAF06" w14:textId="21760551" w:rsidR="001849F3" w:rsidRPr="00704263" w:rsidRDefault="001849F3" w:rsidP="000017EB">
      <w:pPr>
        <w:pStyle w:val="Textoindependiente"/>
        <w:numPr>
          <w:ilvl w:val="0"/>
          <w:numId w:val="51"/>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Conclusión Principal:</w:t>
      </w:r>
      <w:r w:rsidRPr="00704263">
        <w:rPr>
          <w:rFonts w:asciiTheme="majorHAnsi" w:hAnsiTheme="majorHAnsi" w:cstheme="majorHAnsi"/>
          <w:sz w:val="22"/>
          <w:szCs w:val="22"/>
          <w:lang w:val="es-CO"/>
        </w:rPr>
        <w:t> Existe una </w:t>
      </w:r>
      <w:r w:rsidRPr="00704263">
        <w:rPr>
          <w:rFonts w:asciiTheme="majorHAnsi" w:hAnsiTheme="majorHAnsi" w:cstheme="majorHAnsi"/>
          <w:b/>
          <w:bCs/>
          <w:sz w:val="22"/>
          <w:szCs w:val="22"/>
          <w:lang w:val="es-CO"/>
        </w:rPr>
        <w:t>demanda potencial muy fuerte y claramente identificada</w:t>
      </w:r>
      <w:r w:rsidRPr="00704263">
        <w:rPr>
          <w:rFonts w:asciiTheme="majorHAnsi" w:hAnsiTheme="majorHAnsi" w:cstheme="majorHAnsi"/>
          <w:sz w:val="22"/>
          <w:szCs w:val="22"/>
          <w:lang w:val="es-CO"/>
        </w:rPr>
        <w:t xml:space="preserve"> para la </w:t>
      </w:r>
      <w:r w:rsidR="00D20F5E">
        <w:rPr>
          <w:rFonts w:asciiTheme="majorHAnsi" w:hAnsiTheme="majorHAnsi" w:cstheme="majorHAnsi"/>
          <w:sz w:val="22"/>
          <w:szCs w:val="22"/>
          <w:lang w:val="es-CO"/>
        </w:rPr>
        <w:t>Especialización en Tecnologías Avanzadas para la Automatización y Producción Industrial</w:t>
      </w:r>
      <w:r w:rsidRPr="00704263">
        <w:rPr>
          <w:rFonts w:asciiTheme="majorHAnsi" w:hAnsiTheme="majorHAnsi" w:cstheme="majorHAnsi"/>
          <w:sz w:val="22"/>
          <w:szCs w:val="22"/>
          <w:lang w:val="es-CO"/>
        </w:rPr>
        <w:t xml:space="preserve"> entre los estudiantes de Ingeniería Mecatrónica y egresados de la Universidad de Caldas, especialmente aquellos ubicados en la región. El programa propuesto es percibido como altamente atractivo y pertinente.</w:t>
      </w:r>
    </w:p>
    <w:p w14:paraId="4CFD6407" w14:textId="77777777" w:rsidR="001849F3" w:rsidRPr="00704263" w:rsidRDefault="001849F3" w:rsidP="000017EB">
      <w:pPr>
        <w:pStyle w:val="Textoindependiente"/>
        <w:numPr>
          <w:ilvl w:val="0"/>
          <w:numId w:val="51"/>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Validación de la Modalidad:</w:t>
      </w:r>
      <w:r w:rsidRPr="00704263">
        <w:rPr>
          <w:rFonts w:asciiTheme="majorHAnsi" w:hAnsiTheme="majorHAnsi" w:cstheme="majorHAnsi"/>
          <w:sz w:val="22"/>
          <w:szCs w:val="22"/>
          <w:lang w:val="es-CO"/>
        </w:rPr>
        <w:t> La modalidad híbrida sincrónica de fines de semana (virtual viernes noche / presencial sábado) es la opción preferida por la mayoría de los interesados, lo que respalda el diseño actual del programa.</w:t>
      </w:r>
    </w:p>
    <w:p w14:paraId="2FF33B22" w14:textId="77777777" w:rsidR="001849F3" w:rsidRPr="00704263" w:rsidRDefault="001849F3" w:rsidP="000017EB">
      <w:pPr>
        <w:pStyle w:val="Textoindependiente"/>
        <w:numPr>
          <w:ilvl w:val="0"/>
          <w:numId w:val="51"/>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Oportunidad de Promoción:</w:t>
      </w:r>
      <w:r w:rsidRPr="00704263">
        <w:rPr>
          <w:rFonts w:asciiTheme="majorHAnsi" w:hAnsiTheme="majorHAnsi" w:cstheme="majorHAnsi"/>
          <w:sz w:val="22"/>
          <w:szCs w:val="22"/>
          <w:lang w:val="es-CO"/>
        </w:rPr>
        <w:t> El alto interés en recibir más información debe capitalizarse mediante una estrategia de comunicación directa y efectiva, detallando los beneficios, el plan de estudios y el perfil de egreso.</w:t>
      </w:r>
    </w:p>
    <w:p w14:paraId="213051FB" w14:textId="77777777" w:rsidR="001849F3" w:rsidRPr="00704263" w:rsidRDefault="001849F3" w:rsidP="000017EB">
      <w:pPr>
        <w:pStyle w:val="Textoindependiente"/>
        <w:numPr>
          <w:ilvl w:val="0"/>
          <w:numId w:val="51"/>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Recomendaciones:</w:t>
      </w:r>
    </w:p>
    <w:p w14:paraId="55C5E0BA" w14:textId="77777777" w:rsidR="001849F3" w:rsidRPr="00704263" w:rsidRDefault="001849F3" w:rsidP="000017EB">
      <w:pPr>
        <w:pStyle w:val="Textoindependiente"/>
        <w:numPr>
          <w:ilvl w:val="1"/>
          <w:numId w:val="51"/>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Proceder con el Desarrollo y Oferta:</w:t>
      </w:r>
      <w:r w:rsidRPr="00704263">
        <w:rPr>
          <w:rFonts w:asciiTheme="majorHAnsi" w:hAnsiTheme="majorHAnsi" w:cstheme="majorHAnsi"/>
          <w:sz w:val="22"/>
          <w:szCs w:val="22"/>
          <w:lang w:val="es-CO"/>
        </w:rPr>
        <w:t> Dada la evidencia contundente de alta demanda, se recomienda avanzar con la formalización y apertura del programa.</w:t>
      </w:r>
    </w:p>
    <w:p w14:paraId="234B118B" w14:textId="77777777" w:rsidR="001849F3" w:rsidRPr="00704263" w:rsidRDefault="001849F3" w:rsidP="000017EB">
      <w:pPr>
        <w:pStyle w:val="Textoindependiente"/>
        <w:numPr>
          <w:ilvl w:val="1"/>
          <w:numId w:val="51"/>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Enfocar la Promoción:</w:t>
      </w:r>
      <w:r w:rsidRPr="00704263">
        <w:rPr>
          <w:rFonts w:asciiTheme="majorHAnsi" w:hAnsiTheme="majorHAnsi" w:cstheme="majorHAnsi"/>
          <w:sz w:val="22"/>
          <w:szCs w:val="22"/>
          <w:lang w:val="es-CO"/>
        </w:rPr>
        <w:t> Dirigir las estrategias de marketing al perfil identificado (Ing. Mecatrónica, estudiantes de últimos semestres y egresados, principalmente en Caldas).</w:t>
      </w:r>
    </w:p>
    <w:p w14:paraId="11ECD066" w14:textId="77777777" w:rsidR="001849F3" w:rsidRPr="00704263" w:rsidRDefault="001849F3" w:rsidP="000017EB">
      <w:pPr>
        <w:pStyle w:val="Textoindependiente"/>
        <w:numPr>
          <w:ilvl w:val="1"/>
          <w:numId w:val="51"/>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Comunicar el Valor:</w:t>
      </w:r>
      <w:r w:rsidRPr="00704263">
        <w:rPr>
          <w:rFonts w:asciiTheme="majorHAnsi" w:hAnsiTheme="majorHAnsi" w:cstheme="majorHAnsi"/>
          <w:sz w:val="22"/>
          <w:szCs w:val="22"/>
          <w:lang w:val="es-CO"/>
        </w:rPr>
        <w:t> Aunque el costo no fue una pregunta directa de barrera en los gráficos proporcionados, es crucial comunicar claramente el valor de la especialización y el retorno de la inversión, considerando el costo de 5 SMLMV. Si es posible, explorar opciones de financiación o becas.</w:t>
      </w:r>
    </w:p>
    <w:p w14:paraId="450396CC" w14:textId="77777777" w:rsidR="001849F3" w:rsidRPr="00704263" w:rsidRDefault="001849F3" w:rsidP="000017EB">
      <w:pPr>
        <w:pStyle w:val="Textoindependiente"/>
        <w:numPr>
          <w:ilvl w:val="1"/>
          <w:numId w:val="51"/>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Detallar la Modalidad:</w:t>
      </w:r>
      <w:r w:rsidRPr="00704263">
        <w:rPr>
          <w:rFonts w:asciiTheme="majorHAnsi" w:hAnsiTheme="majorHAnsi" w:cstheme="majorHAnsi"/>
          <w:sz w:val="22"/>
          <w:szCs w:val="22"/>
          <w:lang w:val="es-CO"/>
        </w:rPr>
        <w:t> En la promoción, explicar claramente el funcionamiento y los beneficios de la modalidad de fines de semana</w:t>
      </w:r>
      <w:r w:rsidRPr="001849F3">
        <w:rPr>
          <w:rFonts w:asciiTheme="majorHAnsi" w:hAnsiTheme="majorHAnsi" w:cstheme="majorHAnsi"/>
          <w:sz w:val="22"/>
          <w:szCs w:val="22"/>
          <w:lang w:val="es-CO"/>
        </w:rPr>
        <w:t xml:space="preserve"> (viernes noche y sábado) con estrategia pedagógica mediada por TICs</w:t>
      </w:r>
      <w:r w:rsidRPr="00704263">
        <w:rPr>
          <w:rFonts w:asciiTheme="majorHAnsi" w:hAnsiTheme="majorHAnsi" w:cstheme="majorHAnsi"/>
          <w:sz w:val="22"/>
          <w:szCs w:val="22"/>
          <w:lang w:val="es-CO"/>
        </w:rPr>
        <w:t>.</w:t>
      </w:r>
    </w:p>
    <w:p w14:paraId="35BCDD5D" w14:textId="77777777" w:rsidR="001849F3" w:rsidRPr="001849F3" w:rsidRDefault="001849F3" w:rsidP="000017EB">
      <w:pPr>
        <w:pStyle w:val="Textoindependiente"/>
        <w:numPr>
          <w:ilvl w:val="1"/>
          <w:numId w:val="51"/>
        </w:numPr>
        <w:suppressAutoHyphens w:val="0"/>
        <w:spacing w:line="259" w:lineRule="auto"/>
        <w:ind w:leftChars="0" w:right="850" w:firstLineChars="0"/>
        <w:jc w:val="both"/>
        <w:textDirection w:val="lrTb"/>
        <w:textAlignment w:val="auto"/>
        <w:outlineLvl w:val="9"/>
        <w:rPr>
          <w:rFonts w:asciiTheme="majorHAnsi" w:hAnsiTheme="majorHAnsi" w:cstheme="majorHAnsi"/>
          <w:sz w:val="22"/>
          <w:szCs w:val="22"/>
          <w:lang w:val="es-CO"/>
        </w:rPr>
      </w:pPr>
      <w:r w:rsidRPr="00704263">
        <w:rPr>
          <w:rFonts w:asciiTheme="majorHAnsi" w:hAnsiTheme="majorHAnsi" w:cstheme="majorHAnsi"/>
          <w:b/>
          <w:bCs/>
          <w:sz w:val="22"/>
          <w:szCs w:val="22"/>
          <w:lang w:val="es-CO"/>
        </w:rPr>
        <w:t>Plan de Estudios Coterminal:</w:t>
      </w:r>
      <w:r w:rsidRPr="00704263">
        <w:rPr>
          <w:rFonts w:asciiTheme="majorHAnsi" w:hAnsiTheme="majorHAnsi" w:cstheme="majorHAnsi"/>
          <w:sz w:val="22"/>
          <w:szCs w:val="22"/>
          <w:lang w:val="es-CO"/>
        </w:rPr>
        <w:t> Resaltar la oportunidad de articulación como coterminal para estudiantes de Ingeniería Mecatrónica, como se visualiza en el plan de estudios de la encuesta, ya que esto puede ser un atractivo adicional importante.</w:t>
      </w:r>
    </w:p>
    <w:p w14:paraId="2984F6AD" w14:textId="77777777" w:rsidR="001849F3" w:rsidRPr="001849F3" w:rsidRDefault="001849F3" w:rsidP="001849F3">
      <w:pPr>
        <w:pStyle w:val="Textoindependiente"/>
        <w:spacing w:line="259" w:lineRule="auto"/>
        <w:ind w:left="0" w:right="850" w:hanging="2"/>
        <w:jc w:val="both"/>
        <w:rPr>
          <w:rFonts w:asciiTheme="majorHAnsi" w:hAnsiTheme="majorHAnsi" w:cstheme="majorHAnsi"/>
          <w:b/>
          <w:bCs/>
          <w:sz w:val="22"/>
          <w:szCs w:val="22"/>
          <w:lang w:val="es-CO"/>
        </w:rPr>
      </w:pPr>
      <w:r w:rsidRPr="001849F3">
        <w:rPr>
          <w:rFonts w:asciiTheme="majorHAnsi" w:hAnsiTheme="majorHAnsi" w:cstheme="majorHAnsi"/>
          <w:b/>
          <w:bCs/>
          <w:sz w:val="22"/>
          <w:szCs w:val="22"/>
          <w:lang w:val="es-CO"/>
        </w:rPr>
        <w:t>Anexos</w:t>
      </w:r>
    </w:p>
    <w:p w14:paraId="6CF82608" w14:textId="77777777" w:rsidR="001849F3" w:rsidRPr="001849F3" w:rsidRDefault="001849F3" w:rsidP="001849F3">
      <w:pPr>
        <w:pStyle w:val="Textoindependiente"/>
        <w:spacing w:line="259" w:lineRule="auto"/>
        <w:ind w:left="0" w:right="850" w:hanging="2"/>
        <w:jc w:val="both"/>
        <w:rPr>
          <w:rFonts w:asciiTheme="majorHAnsi" w:hAnsiTheme="majorHAnsi" w:cstheme="majorHAnsi"/>
          <w:b/>
          <w:bCs/>
          <w:sz w:val="22"/>
          <w:szCs w:val="22"/>
          <w:lang w:val="es-CO"/>
        </w:rPr>
      </w:pPr>
    </w:p>
    <w:p w14:paraId="06D80349" w14:textId="24D78975" w:rsidR="001849F3" w:rsidRPr="001849F3" w:rsidRDefault="001849F3" w:rsidP="000017EB">
      <w:pPr>
        <w:pStyle w:val="Textoindependiente"/>
        <w:numPr>
          <w:ilvl w:val="0"/>
          <w:numId w:val="52"/>
        </w:numPr>
        <w:spacing w:line="259" w:lineRule="auto"/>
        <w:ind w:leftChars="0" w:right="850" w:firstLineChars="0"/>
        <w:jc w:val="both"/>
        <w:rPr>
          <w:rFonts w:asciiTheme="majorHAnsi" w:hAnsiTheme="majorHAnsi" w:cstheme="majorHAnsi"/>
          <w:b/>
          <w:bCs/>
          <w:sz w:val="22"/>
          <w:szCs w:val="22"/>
          <w:lang w:val="es-CO"/>
        </w:rPr>
      </w:pPr>
      <w:r w:rsidRPr="001849F3">
        <w:rPr>
          <w:rFonts w:asciiTheme="majorHAnsi" w:hAnsiTheme="majorHAnsi" w:cstheme="majorHAnsi"/>
          <w:b/>
          <w:bCs/>
          <w:sz w:val="22"/>
          <w:szCs w:val="22"/>
          <w:lang w:val="es-CO"/>
        </w:rPr>
        <w:t>Preguntas realizadas.</w:t>
      </w:r>
    </w:p>
    <w:p w14:paraId="2802BD18" w14:textId="7BC11BCD" w:rsidR="001849F3" w:rsidRPr="001849F3" w:rsidRDefault="001849F3" w:rsidP="000017EB">
      <w:pPr>
        <w:pStyle w:val="Textoindependiente"/>
        <w:numPr>
          <w:ilvl w:val="0"/>
          <w:numId w:val="52"/>
        </w:numPr>
        <w:spacing w:line="259" w:lineRule="auto"/>
        <w:ind w:leftChars="0" w:right="850" w:firstLineChars="0"/>
        <w:jc w:val="both"/>
        <w:rPr>
          <w:rFonts w:asciiTheme="majorHAnsi" w:hAnsiTheme="majorHAnsi" w:cstheme="majorHAnsi"/>
          <w:b/>
          <w:bCs/>
          <w:sz w:val="22"/>
          <w:szCs w:val="22"/>
          <w:lang w:val="es-CO"/>
        </w:rPr>
      </w:pPr>
      <w:r w:rsidRPr="001849F3">
        <w:rPr>
          <w:rFonts w:asciiTheme="majorHAnsi" w:hAnsiTheme="majorHAnsi" w:cstheme="majorHAnsi"/>
          <w:b/>
          <w:bCs/>
          <w:sz w:val="22"/>
          <w:szCs w:val="22"/>
          <w:lang w:val="es-CO"/>
        </w:rPr>
        <w:t>Respuestas obtenidas.</w:t>
      </w:r>
    </w:p>
    <w:p w14:paraId="44B6FA30" w14:textId="77777777" w:rsidR="00953771" w:rsidRDefault="00953771">
      <w:pPr>
        <w:ind w:hanging="2"/>
        <w:jc w:val="both"/>
        <w:rPr>
          <w:rFonts w:ascii="Calibri" w:eastAsia="Calibri" w:hAnsi="Calibri" w:cs="Calibri"/>
          <w:color w:val="000000"/>
          <w:sz w:val="22"/>
          <w:szCs w:val="22"/>
        </w:rPr>
      </w:pPr>
    </w:p>
    <w:p w14:paraId="64984050" w14:textId="77777777" w:rsidR="00375361" w:rsidRDefault="00375361">
      <w:pPr>
        <w:ind w:hanging="2"/>
        <w:jc w:val="both"/>
        <w:rPr>
          <w:rFonts w:ascii="Calibri" w:eastAsia="Calibri" w:hAnsi="Calibri" w:cs="Calibri"/>
          <w:color w:val="000000"/>
          <w:sz w:val="22"/>
          <w:szCs w:val="22"/>
        </w:rPr>
      </w:pPr>
    </w:p>
    <w:p w14:paraId="4A133BEE" w14:textId="77777777" w:rsidR="00375361" w:rsidRDefault="00375361">
      <w:pPr>
        <w:ind w:hanging="2"/>
        <w:jc w:val="both"/>
        <w:rPr>
          <w:rFonts w:ascii="Calibri" w:eastAsia="Calibri" w:hAnsi="Calibri" w:cs="Calibri"/>
          <w:color w:val="000000"/>
          <w:sz w:val="22"/>
          <w:szCs w:val="22"/>
        </w:rPr>
      </w:pPr>
    </w:p>
    <w:p w14:paraId="3AA8E239" w14:textId="77777777" w:rsidR="00953771" w:rsidRDefault="00521A1B">
      <w:pPr>
        <w:jc w:val="both"/>
        <w:rPr>
          <w:rFonts w:ascii="Calibri" w:eastAsia="Calibri" w:hAnsi="Calibri" w:cs="Calibri"/>
          <w:color w:val="000000"/>
          <w:sz w:val="22"/>
          <w:szCs w:val="22"/>
        </w:rPr>
      </w:pPr>
      <w:r>
        <w:rPr>
          <w:rFonts w:ascii="Calibri" w:eastAsia="Calibri" w:hAnsi="Calibri" w:cs="Calibri"/>
          <w:b/>
          <w:sz w:val="22"/>
          <w:szCs w:val="22"/>
        </w:rPr>
        <w:t xml:space="preserve">2.2. </w:t>
      </w:r>
      <w:r>
        <w:rPr>
          <w:rFonts w:ascii="Calibri" w:eastAsia="Calibri" w:hAnsi="Calibri" w:cs="Calibri"/>
          <w:b/>
          <w:color w:val="000000"/>
          <w:sz w:val="22"/>
          <w:szCs w:val="22"/>
        </w:rPr>
        <w:t>Análisis de la Oferta Educativa y Oportunidades Laborales</w:t>
      </w:r>
    </w:p>
    <w:p w14:paraId="7BFB75ED" w14:textId="77777777" w:rsidR="00953771" w:rsidRDefault="00953771">
      <w:pPr>
        <w:ind w:hanging="2"/>
        <w:jc w:val="both"/>
        <w:rPr>
          <w:rFonts w:ascii="Calibri" w:eastAsia="Calibri" w:hAnsi="Calibri" w:cs="Calibri"/>
          <w:color w:val="000000"/>
          <w:sz w:val="22"/>
          <w:szCs w:val="22"/>
        </w:rPr>
      </w:pPr>
    </w:p>
    <w:p w14:paraId="6A8A06E9" w14:textId="4AA0DD8C" w:rsidR="005936AE" w:rsidRPr="005936AE" w:rsidRDefault="005936AE" w:rsidP="00375361">
      <w:pPr>
        <w:pStyle w:val="Prrafodelista"/>
        <w:ind w:left="0"/>
        <w:jc w:val="both"/>
        <w:rPr>
          <w:rFonts w:ascii="Calibri" w:eastAsia="Calibri" w:hAnsi="Calibri" w:cs="Calibri"/>
          <w:color w:val="000000"/>
          <w:sz w:val="22"/>
          <w:szCs w:val="22"/>
        </w:rPr>
      </w:pPr>
      <w:r w:rsidRPr="005936AE">
        <w:rPr>
          <w:rFonts w:ascii="Calibri" w:eastAsia="Calibri" w:hAnsi="Calibri" w:cs="Calibri"/>
          <w:color w:val="000000"/>
          <w:sz w:val="22"/>
          <w:szCs w:val="22"/>
        </w:rPr>
        <w:lastRenderedPageBreak/>
        <w:t xml:space="preserve">El análisis de la oferta educativa existente y las tendencias del mercado laboral es crucial para posicionar adecuadamente la </w:t>
      </w:r>
      <w:r w:rsidR="00D20F5E">
        <w:rPr>
          <w:rFonts w:ascii="Calibri" w:eastAsia="Calibri" w:hAnsi="Calibri" w:cs="Calibri"/>
          <w:color w:val="000000"/>
          <w:sz w:val="22"/>
          <w:szCs w:val="22"/>
        </w:rPr>
        <w:t>Especialización en Tecnologías Avanzadas para la Automatización y Producción Industrial</w:t>
      </w:r>
      <w:r w:rsidRPr="005936AE">
        <w:rPr>
          <w:rFonts w:ascii="Calibri" w:eastAsia="Calibri" w:hAnsi="Calibri" w:cs="Calibri"/>
          <w:color w:val="000000"/>
          <w:sz w:val="22"/>
          <w:szCs w:val="22"/>
        </w:rPr>
        <w:t xml:space="preserve"> de la Universidad de Caldas, demostrando su pertinencia y oportunidad.</w:t>
      </w:r>
    </w:p>
    <w:p w14:paraId="4C37FB66" w14:textId="77777777" w:rsidR="005936AE" w:rsidRPr="005936AE" w:rsidRDefault="005936AE" w:rsidP="000017EB">
      <w:pPr>
        <w:pStyle w:val="Prrafodelista"/>
        <w:numPr>
          <w:ilvl w:val="0"/>
          <w:numId w:val="42"/>
        </w:numPr>
        <w:jc w:val="both"/>
        <w:rPr>
          <w:rFonts w:ascii="Calibri" w:eastAsia="Calibri" w:hAnsi="Calibri" w:cs="Calibri"/>
          <w:color w:val="000000"/>
          <w:sz w:val="22"/>
          <w:szCs w:val="22"/>
        </w:rPr>
      </w:pPr>
      <w:r w:rsidRPr="005936AE">
        <w:rPr>
          <w:rFonts w:ascii="Calibri" w:eastAsia="Calibri" w:hAnsi="Calibri" w:cs="Calibri"/>
          <w:b/>
          <w:bCs/>
          <w:color w:val="000000"/>
          <w:sz w:val="22"/>
          <w:szCs w:val="22"/>
        </w:rPr>
        <w:t>Oferta Educativa Nacional (Basada en consulta SNIES):</w:t>
      </w:r>
    </w:p>
    <w:p w14:paraId="1AB46155" w14:textId="77777777" w:rsidR="005936AE" w:rsidRPr="005936AE" w:rsidRDefault="005936AE" w:rsidP="005936AE">
      <w:pPr>
        <w:pStyle w:val="Prrafodelista"/>
        <w:ind w:left="718"/>
        <w:jc w:val="both"/>
        <w:rPr>
          <w:rFonts w:ascii="Calibri" w:eastAsia="Calibri" w:hAnsi="Calibri" w:cs="Calibri"/>
          <w:color w:val="000000"/>
          <w:sz w:val="22"/>
          <w:szCs w:val="22"/>
        </w:rPr>
      </w:pPr>
      <w:r w:rsidRPr="005936AE">
        <w:rPr>
          <w:rFonts w:ascii="Calibri" w:eastAsia="Calibri" w:hAnsi="Calibri" w:cs="Calibri"/>
          <w:color w:val="000000"/>
          <w:sz w:val="22"/>
          <w:szCs w:val="22"/>
        </w:rPr>
        <w:t>Se realizó una consulta en el Sistema Nacional de Información de la Educación Superior (SNIES) para identificar programas de posgrado (especialización) activos y con registro calificado en áreas directamente relacionadas o afines a la propuesta. Los hallazgos clave son:</w:t>
      </w:r>
    </w:p>
    <w:p w14:paraId="1506B53A" w14:textId="77777777" w:rsidR="005936AE" w:rsidRPr="005936AE" w:rsidRDefault="005936AE" w:rsidP="000017EB">
      <w:pPr>
        <w:pStyle w:val="Prrafodelista"/>
        <w:numPr>
          <w:ilvl w:val="1"/>
          <w:numId w:val="42"/>
        </w:numPr>
        <w:jc w:val="both"/>
        <w:rPr>
          <w:rFonts w:ascii="Calibri" w:eastAsia="Calibri" w:hAnsi="Calibri" w:cs="Calibri"/>
          <w:color w:val="000000"/>
          <w:sz w:val="22"/>
          <w:szCs w:val="22"/>
        </w:rPr>
      </w:pPr>
      <w:r w:rsidRPr="005936AE">
        <w:rPr>
          <w:rFonts w:ascii="Calibri" w:eastAsia="Calibri" w:hAnsi="Calibri" w:cs="Calibri"/>
          <w:b/>
          <w:bCs/>
          <w:color w:val="000000"/>
          <w:sz w:val="22"/>
          <w:szCs w:val="22"/>
        </w:rPr>
        <w:t>Especializaciones en Automatización Industrial:</w:t>
      </w:r>
      <w:r w:rsidRPr="005936AE">
        <w:rPr>
          <w:rFonts w:ascii="Calibri" w:eastAsia="Calibri" w:hAnsi="Calibri" w:cs="Calibri"/>
          <w:color w:val="000000"/>
          <w:sz w:val="22"/>
          <w:szCs w:val="22"/>
        </w:rPr>
        <w:t> Existe una oferta consolidada en este campo específico, ofrecida por varias universidades tanto públicas como privadas, principalmente en modalidad presencial:</w:t>
      </w:r>
    </w:p>
    <w:p w14:paraId="3D632027" w14:textId="561ECCF4" w:rsidR="005936AE" w:rsidRPr="005936AE" w:rsidRDefault="005936AE" w:rsidP="000017EB">
      <w:pPr>
        <w:pStyle w:val="Prrafodelista"/>
        <w:numPr>
          <w:ilvl w:val="2"/>
          <w:numId w:val="42"/>
        </w:numPr>
        <w:jc w:val="both"/>
        <w:rPr>
          <w:rFonts w:ascii="Calibri" w:eastAsia="Calibri" w:hAnsi="Calibri" w:cs="Calibri"/>
          <w:color w:val="000000"/>
          <w:sz w:val="22"/>
          <w:szCs w:val="22"/>
        </w:rPr>
      </w:pPr>
      <w:r w:rsidRPr="005936AE">
        <w:rPr>
          <w:rFonts w:ascii="Calibri" w:eastAsia="Calibri" w:hAnsi="Calibri" w:cs="Calibri"/>
          <w:color w:val="000000"/>
          <w:sz w:val="22"/>
          <w:szCs w:val="22"/>
        </w:rPr>
        <w:t>Universidad Nacional de Colombia (Sedes</w:t>
      </w:r>
      <w:r w:rsidR="00375361">
        <w:rPr>
          <w:rFonts w:ascii="Calibri" w:eastAsia="Calibri" w:hAnsi="Calibri" w:cs="Calibri"/>
          <w:color w:val="000000"/>
          <w:sz w:val="22"/>
          <w:szCs w:val="22"/>
        </w:rPr>
        <w:t xml:space="preserve"> </w:t>
      </w:r>
      <w:r w:rsidRPr="005936AE">
        <w:rPr>
          <w:rFonts w:ascii="Calibri" w:eastAsia="Calibri" w:hAnsi="Calibri" w:cs="Calibri"/>
          <w:b/>
          <w:bCs/>
          <w:color w:val="000000"/>
          <w:sz w:val="22"/>
          <w:szCs w:val="22"/>
        </w:rPr>
        <w:t>Manizales</w:t>
      </w:r>
      <w:r w:rsidRPr="005936AE">
        <w:rPr>
          <w:rFonts w:ascii="Calibri" w:eastAsia="Calibri" w:hAnsi="Calibri" w:cs="Calibri"/>
          <w:color w:val="000000"/>
          <w:sz w:val="22"/>
          <w:szCs w:val="22"/>
        </w:rPr>
        <w:t>): Presencial, 26 créditos, costo aprox. 5.8 SMMVL. </w:t>
      </w:r>
      <w:r w:rsidRPr="005936AE">
        <w:rPr>
          <w:rFonts w:ascii="Calibri" w:eastAsia="Calibri" w:hAnsi="Calibri" w:cs="Calibri"/>
          <w:i/>
          <w:iCs/>
          <w:color w:val="000000"/>
          <w:sz w:val="22"/>
          <w:szCs w:val="22"/>
        </w:rPr>
        <w:t>Nota: La sede Manizales representa competencia directa en la misma ciudad.</w:t>
      </w:r>
    </w:p>
    <w:p w14:paraId="1ED546D8" w14:textId="77777777" w:rsidR="005936AE" w:rsidRPr="005936AE" w:rsidRDefault="005936AE" w:rsidP="000017EB">
      <w:pPr>
        <w:pStyle w:val="Prrafodelista"/>
        <w:numPr>
          <w:ilvl w:val="2"/>
          <w:numId w:val="42"/>
        </w:numPr>
        <w:jc w:val="both"/>
        <w:rPr>
          <w:rFonts w:ascii="Calibri" w:eastAsia="Calibri" w:hAnsi="Calibri" w:cs="Calibri"/>
          <w:color w:val="000000"/>
          <w:sz w:val="22"/>
          <w:szCs w:val="22"/>
        </w:rPr>
      </w:pPr>
      <w:r w:rsidRPr="005936AE">
        <w:rPr>
          <w:rFonts w:ascii="Calibri" w:eastAsia="Calibri" w:hAnsi="Calibri" w:cs="Calibri"/>
          <w:color w:val="000000"/>
          <w:sz w:val="22"/>
          <w:szCs w:val="22"/>
        </w:rPr>
        <w:t>Universidad Pedagógica y Tecnológica de Colombia - UPTC (Sogamoso): Presencial, 24 créditos, costo aprox. 5.8 SMMVL.</w:t>
      </w:r>
    </w:p>
    <w:p w14:paraId="770B9BAA" w14:textId="77777777" w:rsidR="005936AE" w:rsidRPr="005936AE" w:rsidRDefault="005936AE" w:rsidP="000017EB">
      <w:pPr>
        <w:pStyle w:val="Prrafodelista"/>
        <w:numPr>
          <w:ilvl w:val="2"/>
          <w:numId w:val="42"/>
        </w:numPr>
        <w:jc w:val="both"/>
        <w:rPr>
          <w:rFonts w:ascii="Calibri" w:eastAsia="Calibri" w:hAnsi="Calibri" w:cs="Calibri"/>
          <w:color w:val="000000"/>
          <w:sz w:val="22"/>
          <w:szCs w:val="22"/>
        </w:rPr>
      </w:pPr>
      <w:r w:rsidRPr="005936AE">
        <w:rPr>
          <w:rFonts w:ascii="Calibri" w:eastAsia="Calibri" w:hAnsi="Calibri" w:cs="Calibri"/>
          <w:color w:val="000000"/>
          <w:sz w:val="22"/>
          <w:szCs w:val="22"/>
        </w:rPr>
        <w:t>Universidad del Valle (Cali): Presencial, 25 créditos, costo aprox. 6.1 SMMVL.</w:t>
      </w:r>
    </w:p>
    <w:p w14:paraId="135FC8BD" w14:textId="77777777" w:rsidR="005936AE" w:rsidRPr="005936AE" w:rsidRDefault="005936AE" w:rsidP="000017EB">
      <w:pPr>
        <w:pStyle w:val="Prrafodelista"/>
        <w:numPr>
          <w:ilvl w:val="2"/>
          <w:numId w:val="42"/>
        </w:numPr>
        <w:jc w:val="both"/>
        <w:rPr>
          <w:rFonts w:ascii="Calibri" w:eastAsia="Calibri" w:hAnsi="Calibri" w:cs="Calibri"/>
          <w:color w:val="000000"/>
          <w:sz w:val="22"/>
          <w:szCs w:val="22"/>
        </w:rPr>
      </w:pPr>
      <w:r w:rsidRPr="005936AE">
        <w:rPr>
          <w:rFonts w:ascii="Calibri" w:eastAsia="Calibri" w:hAnsi="Calibri" w:cs="Calibri"/>
          <w:color w:val="000000"/>
          <w:sz w:val="22"/>
          <w:szCs w:val="22"/>
        </w:rPr>
        <w:t>Universidad Francisco de Paula Santander (Ocaña): Presencial, 30 créditos, costo aprox. 3.7 SMMVL.</w:t>
      </w:r>
    </w:p>
    <w:p w14:paraId="5CA4B76D" w14:textId="77777777" w:rsidR="005936AE" w:rsidRPr="005936AE" w:rsidRDefault="005936AE" w:rsidP="000017EB">
      <w:pPr>
        <w:pStyle w:val="Prrafodelista"/>
        <w:numPr>
          <w:ilvl w:val="2"/>
          <w:numId w:val="42"/>
        </w:numPr>
        <w:jc w:val="both"/>
        <w:rPr>
          <w:rFonts w:ascii="Calibri" w:eastAsia="Calibri" w:hAnsi="Calibri" w:cs="Calibri"/>
          <w:color w:val="000000"/>
          <w:sz w:val="22"/>
          <w:szCs w:val="22"/>
        </w:rPr>
      </w:pPr>
      <w:r w:rsidRPr="005936AE">
        <w:rPr>
          <w:rFonts w:ascii="Calibri" w:eastAsia="Calibri" w:hAnsi="Calibri" w:cs="Calibri"/>
          <w:color w:val="000000"/>
          <w:sz w:val="22"/>
          <w:szCs w:val="22"/>
        </w:rPr>
        <w:t>Universidad Santo Tomás (Bucaramanga): Presencial, 25 créditos, costo aprox. 4.8 SMMVL.</w:t>
      </w:r>
    </w:p>
    <w:p w14:paraId="361DB65A" w14:textId="77777777" w:rsidR="005936AE" w:rsidRPr="005936AE" w:rsidRDefault="005936AE" w:rsidP="000017EB">
      <w:pPr>
        <w:pStyle w:val="Prrafodelista"/>
        <w:numPr>
          <w:ilvl w:val="2"/>
          <w:numId w:val="42"/>
        </w:numPr>
        <w:jc w:val="both"/>
        <w:rPr>
          <w:rFonts w:ascii="Calibri" w:eastAsia="Calibri" w:hAnsi="Calibri" w:cs="Calibri"/>
          <w:color w:val="000000"/>
          <w:sz w:val="22"/>
          <w:szCs w:val="22"/>
        </w:rPr>
      </w:pPr>
      <w:r w:rsidRPr="005936AE">
        <w:rPr>
          <w:rFonts w:ascii="Calibri" w:eastAsia="Calibri" w:hAnsi="Calibri" w:cs="Calibri"/>
          <w:color w:val="000000"/>
          <w:sz w:val="22"/>
          <w:szCs w:val="22"/>
        </w:rPr>
        <w:t>Universidad Manuela Beltrán - UMB (Bogotá): </w:t>
      </w:r>
      <w:r w:rsidRPr="005936AE">
        <w:rPr>
          <w:rFonts w:ascii="Calibri" w:eastAsia="Calibri" w:hAnsi="Calibri" w:cs="Calibri"/>
          <w:b/>
          <w:bCs/>
          <w:color w:val="000000"/>
          <w:sz w:val="22"/>
          <w:szCs w:val="22"/>
        </w:rPr>
        <w:t>Virtual</w:t>
      </w:r>
      <w:r w:rsidRPr="005936AE">
        <w:rPr>
          <w:rFonts w:ascii="Calibri" w:eastAsia="Calibri" w:hAnsi="Calibri" w:cs="Calibri"/>
          <w:color w:val="000000"/>
          <w:sz w:val="22"/>
          <w:szCs w:val="22"/>
        </w:rPr>
        <w:t>, 32 créditos, costo aprox. 3.3 SMMVL.</w:t>
      </w:r>
    </w:p>
    <w:p w14:paraId="2CE967CC" w14:textId="77777777" w:rsidR="005936AE" w:rsidRPr="005936AE" w:rsidRDefault="005936AE" w:rsidP="000017EB">
      <w:pPr>
        <w:pStyle w:val="Prrafodelista"/>
        <w:numPr>
          <w:ilvl w:val="2"/>
          <w:numId w:val="42"/>
        </w:numPr>
        <w:jc w:val="both"/>
        <w:rPr>
          <w:rFonts w:ascii="Calibri" w:eastAsia="Calibri" w:hAnsi="Calibri" w:cs="Calibri"/>
          <w:color w:val="000000"/>
          <w:sz w:val="22"/>
          <w:szCs w:val="22"/>
        </w:rPr>
      </w:pPr>
      <w:r w:rsidRPr="005936AE">
        <w:rPr>
          <w:rFonts w:ascii="Calibri" w:eastAsia="Calibri" w:hAnsi="Calibri" w:cs="Calibri"/>
          <w:i/>
          <w:iCs/>
          <w:color w:val="000000"/>
          <w:sz w:val="22"/>
          <w:szCs w:val="22"/>
        </w:rPr>
        <w:t>Se encuentra también una Especialización Tecnológica en Automatización Industrial (UMB, Virtual).</w:t>
      </w:r>
    </w:p>
    <w:p w14:paraId="113FD36E" w14:textId="77777777" w:rsidR="005936AE" w:rsidRPr="005936AE" w:rsidRDefault="005936AE" w:rsidP="005936AE">
      <w:pPr>
        <w:pStyle w:val="Prrafodelista"/>
        <w:ind w:left="718"/>
        <w:jc w:val="both"/>
        <w:rPr>
          <w:rFonts w:ascii="Calibri" w:eastAsia="Calibri" w:hAnsi="Calibri" w:cs="Calibri"/>
          <w:color w:val="000000"/>
          <w:sz w:val="22"/>
          <w:szCs w:val="22"/>
        </w:rPr>
      </w:pPr>
      <w:r w:rsidRPr="005936AE">
        <w:rPr>
          <w:rFonts w:ascii="Calibri" w:eastAsia="Calibri" w:hAnsi="Calibri" w:cs="Calibri"/>
          <w:i/>
          <w:iCs/>
          <w:color w:val="000000"/>
          <w:sz w:val="22"/>
          <w:szCs w:val="22"/>
        </w:rPr>
        <w:t>Conclusión Parcial:</w:t>
      </w:r>
      <w:r w:rsidRPr="005936AE">
        <w:rPr>
          <w:rFonts w:ascii="Calibri" w:eastAsia="Calibri" w:hAnsi="Calibri" w:cs="Calibri"/>
          <w:color w:val="000000"/>
          <w:sz w:val="22"/>
          <w:szCs w:val="22"/>
        </w:rPr>
        <w:t> Si bien existe oferta en Automatización Industrial, incluyendo una opción local (UNAL Manizales) y una virtual (UMB), estos programas se centran tradicionalmente en la automatización de procesos (Industria 3.0/4.0) y no necesariamente abarcan el enfoque integral y humanista de la Industria 5.0.</w:t>
      </w:r>
    </w:p>
    <w:p w14:paraId="589EE007" w14:textId="77777777" w:rsidR="005936AE" w:rsidRPr="005936AE" w:rsidRDefault="005936AE" w:rsidP="000017EB">
      <w:pPr>
        <w:pStyle w:val="Prrafodelista"/>
        <w:numPr>
          <w:ilvl w:val="1"/>
          <w:numId w:val="42"/>
        </w:numPr>
        <w:jc w:val="both"/>
        <w:rPr>
          <w:rFonts w:ascii="Calibri" w:eastAsia="Calibri" w:hAnsi="Calibri" w:cs="Calibri"/>
          <w:color w:val="000000"/>
          <w:sz w:val="22"/>
          <w:szCs w:val="22"/>
        </w:rPr>
      </w:pPr>
      <w:r w:rsidRPr="005936AE">
        <w:rPr>
          <w:rFonts w:ascii="Calibri" w:eastAsia="Calibri" w:hAnsi="Calibri" w:cs="Calibri"/>
          <w:b/>
          <w:bCs/>
          <w:color w:val="000000"/>
          <w:sz w:val="22"/>
          <w:szCs w:val="22"/>
        </w:rPr>
        <w:t>Especializaciones en Industria 4.0:</w:t>
      </w:r>
      <w:r w:rsidRPr="005936AE">
        <w:rPr>
          <w:rFonts w:ascii="Calibri" w:eastAsia="Calibri" w:hAnsi="Calibri" w:cs="Calibri"/>
          <w:color w:val="000000"/>
          <w:sz w:val="22"/>
          <w:szCs w:val="22"/>
        </w:rPr>
        <w:t> Se identificó </w:t>
      </w:r>
      <w:r w:rsidRPr="005936AE">
        <w:rPr>
          <w:rFonts w:ascii="Calibri" w:eastAsia="Calibri" w:hAnsi="Calibri" w:cs="Calibri"/>
          <w:b/>
          <w:bCs/>
          <w:color w:val="000000"/>
          <w:sz w:val="22"/>
          <w:szCs w:val="22"/>
        </w:rPr>
        <w:t>una única</w:t>
      </w:r>
      <w:r w:rsidRPr="005936AE">
        <w:rPr>
          <w:rFonts w:ascii="Calibri" w:eastAsia="Calibri" w:hAnsi="Calibri" w:cs="Calibri"/>
          <w:color w:val="000000"/>
          <w:sz w:val="22"/>
          <w:szCs w:val="22"/>
        </w:rPr>
        <w:t> especialización con esta denominación:</w:t>
      </w:r>
    </w:p>
    <w:p w14:paraId="620547CE" w14:textId="77777777" w:rsidR="005936AE" w:rsidRPr="005936AE" w:rsidRDefault="005936AE" w:rsidP="000017EB">
      <w:pPr>
        <w:pStyle w:val="Prrafodelista"/>
        <w:numPr>
          <w:ilvl w:val="2"/>
          <w:numId w:val="42"/>
        </w:numPr>
        <w:jc w:val="both"/>
        <w:rPr>
          <w:rFonts w:ascii="Calibri" w:eastAsia="Calibri" w:hAnsi="Calibri" w:cs="Calibri"/>
          <w:color w:val="000000"/>
          <w:sz w:val="22"/>
          <w:szCs w:val="22"/>
        </w:rPr>
      </w:pPr>
      <w:r w:rsidRPr="005936AE">
        <w:rPr>
          <w:rFonts w:ascii="Calibri" w:eastAsia="Calibri" w:hAnsi="Calibri" w:cs="Calibri"/>
          <w:color w:val="000000"/>
          <w:sz w:val="22"/>
          <w:szCs w:val="22"/>
        </w:rPr>
        <w:t>Fundación Universitaria Internacional de la Rioja - UNIR (Bogotá): </w:t>
      </w:r>
      <w:r w:rsidRPr="005936AE">
        <w:rPr>
          <w:rFonts w:ascii="Calibri" w:eastAsia="Calibri" w:hAnsi="Calibri" w:cs="Calibri"/>
          <w:b/>
          <w:bCs/>
          <w:color w:val="000000"/>
          <w:sz w:val="22"/>
          <w:szCs w:val="22"/>
        </w:rPr>
        <w:t>Virtual</w:t>
      </w:r>
      <w:r w:rsidRPr="005936AE">
        <w:rPr>
          <w:rFonts w:ascii="Calibri" w:eastAsia="Calibri" w:hAnsi="Calibri" w:cs="Calibri"/>
          <w:color w:val="000000"/>
          <w:sz w:val="22"/>
          <w:szCs w:val="22"/>
        </w:rPr>
        <w:t>, 24 créditos, costo aprox. 4.9 SMMVL.</w:t>
      </w:r>
    </w:p>
    <w:p w14:paraId="7FA08CD0" w14:textId="77777777" w:rsidR="005936AE" w:rsidRPr="005936AE" w:rsidRDefault="005936AE" w:rsidP="005936AE">
      <w:pPr>
        <w:pStyle w:val="Prrafodelista"/>
        <w:ind w:left="718"/>
        <w:jc w:val="both"/>
        <w:rPr>
          <w:rFonts w:ascii="Calibri" w:eastAsia="Calibri" w:hAnsi="Calibri" w:cs="Calibri"/>
          <w:color w:val="000000"/>
          <w:sz w:val="22"/>
          <w:szCs w:val="22"/>
        </w:rPr>
      </w:pPr>
      <w:r w:rsidRPr="005936AE">
        <w:rPr>
          <w:rFonts w:ascii="Calibri" w:eastAsia="Calibri" w:hAnsi="Calibri" w:cs="Calibri"/>
          <w:i/>
          <w:iCs/>
          <w:color w:val="000000"/>
          <w:sz w:val="22"/>
          <w:szCs w:val="22"/>
        </w:rPr>
        <w:t>Conclusión Parcial:</w:t>
      </w:r>
      <w:r w:rsidRPr="005936AE">
        <w:rPr>
          <w:rFonts w:ascii="Calibri" w:eastAsia="Calibri" w:hAnsi="Calibri" w:cs="Calibri"/>
          <w:color w:val="000000"/>
          <w:sz w:val="22"/>
          <w:szCs w:val="22"/>
        </w:rPr>
        <w:t> La oferta específica en Industria 4.0 a nivel de especialización es limitada, y aunque relacionada, difiere del enfoque de la Industria 5.0 (colaboración humano-máquina, sostenibilidad, personalización avanzada).</w:t>
      </w:r>
    </w:p>
    <w:p w14:paraId="4D4705BE" w14:textId="77777777" w:rsidR="005936AE" w:rsidRDefault="005936AE" w:rsidP="000017EB">
      <w:pPr>
        <w:pStyle w:val="Prrafodelista"/>
        <w:numPr>
          <w:ilvl w:val="1"/>
          <w:numId w:val="42"/>
        </w:numPr>
        <w:jc w:val="both"/>
        <w:rPr>
          <w:rFonts w:ascii="Calibri" w:eastAsia="Calibri" w:hAnsi="Calibri" w:cs="Calibri"/>
          <w:color w:val="000000"/>
          <w:sz w:val="22"/>
          <w:szCs w:val="22"/>
        </w:rPr>
      </w:pPr>
      <w:r w:rsidRPr="005936AE">
        <w:rPr>
          <w:rFonts w:ascii="Calibri" w:eastAsia="Calibri" w:hAnsi="Calibri" w:cs="Calibri"/>
          <w:b/>
          <w:bCs/>
          <w:color w:val="000000"/>
          <w:sz w:val="22"/>
          <w:szCs w:val="22"/>
        </w:rPr>
        <w:t>Especializaciones en Industria 5.0:</w:t>
      </w:r>
      <w:r w:rsidRPr="005936AE">
        <w:rPr>
          <w:rFonts w:ascii="Calibri" w:eastAsia="Calibri" w:hAnsi="Calibri" w:cs="Calibri"/>
          <w:color w:val="000000"/>
          <w:sz w:val="22"/>
          <w:szCs w:val="22"/>
        </w:rPr>
        <w:t> </w:t>
      </w:r>
      <w:r w:rsidRPr="005936AE">
        <w:rPr>
          <w:rFonts w:ascii="Calibri" w:eastAsia="Calibri" w:hAnsi="Calibri" w:cs="Calibri"/>
          <w:b/>
          <w:bCs/>
          <w:color w:val="000000"/>
          <w:sz w:val="22"/>
          <w:szCs w:val="22"/>
        </w:rPr>
        <w:t>No se encontraron programas activos a nivel de especialización</w:t>
      </w:r>
      <w:r w:rsidRPr="005936AE">
        <w:rPr>
          <w:rFonts w:ascii="Calibri" w:eastAsia="Calibri" w:hAnsi="Calibri" w:cs="Calibri"/>
          <w:color w:val="000000"/>
          <w:sz w:val="22"/>
          <w:szCs w:val="22"/>
        </w:rPr>
        <w:t> con la denominación explícita "Industria 5.0" en la consulta realizada al SNIES.</w:t>
      </w:r>
    </w:p>
    <w:p w14:paraId="419A2E2C" w14:textId="77777777" w:rsidR="00375361" w:rsidRPr="005936AE" w:rsidRDefault="00375361" w:rsidP="00375361">
      <w:pPr>
        <w:pStyle w:val="Prrafodelista"/>
        <w:ind w:left="1440"/>
        <w:jc w:val="both"/>
        <w:rPr>
          <w:rFonts w:ascii="Calibri" w:eastAsia="Calibri" w:hAnsi="Calibri" w:cs="Calibri"/>
          <w:color w:val="000000"/>
          <w:sz w:val="22"/>
          <w:szCs w:val="22"/>
        </w:rPr>
      </w:pPr>
    </w:p>
    <w:p w14:paraId="38B41F5E" w14:textId="1D513CA9" w:rsidR="005936AE" w:rsidRDefault="005936AE" w:rsidP="00375361">
      <w:pPr>
        <w:pStyle w:val="Prrafodelista"/>
        <w:ind w:left="0"/>
        <w:jc w:val="both"/>
        <w:rPr>
          <w:rFonts w:ascii="Calibri" w:eastAsia="Calibri" w:hAnsi="Calibri" w:cs="Calibri"/>
          <w:color w:val="000000"/>
          <w:sz w:val="22"/>
          <w:szCs w:val="22"/>
        </w:rPr>
      </w:pPr>
      <w:r w:rsidRPr="005936AE">
        <w:rPr>
          <w:rFonts w:ascii="Calibri" w:eastAsia="Calibri" w:hAnsi="Calibri" w:cs="Calibri"/>
          <w:b/>
          <w:bCs/>
          <w:color w:val="000000"/>
          <w:sz w:val="22"/>
          <w:szCs w:val="22"/>
        </w:rPr>
        <w:t>Oportunidad Identificada:</w:t>
      </w:r>
      <w:r w:rsidRPr="005936AE">
        <w:rPr>
          <w:rFonts w:ascii="Calibri" w:eastAsia="Calibri" w:hAnsi="Calibri" w:cs="Calibri"/>
          <w:color w:val="000000"/>
          <w:sz w:val="22"/>
          <w:szCs w:val="22"/>
        </w:rPr>
        <w:t> La ausencia de especializaciones específicas en "</w:t>
      </w:r>
      <w:r w:rsidR="00012E98">
        <w:rPr>
          <w:rFonts w:ascii="Calibri" w:eastAsia="Calibri" w:hAnsi="Calibri" w:cs="Calibri"/>
          <w:color w:val="000000"/>
          <w:sz w:val="22"/>
          <w:szCs w:val="22"/>
        </w:rPr>
        <w:t>Tecnologías Avanzadas para la Automatización y Producción Industrial</w:t>
      </w:r>
      <w:r w:rsidRPr="005936AE">
        <w:rPr>
          <w:rFonts w:ascii="Calibri" w:eastAsia="Calibri" w:hAnsi="Calibri" w:cs="Calibri"/>
          <w:color w:val="000000"/>
          <w:sz w:val="22"/>
          <w:szCs w:val="22"/>
        </w:rPr>
        <w:t>" representa una clara oportunidad para la Universidad de Caldas. Este programa no solo aborda la automatización avanzada, sino que incorpora los pilares distintivos de la Industria 5.0 (enfoque humano-céntrico, sostenibilidad, resiliencia), llenando un vacío en la oferta educativa nacional y regional. Además, el costo propuesto de 5 SMMVL se sitúa competitivamente dentro del rango observado (3.3 a 6.1 SMMVL).</w:t>
      </w:r>
    </w:p>
    <w:p w14:paraId="0E7773FA" w14:textId="77777777" w:rsidR="00375361" w:rsidRPr="005936AE" w:rsidRDefault="00375361" w:rsidP="00375361">
      <w:pPr>
        <w:pStyle w:val="Prrafodelista"/>
        <w:ind w:left="0"/>
        <w:jc w:val="both"/>
        <w:rPr>
          <w:rFonts w:ascii="Calibri" w:eastAsia="Calibri" w:hAnsi="Calibri" w:cs="Calibri"/>
          <w:color w:val="000000"/>
          <w:sz w:val="22"/>
          <w:szCs w:val="22"/>
        </w:rPr>
      </w:pPr>
    </w:p>
    <w:p w14:paraId="09DB7123" w14:textId="17A8FFFC" w:rsidR="00DE5288" w:rsidRPr="00DE5288" w:rsidRDefault="005936AE" w:rsidP="00DE5288">
      <w:pPr>
        <w:pStyle w:val="Prrafodelista"/>
        <w:ind w:left="718"/>
        <w:jc w:val="both"/>
        <w:rPr>
          <w:rFonts w:ascii="Calibri" w:eastAsia="Calibri" w:hAnsi="Calibri" w:cs="Calibri"/>
          <w:color w:val="000000"/>
          <w:sz w:val="22"/>
          <w:szCs w:val="22"/>
        </w:rPr>
      </w:pPr>
      <w:r w:rsidRPr="005936AE">
        <w:rPr>
          <w:rFonts w:ascii="Calibri" w:eastAsia="Calibri" w:hAnsi="Calibri" w:cs="Calibri"/>
          <w:i/>
          <w:iCs/>
          <w:color w:val="000000"/>
          <w:sz w:val="22"/>
          <w:szCs w:val="22"/>
        </w:rPr>
        <w:lastRenderedPageBreak/>
        <w:t>A continuación, se presenta una tabla resumen con programas comparables:</w:t>
      </w:r>
    </w:p>
    <w:p w14:paraId="3A37A516" w14:textId="77777777" w:rsidR="00DE5288" w:rsidRDefault="00DE5288">
      <w:pPr>
        <w:ind w:hanging="2"/>
        <w:jc w:val="both"/>
        <w:rPr>
          <w:rFonts w:ascii="Calibri" w:eastAsia="Calibri" w:hAnsi="Calibri" w:cs="Calibri"/>
          <w:color w:val="000000"/>
          <w:sz w:val="22"/>
          <w:szCs w:val="22"/>
        </w:rPr>
      </w:pPr>
    </w:p>
    <w:p w14:paraId="3BE71118" w14:textId="77777777" w:rsidR="00DE5288" w:rsidRDefault="00DE5288">
      <w:pPr>
        <w:ind w:hanging="2"/>
        <w:jc w:val="both"/>
        <w:rPr>
          <w:rFonts w:ascii="Calibri" w:eastAsia="Calibri" w:hAnsi="Calibri" w:cs="Calibri"/>
          <w:color w:val="000000"/>
          <w:sz w:val="22"/>
          <w:szCs w:val="22"/>
        </w:rPr>
      </w:pPr>
    </w:p>
    <w:p w14:paraId="6376DA7D" w14:textId="4F4A321F" w:rsidR="00080440" w:rsidRDefault="005936AE">
      <w:pPr>
        <w:ind w:hanging="2"/>
        <w:jc w:val="both"/>
        <w:rPr>
          <w:rFonts w:ascii="Calibri" w:eastAsia="Calibri" w:hAnsi="Calibri" w:cs="Calibri"/>
          <w:color w:val="000000"/>
          <w:sz w:val="22"/>
          <w:szCs w:val="22"/>
        </w:rPr>
      </w:pPr>
      <w:r w:rsidRPr="005936AE">
        <w:rPr>
          <w:rFonts w:eastAsia="Calibri"/>
          <w:noProof/>
        </w:rPr>
        <w:drawing>
          <wp:inline distT="0" distB="0" distL="0" distR="0" wp14:anchorId="5C31F87E" wp14:editId="3AD841DE">
            <wp:extent cx="5612130" cy="2705100"/>
            <wp:effectExtent l="0" t="0" r="7620" b="0"/>
            <wp:docPr id="203980977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2705100"/>
                    </a:xfrm>
                    <a:prstGeom prst="rect">
                      <a:avLst/>
                    </a:prstGeom>
                    <a:noFill/>
                    <a:ln>
                      <a:noFill/>
                    </a:ln>
                  </pic:spPr>
                </pic:pic>
              </a:graphicData>
            </a:graphic>
          </wp:inline>
        </w:drawing>
      </w:r>
    </w:p>
    <w:p w14:paraId="1C06286A" w14:textId="77777777" w:rsidR="00375361" w:rsidRDefault="00375361">
      <w:pPr>
        <w:ind w:hanging="2"/>
        <w:jc w:val="both"/>
        <w:rPr>
          <w:rFonts w:ascii="Calibri" w:eastAsia="Calibri" w:hAnsi="Calibri" w:cs="Calibri"/>
          <w:color w:val="000000"/>
          <w:sz w:val="22"/>
          <w:szCs w:val="22"/>
        </w:rPr>
      </w:pPr>
    </w:p>
    <w:p w14:paraId="0F40A857" w14:textId="77777777" w:rsidR="00375361" w:rsidRDefault="00375361" w:rsidP="00375361">
      <w:pPr>
        <w:ind w:hanging="2"/>
        <w:jc w:val="both"/>
      </w:pPr>
      <w:r>
        <w:rPr>
          <w:rFonts w:ascii="Calibri" w:eastAsia="Calibri" w:hAnsi="Calibri" w:cs="Calibri"/>
          <w:color w:val="000000"/>
          <w:sz w:val="22"/>
          <w:szCs w:val="22"/>
        </w:rPr>
        <w:t xml:space="preserve">Fuente: </w:t>
      </w:r>
      <w:hyperlink r:id="rId17">
        <w:r>
          <w:rPr>
            <w:rFonts w:ascii="Calibri" w:eastAsia="Calibri" w:hAnsi="Calibri" w:cs="Calibri"/>
            <w:color w:val="000000"/>
            <w:sz w:val="22"/>
            <w:szCs w:val="22"/>
            <w:u w:val="single"/>
          </w:rPr>
          <w:t>https://hecaa.mineducacion.gov.co/consultaspublicas/programas</w:t>
        </w:r>
      </w:hyperlink>
    </w:p>
    <w:p w14:paraId="4CAE4FEB" w14:textId="77777777" w:rsidR="000D3D18" w:rsidRDefault="000D3D18">
      <w:pPr>
        <w:ind w:hanging="2"/>
        <w:jc w:val="both"/>
        <w:rPr>
          <w:rFonts w:ascii="Calibri" w:eastAsia="Calibri" w:hAnsi="Calibri" w:cs="Calibri"/>
          <w:color w:val="000000"/>
          <w:sz w:val="22"/>
          <w:szCs w:val="22"/>
        </w:rPr>
      </w:pPr>
    </w:p>
    <w:p w14:paraId="3301F4AE" w14:textId="77777777" w:rsidR="00375361" w:rsidRPr="00375361" w:rsidRDefault="00375361" w:rsidP="000017EB">
      <w:pPr>
        <w:numPr>
          <w:ilvl w:val="0"/>
          <w:numId w:val="43"/>
        </w:numPr>
        <w:tabs>
          <w:tab w:val="num" w:pos="720"/>
        </w:tabs>
        <w:jc w:val="both"/>
        <w:rPr>
          <w:rFonts w:ascii="Calibri" w:eastAsia="Calibri" w:hAnsi="Calibri" w:cs="Calibri"/>
          <w:color w:val="000000"/>
          <w:sz w:val="22"/>
          <w:szCs w:val="22"/>
        </w:rPr>
      </w:pPr>
      <w:r w:rsidRPr="00375361">
        <w:rPr>
          <w:rFonts w:ascii="Calibri" w:eastAsia="Calibri" w:hAnsi="Calibri" w:cs="Calibri"/>
          <w:b/>
          <w:bCs/>
          <w:color w:val="000000"/>
          <w:sz w:val="22"/>
          <w:szCs w:val="22"/>
        </w:rPr>
        <w:t>Análisis Comparativo con la Competencia Directa Local (UNAL Manizales):</w:t>
      </w:r>
    </w:p>
    <w:p w14:paraId="6D14898E" w14:textId="77777777" w:rsid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color w:val="000000"/>
          <w:sz w:val="22"/>
          <w:szCs w:val="22"/>
        </w:rPr>
        <w:t>Es fundamental realizar un análisis comparativo específico con la Especialización en Automatización Industrial ofrecida por la Universidad Nacional de Colombia, Sede Manizales, ya que representa la competencia directa más relevante en el entorno local. Si bien ambos programas abordan la automatización, presentan diferencias significativas que posicionan a la propuesta de la Universidad de Caldas con un valor diferencial claro:</w:t>
      </w:r>
    </w:p>
    <w:p w14:paraId="25CE25A7" w14:textId="77777777" w:rsidR="00375361" w:rsidRPr="00375361" w:rsidRDefault="00375361" w:rsidP="00375361">
      <w:pPr>
        <w:ind w:hanging="2"/>
        <w:jc w:val="both"/>
        <w:rPr>
          <w:rFonts w:ascii="Calibri" w:eastAsia="Calibri" w:hAnsi="Calibri" w:cs="Calibri"/>
          <w:color w:val="000000"/>
          <w:sz w:val="22"/>
          <w:szCs w:val="22"/>
        </w:rPr>
      </w:pP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84"/>
        <w:gridCol w:w="1775"/>
        <w:gridCol w:w="2123"/>
        <w:gridCol w:w="2626"/>
      </w:tblGrid>
      <w:tr w:rsidR="00375361" w:rsidRPr="00375361" w14:paraId="166847CE" w14:textId="77777777" w:rsidTr="00375361">
        <w:trPr>
          <w:tblCellSpacing w:w="15" w:type="dxa"/>
        </w:trPr>
        <w:tc>
          <w:tcPr>
            <w:tcW w:w="0" w:type="auto"/>
            <w:tcMar>
              <w:top w:w="90" w:type="dxa"/>
              <w:left w:w="180" w:type="dxa"/>
              <w:bottom w:w="90" w:type="dxa"/>
              <w:right w:w="180" w:type="dxa"/>
            </w:tcMar>
            <w:vAlign w:val="center"/>
            <w:hideMark/>
          </w:tcPr>
          <w:p w14:paraId="47EDFE54" w14:textId="77777777" w:rsidR="00375361" w:rsidRPr="00375361" w:rsidRDefault="00375361" w:rsidP="00375361">
            <w:pPr>
              <w:ind w:hanging="2"/>
              <w:jc w:val="both"/>
              <w:rPr>
                <w:rFonts w:ascii="Calibri" w:eastAsia="Calibri" w:hAnsi="Calibri" w:cs="Calibri"/>
                <w:b/>
                <w:bCs/>
                <w:color w:val="000000"/>
                <w:sz w:val="22"/>
                <w:szCs w:val="22"/>
              </w:rPr>
            </w:pPr>
            <w:r w:rsidRPr="00375361">
              <w:rPr>
                <w:rFonts w:ascii="Calibri" w:eastAsia="Calibri" w:hAnsi="Calibri" w:cs="Calibri"/>
                <w:b/>
                <w:bCs/>
                <w:color w:val="000000"/>
                <w:sz w:val="22"/>
                <w:szCs w:val="22"/>
              </w:rPr>
              <w:t>Característica</w:t>
            </w:r>
          </w:p>
        </w:tc>
        <w:tc>
          <w:tcPr>
            <w:tcW w:w="0" w:type="auto"/>
            <w:tcMar>
              <w:top w:w="90" w:type="dxa"/>
              <w:left w:w="180" w:type="dxa"/>
              <w:bottom w:w="90" w:type="dxa"/>
              <w:right w:w="180" w:type="dxa"/>
            </w:tcMar>
            <w:vAlign w:val="center"/>
            <w:hideMark/>
          </w:tcPr>
          <w:p w14:paraId="1042AC2B" w14:textId="77777777" w:rsidR="00375361" w:rsidRPr="00375361" w:rsidRDefault="00375361" w:rsidP="00375361">
            <w:pPr>
              <w:ind w:hanging="2"/>
              <w:jc w:val="both"/>
              <w:rPr>
                <w:rFonts w:ascii="Calibri" w:eastAsia="Calibri" w:hAnsi="Calibri" w:cs="Calibri"/>
                <w:b/>
                <w:bCs/>
                <w:color w:val="000000"/>
                <w:sz w:val="22"/>
                <w:szCs w:val="22"/>
              </w:rPr>
            </w:pPr>
            <w:r w:rsidRPr="00375361">
              <w:rPr>
                <w:rFonts w:ascii="Calibri" w:eastAsia="Calibri" w:hAnsi="Calibri" w:cs="Calibri"/>
                <w:b/>
                <w:bCs/>
                <w:color w:val="000000"/>
                <w:sz w:val="22"/>
                <w:szCs w:val="22"/>
              </w:rPr>
              <w:t>U. de Caldas (Propuesta)</w:t>
            </w:r>
          </w:p>
        </w:tc>
        <w:tc>
          <w:tcPr>
            <w:tcW w:w="0" w:type="auto"/>
            <w:tcMar>
              <w:top w:w="90" w:type="dxa"/>
              <w:left w:w="180" w:type="dxa"/>
              <w:bottom w:w="90" w:type="dxa"/>
              <w:right w:w="180" w:type="dxa"/>
            </w:tcMar>
            <w:vAlign w:val="center"/>
            <w:hideMark/>
          </w:tcPr>
          <w:p w14:paraId="68D3A451" w14:textId="77777777" w:rsidR="00375361" w:rsidRPr="00375361" w:rsidRDefault="00375361" w:rsidP="00375361">
            <w:pPr>
              <w:ind w:hanging="2"/>
              <w:jc w:val="both"/>
              <w:rPr>
                <w:rFonts w:ascii="Calibri" w:eastAsia="Calibri" w:hAnsi="Calibri" w:cs="Calibri"/>
                <w:b/>
                <w:bCs/>
                <w:color w:val="000000"/>
                <w:sz w:val="22"/>
                <w:szCs w:val="22"/>
              </w:rPr>
            </w:pPr>
            <w:r w:rsidRPr="00375361">
              <w:rPr>
                <w:rFonts w:ascii="Calibri" w:eastAsia="Calibri" w:hAnsi="Calibri" w:cs="Calibri"/>
                <w:b/>
                <w:bCs/>
                <w:color w:val="000000"/>
                <w:sz w:val="22"/>
                <w:szCs w:val="22"/>
              </w:rPr>
              <w:t>UNAL Sede Manizales</w:t>
            </w:r>
          </w:p>
        </w:tc>
        <w:tc>
          <w:tcPr>
            <w:tcW w:w="0" w:type="auto"/>
            <w:tcMar>
              <w:top w:w="90" w:type="dxa"/>
              <w:left w:w="180" w:type="dxa"/>
              <w:bottom w:w="90" w:type="dxa"/>
              <w:right w:w="180" w:type="dxa"/>
            </w:tcMar>
            <w:vAlign w:val="center"/>
            <w:hideMark/>
          </w:tcPr>
          <w:p w14:paraId="1A53A832" w14:textId="77777777" w:rsidR="00375361" w:rsidRPr="00375361" w:rsidRDefault="00375361" w:rsidP="00375361">
            <w:pPr>
              <w:ind w:hanging="2"/>
              <w:jc w:val="both"/>
              <w:rPr>
                <w:rFonts w:ascii="Calibri" w:eastAsia="Calibri" w:hAnsi="Calibri" w:cs="Calibri"/>
                <w:b/>
                <w:bCs/>
                <w:color w:val="000000"/>
                <w:sz w:val="22"/>
                <w:szCs w:val="22"/>
              </w:rPr>
            </w:pPr>
            <w:r w:rsidRPr="00375361">
              <w:rPr>
                <w:rFonts w:ascii="Calibri" w:eastAsia="Calibri" w:hAnsi="Calibri" w:cs="Calibri"/>
                <w:b/>
                <w:bCs/>
                <w:color w:val="000000"/>
                <w:sz w:val="22"/>
                <w:szCs w:val="22"/>
              </w:rPr>
              <w:t>Análisis Comparativo</w:t>
            </w:r>
          </w:p>
        </w:tc>
      </w:tr>
      <w:tr w:rsidR="00375361" w:rsidRPr="00375361" w14:paraId="6B280705" w14:textId="77777777" w:rsidTr="00375361">
        <w:trPr>
          <w:tblCellSpacing w:w="15" w:type="dxa"/>
        </w:trPr>
        <w:tc>
          <w:tcPr>
            <w:tcW w:w="0" w:type="auto"/>
            <w:tcMar>
              <w:top w:w="90" w:type="dxa"/>
              <w:left w:w="180" w:type="dxa"/>
              <w:bottom w:w="90" w:type="dxa"/>
              <w:right w:w="180" w:type="dxa"/>
            </w:tcMar>
            <w:vAlign w:val="center"/>
            <w:hideMark/>
          </w:tcPr>
          <w:p w14:paraId="399761CF" w14:textId="77777777"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b/>
                <w:bCs/>
                <w:color w:val="000000"/>
                <w:sz w:val="22"/>
                <w:szCs w:val="22"/>
              </w:rPr>
              <w:t>Nombre / Énfasis</w:t>
            </w:r>
          </w:p>
        </w:tc>
        <w:tc>
          <w:tcPr>
            <w:tcW w:w="0" w:type="auto"/>
            <w:tcMar>
              <w:top w:w="90" w:type="dxa"/>
              <w:left w:w="180" w:type="dxa"/>
              <w:bottom w:w="90" w:type="dxa"/>
              <w:right w:w="180" w:type="dxa"/>
            </w:tcMar>
            <w:vAlign w:val="center"/>
            <w:hideMark/>
          </w:tcPr>
          <w:p w14:paraId="7F900FF9" w14:textId="77777777"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color w:val="000000"/>
                <w:sz w:val="22"/>
                <w:szCs w:val="22"/>
              </w:rPr>
              <w:t>Esp. en Industria 5.0 y Autom. Industrial</w:t>
            </w:r>
          </w:p>
        </w:tc>
        <w:tc>
          <w:tcPr>
            <w:tcW w:w="0" w:type="auto"/>
            <w:tcMar>
              <w:top w:w="90" w:type="dxa"/>
              <w:left w:w="180" w:type="dxa"/>
              <w:bottom w:w="90" w:type="dxa"/>
              <w:right w:w="180" w:type="dxa"/>
            </w:tcMar>
            <w:vAlign w:val="center"/>
            <w:hideMark/>
          </w:tcPr>
          <w:p w14:paraId="54C1B220" w14:textId="77777777"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color w:val="000000"/>
                <w:sz w:val="22"/>
                <w:szCs w:val="22"/>
              </w:rPr>
              <w:t>Esp. en Automatización Industrial</w:t>
            </w:r>
          </w:p>
        </w:tc>
        <w:tc>
          <w:tcPr>
            <w:tcW w:w="0" w:type="auto"/>
            <w:tcMar>
              <w:top w:w="90" w:type="dxa"/>
              <w:left w:w="180" w:type="dxa"/>
              <w:bottom w:w="90" w:type="dxa"/>
              <w:right w:w="180" w:type="dxa"/>
            </w:tcMar>
            <w:vAlign w:val="center"/>
            <w:hideMark/>
          </w:tcPr>
          <w:p w14:paraId="25DB5A68" w14:textId="77777777"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b/>
                <w:bCs/>
                <w:color w:val="000000"/>
                <w:sz w:val="22"/>
                <w:szCs w:val="22"/>
              </w:rPr>
              <w:t>Diferenciación Clave:</w:t>
            </w:r>
            <w:r w:rsidRPr="00375361">
              <w:rPr>
                <w:rFonts w:ascii="Calibri" w:eastAsia="Calibri" w:hAnsi="Calibri" w:cs="Calibri"/>
                <w:color w:val="000000"/>
                <w:sz w:val="22"/>
                <w:szCs w:val="22"/>
              </w:rPr>
              <w:t> U. Caldas incorpora explícitamente el enfoque de Industria 5.0 (humano-céntrico, sostenible).</w:t>
            </w:r>
          </w:p>
        </w:tc>
      </w:tr>
      <w:tr w:rsidR="00375361" w:rsidRPr="00375361" w14:paraId="4F09CB83" w14:textId="77777777" w:rsidTr="00375361">
        <w:trPr>
          <w:tblCellSpacing w:w="15" w:type="dxa"/>
        </w:trPr>
        <w:tc>
          <w:tcPr>
            <w:tcW w:w="0" w:type="auto"/>
            <w:tcMar>
              <w:top w:w="90" w:type="dxa"/>
              <w:left w:w="180" w:type="dxa"/>
              <w:bottom w:w="90" w:type="dxa"/>
              <w:right w:w="180" w:type="dxa"/>
            </w:tcMar>
            <w:vAlign w:val="center"/>
            <w:hideMark/>
          </w:tcPr>
          <w:p w14:paraId="79A23057" w14:textId="77777777"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b/>
                <w:bCs/>
                <w:color w:val="000000"/>
                <w:sz w:val="22"/>
                <w:szCs w:val="22"/>
              </w:rPr>
              <w:t>Enfoque Curricular</w:t>
            </w:r>
          </w:p>
        </w:tc>
        <w:tc>
          <w:tcPr>
            <w:tcW w:w="0" w:type="auto"/>
            <w:tcMar>
              <w:top w:w="90" w:type="dxa"/>
              <w:left w:w="180" w:type="dxa"/>
              <w:bottom w:w="90" w:type="dxa"/>
              <w:right w:w="180" w:type="dxa"/>
            </w:tcMar>
            <w:vAlign w:val="center"/>
            <w:hideMark/>
          </w:tcPr>
          <w:p w14:paraId="5E257E9A" w14:textId="77777777"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color w:val="000000"/>
                <w:sz w:val="22"/>
                <w:szCs w:val="22"/>
              </w:rPr>
              <w:t xml:space="preserve">Integración avanzada humano-máquina, sostenibilidad, personalización, resiliencia + </w:t>
            </w:r>
            <w:r w:rsidRPr="00375361">
              <w:rPr>
                <w:rFonts w:ascii="Calibri" w:eastAsia="Calibri" w:hAnsi="Calibri" w:cs="Calibri"/>
                <w:color w:val="000000"/>
                <w:sz w:val="22"/>
                <w:szCs w:val="22"/>
              </w:rPr>
              <w:lastRenderedPageBreak/>
              <w:t>Automatización.</w:t>
            </w:r>
          </w:p>
        </w:tc>
        <w:tc>
          <w:tcPr>
            <w:tcW w:w="0" w:type="auto"/>
            <w:tcMar>
              <w:top w:w="90" w:type="dxa"/>
              <w:left w:w="180" w:type="dxa"/>
              <w:bottom w:w="90" w:type="dxa"/>
              <w:right w:w="180" w:type="dxa"/>
            </w:tcMar>
            <w:vAlign w:val="center"/>
            <w:hideMark/>
          </w:tcPr>
          <w:p w14:paraId="5F76C3AB" w14:textId="77777777"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color w:val="000000"/>
                <w:sz w:val="22"/>
                <w:szCs w:val="22"/>
              </w:rPr>
              <w:lastRenderedPageBreak/>
              <w:t>Automatización de procesos industriales (probablemente con enfoque más tradicional/Industria 4.0).</w:t>
            </w:r>
          </w:p>
        </w:tc>
        <w:tc>
          <w:tcPr>
            <w:tcW w:w="0" w:type="auto"/>
            <w:tcMar>
              <w:top w:w="90" w:type="dxa"/>
              <w:left w:w="180" w:type="dxa"/>
              <w:bottom w:w="90" w:type="dxa"/>
              <w:right w:w="180" w:type="dxa"/>
            </w:tcMar>
            <w:vAlign w:val="center"/>
            <w:hideMark/>
          </w:tcPr>
          <w:p w14:paraId="6A3D5C46" w14:textId="77777777"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color w:val="000000"/>
                <w:sz w:val="22"/>
                <w:szCs w:val="22"/>
              </w:rPr>
              <w:t>U. Caldas ofrece una perspectiva más holística y actualizada, alineada con las últimas tendencias globales (I5.0).</w:t>
            </w:r>
          </w:p>
        </w:tc>
      </w:tr>
      <w:tr w:rsidR="00375361" w:rsidRPr="00375361" w14:paraId="0EA32798" w14:textId="77777777" w:rsidTr="00375361">
        <w:trPr>
          <w:tblCellSpacing w:w="15" w:type="dxa"/>
        </w:trPr>
        <w:tc>
          <w:tcPr>
            <w:tcW w:w="0" w:type="auto"/>
            <w:tcMar>
              <w:top w:w="90" w:type="dxa"/>
              <w:left w:w="180" w:type="dxa"/>
              <w:bottom w:w="90" w:type="dxa"/>
              <w:right w:w="180" w:type="dxa"/>
            </w:tcMar>
            <w:vAlign w:val="center"/>
            <w:hideMark/>
          </w:tcPr>
          <w:p w14:paraId="45D13183" w14:textId="77777777"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b/>
                <w:bCs/>
                <w:color w:val="000000"/>
                <w:sz w:val="22"/>
                <w:szCs w:val="22"/>
              </w:rPr>
              <w:t>Modalidad</w:t>
            </w:r>
          </w:p>
        </w:tc>
        <w:tc>
          <w:tcPr>
            <w:tcW w:w="0" w:type="auto"/>
            <w:tcMar>
              <w:top w:w="90" w:type="dxa"/>
              <w:left w:w="180" w:type="dxa"/>
              <w:bottom w:w="90" w:type="dxa"/>
              <w:right w:w="180" w:type="dxa"/>
            </w:tcMar>
            <w:vAlign w:val="center"/>
            <w:hideMark/>
          </w:tcPr>
          <w:p w14:paraId="05654F07" w14:textId="3172F42C" w:rsidR="00375361" w:rsidRPr="00375361" w:rsidRDefault="0089063C" w:rsidP="00375361">
            <w:pPr>
              <w:ind w:hanging="2"/>
              <w:jc w:val="both"/>
              <w:rPr>
                <w:rFonts w:ascii="Calibri" w:eastAsia="Calibri" w:hAnsi="Calibri" w:cs="Calibri"/>
                <w:color w:val="000000"/>
                <w:sz w:val="22"/>
                <w:szCs w:val="22"/>
              </w:rPr>
            </w:pPr>
            <w:r>
              <w:rPr>
                <w:rFonts w:ascii="Calibri" w:eastAsia="Calibri" w:hAnsi="Calibri" w:cs="Calibri"/>
                <w:b/>
                <w:bCs/>
                <w:color w:val="000000"/>
                <w:sz w:val="22"/>
                <w:szCs w:val="22"/>
              </w:rPr>
              <w:t>Presencial</w:t>
            </w:r>
            <w:r w:rsidR="00375361" w:rsidRPr="00375361">
              <w:rPr>
                <w:rFonts w:ascii="Calibri" w:eastAsia="Calibri" w:hAnsi="Calibri" w:cs="Calibri"/>
                <w:b/>
                <w:bCs/>
                <w:color w:val="000000"/>
                <w:sz w:val="22"/>
                <w:szCs w:val="22"/>
              </w:rPr>
              <w:t xml:space="preserve"> </w:t>
            </w:r>
            <w:r>
              <w:rPr>
                <w:rFonts w:ascii="Calibri" w:eastAsia="Calibri" w:hAnsi="Calibri" w:cs="Calibri"/>
                <w:b/>
                <w:bCs/>
                <w:color w:val="000000"/>
                <w:sz w:val="22"/>
                <w:szCs w:val="22"/>
              </w:rPr>
              <w:t>con mediación TICs</w:t>
            </w:r>
          </w:p>
        </w:tc>
        <w:tc>
          <w:tcPr>
            <w:tcW w:w="0" w:type="auto"/>
            <w:tcMar>
              <w:top w:w="90" w:type="dxa"/>
              <w:left w:w="180" w:type="dxa"/>
              <w:bottom w:w="90" w:type="dxa"/>
              <w:right w:w="180" w:type="dxa"/>
            </w:tcMar>
            <w:vAlign w:val="center"/>
            <w:hideMark/>
          </w:tcPr>
          <w:p w14:paraId="1A956A41" w14:textId="31C25705"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color w:val="000000"/>
                <w:sz w:val="22"/>
                <w:szCs w:val="22"/>
              </w:rPr>
              <w:t>Presencial</w:t>
            </w:r>
            <w:r>
              <w:rPr>
                <w:rFonts w:ascii="Calibri" w:eastAsia="Calibri" w:hAnsi="Calibri" w:cs="Calibri"/>
                <w:color w:val="000000"/>
                <w:sz w:val="22"/>
                <w:szCs w:val="22"/>
              </w:rPr>
              <w:t>es fines de semana</w:t>
            </w:r>
          </w:p>
        </w:tc>
        <w:tc>
          <w:tcPr>
            <w:tcW w:w="0" w:type="auto"/>
            <w:tcMar>
              <w:top w:w="90" w:type="dxa"/>
              <w:left w:w="180" w:type="dxa"/>
              <w:bottom w:w="90" w:type="dxa"/>
              <w:right w:w="180" w:type="dxa"/>
            </w:tcMar>
            <w:vAlign w:val="center"/>
            <w:hideMark/>
          </w:tcPr>
          <w:p w14:paraId="711A079E" w14:textId="77777777"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b/>
                <w:bCs/>
                <w:color w:val="000000"/>
                <w:sz w:val="22"/>
                <w:szCs w:val="22"/>
              </w:rPr>
              <w:t>Ventaja U. Caldas:</w:t>
            </w:r>
            <w:r w:rsidRPr="00375361">
              <w:rPr>
                <w:rFonts w:ascii="Calibri" w:eastAsia="Calibri" w:hAnsi="Calibri" w:cs="Calibri"/>
                <w:color w:val="000000"/>
                <w:sz w:val="22"/>
                <w:szCs w:val="22"/>
              </w:rPr>
              <w:t> Mayor flexibilidad para profesionales que trabajan, optimización logística para prácticas intensivas.</w:t>
            </w:r>
          </w:p>
        </w:tc>
      </w:tr>
      <w:tr w:rsidR="00375361" w:rsidRPr="00375361" w14:paraId="28071FD1" w14:textId="77777777" w:rsidTr="00375361">
        <w:trPr>
          <w:tblCellSpacing w:w="15" w:type="dxa"/>
        </w:trPr>
        <w:tc>
          <w:tcPr>
            <w:tcW w:w="0" w:type="auto"/>
            <w:tcMar>
              <w:top w:w="90" w:type="dxa"/>
              <w:left w:w="180" w:type="dxa"/>
              <w:bottom w:w="90" w:type="dxa"/>
              <w:right w:w="180" w:type="dxa"/>
            </w:tcMar>
            <w:vAlign w:val="center"/>
            <w:hideMark/>
          </w:tcPr>
          <w:p w14:paraId="2432BAFA" w14:textId="77777777"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b/>
                <w:bCs/>
                <w:color w:val="000000"/>
                <w:sz w:val="22"/>
                <w:szCs w:val="22"/>
              </w:rPr>
              <w:t>Créditos</w:t>
            </w:r>
          </w:p>
        </w:tc>
        <w:tc>
          <w:tcPr>
            <w:tcW w:w="0" w:type="auto"/>
            <w:tcMar>
              <w:top w:w="90" w:type="dxa"/>
              <w:left w:w="180" w:type="dxa"/>
              <w:bottom w:w="90" w:type="dxa"/>
              <w:right w:w="180" w:type="dxa"/>
            </w:tcMar>
            <w:vAlign w:val="center"/>
            <w:hideMark/>
          </w:tcPr>
          <w:p w14:paraId="493BCA9B" w14:textId="77777777"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b/>
                <w:bCs/>
                <w:color w:val="000000"/>
                <w:sz w:val="22"/>
                <w:szCs w:val="22"/>
              </w:rPr>
              <w:t>28</w:t>
            </w:r>
          </w:p>
        </w:tc>
        <w:tc>
          <w:tcPr>
            <w:tcW w:w="0" w:type="auto"/>
            <w:tcMar>
              <w:top w:w="90" w:type="dxa"/>
              <w:left w:w="180" w:type="dxa"/>
              <w:bottom w:w="90" w:type="dxa"/>
              <w:right w:w="180" w:type="dxa"/>
            </w:tcMar>
            <w:vAlign w:val="center"/>
            <w:hideMark/>
          </w:tcPr>
          <w:p w14:paraId="15D88895" w14:textId="77777777"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color w:val="000000"/>
                <w:sz w:val="22"/>
                <w:szCs w:val="22"/>
              </w:rPr>
              <w:t>26</w:t>
            </w:r>
          </w:p>
        </w:tc>
        <w:tc>
          <w:tcPr>
            <w:tcW w:w="0" w:type="auto"/>
            <w:tcMar>
              <w:top w:w="90" w:type="dxa"/>
              <w:left w:w="180" w:type="dxa"/>
              <w:bottom w:w="90" w:type="dxa"/>
              <w:right w:w="180" w:type="dxa"/>
            </w:tcMar>
            <w:vAlign w:val="center"/>
            <w:hideMark/>
          </w:tcPr>
          <w:p w14:paraId="2EFC81AA" w14:textId="305500B1"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color w:val="000000"/>
                <w:sz w:val="22"/>
                <w:szCs w:val="22"/>
              </w:rPr>
              <w:t>Ligeramente mayor carga en U. Caldas, posiblemente reflejando la amplitud del enfoque.</w:t>
            </w:r>
          </w:p>
        </w:tc>
      </w:tr>
      <w:tr w:rsidR="00375361" w:rsidRPr="00375361" w14:paraId="3B37C39B" w14:textId="77777777" w:rsidTr="00375361">
        <w:trPr>
          <w:tblCellSpacing w:w="15" w:type="dxa"/>
        </w:trPr>
        <w:tc>
          <w:tcPr>
            <w:tcW w:w="0" w:type="auto"/>
            <w:tcMar>
              <w:top w:w="90" w:type="dxa"/>
              <w:left w:w="180" w:type="dxa"/>
              <w:bottom w:w="90" w:type="dxa"/>
              <w:right w:w="180" w:type="dxa"/>
            </w:tcMar>
            <w:vAlign w:val="center"/>
            <w:hideMark/>
          </w:tcPr>
          <w:p w14:paraId="345C4C39" w14:textId="77777777"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b/>
                <w:bCs/>
                <w:color w:val="000000"/>
                <w:sz w:val="22"/>
                <w:szCs w:val="22"/>
              </w:rPr>
              <w:t>Costo Estimado</w:t>
            </w:r>
          </w:p>
        </w:tc>
        <w:tc>
          <w:tcPr>
            <w:tcW w:w="0" w:type="auto"/>
            <w:tcMar>
              <w:top w:w="90" w:type="dxa"/>
              <w:left w:w="180" w:type="dxa"/>
              <w:bottom w:w="90" w:type="dxa"/>
              <w:right w:w="180" w:type="dxa"/>
            </w:tcMar>
            <w:vAlign w:val="center"/>
            <w:hideMark/>
          </w:tcPr>
          <w:p w14:paraId="53E5027E" w14:textId="74A0AA7A"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b/>
                <w:bCs/>
                <w:color w:val="000000"/>
                <w:sz w:val="22"/>
                <w:szCs w:val="22"/>
              </w:rPr>
              <w:t>5 SMMVL</w:t>
            </w:r>
          </w:p>
        </w:tc>
        <w:tc>
          <w:tcPr>
            <w:tcW w:w="0" w:type="auto"/>
            <w:tcMar>
              <w:top w:w="90" w:type="dxa"/>
              <w:left w:w="180" w:type="dxa"/>
              <w:bottom w:w="90" w:type="dxa"/>
              <w:right w:w="180" w:type="dxa"/>
            </w:tcMar>
            <w:vAlign w:val="center"/>
            <w:hideMark/>
          </w:tcPr>
          <w:p w14:paraId="139D892C" w14:textId="77777777"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color w:val="000000"/>
                <w:sz w:val="22"/>
                <w:szCs w:val="22"/>
              </w:rPr>
              <w:t>~5.8 SMMVL</w:t>
            </w:r>
          </w:p>
        </w:tc>
        <w:tc>
          <w:tcPr>
            <w:tcW w:w="0" w:type="auto"/>
            <w:tcMar>
              <w:top w:w="90" w:type="dxa"/>
              <w:left w:w="180" w:type="dxa"/>
              <w:bottom w:w="90" w:type="dxa"/>
              <w:right w:w="180" w:type="dxa"/>
            </w:tcMar>
            <w:vAlign w:val="center"/>
            <w:hideMark/>
          </w:tcPr>
          <w:p w14:paraId="1DA417F5" w14:textId="1BABC605" w:rsidR="00375361" w:rsidRPr="00375361" w:rsidRDefault="00375361" w:rsidP="00375361">
            <w:pPr>
              <w:ind w:hanging="2"/>
              <w:jc w:val="both"/>
              <w:rPr>
                <w:rFonts w:ascii="Calibri" w:eastAsia="Calibri" w:hAnsi="Calibri" w:cs="Calibri"/>
                <w:color w:val="000000"/>
                <w:sz w:val="22"/>
                <w:szCs w:val="22"/>
              </w:rPr>
            </w:pPr>
            <w:r w:rsidRPr="00375361">
              <w:rPr>
                <w:rFonts w:ascii="Calibri" w:eastAsia="Calibri" w:hAnsi="Calibri" w:cs="Calibri"/>
                <w:b/>
                <w:bCs/>
                <w:color w:val="000000"/>
                <w:sz w:val="22"/>
                <w:szCs w:val="22"/>
              </w:rPr>
              <w:t>Ventaja U. Caldas:</w:t>
            </w:r>
            <w:r w:rsidRPr="00375361">
              <w:rPr>
                <w:rFonts w:ascii="Calibri" w:eastAsia="Calibri" w:hAnsi="Calibri" w:cs="Calibri"/>
                <w:color w:val="000000"/>
                <w:sz w:val="22"/>
                <w:szCs w:val="22"/>
              </w:rPr>
              <w:t> Significativamente más accesible (~</w:t>
            </w:r>
            <w:r>
              <w:rPr>
                <w:rFonts w:ascii="Calibri" w:eastAsia="Calibri" w:hAnsi="Calibri" w:cs="Calibri"/>
                <w:color w:val="000000"/>
                <w:sz w:val="22"/>
                <w:szCs w:val="22"/>
              </w:rPr>
              <w:t>14</w:t>
            </w:r>
            <w:r w:rsidRPr="00375361">
              <w:rPr>
                <w:rFonts w:ascii="Calibri" w:eastAsia="Calibri" w:hAnsi="Calibri" w:cs="Calibri"/>
                <w:color w:val="000000"/>
                <w:sz w:val="22"/>
                <w:szCs w:val="22"/>
              </w:rPr>
              <w:t>% menor), abordando la barrera económica identificada.</w:t>
            </w:r>
          </w:p>
        </w:tc>
      </w:tr>
    </w:tbl>
    <w:p w14:paraId="5E25740A" w14:textId="77777777" w:rsidR="00DD7445" w:rsidRDefault="00DD7445" w:rsidP="00375361">
      <w:pPr>
        <w:ind w:hanging="2"/>
        <w:jc w:val="both"/>
        <w:rPr>
          <w:rFonts w:ascii="Calibri" w:eastAsia="Calibri" w:hAnsi="Calibri" w:cs="Calibri"/>
          <w:b/>
          <w:bCs/>
          <w:color w:val="000000"/>
          <w:sz w:val="22"/>
          <w:szCs w:val="22"/>
        </w:rPr>
      </w:pPr>
    </w:p>
    <w:p w14:paraId="6557F496" w14:textId="4944595F" w:rsidR="00375361" w:rsidRDefault="00375361" w:rsidP="00375361">
      <w:pPr>
        <w:ind w:hanging="2"/>
        <w:jc w:val="both"/>
        <w:rPr>
          <w:rFonts w:ascii="Calibri" w:eastAsia="Calibri" w:hAnsi="Calibri" w:cs="Calibri"/>
          <w:b/>
          <w:bCs/>
          <w:color w:val="000000"/>
          <w:sz w:val="22"/>
          <w:szCs w:val="22"/>
        </w:rPr>
      </w:pPr>
      <w:r w:rsidRPr="00375361">
        <w:rPr>
          <w:rFonts w:ascii="Calibri" w:eastAsia="Calibri" w:hAnsi="Calibri" w:cs="Calibri"/>
          <w:b/>
          <w:bCs/>
          <w:color w:val="000000"/>
          <w:sz w:val="22"/>
          <w:szCs w:val="22"/>
        </w:rPr>
        <w:t>Discusión de las Diferencias:</w:t>
      </w:r>
    </w:p>
    <w:p w14:paraId="338543DB" w14:textId="77777777" w:rsidR="00375361" w:rsidRPr="00375361" w:rsidRDefault="00375361" w:rsidP="00375361">
      <w:pPr>
        <w:ind w:hanging="2"/>
        <w:jc w:val="both"/>
        <w:rPr>
          <w:rFonts w:ascii="Calibri" w:eastAsia="Calibri" w:hAnsi="Calibri" w:cs="Calibri"/>
          <w:color w:val="000000"/>
          <w:sz w:val="22"/>
          <w:szCs w:val="22"/>
        </w:rPr>
      </w:pPr>
    </w:p>
    <w:p w14:paraId="7A4F122E" w14:textId="312C44E6" w:rsidR="00375361" w:rsidRPr="00375361" w:rsidRDefault="00375361" w:rsidP="000017EB">
      <w:pPr>
        <w:numPr>
          <w:ilvl w:val="1"/>
          <w:numId w:val="43"/>
        </w:numPr>
        <w:tabs>
          <w:tab w:val="num" w:pos="1440"/>
        </w:tabs>
        <w:jc w:val="both"/>
        <w:rPr>
          <w:rFonts w:ascii="Calibri" w:eastAsia="Calibri" w:hAnsi="Calibri" w:cs="Calibri"/>
          <w:color w:val="000000"/>
          <w:sz w:val="22"/>
          <w:szCs w:val="22"/>
        </w:rPr>
      </w:pPr>
      <w:r w:rsidRPr="00375361">
        <w:rPr>
          <w:rFonts w:ascii="Calibri" w:eastAsia="Calibri" w:hAnsi="Calibri" w:cs="Calibri"/>
          <w:b/>
          <w:bCs/>
          <w:color w:val="000000"/>
          <w:sz w:val="22"/>
          <w:szCs w:val="22"/>
        </w:rPr>
        <w:t>Enfoque Conceptual y Curricular:</w:t>
      </w:r>
      <w:r w:rsidRPr="00375361">
        <w:rPr>
          <w:rFonts w:ascii="Calibri" w:eastAsia="Calibri" w:hAnsi="Calibri" w:cs="Calibri"/>
          <w:color w:val="000000"/>
          <w:sz w:val="22"/>
          <w:szCs w:val="22"/>
        </w:rPr>
        <w:t xml:space="preserve"> Mientras que la especialización de la UNAL se centra en los aspectos técnicos consolidados de la automatización industrial, la propuesta de la U. Caldas va un paso más allá al integrar los principios de la Industria </w:t>
      </w:r>
      <w:r w:rsidR="004D4975">
        <w:rPr>
          <w:rFonts w:ascii="Calibri" w:eastAsia="Calibri" w:hAnsi="Calibri" w:cs="Calibri"/>
          <w:color w:val="000000"/>
          <w:sz w:val="22"/>
          <w:szCs w:val="22"/>
        </w:rPr>
        <w:t>avanzada</w:t>
      </w:r>
      <w:r w:rsidRPr="00375361">
        <w:rPr>
          <w:rFonts w:ascii="Calibri" w:eastAsia="Calibri" w:hAnsi="Calibri" w:cs="Calibri"/>
          <w:color w:val="000000"/>
          <w:sz w:val="22"/>
          <w:szCs w:val="22"/>
        </w:rPr>
        <w:t>. Esto implica no solo enseñar </w:t>
      </w:r>
      <w:r w:rsidRPr="00375361">
        <w:rPr>
          <w:rFonts w:ascii="Calibri" w:eastAsia="Calibri" w:hAnsi="Calibri" w:cs="Calibri"/>
          <w:i/>
          <w:iCs/>
          <w:color w:val="000000"/>
          <w:sz w:val="22"/>
          <w:szCs w:val="22"/>
        </w:rPr>
        <w:t>cómo</w:t>
      </w:r>
      <w:r w:rsidRPr="00375361">
        <w:rPr>
          <w:rFonts w:ascii="Calibri" w:eastAsia="Calibri" w:hAnsi="Calibri" w:cs="Calibri"/>
          <w:color w:val="000000"/>
          <w:sz w:val="22"/>
          <w:szCs w:val="22"/>
        </w:rPr>
        <w:t> automatizar, sino también </w:t>
      </w:r>
      <w:r w:rsidRPr="00375361">
        <w:rPr>
          <w:rFonts w:ascii="Calibri" w:eastAsia="Calibri" w:hAnsi="Calibri" w:cs="Calibri"/>
          <w:i/>
          <w:iCs/>
          <w:color w:val="000000"/>
          <w:sz w:val="22"/>
          <w:szCs w:val="22"/>
        </w:rPr>
        <w:t>por qué</w:t>
      </w:r>
      <w:r w:rsidRPr="00375361">
        <w:rPr>
          <w:rFonts w:ascii="Calibri" w:eastAsia="Calibri" w:hAnsi="Calibri" w:cs="Calibri"/>
          <w:color w:val="000000"/>
          <w:sz w:val="22"/>
          <w:szCs w:val="22"/>
        </w:rPr>
        <w:t> y </w:t>
      </w:r>
      <w:r w:rsidRPr="00375361">
        <w:rPr>
          <w:rFonts w:ascii="Calibri" w:eastAsia="Calibri" w:hAnsi="Calibri" w:cs="Calibri"/>
          <w:i/>
          <w:iCs/>
          <w:color w:val="000000"/>
          <w:sz w:val="22"/>
          <w:szCs w:val="22"/>
        </w:rPr>
        <w:t>para quién</w:t>
      </w:r>
      <w:r w:rsidRPr="00375361">
        <w:rPr>
          <w:rFonts w:ascii="Calibri" w:eastAsia="Calibri" w:hAnsi="Calibri" w:cs="Calibri"/>
          <w:color w:val="000000"/>
          <w:sz w:val="22"/>
          <w:szCs w:val="22"/>
        </w:rPr>
        <w:t>, con un fuerte énfasis en la colaboración humano-robot, la sostenibilidad ambiental y social, y la creación de sistemas productivos más resilientes y centrados en el bienestar humano. Este enfoque responde a una evolución del paradigma industrial que el mercado laboral comienza a demandar.</w:t>
      </w:r>
    </w:p>
    <w:p w14:paraId="387BFCF7" w14:textId="408BE83E" w:rsidR="00375361" w:rsidRDefault="00375361" w:rsidP="000017EB">
      <w:pPr>
        <w:numPr>
          <w:ilvl w:val="1"/>
          <w:numId w:val="43"/>
        </w:numPr>
        <w:tabs>
          <w:tab w:val="num" w:pos="1440"/>
        </w:tabs>
        <w:jc w:val="both"/>
        <w:rPr>
          <w:rFonts w:ascii="Calibri" w:eastAsia="Calibri" w:hAnsi="Calibri" w:cs="Calibri"/>
          <w:color w:val="000000"/>
          <w:sz w:val="22"/>
          <w:szCs w:val="22"/>
        </w:rPr>
      </w:pPr>
      <w:r w:rsidRPr="00375361">
        <w:rPr>
          <w:rFonts w:ascii="Calibri" w:eastAsia="Calibri" w:hAnsi="Calibri" w:cs="Calibri"/>
          <w:b/>
          <w:bCs/>
          <w:color w:val="000000"/>
          <w:sz w:val="22"/>
          <w:szCs w:val="22"/>
        </w:rPr>
        <w:t>Accesibilidad Económica:</w:t>
      </w:r>
      <w:r w:rsidRPr="00375361">
        <w:rPr>
          <w:rFonts w:ascii="Calibri" w:eastAsia="Calibri" w:hAnsi="Calibri" w:cs="Calibri"/>
          <w:color w:val="000000"/>
          <w:sz w:val="22"/>
          <w:szCs w:val="22"/>
        </w:rPr>
        <w:t xml:space="preserve"> El costo significativamente menor de la propuesta de la U. Caldas (aproximadamente </w:t>
      </w:r>
      <w:r>
        <w:rPr>
          <w:rFonts w:ascii="Calibri" w:eastAsia="Calibri" w:hAnsi="Calibri" w:cs="Calibri"/>
          <w:color w:val="000000"/>
          <w:sz w:val="22"/>
          <w:szCs w:val="22"/>
        </w:rPr>
        <w:t>0</w:t>
      </w:r>
      <w:r w:rsidRPr="00375361">
        <w:rPr>
          <w:rFonts w:ascii="Calibri" w:eastAsia="Calibri" w:hAnsi="Calibri" w:cs="Calibri"/>
          <w:color w:val="000000"/>
          <w:sz w:val="22"/>
          <w:szCs w:val="22"/>
        </w:rPr>
        <w:t>.</w:t>
      </w:r>
      <w:r>
        <w:rPr>
          <w:rFonts w:ascii="Calibri" w:eastAsia="Calibri" w:hAnsi="Calibri" w:cs="Calibri"/>
          <w:color w:val="000000"/>
          <w:sz w:val="22"/>
          <w:szCs w:val="22"/>
        </w:rPr>
        <w:t>8</w:t>
      </w:r>
      <w:r w:rsidRPr="00375361">
        <w:rPr>
          <w:rFonts w:ascii="Calibri" w:eastAsia="Calibri" w:hAnsi="Calibri" w:cs="Calibri"/>
          <w:color w:val="000000"/>
          <w:sz w:val="22"/>
          <w:szCs w:val="22"/>
        </w:rPr>
        <w:t xml:space="preserve"> SMMVL menos por semestre) la hace más atractiva y accesible, especialmente considerando que el factor económico fue identificado como la principal barrera en los estudios de mercado realizados.</w:t>
      </w:r>
    </w:p>
    <w:p w14:paraId="4882C148" w14:textId="77777777" w:rsidR="00375361" w:rsidRPr="00375361" w:rsidRDefault="00375361" w:rsidP="00375361">
      <w:pPr>
        <w:ind w:left="1080"/>
        <w:jc w:val="both"/>
        <w:rPr>
          <w:rFonts w:ascii="Calibri" w:eastAsia="Calibri" w:hAnsi="Calibri" w:cs="Calibri"/>
          <w:color w:val="000000"/>
          <w:sz w:val="22"/>
          <w:szCs w:val="22"/>
        </w:rPr>
      </w:pPr>
    </w:p>
    <w:p w14:paraId="4B137176" w14:textId="31493F13" w:rsidR="004D4975" w:rsidRPr="004D4975" w:rsidRDefault="004D4975" w:rsidP="000017EB">
      <w:pPr>
        <w:numPr>
          <w:ilvl w:val="0"/>
          <w:numId w:val="54"/>
        </w:numPr>
        <w:jc w:val="both"/>
        <w:rPr>
          <w:rFonts w:ascii="Calibri" w:eastAsia="Calibri" w:hAnsi="Calibri" w:cs="Calibri"/>
          <w:color w:val="000000"/>
          <w:sz w:val="22"/>
          <w:szCs w:val="22"/>
        </w:rPr>
      </w:pPr>
      <w:r w:rsidRPr="004D4975">
        <w:rPr>
          <w:rFonts w:ascii="Calibri" w:eastAsia="Calibri" w:hAnsi="Calibri" w:cs="Calibri"/>
          <w:b/>
          <w:bCs/>
          <w:color w:val="000000"/>
          <w:sz w:val="22"/>
          <w:szCs w:val="22"/>
        </w:rPr>
        <w:t>Conclusión Comparativa (con UNAL Manizales):</w:t>
      </w:r>
      <w:r>
        <w:rPr>
          <w:rFonts w:ascii="Calibri" w:eastAsia="Calibri" w:hAnsi="Calibri" w:cs="Calibri"/>
          <w:color w:val="000000"/>
          <w:sz w:val="22"/>
          <w:szCs w:val="22"/>
        </w:rPr>
        <w:t xml:space="preserve"> </w:t>
      </w:r>
      <w:r w:rsidRPr="004D4975">
        <w:rPr>
          <w:rFonts w:ascii="Calibri" w:eastAsia="Calibri" w:hAnsi="Calibri" w:cs="Calibri"/>
          <w:color w:val="000000"/>
          <w:sz w:val="22"/>
          <w:szCs w:val="22"/>
        </w:rPr>
        <w:t xml:space="preserve">La Especialización en Tecnologías Avanzadas para la Automatización y Producción Industrial de la Universidad de Caldas no busca simplemente replicar la oferta existente, sino complementarla y proyectarla hacia el futuro de la industria. Ofrece un enfoque conceptualmente más amplio y evolutivo (abarcando tecnologías de vanguardia y sus aplicaciones, incluyendo los principios de la Industria 5.0 como un referente actual), una modalidad adaptada a las necesidades de los profesionales activos y un precio más competitivo. Por lo tanto, se posiciona estratégicamente para captar una demanda insatisfecha en la región por formación de </w:t>
      </w:r>
      <w:r w:rsidRPr="004D4975">
        <w:rPr>
          <w:rFonts w:ascii="Calibri" w:eastAsia="Calibri" w:hAnsi="Calibri" w:cs="Calibri"/>
          <w:color w:val="000000"/>
          <w:sz w:val="22"/>
          <w:szCs w:val="22"/>
        </w:rPr>
        <w:lastRenderedPageBreak/>
        <w:t>posgrado especializada, flexible y alineada con la continua transformación tecnológica de la industria.</w:t>
      </w:r>
    </w:p>
    <w:p w14:paraId="726B541B" w14:textId="77777777" w:rsidR="000D3D18" w:rsidRDefault="000D3D18">
      <w:pPr>
        <w:ind w:hanging="2"/>
        <w:jc w:val="both"/>
        <w:rPr>
          <w:rFonts w:ascii="Calibri" w:eastAsia="Calibri" w:hAnsi="Calibri" w:cs="Calibri"/>
          <w:color w:val="000000"/>
          <w:sz w:val="22"/>
          <w:szCs w:val="22"/>
        </w:rPr>
      </w:pPr>
    </w:p>
    <w:p w14:paraId="7E1A86E7" w14:textId="77777777" w:rsidR="00080440" w:rsidRDefault="00080440">
      <w:pPr>
        <w:ind w:hanging="2"/>
        <w:jc w:val="both"/>
        <w:rPr>
          <w:rFonts w:ascii="Calibri" w:eastAsia="Calibri" w:hAnsi="Calibri" w:cs="Calibri"/>
          <w:color w:val="000000"/>
          <w:sz w:val="22"/>
          <w:szCs w:val="22"/>
        </w:rPr>
      </w:pPr>
    </w:p>
    <w:p w14:paraId="74EF6F25" w14:textId="77777777" w:rsidR="00080440" w:rsidRDefault="00080440" w:rsidP="00080440">
      <w:pPr>
        <w:ind w:hanging="2"/>
        <w:jc w:val="both"/>
      </w:pPr>
    </w:p>
    <w:p w14:paraId="1DF7D9FF" w14:textId="77777777" w:rsidR="00080440" w:rsidRDefault="00080440">
      <w:pPr>
        <w:ind w:hanging="2"/>
        <w:jc w:val="both"/>
        <w:rPr>
          <w:rFonts w:ascii="Calibri" w:eastAsia="Calibri" w:hAnsi="Calibri" w:cs="Calibri"/>
          <w:color w:val="000000"/>
          <w:sz w:val="22"/>
          <w:szCs w:val="22"/>
        </w:rPr>
      </w:pPr>
    </w:p>
    <w:p w14:paraId="79D1FDE0" w14:textId="77777777" w:rsidR="00953771" w:rsidRDefault="00953771">
      <w:pPr>
        <w:ind w:hanging="2"/>
        <w:jc w:val="both"/>
        <w:rPr>
          <w:rFonts w:ascii="Calibri" w:eastAsia="Calibri" w:hAnsi="Calibri" w:cs="Calibri"/>
          <w:color w:val="000000"/>
          <w:sz w:val="22"/>
          <w:szCs w:val="22"/>
        </w:rPr>
      </w:pPr>
    </w:p>
    <w:p w14:paraId="2F432991" w14:textId="04189D57" w:rsidR="006114B4" w:rsidRPr="006114B4" w:rsidRDefault="00521A1B">
      <w:pPr>
        <w:numPr>
          <w:ilvl w:val="0"/>
          <w:numId w:val="23"/>
        </w:numPr>
        <w:jc w:val="both"/>
        <w:rPr>
          <w:rFonts w:ascii="Calibri" w:eastAsia="Calibri" w:hAnsi="Calibri" w:cs="Calibri"/>
          <w:color w:val="000000"/>
          <w:sz w:val="22"/>
          <w:szCs w:val="22"/>
        </w:rPr>
      </w:pPr>
      <w:r>
        <w:rPr>
          <w:rFonts w:ascii="Calibri" w:eastAsia="Calibri" w:hAnsi="Calibri" w:cs="Calibri"/>
          <w:b/>
          <w:color w:val="000000"/>
          <w:sz w:val="22"/>
          <w:szCs w:val="22"/>
        </w:rPr>
        <w:t>Tendencias en el mercado laboral:</w:t>
      </w:r>
      <w:r>
        <w:rPr>
          <w:rFonts w:ascii="Calibri" w:eastAsia="Calibri" w:hAnsi="Calibri" w:cs="Calibri"/>
          <w:color w:val="000000"/>
          <w:sz w:val="22"/>
          <w:szCs w:val="22"/>
        </w:rPr>
        <w:t xml:space="preserve"> </w:t>
      </w:r>
      <w:r w:rsidR="006114B4" w:rsidRPr="006114B4">
        <w:rPr>
          <w:rFonts w:ascii="Calibri" w:eastAsia="Calibri" w:hAnsi="Calibri" w:cs="Calibri"/>
          <w:color w:val="000000"/>
          <w:sz w:val="22"/>
          <w:szCs w:val="22"/>
        </w:rPr>
        <w:t xml:space="preserve">La tendencia del mercado laboral en Colombia en </w:t>
      </w:r>
      <w:r w:rsidR="00DF722F">
        <w:rPr>
          <w:rFonts w:ascii="Calibri" w:eastAsia="Calibri" w:hAnsi="Calibri" w:cs="Calibri"/>
          <w:color w:val="000000"/>
          <w:sz w:val="22"/>
          <w:szCs w:val="22"/>
        </w:rPr>
        <w:t xml:space="preserve">la automatización industrial </w:t>
      </w:r>
      <w:r w:rsidR="006114B4" w:rsidRPr="006114B4">
        <w:rPr>
          <w:rFonts w:ascii="Calibri" w:eastAsia="Calibri" w:hAnsi="Calibri" w:cs="Calibri"/>
          <w:color w:val="000000"/>
          <w:sz w:val="22"/>
          <w:szCs w:val="22"/>
        </w:rPr>
        <w:t>es un tema que está en constante evolución. Según un artículo de Portafolio</w:t>
      </w:r>
      <w:r w:rsidR="006114B4">
        <w:rPr>
          <w:rFonts w:ascii="Calibri" w:eastAsia="Calibri" w:hAnsi="Calibri" w:cs="Calibri"/>
          <w:color w:val="000000"/>
          <w:sz w:val="22"/>
          <w:szCs w:val="22"/>
        </w:rPr>
        <w:t xml:space="preserve"> (</w:t>
      </w:r>
      <w:hyperlink r:id="rId18" w:history="1">
        <w:r w:rsidR="006114B4" w:rsidRPr="00246DA4">
          <w:rPr>
            <w:rStyle w:val="Hipervnculo"/>
            <w:rFonts w:ascii="Calibri" w:eastAsia="Calibri" w:hAnsi="Calibri" w:cs="Calibri"/>
            <w:sz w:val="22"/>
            <w:szCs w:val="22"/>
          </w:rPr>
          <w:t>https://www.portafolio.co/tendencias/sociales/the-great-realization-una-mirada-al-panorama-laboral-en-2022-561791</w:t>
        </w:r>
      </w:hyperlink>
      <w:r w:rsidR="006114B4">
        <w:rPr>
          <w:rFonts w:ascii="Calibri" w:eastAsia="Calibri" w:hAnsi="Calibri" w:cs="Calibri"/>
          <w:color w:val="000000"/>
          <w:sz w:val="22"/>
          <w:szCs w:val="22"/>
        </w:rPr>
        <w:t xml:space="preserve">) </w:t>
      </w:r>
      <w:r w:rsidR="006114B4" w:rsidRPr="006114B4">
        <w:rPr>
          <w:rFonts w:ascii="Calibri" w:eastAsia="Calibri" w:hAnsi="Calibri" w:cs="Calibri"/>
          <w:color w:val="000000"/>
          <w:sz w:val="22"/>
          <w:szCs w:val="22"/>
        </w:rPr>
        <w:t>, las tendencias que marcarán el mercado laboral en 2022 son la búsqueda de ambientes laborales que brinden bienestar, la aceleración de la tecnología y la necesidad de mayor velocidad y agilidad para afrontar mejor los cambios. Además, el artículo menciona que el 83% de las organizaciones creen que necesitan mayor velocidad y agilidad para afrontar mejor los cambios</w:t>
      </w:r>
      <w:r w:rsidR="006114B4">
        <w:rPr>
          <w:rFonts w:ascii="Calibri" w:eastAsia="Calibri" w:hAnsi="Calibri" w:cs="Calibri"/>
          <w:color w:val="000000"/>
          <w:sz w:val="22"/>
          <w:szCs w:val="22"/>
        </w:rPr>
        <w:t>.</w:t>
      </w:r>
    </w:p>
    <w:p w14:paraId="3E9E71DF" w14:textId="77777777" w:rsidR="006114B4" w:rsidRPr="006114B4" w:rsidRDefault="006114B4" w:rsidP="006114B4">
      <w:pPr>
        <w:jc w:val="both"/>
        <w:rPr>
          <w:rFonts w:ascii="Calibri" w:eastAsia="Calibri" w:hAnsi="Calibri" w:cs="Calibri"/>
          <w:color w:val="000000"/>
          <w:sz w:val="22"/>
          <w:szCs w:val="22"/>
        </w:rPr>
      </w:pPr>
    </w:p>
    <w:p w14:paraId="5F835BD1" w14:textId="016EA566" w:rsidR="006114B4" w:rsidRPr="006114B4" w:rsidRDefault="006114B4" w:rsidP="006114B4">
      <w:pPr>
        <w:jc w:val="both"/>
        <w:rPr>
          <w:rFonts w:ascii="Calibri" w:eastAsia="Calibri" w:hAnsi="Calibri" w:cs="Calibri"/>
          <w:color w:val="000000"/>
          <w:sz w:val="22"/>
          <w:szCs w:val="22"/>
        </w:rPr>
      </w:pPr>
      <w:r w:rsidRPr="006114B4">
        <w:rPr>
          <w:rFonts w:ascii="Calibri" w:eastAsia="Calibri" w:hAnsi="Calibri" w:cs="Calibri"/>
          <w:color w:val="000000"/>
          <w:sz w:val="22"/>
          <w:szCs w:val="22"/>
        </w:rPr>
        <w:t>El mismo artículo también menciona que la batalla por el talento es cada vez más desafiante, y que actualmente casi el 70% de los empleadores informan que no pueden contratar suficientes personas con las habilidades que necesitan</w:t>
      </w:r>
      <w:r>
        <w:rPr>
          <w:rFonts w:ascii="Calibri" w:eastAsia="Calibri" w:hAnsi="Calibri" w:cs="Calibri"/>
          <w:color w:val="000000"/>
          <w:sz w:val="22"/>
          <w:szCs w:val="22"/>
        </w:rPr>
        <w:t>.</w:t>
      </w:r>
    </w:p>
    <w:p w14:paraId="4D6638AB" w14:textId="77777777" w:rsidR="006114B4" w:rsidRPr="006114B4" w:rsidRDefault="006114B4" w:rsidP="006114B4">
      <w:pPr>
        <w:jc w:val="both"/>
        <w:rPr>
          <w:rFonts w:ascii="Calibri" w:eastAsia="Calibri" w:hAnsi="Calibri" w:cs="Calibri"/>
          <w:color w:val="000000"/>
          <w:sz w:val="22"/>
          <w:szCs w:val="22"/>
        </w:rPr>
      </w:pPr>
    </w:p>
    <w:p w14:paraId="080562C1" w14:textId="152DDF06" w:rsidR="00953771" w:rsidRDefault="006114B4" w:rsidP="006114B4">
      <w:pPr>
        <w:jc w:val="both"/>
        <w:rPr>
          <w:rFonts w:ascii="Calibri" w:eastAsia="Calibri" w:hAnsi="Calibri" w:cs="Calibri"/>
          <w:color w:val="000000"/>
          <w:sz w:val="22"/>
          <w:szCs w:val="22"/>
        </w:rPr>
      </w:pPr>
      <w:r w:rsidRPr="006114B4">
        <w:rPr>
          <w:rFonts w:ascii="Calibri" w:eastAsia="Calibri" w:hAnsi="Calibri" w:cs="Calibri"/>
          <w:color w:val="000000"/>
          <w:sz w:val="22"/>
          <w:szCs w:val="22"/>
        </w:rPr>
        <w:t>En cuanto a la digitalización, el artículo menciona que la inversión en digitalización creció más del 80% en las organizaciones, acelerando sus esfuerzos de digitalización como resultado de la pandemia</w:t>
      </w:r>
      <w:r>
        <w:rPr>
          <w:rFonts w:ascii="Calibri" w:eastAsia="Calibri" w:hAnsi="Calibri" w:cs="Calibri"/>
          <w:color w:val="000000"/>
          <w:sz w:val="22"/>
          <w:szCs w:val="22"/>
        </w:rPr>
        <w:t>.</w:t>
      </w:r>
    </w:p>
    <w:p w14:paraId="363514CD" w14:textId="77777777" w:rsidR="006114B4" w:rsidRDefault="006114B4" w:rsidP="006114B4">
      <w:pPr>
        <w:jc w:val="both"/>
        <w:rPr>
          <w:rFonts w:ascii="Calibri" w:eastAsia="Calibri" w:hAnsi="Calibri" w:cs="Calibri"/>
          <w:color w:val="000000"/>
          <w:sz w:val="22"/>
          <w:szCs w:val="22"/>
        </w:rPr>
      </w:pPr>
    </w:p>
    <w:p w14:paraId="51AA3AA3" w14:textId="1018A93D" w:rsidR="00953771" w:rsidRDefault="006114B4">
      <w:pPr>
        <w:ind w:hanging="2"/>
        <w:rPr>
          <w:rFonts w:ascii="Calibri" w:eastAsia="Calibri" w:hAnsi="Calibri" w:cs="Calibri"/>
          <w:color w:val="000000"/>
          <w:sz w:val="22"/>
          <w:szCs w:val="22"/>
        </w:rPr>
      </w:pPr>
      <w:r>
        <w:rPr>
          <w:rFonts w:ascii="Calibri" w:eastAsia="Calibri" w:hAnsi="Calibri" w:cs="Calibri"/>
          <w:color w:val="000000"/>
          <w:sz w:val="22"/>
          <w:szCs w:val="22"/>
        </w:rPr>
        <w:t>(</w:t>
      </w:r>
      <w:hyperlink r:id="rId19" w:history="1">
        <w:r w:rsidRPr="00246DA4">
          <w:rPr>
            <w:rStyle w:val="Hipervnculo"/>
            <w:rFonts w:ascii="Calibri" w:eastAsia="Calibri" w:hAnsi="Calibri" w:cs="Calibri"/>
            <w:sz w:val="22"/>
            <w:szCs w:val="22"/>
          </w:rPr>
          <w:t>https://filco.mintrabajo.gov.co/</w:t>
        </w:r>
      </w:hyperlink>
      <w:r>
        <w:rPr>
          <w:rFonts w:ascii="Calibri" w:eastAsia="Calibri" w:hAnsi="Calibri" w:cs="Calibri"/>
          <w:color w:val="000000"/>
          <w:sz w:val="22"/>
          <w:szCs w:val="22"/>
        </w:rPr>
        <w:t>)</w:t>
      </w:r>
    </w:p>
    <w:p w14:paraId="18EEA566" w14:textId="77777777" w:rsidR="006114B4" w:rsidRDefault="006114B4">
      <w:pPr>
        <w:ind w:hanging="2"/>
        <w:rPr>
          <w:rFonts w:ascii="Calibri" w:eastAsia="Calibri" w:hAnsi="Calibri" w:cs="Calibri"/>
          <w:color w:val="000000"/>
          <w:sz w:val="22"/>
          <w:szCs w:val="22"/>
        </w:rPr>
      </w:pPr>
    </w:p>
    <w:p w14:paraId="0A9865B8" w14:textId="0C725F3B"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En el análisis de demanda a nivel nacional de la profesión del </w:t>
      </w:r>
      <w:r w:rsidR="00D20F5E">
        <w:rPr>
          <w:rFonts w:ascii="Calibri" w:eastAsia="Calibri" w:hAnsi="Calibri" w:cs="Calibri"/>
          <w:color w:val="000000"/>
          <w:sz w:val="22"/>
          <w:szCs w:val="22"/>
          <w:lang w:val="es-ES"/>
        </w:rPr>
        <w:t>Especialización en Tecnologías Avanzadas para la Automatización y Producción Industrial</w:t>
      </w:r>
      <w:r w:rsidR="00824A39">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se evaluaron alguna plataforma de oferta a empleo en Colombia como </w:t>
      </w:r>
      <w:hyperlink r:id="rId20">
        <w:r w:rsidR="00953771">
          <w:rPr>
            <w:rFonts w:ascii="Calibri" w:eastAsia="Calibri" w:hAnsi="Calibri" w:cs="Calibri"/>
            <w:color w:val="0000FF"/>
            <w:sz w:val="22"/>
            <w:szCs w:val="22"/>
            <w:u w:val="single"/>
          </w:rPr>
          <w:t>https://co.indeed.com/</w:t>
        </w:r>
      </w:hyperlink>
      <w:r>
        <w:rPr>
          <w:rFonts w:ascii="Calibri" w:eastAsia="Calibri" w:hAnsi="Calibri" w:cs="Calibri"/>
          <w:color w:val="000000"/>
          <w:sz w:val="22"/>
          <w:szCs w:val="22"/>
        </w:rPr>
        <w:t xml:space="preserve">, </w:t>
      </w:r>
      <w:hyperlink r:id="rId21">
        <w:r w:rsidR="00953771">
          <w:rPr>
            <w:rFonts w:ascii="Calibri" w:eastAsia="Calibri" w:hAnsi="Calibri" w:cs="Calibri"/>
            <w:color w:val="0000FF"/>
            <w:sz w:val="22"/>
            <w:szCs w:val="22"/>
            <w:u w:val="single"/>
          </w:rPr>
          <w:t>https://www.elempleo.com/co</w:t>
        </w:r>
      </w:hyperlink>
      <w:r>
        <w:rPr>
          <w:rFonts w:ascii="Calibri" w:eastAsia="Calibri" w:hAnsi="Calibri" w:cs="Calibri"/>
          <w:color w:val="000000"/>
          <w:sz w:val="22"/>
          <w:szCs w:val="22"/>
        </w:rPr>
        <w:t>,</w:t>
      </w:r>
      <w:r w:rsidR="00824A39">
        <w:rPr>
          <w:rFonts w:ascii="Calibri" w:eastAsia="Calibri" w:hAnsi="Calibri" w:cs="Calibri"/>
          <w:color w:val="000000"/>
          <w:sz w:val="22"/>
          <w:szCs w:val="22"/>
        </w:rPr>
        <w:t xml:space="preserve"> obteniendo un resultado de 12217 ofertas relacionadas con automatización y control, </w:t>
      </w:r>
      <w:r>
        <w:rPr>
          <w:rFonts w:ascii="Calibri" w:eastAsia="Calibri" w:hAnsi="Calibri" w:cs="Calibri"/>
          <w:color w:val="000000"/>
          <w:sz w:val="22"/>
          <w:szCs w:val="22"/>
        </w:rPr>
        <w:t xml:space="preserve"> </w:t>
      </w:r>
      <w:r w:rsidR="00824A39">
        <w:rPr>
          <w:rFonts w:ascii="Calibri" w:eastAsia="Calibri" w:hAnsi="Calibri" w:cs="Calibri"/>
          <w:color w:val="000000"/>
          <w:sz w:val="22"/>
          <w:szCs w:val="22"/>
        </w:rPr>
        <w:t>observándose</w:t>
      </w:r>
      <w:r>
        <w:rPr>
          <w:rFonts w:ascii="Calibri" w:eastAsia="Calibri" w:hAnsi="Calibri" w:cs="Calibri"/>
          <w:color w:val="000000"/>
          <w:sz w:val="22"/>
          <w:szCs w:val="22"/>
        </w:rPr>
        <w:t xml:space="preserve"> una buena demanda a nivel nacional </w:t>
      </w:r>
      <w:r w:rsidR="00E97BB7">
        <w:rPr>
          <w:rFonts w:ascii="Calibri" w:eastAsia="Calibri" w:hAnsi="Calibri" w:cs="Calibri"/>
          <w:color w:val="000000"/>
          <w:sz w:val="22"/>
          <w:szCs w:val="22"/>
        </w:rPr>
        <w:t>en el área de</w:t>
      </w:r>
      <w:r w:rsidR="00824A39">
        <w:rPr>
          <w:rFonts w:ascii="Calibri" w:eastAsia="Calibri" w:hAnsi="Calibri" w:cs="Calibri"/>
          <w:color w:val="000000"/>
          <w:sz w:val="22"/>
          <w:szCs w:val="22"/>
        </w:rPr>
        <w:t xml:space="preserve"> la automatización industrial</w:t>
      </w:r>
      <w:r>
        <w:rPr>
          <w:rFonts w:ascii="Calibri" w:eastAsia="Calibri" w:hAnsi="Calibri" w:cs="Calibri"/>
          <w:color w:val="000000"/>
          <w:sz w:val="22"/>
          <w:szCs w:val="22"/>
        </w:rPr>
        <w:t xml:space="preserve">. Cabe aclarar que no se especifica como </w:t>
      </w:r>
      <w:r w:rsidR="00D20F5E">
        <w:rPr>
          <w:rFonts w:ascii="Calibri" w:eastAsia="Calibri" w:hAnsi="Calibri" w:cs="Calibri"/>
          <w:color w:val="000000"/>
          <w:sz w:val="22"/>
          <w:szCs w:val="22"/>
          <w:lang w:val="es-ES"/>
        </w:rPr>
        <w:t>Especialización en Tecnologías Avanzadas para la Automatización y Producción Industrial</w:t>
      </w:r>
      <w:r>
        <w:rPr>
          <w:rFonts w:ascii="Calibri" w:eastAsia="Calibri" w:hAnsi="Calibri" w:cs="Calibri"/>
          <w:color w:val="000000"/>
          <w:sz w:val="22"/>
          <w:szCs w:val="22"/>
        </w:rPr>
        <w:t xml:space="preserve">, ya que esta es una carrera muy nueva y lo que buscan son </w:t>
      </w:r>
      <w:r w:rsidR="00E97BB7">
        <w:rPr>
          <w:rFonts w:ascii="Calibri" w:eastAsia="Calibri" w:hAnsi="Calibri" w:cs="Calibri"/>
          <w:color w:val="000000"/>
          <w:sz w:val="22"/>
          <w:szCs w:val="22"/>
        </w:rPr>
        <w:t>ingenieros en automatización</w:t>
      </w:r>
      <w:r w:rsidR="00824A39">
        <w:rPr>
          <w:rFonts w:ascii="Calibri" w:eastAsia="Calibri" w:hAnsi="Calibri" w:cs="Calibri"/>
          <w:color w:val="000000"/>
          <w:sz w:val="22"/>
          <w:szCs w:val="22"/>
        </w:rPr>
        <w:t>, especialistas en automatización, automatización y control</w:t>
      </w:r>
      <w:r w:rsidR="00E97BB7">
        <w:rPr>
          <w:rFonts w:ascii="Calibri" w:eastAsia="Calibri" w:hAnsi="Calibri" w:cs="Calibri"/>
          <w:color w:val="000000"/>
          <w:sz w:val="22"/>
          <w:szCs w:val="22"/>
        </w:rPr>
        <w:t>, desarrollo de productos, big data, ciberseguridad y temas similares</w:t>
      </w:r>
      <w:r>
        <w:rPr>
          <w:rFonts w:ascii="Calibri" w:eastAsia="Calibri" w:hAnsi="Calibri" w:cs="Calibri"/>
          <w:color w:val="000000"/>
          <w:sz w:val="22"/>
          <w:szCs w:val="22"/>
        </w:rPr>
        <w:t>. En el momento de la consulta se encontraron varios empleos para todo el país como:</w:t>
      </w:r>
    </w:p>
    <w:p w14:paraId="3AF064AC" w14:textId="77777777" w:rsidR="00D62033" w:rsidRDefault="00D62033">
      <w:pPr>
        <w:ind w:hanging="2"/>
        <w:jc w:val="both"/>
        <w:rPr>
          <w:rFonts w:ascii="Calibri" w:eastAsia="Calibri" w:hAnsi="Calibri" w:cs="Calibri"/>
          <w:color w:val="000000"/>
          <w:sz w:val="22"/>
          <w:szCs w:val="22"/>
        </w:rPr>
      </w:pPr>
    </w:p>
    <w:p w14:paraId="11261DCF" w14:textId="32E3A1D1" w:rsidR="00D62033" w:rsidRDefault="00D62033">
      <w:pPr>
        <w:pStyle w:val="Prrafodelista"/>
        <w:numPr>
          <w:ilvl w:val="0"/>
          <w:numId w:val="26"/>
        </w:numPr>
        <w:jc w:val="both"/>
        <w:rPr>
          <w:rFonts w:ascii="Calibri" w:eastAsia="Calibri" w:hAnsi="Calibri" w:cs="Calibri"/>
          <w:color w:val="000000"/>
          <w:sz w:val="22"/>
          <w:szCs w:val="22"/>
        </w:rPr>
      </w:pPr>
      <w:r w:rsidRPr="00D62033">
        <w:rPr>
          <w:rFonts w:ascii="Calibri" w:eastAsia="Calibri" w:hAnsi="Calibri" w:cs="Calibri"/>
          <w:color w:val="000000"/>
          <w:sz w:val="22"/>
          <w:szCs w:val="22"/>
        </w:rPr>
        <w:t>Ingeniero de Automatización</w:t>
      </w:r>
      <w:r>
        <w:rPr>
          <w:rFonts w:ascii="Calibri" w:eastAsia="Calibri" w:hAnsi="Calibri" w:cs="Calibri"/>
          <w:color w:val="000000"/>
          <w:sz w:val="22"/>
          <w:szCs w:val="22"/>
        </w:rPr>
        <w:t xml:space="preserve">, </w:t>
      </w:r>
      <w:r w:rsidRPr="00D62033">
        <w:rPr>
          <w:rFonts w:ascii="Calibri" w:eastAsia="Calibri" w:hAnsi="Calibri" w:cs="Calibri"/>
          <w:color w:val="000000"/>
          <w:sz w:val="22"/>
          <w:szCs w:val="22"/>
        </w:rPr>
        <w:t>GL Ingenieros</w:t>
      </w:r>
      <w:r>
        <w:rPr>
          <w:rFonts w:ascii="Calibri" w:eastAsia="Calibri" w:hAnsi="Calibri" w:cs="Calibri"/>
          <w:color w:val="000000"/>
          <w:sz w:val="22"/>
          <w:szCs w:val="22"/>
        </w:rPr>
        <w:t xml:space="preserve">, </w:t>
      </w:r>
      <w:r w:rsidRPr="00D62033">
        <w:rPr>
          <w:rFonts w:ascii="Calibri" w:eastAsia="Calibri" w:hAnsi="Calibri" w:cs="Calibri"/>
          <w:color w:val="000000"/>
          <w:sz w:val="22"/>
          <w:szCs w:val="22"/>
        </w:rPr>
        <w:t>Pereira, Risaralda</w:t>
      </w:r>
      <w:r>
        <w:rPr>
          <w:rFonts w:ascii="Calibri" w:eastAsia="Calibri" w:hAnsi="Calibri" w:cs="Calibri"/>
          <w:color w:val="000000"/>
          <w:sz w:val="22"/>
          <w:szCs w:val="22"/>
        </w:rPr>
        <w:t xml:space="preserve">, </w:t>
      </w:r>
      <w:r w:rsidRPr="00D62033">
        <w:rPr>
          <w:rFonts w:ascii="Calibri" w:eastAsia="Calibri" w:hAnsi="Calibri" w:cs="Calibri"/>
          <w:color w:val="000000"/>
          <w:sz w:val="22"/>
          <w:szCs w:val="22"/>
        </w:rPr>
        <w:t>Firma de Ingeniería Eléctrica requiere Ingeniero Mecatrónico, de sistemas o Electrónico con 5 años de experiencia liderando proyectos de automatización y transformación digital industrial hacia la Industria 4.0</w:t>
      </w:r>
    </w:p>
    <w:p w14:paraId="3F89A34C" w14:textId="6D166C4A" w:rsidR="00D62033" w:rsidRDefault="00D62033">
      <w:pPr>
        <w:pStyle w:val="Prrafodelista"/>
        <w:numPr>
          <w:ilvl w:val="0"/>
          <w:numId w:val="26"/>
        </w:numPr>
        <w:rPr>
          <w:rFonts w:ascii="Calibri" w:eastAsia="Calibri" w:hAnsi="Calibri" w:cs="Calibri"/>
          <w:color w:val="000000"/>
          <w:sz w:val="22"/>
          <w:szCs w:val="22"/>
        </w:rPr>
      </w:pPr>
      <w:r w:rsidRPr="00D62033">
        <w:rPr>
          <w:rFonts w:ascii="Calibri" w:eastAsia="Calibri" w:hAnsi="Calibri" w:cs="Calibri"/>
          <w:color w:val="000000"/>
          <w:sz w:val="22"/>
          <w:szCs w:val="22"/>
        </w:rPr>
        <w:t>Ingeniería Desarrollo de Producto, Madrid, Corona, Cundinamarca, Gestor clave para el desarrollo de tecnologías de transformación digital, Industria 4.0 (automatización, sensórica, robótica, adquisición de datos).</w:t>
      </w:r>
    </w:p>
    <w:p w14:paraId="7D883F7C" w14:textId="5C596F25" w:rsidR="00D62033" w:rsidRDefault="00166B83">
      <w:pPr>
        <w:pStyle w:val="Prrafodelista"/>
        <w:numPr>
          <w:ilvl w:val="0"/>
          <w:numId w:val="26"/>
        </w:numPr>
        <w:rPr>
          <w:rFonts w:ascii="Calibri" w:eastAsia="Calibri" w:hAnsi="Calibri" w:cs="Calibri"/>
          <w:color w:val="000000"/>
          <w:sz w:val="22"/>
          <w:szCs w:val="22"/>
        </w:rPr>
      </w:pPr>
      <w:r w:rsidRPr="00166B83">
        <w:rPr>
          <w:rFonts w:ascii="Calibri" w:eastAsia="Calibri" w:hAnsi="Calibri" w:cs="Calibri"/>
          <w:color w:val="000000"/>
          <w:sz w:val="22"/>
          <w:szCs w:val="22"/>
        </w:rPr>
        <w:t>Representante de ventas eléctricas región caribe</w:t>
      </w:r>
      <w:r>
        <w:rPr>
          <w:rFonts w:ascii="Calibri" w:eastAsia="Calibri" w:hAnsi="Calibri" w:cs="Calibri"/>
          <w:color w:val="000000"/>
          <w:sz w:val="22"/>
          <w:szCs w:val="22"/>
        </w:rPr>
        <w:t xml:space="preserve">, </w:t>
      </w:r>
      <w:r w:rsidRPr="00166B83">
        <w:rPr>
          <w:rFonts w:ascii="Calibri" w:eastAsia="Calibri" w:hAnsi="Calibri" w:cs="Calibri"/>
          <w:color w:val="000000"/>
          <w:sz w:val="22"/>
          <w:szCs w:val="22"/>
        </w:rPr>
        <w:t xml:space="preserve">Buscamos un apasionado Representante de Ventas para formar parte de nuestro equipo en la dinámica industria eléctrica. Serás el embajador de nuestra empresa, líder en la comercialización de componentes electrónicos, equipos de medición eléctrica, energías renovables y soluciones para IoT e industrias 4.0. </w:t>
      </w:r>
      <w:r w:rsidRPr="00166B83">
        <w:rPr>
          <w:rFonts w:ascii="Calibri" w:eastAsia="Calibri" w:hAnsi="Calibri" w:cs="Calibri"/>
          <w:color w:val="000000"/>
          <w:sz w:val="22"/>
          <w:szCs w:val="22"/>
        </w:rPr>
        <w:lastRenderedPageBreak/>
        <w:t>Como representante de ventas, tendrás la oportunidad de llevar a cabo un papel clave en la expansión de nuestra presencia en la región Caribe, específicamente en Barranquilla o Cartagena.</w:t>
      </w:r>
    </w:p>
    <w:p w14:paraId="0A3F422C" w14:textId="79A9E6AB" w:rsidR="00166B83" w:rsidRDefault="00166B83">
      <w:pPr>
        <w:pStyle w:val="Prrafodelista"/>
        <w:numPr>
          <w:ilvl w:val="0"/>
          <w:numId w:val="26"/>
        </w:numPr>
        <w:rPr>
          <w:rFonts w:ascii="Calibri" w:eastAsia="Calibri" w:hAnsi="Calibri" w:cs="Calibri"/>
          <w:color w:val="000000"/>
          <w:sz w:val="22"/>
          <w:szCs w:val="22"/>
        </w:rPr>
      </w:pPr>
      <w:r w:rsidRPr="00166B83">
        <w:rPr>
          <w:rFonts w:ascii="Calibri" w:eastAsia="Calibri" w:hAnsi="Calibri" w:cs="Calibri"/>
          <w:color w:val="000000"/>
          <w:sz w:val="22"/>
          <w:szCs w:val="22"/>
        </w:rPr>
        <w:t>Trabajo desde casa desarrollador hyperledger fabric</w:t>
      </w:r>
      <w:r>
        <w:rPr>
          <w:rFonts w:ascii="Calibri" w:eastAsia="Calibri" w:hAnsi="Calibri" w:cs="Calibri"/>
          <w:color w:val="000000"/>
          <w:sz w:val="22"/>
          <w:szCs w:val="22"/>
        </w:rPr>
        <w:t xml:space="preserve">, </w:t>
      </w:r>
      <w:r w:rsidRPr="00166B83">
        <w:rPr>
          <w:rFonts w:ascii="Calibri" w:eastAsia="Calibri" w:hAnsi="Calibri" w:cs="Calibri"/>
          <w:color w:val="000000"/>
          <w:sz w:val="22"/>
          <w:szCs w:val="22"/>
        </w:rPr>
        <w:t>Buscamos Desarrolladores Hyperledger Fabric para sumarse al equipo de Desarrollo y participar en distintos proyectos conformados por equipos multiculturales distribuidos en todo el mundo. Buscamos personas proactivas, dinámicas y team players, con gran capacidad de organización, acostumbradas a manejar múltiples tareas y con marcada atención al detalle. ¡Se trata de una excelente oportunidad para aquellos profesionales que busquen desarrollarse en una de las empresas con mayor crecimiento de la industria!</w:t>
      </w:r>
    </w:p>
    <w:p w14:paraId="68E49F8C" w14:textId="52957471" w:rsidR="00166B83" w:rsidRDefault="00166B83">
      <w:pPr>
        <w:pStyle w:val="Prrafodelista"/>
        <w:numPr>
          <w:ilvl w:val="0"/>
          <w:numId w:val="26"/>
        </w:numPr>
        <w:rPr>
          <w:rFonts w:ascii="Calibri" w:eastAsia="Calibri" w:hAnsi="Calibri" w:cs="Calibri"/>
          <w:color w:val="000000"/>
          <w:sz w:val="22"/>
          <w:szCs w:val="22"/>
          <w:lang w:val="en-US"/>
        </w:rPr>
      </w:pPr>
      <w:r w:rsidRPr="00166B83">
        <w:rPr>
          <w:rFonts w:ascii="Calibri" w:eastAsia="Calibri" w:hAnsi="Calibri" w:cs="Calibri"/>
          <w:color w:val="000000"/>
          <w:sz w:val="22"/>
          <w:szCs w:val="22"/>
          <w:lang w:val="en-US"/>
        </w:rPr>
        <w:t>Work From Home Big Data Tech Lead / Ref. 0099E</w:t>
      </w:r>
      <w:r>
        <w:rPr>
          <w:rFonts w:ascii="Calibri" w:eastAsia="Calibri" w:hAnsi="Calibri" w:cs="Calibri"/>
          <w:color w:val="000000"/>
          <w:sz w:val="22"/>
          <w:szCs w:val="22"/>
          <w:lang w:val="en-US"/>
        </w:rPr>
        <w:t xml:space="preserve">, </w:t>
      </w:r>
      <w:r w:rsidRPr="00166B83">
        <w:rPr>
          <w:rFonts w:ascii="Calibri" w:eastAsia="Calibri" w:hAnsi="Calibri" w:cs="Calibri"/>
          <w:color w:val="000000"/>
          <w:sz w:val="22"/>
          <w:szCs w:val="22"/>
          <w:lang w:val="en-US"/>
        </w:rPr>
        <w:t>BairesDev</w:t>
      </w:r>
      <w:r>
        <w:rPr>
          <w:rFonts w:ascii="Calibri" w:eastAsia="Calibri" w:hAnsi="Calibri" w:cs="Calibri"/>
          <w:color w:val="000000"/>
          <w:sz w:val="22"/>
          <w:szCs w:val="22"/>
          <w:lang w:val="en-US"/>
        </w:rPr>
        <w:t xml:space="preserve">, </w:t>
      </w:r>
      <w:r w:rsidRPr="00166B83">
        <w:rPr>
          <w:rFonts w:ascii="Calibri" w:eastAsia="Calibri" w:hAnsi="Calibri" w:cs="Calibri"/>
          <w:color w:val="000000"/>
          <w:sz w:val="22"/>
          <w:szCs w:val="22"/>
          <w:lang w:val="en-US"/>
        </w:rPr>
        <w:t>Valledupar, Cesar</w:t>
      </w:r>
      <w:r>
        <w:rPr>
          <w:rFonts w:ascii="Calibri" w:eastAsia="Calibri" w:hAnsi="Calibri" w:cs="Calibri"/>
          <w:color w:val="000000"/>
          <w:sz w:val="22"/>
          <w:szCs w:val="22"/>
          <w:lang w:val="en-US"/>
        </w:rPr>
        <w:t xml:space="preserve">, </w:t>
      </w:r>
      <w:r w:rsidRPr="00166B83">
        <w:rPr>
          <w:rFonts w:ascii="Calibri" w:eastAsia="Calibri" w:hAnsi="Calibri" w:cs="Calibri"/>
          <w:color w:val="000000"/>
          <w:sz w:val="22"/>
          <w:szCs w:val="22"/>
          <w:lang w:val="en-US"/>
        </w:rPr>
        <w:t>We are looking for Big Data Tech Leads to join our Development team and participate in different projects made up of multicultural teams distributed worldwide. We are looking for proactive people and team players passionate about programming in this language and oriented to provide the best experience to the end user. This is an excellent opportunity for those professionals looking to develop in one of the fastestgrowing companies in the industry</w:t>
      </w:r>
      <w:r>
        <w:rPr>
          <w:rFonts w:ascii="Calibri" w:eastAsia="Calibri" w:hAnsi="Calibri" w:cs="Calibri"/>
          <w:color w:val="000000"/>
          <w:sz w:val="22"/>
          <w:szCs w:val="22"/>
          <w:lang w:val="en-US"/>
        </w:rPr>
        <w:t>.</w:t>
      </w:r>
    </w:p>
    <w:p w14:paraId="19314993" w14:textId="10AC95F2" w:rsidR="00166B83" w:rsidRDefault="00166B83">
      <w:pPr>
        <w:pStyle w:val="Prrafodelista"/>
        <w:numPr>
          <w:ilvl w:val="0"/>
          <w:numId w:val="26"/>
        </w:numPr>
        <w:rPr>
          <w:rFonts w:ascii="Calibri" w:eastAsia="Calibri" w:hAnsi="Calibri" w:cs="Calibri"/>
          <w:color w:val="000000"/>
          <w:sz w:val="22"/>
          <w:szCs w:val="22"/>
        </w:rPr>
      </w:pPr>
      <w:r w:rsidRPr="00166B83">
        <w:rPr>
          <w:rFonts w:ascii="Calibri" w:eastAsia="Calibri" w:hAnsi="Calibri" w:cs="Calibri"/>
          <w:color w:val="000000"/>
          <w:sz w:val="22"/>
          <w:szCs w:val="22"/>
        </w:rPr>
        <w:t>ingeniero/a de datos especialista en Azure</w:t>
      </w:r>
      <w:r>
        <w:rPr>
          <w:rFonts w:ascii="Calibri" w:eastAsia="Calibri" w:hAnsi="Calibri" w:cs="Calibri"/>
          <w:color w:val="000000"/>
          <w:sz w:val="22"/>
          <w:szCs w:val="22"/>
        </w:rPr>
        <w:t xml:space="preserve">, </w:t>
      </w:r>
      <w:r w:rsidRPr="00166B83">
        <w:rPr>
          <w:rFonts w:ascii="Calibri" w:eastAsia="Calibri" w:hAnsi="Calibri" w:cs="Calibri"/>
          <w:color w:val="000000"/>
          <w:sz w:val="22"/>
          <w:szCs w:val="22"/>
        </w:rPr>
        <w:t>Productividad Empresarial SAS</w:t>
      </w:r>
      <w:r>
        <w:rPr>
          <w:rFonts w:ascii="Calibri" w:eastAsia="Calibri" w:hAnsi="Calibri" w:cs="Calibri"/>
          <w:color w:val="000000"/>
          <w:sz w:val="22"/>
          <w:szCs w:val="22"/>
        </w:rPr>
        <w:t>,</w:t>
      </w:r>
      <w:r w:rsidRPr="00166B83">
        <w:t xml:space="preserve"> </w:t>
      </w:r>
      <w:r w:rsidRPr="00166B83">
        <w:rPr>
          <w:rFonts w:ascii="Calibri" w:eastAsia="Calibri" w:hAnsi="Calibri" w:cs="Calibri"/>
          <w:color w:val="000000"/>
          <w:sz w:val="22"/>
          <w:szCs w:val="22"/>
        </w:rPr>
        <w:t>Chía, Cundinamarca</w:t>
      </w:r>
      <w:r>
        <w:rPr>
          <w:rFonts w:ascii="Calibri" w:eastAsia="Calibri" w:hAnsi="Calibri" w:cs="Calibri"/>
          <w:color w:val="000000"/>
          <w:sz w:val="22"/>
          <w:szCs w:val="22"/>
        </w:rPr>
        <w:t xml:space="preserve">,  </w:t>
      </w:r>
      <w:r w:rsidRPr="00166B83">
        <w:rPr>
          <w:rFonts w:ascii="Calibri" w:eastAsia="Calibri" w:hAnsi="Calibri" w:cs="Calibri"/>
          <w:color w:val="000000"/>
          <w:sz w:val="22"/>
          <w:szCs w:val="22"/>
        </w:rPr>
        <w:t>Desarrollar y mantener la arquitectura de datos, asegurando la correcta integración y flujo de datos entre sistemas.</w:t>
      </w:r>
    </w:p>
    <w:p w14:paraId="6BFAB28B" w14:textId="246FFF29" w:rsidR="00166B83" w:rsidRDefault="00166B83">
      <w:pPr>
        <w:pStyle w:val="Prrafodelista"/>
        <w:numPr>
          <w:ilvl w:val="0"/>
          <w:numId w:val="26"/>
        </w:numPr>
        <w:rPr>
          <w:rFonts w:ascii="Calibri" w:eastAsia="Calibri" w:hAnsi="Calibri" w:cs="Calibri"/>
          <w:color w:val="000000"/>
          <w:sz w:val="22"/>
          <w:szCs w:val="22"/>
        </w:rPr>
      </w:pPr>
      <w:r w:rsidRPr="00166B83">
        <w:rPr>
          <w:rFonts w:ascii="Calibri" w:eastAsia="Calibri" w:hAnsi="Calibri" w:cs="Calibri"/>
          <w:color w:val="000000"/>
          <w:sz w:val="22"/>
          <w:szCs w:val="22"/>
        </w:rPr>
        <w:t>Analista de automatización, SERVICIOS GRUPO BIOS S.A.S</w:t>
      </w:r>
      <w:r>
        <w:rPr>
          <w:rFonts w:ascii="Calibri" w:eastAsia="Calibri" w:hAnsi="Calibri" w:cs="Calibri"/>
          <w:color w:val="000000"/>
          <w:sz w:val="22"/>
          <w:szCs w:val="22"/>
        </w:rPr>
        <w:t xml:space="preserve">, </w:t>
      </w:r>
      <w:r w:rsidRPr="00166B83">
        <w:rPr>
          <w:rFonts w:ascii="Calibri" w:eastAsia="Calibri" w:hAnsi="Calibri" w:cs="Calibri"/>
          <w:color w:val="000000"/>
          <w:sz w:val="22"/>
          <w:szCs w:val="22"/>
        </w:rPr>
        <w:t>Medellín, Antioquia Los invitamos a formar parte de nuestro talento Comercial Bios, con esta oportunidad laboral en Medellín, Antioquia. Estamos buscando un Analista de automatización el cual se encargará de Impulsar la implementación de transformación digital a través de las mejorasen los procesos y en la automatización con el fin de potenciar los resultados de la estrategia de la compañía.</w:t>
      </w:r>
    </w:p>
    <w:p w14:paraId="4BBC9716" w14:textId="26D67A5A" w:rsidR="00166B83" w:rsidRPr="006878F6" w:rsidRDefault="006878F6">
      <w:pPr>
        <w:pStyle w:val="Prrafodelista"/>
        <w:numPr>
          <w:ilvl w:val="0"/>
          <w:numId w:val="26"/>
        </w:numPr>
        <w:rPr>
          <w:rFonts w:ascii="Calibri" w:eastAsia="Calibri" w:hAnsi="Calibri" w:cs="Calibri"/>
          <w:color w:val="000000"/>
          <w:sz w:val="22"/>
          <w:szCs w:val="22"/>
        </w:rPr>
      </w:pPr>
      <w:r w:rsidRPr="006878F6">
        <w:rPr>
          <w:rFonts w:ascii="Calibri" w:eastAsia="Calibri" w:hAnsi="Calibri" w:cs="Calibri"/>
          <w:color w:val="000000"/>
          <w:sz w:val="22"/>
          <w:szCs w:val="22"/>
        </w:rPr>
        <w:t>Director/a de proyectos y soluciones de IT para Urabá, Experiencia mínima de 10 años como responsable de producto TOS, TI y en sistemas de terminales, proyectos de infraestructura y ciberseguridad. Conocimientos sobre el concepto actual de TI, IA, ML, Infraestructura como código, streaming de datos, IOT, virtualización, nube, edge computing.</w:t>
      </w:r>
      <w:r>
        <w:rPr>
          <w:rFonts w:ascii="Calibri" w:eastAsia="Calibri" w:hAnsi="Calibri" w:cs="Calibri"/>
          <w:color w:val="000000"/>
          <w:sz w:val="22"/>
          <w:szCs w:val="22"/>
        </w:rPr>
        <w:t xml:space="preserve"> </w:t>
      </w:r>
      <w:r w:rsidRPr="006878F6">
        <w:rPr>
          <w:rFonts w:ascii="Calibri" w:eastAsia="Calibri" w:hAnsi="Calibri" w:cs="Calibri"/>
          <w:color w:val="000000"/>
          <w:sz w:val="22"/>
          <w:szCs w:val="22"/>
        </w:rPr>
        <w:t>Capacidad crítica, liderazgo, innovación, habilidades comunicativas y capacidad de análisis.</w:t>
      </w:r>
    </w:p>
    <w:p w14:paraId="138309E8" w14:textId="2747AE8A" w:rsidR="00953771" w:rsidRPr="00824A39" w:rsidRDefault="00824A39">
      <w:pPr>
        <w:pStyle w:val="Prrafodelista"/>
        <w:numPr>
          <w:ilvl w:val="0"/>
          <w:numId w:val="26"/>
        </w:numPr>
        <w:jc w:val="both"/>
        <w:rPr>
          <w:rFonts w:ascii="Calibri" w:eastAsia="Calibri" w:hAnsi="Calibri" w:cs="Calibri"/>
          <w:color w:val="000000"/>
          <w:sz w:val="22"/>
          <w:szCs w:val="22"/>
        </w:rPr>
      </w:pPr>
      <w:r w:rsidRPr="00824A39">
        <w:rPr>
          <w:rFonts w:ascii="Calibri" w:eastAsia="Calibri" w:hAnsi="Calibri" w:cs="Calibri"/>
          <w:color w:val="000000"/>
          <w:sz w:val="22"/>
          <w:szCs w:val="22"/>
        </w:rPr>
        <w:t>Especialista en automatización y control</w:t>
      </w:r>
      <w:r>
        <w:rPr>
          <w:rFonts w:ascii="Calibri" w:eastAsia="Calibri" w:hAnsi="Calibri" w:cs="Calibri"/>
          <w:color w:val="000000"/>
          <w:sz w:val="22"/>
          <w:szCs w:val="22"/>
        </w:rPr>
        <w:t>, MAGNEX, salario 6 a 8 millones.</w:t>
      </w:r>
    </w:p>
    <w:p w14:paraId="5F1080F7" w14:textId="77777777" w:rsidR="00953771" w:rsidRPr="00166B83" w:rsidRDefault="00953771">
      <w:pPr>
        <w:ind w:hanging="2"/>
        <w:jc w:val="both"/>
        <w:rPr>
          <w:rFonts w:ascii="Calibri" w:eastAsia="Calibri" w:hAnsi="Calibri" w:cs="Calibri"/>
          <w:color w:val="000000"/>
          <w:sz w:val="22"/>
          <w:szCs w:val="22"/>
        </w:rPr>
      </w:pPr>
    </w:p>
    <w:p w14:paraId="1730733A" w14:textId="77777777" w:rsidR="00953771" w:rsidRDefault="00953771">
      <w:pPr>
        <w:ind w:hanging="2"/>
        <w:jc w:val="both"/>
        <w:rPr>
          <w:rFonts w:ascii="Calibri" w:eastAsia="Calibri" w:hAnsi="Calibri" w:cs="Calibri"/>
          <w:color w:val="000000"/>
          <w:sz w:val="22"/>
          <w:szCs w:val="22"/>
        </w:rPr>
      </w:pPr>
    </w:p>
    <w:p w14:paraId="08D134DA" w14:textId="566678E8" w:rsidR="009C1BA1" w:rsidRDefault="00186966">
      <w:pPr>
        <w:ind w:hanging="2"/>
        <w:jc w:val="both"/>
        <w:rPr>
          <w:rFonts w:ascii="Calibri" w:eastAsia="Calibri" w:hAnsi="Calibri" w:cs="Calibri"/>
          <w:color w:val="000000"/>
          <w:sz w:val="22"/>
          <w:szCs w:val="22"/>
        </w:rPr>
      </w:pPr>
      <w:r>
        <w:rPr>
          <w:rFonts w:ascii="Calibri" w:eastAsia="Calibri" w:hAnsi="Calibri" w:cs="Calibri"/>
          <w:color w:val="000000"/>
          <w:sz w:val="22"/>
          <w:szCs w:val="22"/>
        </w:rPr>
        <w:t>Indagando en la base de datos del observatorio laboral para la educación se obtuvieron los siguientes resultados para la especialización en automatización industrial:</w:t>
      </w:r>
    </w:p>
    <w:p w14:paraId="2DDC4FEF" w14:textId="77777777" w:rsidR="00186966" w:rsidRDefault="00186966">
      <w:pPr>
        <w:ind w:hanging="2"/>
        <w:jc w:val="both"/>
        <w:rPr>
          <w:rFonts w:ascii="Calibri" w:eastAsia="Calibri" w:hAnsi="Calibri" w:cs="Calibri"/>
          <w:color w:val="000000"/>
          <w:sz w:val="22"/>
          <w:szCs w:val="22"/>
        </w:rPr>
      </w:pPr>
    </w:p>
    <w:p w14:paraId="0200487A" w14:textId="77777777" w:rsidR="00132BA1" w:rsidRDefault="00132BA1">
      <w:pPr>
        <w:ind w:hanging="2"/>
        <w:jc w:val="both"/>
        <w:rPr>
          <w:rFonts w:ascii="Calibri" w:eastAsia="Calibri" w:hAnsi="Calibri" w:cs="Calibri"/>
          <w:color w:val="000000"/>
          <w:sz w:val="22"/>
          <w:szCs w:val="22"/>
        </w:rPr>
      </w:pPr>
    </w:p>
    <w:p w14:paraId="0F092F89" w14:textId="77777777" w:rsidR="00132BA1" w:rsidRDefault="00132BA1">
      <w:pPr>
        <w:ind w:hanging="2"/>
        <w:jc w:val="both"/>
        <w:rPr>
          <w:rFonts w:ascii="Calibri" w:eastAsia="Calibri" w:hAnsi="Calibri" w:cs="Calibri"/>
          <w:color w:val="000000"/>
          <w:sz w:val="22"/>
          <w:szCs w:val="22"/>
        </w:rPr>
      </w:pPr>
    </w:p>
    <w:p w14:paraId="0D380887" w14:textId="77777777" w:rsidR="00132BA1" w:rsidRDefault="00132BA1">
      <w:pPr>
        <w:ind w:hanging="2"/>
        <w:jc w:val="both"/>
        <w:rPr>
          <w:rFonts w:ascii="Calibri" w:eastAsia="Calibri" w:hAnsi="Calibri" w:cs="Calibri"/>
          <w:color w:val="000000"/>
          <w:sz w:val="22"/>
          <w:szCs w:val="22"/>
        </w:rPr>
      </w:pPr>
    </w:p>
    <w:p w14:paraId="0E6E93B8" w14:textId="77777777" w:rsidR="00132BA1" w:rsidRDefault="00132BA1">
      <w:pPr>
        <w:ind w:hanging="2"/>
        <w:jc w:val="both"/>
        <w:rPr>
          <w:rFonts w:ascii="Calibri" w:eastAsia="Calibri" w:hAnsi="Calibri" w:cs="Calibri"/>
          <w:color w:val="000000"/>
          <w:sz w:val="22"/>
          <w:szCs w:val="22"/>
        </w:rPr>
      </w:pPr>
    </w:p>
    <w:p w14:paraId="17AAB223" w14:textId="77777777" w:rsidR="00132BA1" w:rsidRDefault="00132BA1">
      <w:pPr>
        <w:ind w:hanging="2"/>
        <w:jc w:val="both"/>
        <w:rPr>
          <w:rFonts w:ascii="Calibri" w:eastAsia="Calibri" w:hAnsi="Calibri" w:cs="Calibri"/>
          <w:color w:val="000000"/>
          <w:sz w:val="22"/>
          <w:szCs w:val="22"/>
        </w:rPr>
      </w:pPr>
    </w:p>
    <w:p w14:paraId="034551DB" w14:textId="77777777" w:rsidR="00132BA1" w:rsidRDefault="00132BA1">
      <w:pPr>
        <w:ind w:hanging="2"/>
        <w:jc w:val="both"/>
        <w:rPr>
          <w:rFonts w:ascii="Calibri" w:eastAsia="Calibri" w:hAnsi="Calibri" w:cs="Calibri"/>
          <w:color w:val="000000"/>
          <w:sz w:val="22"/>
          <w:szCs w:val="22"/>
        </w:rPr>
      </w:pPr>
    </w:p>
    <w:p w14:paraId="6972563C" w14:textId="77777777" w:rsidR="00132BA1" w:rsidRDefault="00132BA1">
      <w:pPr>
        <w:ind w:hanging="2"/>
        <w:jc w:val="both"/>
        <w:rPr>
          <w:rFonts w:ascii="Calibri" w:eastAsia="Calibri" w:hAnsi="Calibri" w:cs="Calibri"/>
          <w:color w:val="000000"/>
          <w:sz w:val="22"/>
          <w:szCs w:val="22"/>
        </w:rPr>
      </w:pPr>
    </w:p>
    <w:p w14:paraId="1210540C" w14:textId="77777777" w:rsidR="00132BA1" w:rsidRDefault="00132BA1">
      <w:pPr>
        <w:ind w:hanging="2"/>
        <w:jc w:val="both"/>
        <w:rPr>
          <w:rFonts w:ascii="Calibri" w:eastAsia="Calibri" w:hAnsi="Calibri" w:cs="Calibri"/>
          <w:color w:val="000000"/>
          <w:sz w:val="22"/>
          <w:szCs w:val="22"/>
        </w:rPr>
      </w:pPr>
    </w:p>
    <w:p w14:paraId="026B3487" w14:textId="77777777" w:rsidR="00132BA1" w:rsidRDefault="00132BA1">
      <w:pPr>
        <w:ind w:hanging="2"/>
        <w:jc w:val="both"/>
        <w:rPr>
          <w:rFonts w:ascii="Calibri" w:eastAsia="Calibri" w:hAnsi="Calibri" w:cs="Calibri"/>
          <w:color w:val="000000"/>
          <w:sz w:val="22"/>
          <w:szCs w:val="22"/>
        </w:rPr>
      </w:pPr>
    </w:p>
    <w:p w14:paraId="2E2F4A32" w14:textId="77777777" w:rsidR="00132BA1" w:rsidRDefault="00132BA1">
      <w:pPr>
        <w:ind w:hanging="2"/>
        <w:jc w:val="both"/>
        <w:rPr>
          <w:rFonts w:ascii="Calibri" w:eastAsia="Calibri" w:hAnsi="Calibri" w:cs="Calibri"/>
          <w:color w:val="000000"/>
          <w:sz w:val="22"/>
          <w:szCs w:val="22"/>
        </w:rPr>
      </w:pPr>
    </w:p>
    <w:p w14:paraId="5BEFFB67" w14:textId="55E36D6D" w:rsidR="00186966" w:rsidRDefault="00186966" w:rsidP="00186966">
      <w:pPr>
        <w:ind w:hanging="2"/>
        <w:jc w:val="both"/>
        <w:rPr>
          <w:rFonts w:ascii="Calibri" w:eastAsia="Calibri" w:hAnsi="Calibri" w:cs="Calibri"/>
          <w:color w:val="000000"/>
          <w:sz w:val="22"/>
          <w:szCs w:val="22"/>
        </w:rPr>
      </w:pPr>
      <w:r>
        <w:rPr>
          <w:rFonts w:ascii="Calibri" w:eastAsia="Calibri" w:hAnsi="Calibri" w:cs="Calibri"/>
          <w:color w:val="000000"/>
          <w:sz w:val="22"/>
          <w:szCs w:val="22"/>
        </w:rPr>
        <w:lastRenderedPageBreak/>
        <w:t>Vinculación laboral general:</w:t>
      </w:r>
    </w:p>
    <w:p w14:paraId="280DD20C" w14:textId="77777777" w:rsidR="00186966" w:rsidRDefault="00186966" w:rsidP="00186966">
      <w:pPr>
        <w:ind w:hanging="2"/>
        <w:jc w:val="both"/>
        <w:rPr>
          <w:rFonts w:ascii="Calibri" w:eastAsia="Calibri" w:hAnsi="Calibri" w:cs="Calibri"/>
          <w:color w:val="000000"/>
          <w:sz w:val="22"/>
          <w:szCs w:val="22"/>
        </w:rPr>
      </w:pPr>
    </w:p>
    <w:p w14:paraId="6C17BDF0" w14:textId="0ED1B8F5" w:rsidR="00186966" w:rsidRDefault="00186966" w:rsidP="00186966">
      <w:pPr>
        <w:ind w:hanging="2"/>
        <w:jc w:val="center"/>
        <w:rPr>
          <w:rFonts w:ascii="Calibri" w:eastAsia="Calibri" w:hAnsi="Calibri" w:cs="Calibri"/>
          <w:color w:val="000000"/>
          <w:sz w:val="22"/>
          <w:szCs w:val="22"/>
        </w:rPr>
      </w:pPr>
      <w:r w:rsidRPr="00186966">
        <w:rPr>
          <w:rFonts w:ascii="Calibri" w:eastAsia="Calibri" w:hAnsi="Calibri" w:cs="Calibri"/>
          <w:noProof/>
          <w:color w:val="000000"/>
          <w:sz w:val="22"/>
          <w:szCs w:val="22"/>
        </w:rPr>
        <w:drawing>
          <wp:inline distT="0" distB="0" distL="0" distR="0" wp14:anchorId="1EB14794" wp14:editId="55781A2D">
            <wp:extent cx="5890260" cy="5002522"/>
            <wp:effectExtent l="0" t="0" r="0" b="8255"/>
            <wp:docPr id="1591886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86282" name=""/>
                    <pic:cNvPicPr/>
                  </pic:nvPicPr>
                  <pic:blipFill>
                    <a:blip r:embed="rId22"/>
                    <a:stretch>
                      <a:fillRect/>
                    </a:stretch>
                  </pic:blipFill>
                  <pic:spPr>
                    <a:xfrm>
                      <a:off x="0" y="0"/>
                      <a:ext cx="5899551" cy="5010413"/>
                    </a:xfrm>
                    <a:prstGeom prst="rect">
                      <a:avLst/>
                    </a:prstGeom>
                  </pic:spPr>
                </pic:pic>
              </a:graphicData>
            </a:graphic>
          </wp:inline>
        </w:drawing>
      </w:r>
    </w:p>
    <w:p w14:paraId="6543AF3C" w14:textId="77777777" w:rsidR="009C1BA1" w:rsidRPr="00166B83" w:rsidRDefault="009C1BA1">
      <w:pPr>
        <w:ind w:hanging="2"/>
        <w:jc w:val="both"/>
        <w:rPr>
          <w:rFonts w:ascii="Calibri" w:eastAsia="Calibri" w:hAnsi="Calibri" w:cs="Calibri"/>
          <w:color w:val="000000"/>
          <w:sz w:val="22"/>
          <w:szCs w:val="22"/>
        </w:rPr>
      </w:pPr>
    </w:p>
    <w:p w14:paraId="40875521" w14:textId="77777777" w:rsidR="00953771" w:rsidRDefault="00521A1B">
      <w:pPr>
        <w:numPr>
          <w:ilvl w:val="0"/>
          <w:numId w:val="8"/>
        </w:numPr>
        <w:ind w:left="720" w:hanging="720"/>
        <w:jc w:val="both"/>
        <w:rPr>
          <w:rFonts w:ascii="Calibri" w:eastAsia="Calibri" w:hAnsi="Calibri" w:cs="Calibri"/>
          <w:color w:val="000000"/>
          <w:sz w:val="22"/>
          <w:szCs w:val="22"/>
        </w:rPr>
      </w:pPr>
      <w:r>
        <w:rPr>
          <w:rFonts w:ascii="Calibri" w:eastAsia="Calibri" w:hAnsi="Calibri" w:cs="Calibri"/>
          <w:b/>
          <w:sz w:val="22"/>
          <w:szCs w:val="22"/>
        </w:rPr>
        <w:t>Justificación</w:t>
      </w:r>
      <w:r>
        <w:rPr>
          <w:rFonts w:ascii="Calibri" w:eastAsia="Calibri" w:hAnsi="Calibri" w:cs="Calibri"/>
          <w:b/>
          <w:color w:val="000000"/>
          <w:sz w:val="22"/>
          <w:szCs w:val="22"/>
        </w:rPr>
        <w:t xml:space="preserve"> importancia del programa:</w:t>
      </w:r>
    </w:p>
    <w:p w14:paraId="22D9B825" w14:textId="77777777" w:rsidR="00953771" w:rsidRDefault="00953771">
      <w:pPr>
        <w:jc w:val="both"/>
        <w:rPr>
          <w:rFonts w:ascii="Calibri" w:eastAsia="Calibri" w:hAnsi="Calibri" w:cs="Calibri"/>
          <w:color w:val="000000"/>
          <w:sz w:val="22"/>
          <w:szCs w:val="22"/>
        </w:rPr>
      </w:pPr>
    </w:p>
    <w:p w14:paraId="662603FE" w14:textId="77777777" w:rsidR="004D4975" w:rsidRDefault="004D4975" w:rsidP="004D4975">
      <w:pPr>
        <w:jc w:val="both"/>
        <w:rPr>
          <w:rFonts w:ascii="Calibri" w:eastAsia="Calibri" w:hAnsi="Calibri" w:cs="Calibri"/>
          <w:color w:val="000000"/>
          <w:sz w:val="22"/>
          <w:szCs w:val="22"/>
        </w:rPr>
      </w:pPr>
      <w:r w:rsidRPr="004D4975">
        <w:rPr>
          <w:rFonts w:ascii="Calibri" w:eastAsia="Calibri" w:hAnsi="Calibri" w:cs="Calibri"/>
          <w:color w:val="000000"/>
          <w:sz w:val="22"/>
          <w:szCs w:val="22"/>
        </w:rPr>
        <w:t>En la actualidad, la industria global está experimentando una transformación profunda impulsada por un conjunto de tecnologías emergentes y convergentes. A diferencia de enfoques anteriores centrados principalmente en la automatización y el intercambio de datos, la producción industrial moderna y avanzada promueve una colaboración más estrecha entre humanos y máquinas, con un enfoque en la personalización, la sostenibilidad, y el bienestar de los trabajadores.</w:t>
      </w:r>
    </w:p>
    <w:p w14:paraId="09810879" w14:textId="04C00692" w:rsidR="004D4975" w:rsidRPr="004D4975" w:rsidRDefault="004D4975" w:rsidP="004D4975">
      <w:pPr>
        <w:jc w:val="both"/>
        <w:rPr>
          <w:rFonts w:ascii="Calibri" w:eastAsia="Calibri" w:hAnsi="Calibri" w:cs="Calibri"/>
          <w:color w:val="000000"/>
          <w:sz w:val="22"/>
          <w:szCs w:val="22"/>
        </w:rPr>
      </w:pPr>
      <w:r w:rsidRPr="004D4975">
        <w:rPr>
          <w:rFonts w:ascii="Calibri" w:eastAsia="Calibri" w:hAnsi="Calibri" w:cs="Calibri"/>
          <w:color w:val="000000"/>
          <w:sz w:val="22"/>
          <w:szCs w:val="22"/>
        </w:rPr>
        <w:br/>
        <w:t>Colombia, y particularmente la región de Caldas, tiene un gran potencial para implementar estos avances</w:t>
      </w:r>
      <w:r>
        <w:rPr>
          <w:rFonts w:ascii="Calibri" w:eastAsia="Calibri" w:hAnsi="Calibri" w:cs="Calibri"/>
          <w:color w:val="000000"/>
          <w:sz w:val="22"/>
          <w:szCs w:val="22"/>
        </w:rPr>
        <w:t xml:space="preserve">, </w:t>
      </w:r>
      <w:r w:rsidRPr="004D4975">
        <w:rPr>
          <w:rFonts w:ascii="Calibri" w:eastAsia="Calibri" w:hAnsi="Calibri" w:cs="Calibri"/>
          <w:color w:val="000000"/>
          <w:sz w:val="22"/>
          <w:szCs w:val="22"/>
        </w:rPr>
        <w:t>necesitan profesionales altamente capacitados que comprendan y dominen las tecnologías clave, tales como los sistemas con capacidad de aprendizaje, el Internet de las Cosas (IoT), la robótica colaborativa, y la analítica de datos.</w:t>
      </w:r>
      <w:r w:rsidRPr="004D4975">
        <w:rPr>
          <w:rFonts w:ascii="Calibri" w:eastAsia="Calibri" w:hAnsi="Calibri" w:cs="Calibri"/>
          <w:color w:val="000000"/>
          <w:sz w:val="22"/>
          <w:szCs w:val="22"/>
        </w:rPr>
        <w:br/>
        <w:t xml:space="preserve">Este programa responde a la necesidad de formar especialistas capaces de liderar la transición hacia modelos de producción más inteligentes y eficientes, combinando conocimiento técnico con habilidades estratégicas para implementar soluciones tecnológicas que no solo incrementen la </w:t>
      </w:r>
      <w:r w:rsidRPr="004D4975">
        <w:rPr>
          <w:rFonts w:ascii="Calibri" w:eastAsia="Calibri" w:hAnsi="Calibri" w:cs="Calibri"/>
          <w:color w:val="000000"/>
          <w:sz w:val="22"/>
          <w:szCs w:val="22"/>
        </w:rPr>
        <w:lastRenderedPageBreak/>
        <w:t>eficiencia y productividad, sino que también fomenten la sostenibilidad ambiental y la responsabilidad social.</w:t>
      </w:r>
    </w:p>
    <w:p w14:paraId="362EBAF6" w14:textId="37996C0A" w:rsidR="004D4975" w:rsidRPr="004D4975" w:rsidRDefault="004D4975" w:rsidP="004D4975">
      <w:pPr>
        <w:jc w:val="both"/>
        <w:rPr>
          <w:rFonts w:ascii="Calibri" w:eastAsia="Calibri" w:hAnsi="Calibri" w:cs="Calibri"/>
          <w:color w:val="000000"/>
          <w:sz w:val="22"/>
          <w:szCs w:val="22"/>
        </w:rPr>
      </w:pPr>
      <w:r w:rsidRPr="004D4975">
        <w:rPr>
          <w:rFonts w:ascii="Calibri" w:eastAsia="Calibri" w:hAnsi="Calibri" w:cs="Calibri"/>
          <w:b/>
          <w:bCs/>
          <w:color w:val="000000"/>
          <w:sz w:val="22"/>
          <w:szCs w:val="22"/>
        </w:rPr>
        <w:t>Importancia del Programa:</w:t>
      </w:r>
      <w:r w:rsidRPr="004D4975">
        <w:rPr>
          <w:rFonts w:ascii="Calibri" w:eastAsia="Calibri" w:hAnsi="Calibri" w:cs="Calibri"/>
          <w:color w:val="000000"/>
          <w:sz w:val="22"/>
          <w:szCs w:val="22"/>
        </w:rPr>
        <w:t> </w:t>
      </w:r>
    </w:p>
    <w:p w14:paraId="39C74144" w14:textId="53894821" w:rsidR="004D4975" w:rsidRPr="004D4975" w:rsidRDefault="004D4975" w:rsidP="000017EB">
      <w:pPr>
        <w:numPr>
          <w:ilvl w:val="0"/>
          <w:numId w:val="55"/>
        </w:numPr>
        <w:jc w:val="both"/>
        <w:rPr>
          <w:rFonts w:ascii="Calibri" w:eastAsia="Calibri" w:hAnsi="Calibri" w:cs="Calibri"/>
          <w:color w:val="000000"/>
          <w:sz w:val="22"/>
          <w:szCs w:val="22"/>
        </w:rPr>
      </w:pPr>
      <w:r w:rsidRPr="004D4975">
        <w:rPr>
          <w:rFonts w:ascii="Calibri" w:eastAsia="Calibri" w:hAnsi="Calibri" w:cs="Calibri"/>
          <w:b/>
          <w:bCs/>
          <w:color w:val="000000"/>
          <w:sz w:val="22"/>
          <w:szCs w:val="22"/>
        </w:rPr>
        <w:t>Respuesta a las Demandas del Mercado Laboral:</w:t>
      </w:r>
      <w:r w:rsidRPr="004D4975">
        <w:rPr>
          <w:rFonts w:ascii="Calibri" w:eastAsia="Calibri" w:hAnsi="Calibri" w:cs="Calibri"/>
          <w:color w:val="000000"/>
          <w:sz w:val="22"/>
          <w:szCs w:val="22"/>
        </w:rPr>
        <w:t xml:space="preserve"> La producción industrial del futuro se basa en la integración de tecnologías avanzadas. </w:t>
      </w:r>
      <w:r w:rsidR="005D607C" w:rsidRPr="00BF1CBC">
        <w:rPr>
          <w:rFonts w:ascii="Calibri" w:eastAsia="Calibri" w:hAnsi="Calibri" w:cs="Calibri"/>
          <w:color w:val="000000"/>
          <w:sz w:val="22"/>
          <w:szCs w:val="22"/>
        </w:rPr>
        <w:t>Las empresas requieren profesionales que comprendan estas tecnologías y puedan aplicarlas en contextos locales e internacionales, mejorando la competitividad de las industrias colombianas.</w:t>
      </w:r>
    </w:p>
    <w:p w14:paraId="2C1F95A3" w14:textId="215139A3" w:rsidR="004D4975" w:rsidRPr="004D4975" w:rsidRDefault="004D4975" w:rsidP="000017EB">
      <w:pPr>
        <w:numPr>
          <w:ilvl w:val="0"/>
          <w:numId w:val="55"/>
        </w:numPr>
        <w:jc w:val="both"/>
        <w:rPr>
          <w:rFonts w:ascii="Calibri" w:eastAsia="Calibri" w:hAnsi="Calibri" w:cs="Calibri"/>
          <w:color w:val="000000"/>
          <w:sz w:val="22"/>
          <w:szCs w:val="22"/>
        </w:rPr>
      </w:pPr>
      <w:r w:rsidRPr="004D4975">
        <w:rPr>
          <w:rFonts w:ascii="Calibri" w:eastAsia="Calibri" w:hAnsi="Calibri" w:cs="Calibri"/>
          <w:b/>
          <w:bCs/>
          <w:color w:val="000000"/>
          <w:sz w:val="22"/>
          <w:szCs w:val="22"/>
        </w:rPr>
        <w:t>Fomento de la Innovación y la Sostenibilidad</w:t>
      </w:r>
      <w:r w:rsidRPr="004D4975">
        <w:rPr>
          <w:rFonts w:ascii="Calibri" w:eastAsia="Calibri" w:hAnsi="Calibri" w:cs="Calibri"/>
          <w:color w:val="000000"/>
          <w:sz w:val="22"/>
          <w:szCs w:val="22"/>
        </w:rPr>
        <w:t xml:space="preserve">: </w:t>
      </w:r>
      <w:r w:rsidR="005D607C" w:rsidRPr="00BF1CBC">
        <w:rPr>
          <w:rFonts w:ascii="Calibri" w:eastAsia="Calibri" w:hAnsi="Calibri" w:cs="Calibri"/>
          <w:color w:val="000000"/>
          <w:sz w:val="22"/>
          <w:szCs w:val="22"/>
        </w:rPr>
        <w:t>El programa aborda los retos globales relacionados con la sostenibilidad, la economía circular y la responsabilidad social, enseñando a los estudiantes cómo integrar estas preocupaciones en la automatización industrial y en el diseño de procesos productivos.</w:t>
      </w:r>
    </w:p>
    <w:p w14:paraId="6450F4B4" w14:textId="77777777" w:rsidR="005D607C" w:rsidRPr="00BF1CBC" w:rsidRDefault="004D4975" w:rsidP="005D607C">
      <w:pPr>
        <w:numPr>
          <w:ilvl w:val="0"/>
          <w:numId w:val="29"/>
        </w:numPr>
        <w:jc w:val="both"/>
        <w:rPr>
          <w:rFonts w:ascii="Calibri" w:eastAsia="Calibri" w:hAnsi="Calibri" w:cs="Calibri"/>
          <w:color w:val="000000"/>
          <w:sz w:val="22"/>
          <w:szCs w:val="22"/>
        </w:rPr>
      </w:pPr>
      <w:r w:rsidRPr="004D4975">
        <w:rPr>
          <w:rFonts w:ascii="Calibri" w:eastAsia="Calibri" w:hAnsi="Calibri" w:cs="Calibri"/>
          <w:b/>
          <w:bCs/>
          <w:color w:val="000000"/>
          <w:sz w:val="22"/>
          <w:szCs w:val="22"/>
        </w:rPr>
        <w:t>Desarrollo de Capacidades Estratégicas:</w:t>
      </w:r>
      <w:r w:rsidRPr="004D4975">
        <w:rPr>
          <w:rFonts w:ascii="Calibri" w:eastAsia="Calibri" w:hAnsi="Calibri" w:cs="Calibri"/>
          <w:color w:val="000000"/>
          <w:sz w:val="22"/>
          <w:szCs w:val="22"/>
        </w:rPr>
        <w:t xml:space="preserve"> </w:t>
      </w:r>
      <w:r w:rsidR="005D607C" w:rsidRPr="00BF1CBC">
        <w:rPr>
          <w:rFonts w:ascii="Calibri" w:eastAsia="Calibri" w:hAnsi="Calibri" w:cs="Calibri"/>
          <w:color w:val="000000"/>
          <w:sz w:val="22"/>
          <w:szCs w:val="22"/>
        </w:rPr>
        <w:t>Más allá del conocimiento técnico, el programa ofrece a los estudiantes herramientas para el liderazgo y la toma de decisiones en proyectos complejos de transformación digital e innovación industrial, permitiéndoles adaptarse a los rápidos cambios tecnológicos.</w:t>
      </w:r>
    </w:p>
    <w:p w14:paraId="1D58DC25" w14:textId="40519463" w:rsidR="004D4975" w:rsidRDefault="004D4975" w:rsidP="000017EB">
      <w:pPr>
        <w:numPr>
          <w:ilvl w:val="0"/>
          <w:numId w:val="55"/>
        </w:numPr>
        <w:jc w:val="both"/>
        <w:rPr>
          <w:rFonts w:ascii="Calibri" w:eastAsia="Calibri" w:hAnsi="Calibri" w:cs="Calibri"/>
          <w:color w:val="000000"/>
          <w:sz w:val="22"/>
          <w:szCs w:val="22"/>
        </w:rPr>
      </w:pPr>
      <w:r w:rsidRPr="004D4975">
        <w:rPr>
          <w:rFonts w:ascii="Calibri" w:eastAsia="Calibri" w:hAnsi="Calibri" w:cs="Calibri"/>
          <w:b/>
          <w:bCs/>
          <w:color w:val="000000"/>
          <w:sz w:val="22"/>
          <w:szCs w:val="22"/>
        </w:rPr>
        <w:t>Aumento de la Competitividad Regional</w:t>
      </w:r>
      <w:r w:rsidRPr="004D4975">
        <w:rPr>
          <w:rFonts w:ascii="Calibri" w:eastAsia="Calibri" w:hAnsi="Calibri" w:cs="Calibri"/>
          <w:color w:val="000000"/>
          <w:sz w:val="22"/>
          <w:szCs w:val="22"/>
        </w:rPr>
        <w:t xml:space="preserve">: </w:t>
      </w:r>
      <w:r w:rsidR="005D607C" w:rsidRPr="005D607C">
        <w:rPr>
          <w:rFonts w:ascii="Calibri" w:eastAsia="Calibri" w:hAnsi="Calibri" w:cs="Calibri"/>
          <w:color w:val="000000"/>
          <w:sz w:val="22"/>
          <w:szCs w:val="22"/>
        </w:rPr>
        <w:t xml:space="preserve">Al formar especialistas en tecnologías avanzadas, la Universidad de Caldas contribuye al desarrollo económico y competitivo de la región, permitiendo que las empresas locales adopten </w:t>
      </w:r>
      <w:r w:rsidR="005D607C">
        <w:rPr>
          <w:rFonts w:ascii="Calibri" w:eastAsia="Calibri" w:hAnsi="Calibri" w:cs="Calibri"/>
          <w:color w:val="000000"/>
          <w:sz w:val="22"/>
          <w:szCs w:val="22"/>
        </w:rPr>
        <w:t>tecnologías avanzadas</w:t>
      </w:r>
      <w:r w:rsidR="005D607C" w:rsidRPr="005D607C">
        <w:rPr>
          <w:rFonts w:ascii="Calibri" w:eastAsia="Calibri" w:hAnsi="Calibri" w:cs="Calibri"/>
          <w:color w:val="000000"/>
          <w:sz w:val="22"/>
          <w:szCs w:val="22"/>
        </w:rPr>
        <w:t xml:space="preserve"> y compitan de manera más efectiva en mercados globales.</w:t>
      </w:r>
    </w:p>
    <w:p w14:paraId="14FA2D9E" w14:textId="0A777CD3" w:rsidR="005D607C" w:rsidRPr="005D607C" w:rsidRDefault="004D4975" w:rsidP="000017EB">
      <w:pPr>
        <w:pStyle w:val="Prrafodelista"/>
        <w:numPr>
          <w:ilvl w:val="0"/>
          <w:numId w:val="55"/>
        </w:numPr>
        <w:jc w:val="both"/>
        <w:rPr>
          <w:rFonts w:ascii="Calibri" w:eastAsia="Calibri" w:hAnsi="Calibri" w:cs="Calibri"/>
          <w:color w:val="000000"/>
          <w:sz w:val="22"/>
          <w:szCs w:val="22"/>
        </w:rPr>
      </w:pPr>
      <w:r w:rsidRPr="005D607C">
        <w:rPr>
          <w:rFonts w:ascii="Calibri" w:eastAsia="Calibri" w:hAnsi="Calibri" w:cs="Calibri"/>
          <w:b/>
          <w:bCs/>
          <w:color w:val="000000"/>
          <w:sz w:val="22"/>
          <w:szCs w:val="22"/>
        </w:rPr>
        <w:t>Impacto en la Calidad de Vida y el Bienestar Laboral:</w:t>
      </w:r>
      <w:r w:rsidRPr="005D607C">
        <w:rPr>
          <w:rFonts w:ascii="Calibri" w:eastAsia="Calibri" w:hAnsi="Calibri" w:cs="Calibri"/>
          <w:color w:val="000000"/>
          <w:sz w:val="22"/>
          <w:szCs w:val="22"/>
        </w:rPr>
        <w:t xml:space="preserve"> </w:t>
      </w:r>
      <w:r w:rsidR="005D607C" w:rsidRPr="005D607C">
        <w:rPr>
          <w:rFonts w:ascii="Calibri" w:eastAsia="Calibri" w:hAnsi="Calibri" w:cs="Calibri"/>
          <w:color w:val="000000"/>
          <w:sz w:val="22"/>
          <w:szCs w:val="22"/>
        </w:rPr>
        <w:t>Al incorporar conceptos de personalización masiva y colaboración humano-máquina, el programa busca no solo mejorar la eficiencia productiva, sino también el bienestar de los trabajadores, promoviendo entornos laborales más seguros y centrados en el ser humano.</w:t>
      </w:r>
    </w:p>
    <w:p w14:paraId="38E3FC39" w14:textId="5CB4B334" w:rsidR="005D607C" w:rsidRPr="004D4975" w:rsidRDefault="005D607C" w:rsidP="005D607C">
      <w:pPr>
        <w:ind w:left="720"/>
        <w:jc w:val="both"/>
        <w:rPr>
          <w:rFonts w:ascii="Calibri" w:eastAsia="Calibri" w:hAnsi="Calibri" w:cs="Calibri"/>
          <w:color w:val="000000"/>
          <w:sz w:val="22"/>
          <w:szCs w:val="22"/>
        </w:rPr>
      </w:pPr>
    </w:p>
    <w:p w14:paraId="714BF2FC" w14:textId="77777777" w:rsidR="004D4975" w:rsidRPr="004D4975" w:rsidRDefault="004D4975" w:rsidP="004D4975">
      <w:pPr>
        <w:jc w:val="both"/>
        <w:rPr>
          <w:rFonts w:ascii="Calibri" w:eastAsia="Calibri" w:hAnsi="Calibri" w:cs="Calibri"/>
          <w:color w:val="000000"/>
          <w:sz w:val="22"/>
          <w:szCs w:val="22"/>
        </w:rPr>
      </w:pPr>
      <w:r w:rsidRPr="004D4975">
        <w:rPr>
          <w:rFonts w:ascii="Calibri" w:eastAsia="Calibri" w:hAnsi="Calibri" w:cs="Calibri"/>
          <w:color w:val="000000"/>
          <w:sz w:val="22"/>
          <w:szCs w:val="22"/>
        </w:rPr>
        <w:t>En resumen, la Especialización en Tecnologías Avanzadas para la Automatización y Producción Industrial es clave para enfrentar los desafíos de la transformación digital, fomentar la sostenibilidad y preparar a los profesionales para los trabajos del futuro en un contexto cada vez más automatizado y tecnológicamente avanzado.</w:t>
      </w:r>
    </w:p>
    <w:p w14:paraId="13594EB9" w14:textId="77777777" w:rsidR="009C1BA1" w:rsidRDefault="009C1BA1">
      <w:pPr>
        <w:jc w:val="both"/>
        <w:rPr>
          <w:rFonts w:ascii="Calibri" w:eastAsia="Calibri" w:hAnsi="Calibri" w:cs="Calibri"/>
          <w:sz w:val="22"/>
          <w:szCs w:val="22"/>
        </w:rPr>
      </w:pPr>
    </w:p>
    <w:p w14:paraId="4B787AE6" w14:textId="77777777" w:rsidR="009C1BA1" w:rsidRDefault="009C1BA1">
      <w:pPr>
        <w:jc w:val="both"/>
        <w:rPr>
          <w:rFonts w:ascii="Calibri" w:eastAsia="Calibri" w:hAnsi="Calibri" w:cs="Calibri"/>
          <w:sz w:val="22"/>
          <w:szCs w:val="22"/>
        </w:rPr>
      </w:pPr>
    </w:p>
    <w:p w14:paraId="3D40D13D" w14:textId="77777777" w:rsidR="009C1BA1" w:rsidRDefault="009C1BA1">
      <w:pPr>
        <w:jc w:val="both"/>
        <w:rPr>
          <w:rFonts w:ascii="Calibri" w:eastAsia="Calibri" w:hAnsi="Calibri" w:cs="Calibri"/>
          <w:sz w:val="22"/>
          <w:szCs w:val="22"/>
        </w:rPr>
      </w:pPr>
    </w:p>
    <w:p w14:paraId="5F91A951" w14:textId="2485701F" w:rsidR="0089063C" w:rsidRPr="0089063C" w:rsidRDefault="00D45CFD" w:rsidP="000017EB">
      <w:pPr>
        <w:numPr>
          <w:ilvl w:val="0"/>
          <w:numId w:val="34"/>
        </w:numPr>
        <w:tabs>
          <w:tab w:val="num" w:pos="720"/>
        </w:tabs>
        <w:jc w:val="both"/>
        <w:rPr>
          <w:rFonts w:ascii="Calibri" w:eastAsia="Calibri" w:hAnsi="Calibri" w:cs="Calibri"/>
          <w:bCs/>
          <w:color w:val="000000"/>
          <w:sz w:val="22"/>
          <w:szCs w:val="22"/>
        </w:rPr>
      </w:pPr>
      <w:r w:rsidRPr="00D45CFD">
        <w:rPr>
          <w:rFonts w:ascii="Calibri" w:eastAsia="Calibri" w:hAnsi="Calibri" w:cs="Calibri"/>
          <w:b/>
          <w:bCs/>
          <w:color w:val="000000"/>
          <w:sz w:val="22"/>
          <w:szCs w:val="22"/>
        </w:rPr>
        <w:t xml:space="preserve">Justificación de la Modalidad </w:t>
      </w:r>
      <w:r w:rsidR="0089063C">
        <w:rPr>
          <w:rFonts w:ascii="Calibri" w:eastAsia="Calibri" w:hAnsi="Calibri" w:cs="Calibri"/>
          <w:b/>
          <w:bCs/>
          <w:color w:val="000000"/>
          <w:sz w:val="22"/>
          <w:szCs w:val="22"/>
        </w:rPr>
        <w:t xml:space="preserve">presencial </w:t>
      </w:r>
      <w:r w:rsidR="0013045B">
        <w:rPr>
          <w:rFonts w:ascii="Calibri" w:eastAsia="Calibri" w:hAnsi="Calibri" w:cs="Calibri"/>
          <w:b/>
          <w:bCs/>
          <w:color w:val="000000"/>
          <w:sz w:val="22"/>
          <w:szCs w:val="22"/>
        </w:rPr>
        <w:t>f</w:t>
      </w:r>
      <w:r w:rsidR="0089063C">
        <w:rPr>
          <w:rFonts w:ascii="Calibri" w:eastAsia="Calibri" w:hAnsi="Calibri" w:cs="Calibri"/>
          <w:b/>
          <w:bCs/>
          <w:color w:val="000000"/>
          <w:sz w:val="22"/>
          <w:szCs w:val="22"/>
        </w:rPr>
        <w:t>in</w:t>
      </w:r>
      <w:r w:rsidRPr="00D45CFD">
        <w:rPr>
          <w:rFonts w:ascii="Calibri" w:eastAsia="Calibri" w:hAnsi="Calibri" w:cs="Calibri"/>
          <w:b/>
          <w:bCs/>
          <w:color w:val="000000"/>
          <w:sz w:val="22"/>
          <w:szCs w:val="22"/>
        </w:rPr>
        <w:t xml:space="preserve">es de </w:t>
      </w:r>
      <w:r w:rsidR="0013045B">
        <w:rPr>
          <w:rFonts w:ascii="Calibri" w:eastAsia="Calibri" w:hAnsi="Calibri" w:cs="Calibri"/>
          <w:b/>
          <w:bCs/>
          <w:color w:val="000000"/>
          <w:sz w:val="22"/>
          <w:szCs w:val="22"/>
        </w:rPr>
        <w:t>s</w:t>
      </w:r>
      <w:r w:rsidRPr="00D45CFD">
        <w:rPr>
          <w:rFonts w:ascii="Calibri" w:eastAsia="Calibri" w:hAnsi="Calibri" w:cs="Calibri"/>
          <w:b/>
          <w:bCs/>
          <w:color w:val="000000"/>
          <w:sz w:val="22"/>
          <w:szCs w:val="22"/>
        </w:rPr>
        <w:t>emana</w:t>
      </w:r>
      <w:r w:rsidR="0089063C">
        <w:rPr>
          <w:rFonts w:ascii="Calibri" w:eastAsia="Calibri" w:hAnsi="Calibri" w:cs="Calibri"/>
          <w:b/>
          <w:bCs/>
          <w:color w:val="000000"/>
          <w:sz w:val="22"/>
          <w:szCs w:val="22"/>
        </w:rPr>
        <w:t xml:space="preserve"> con estrategia pedagógica mediada por TICs</w:t>
      </w:r>
      <w:r w:rsidRPr="00D45CFD">
        <w:rPr>
          <w:rFonts w:ascii="Calibri" w:eastAsia="Calibri" w:hAnsi="Calibri" w:cs="Calibri"/>
          <w:b/>
          <w:bCs/>
          <w:color w:val="000000"/>
          <w:sz w:val="22"/>
          <w:szCs w:val="22"/>
        </w:rPr>
        <w:t>:</w:t>
      </w:r>
    </w:p>
    <w:p w14:paraId="62398388" w14:textId="010DAA32" w:rsidR="00E54680" w:rsidRPr="00E54680" w:rsidRDefault="00D45CFD" w:rsidP="0089063C">
      <w:pPr>
        <w:tabs>
          <w:tab w:val="num" w:pos="720"/>
        </w:tabs>
        <w:ind w:left="360"/>
        <w:jc w:val="both"/>
        <w:rPr>
          <w:rFonts w:ascii="Calibri" w:eastAsia="Calibri" w:hAnsi="Calibri" w:cs="Calibri"/>
          <w:bCs/>
          <w:color w:val="000000"/>
          <w:sz w:val="22"/>
          <w:szCs w:val="22"/>
        </w:rPr>
      </w:pPr>
      <w:r w:rsidRPr="00D45CFD">
        <w:rPr>
          <w:rFonts w:ascii="Calibri" w:eastAsia="Calibri" w:hAnsi="Calibri" w:cs="Calibri"/>
          <w:bCs/>
          <w:color w:val="000000"/>
          <w:sz w:val="22"/>
          <w:szCs w:val="22"/>
        </w:rPr>
        <w:br/>
      </w:r>
      <w:r w:rsidR="00E54680" w:rsidRPr="00E54680">
        <w:rPr>
          <w:rFonts w:ascii="Calibri" w:eastAsia="Calibri" w:hAnsi="Calibri" w:cs="Calibri"/>
          <w:bCs/>
          <w:color w:val="000000"/>
          <w:sz w:val="22"/>
          <w:szCs w:val="22"/>
        </w:rPr>
        <w:t>La elección de la</w:t>
      </w:r>
      <w:r w:rsidR="0089063C">
        <w:rPr>
          <w:rFonts w:ascii="Calibri" w:eastAsia="Calibri" w:hAnsi="Calibri" w:cs="Calibri"/>
          <w:bCs/>
          <w:color w:val="000000"/>
          <w:sz w:val="22"/>
          <w:szCs w:val="22"/>
        </w:rPr>
        <w:t xml:space="preserve"> modalidad</w:t>
      </w:r>
      <w:r w:rsidR="00E54680" w:rsidRPr="00E54680">
        <w:rPr>
          <w:rFonts w:ascii="Calibri" w:eastAsia="Calibri" w:hAnsi="Calibri" w:cs="Calibri"/>
          <w:bCs/>
          <w:color w:val="000000"/>
          <w:sz w:val="22"/>
          <w:szCs w:val="22"/>
        </w:rPr>
        <w:t xml:space="preserve"> </w:t>
      </w:r>
      <w:r w:rsidR="00A84EC2">
        <w:rPr>
          <w:rFonts w:ascii="Calibri" w:eastAsia="Calibri" w:hAnsi="Calibri" w:cs="Calibri"/>
          <w:bCs/>
          <w:color w:val="000000"/>
          <w:sz w:val="22"/>
          <w:szCs w:val="22"/>
        </w:rPr>
        <w:t>presencial mediada por TICS</w:t>
      </w:r>
      <w:r w:rsidR="00E54680" w:rsidRPr="00E54680">
        <w:rPr>
          <w:rFonts w:ascii="Calibri" w:eastAsia="Calibri" w:hAnsi="Calibri" w:cs="Calibri"/>
          <w:color w:val="000000"/>
          <w:sz w:val="22"/>
          <w:szCs w:val="22"/>
        </w:rPr>
        <w:t xml:space="preserve"> Sincrónica de Fines de </w:t>
      </w:r>
      <w:r w:rsidR="00E54680" w:rsidRPr="0089063C">
        <w:rPr>
          <w:rFonts w:ascii="Calibri" w:eastAsia="Calibri" w:hAnsi="Calibri" w:cs="Calibri"/>
          <w:color w:val="000000"/>
          <w:sz w:val="22"/>
          <w:szCs w:val="22"/>
        </w:rPr>
        <w:t>Semana</w:t>
      </w:r>
      <w:r w:rsidR="00E54680" w:rsidRPr="0089063C">
        <w:rPr>
          <w:rFonts w:ascii="Calibri" w:eastAsia="Calibri" w:hAnsi="Calibri" w:cs="Calibri"/>
          <w:bCs/>
          <w:color w:val="000000"/>
          <w:sz w:val="22"/>
          <w:szCs w:val="22"/>
        </w:rPr>
        <w:t xml:space="preserve"> (encuentros </w:t>
      </w:r>
      <w:r w:rsidR="00A84EC2" w:rsidRPr="0089063C">
        <w:rPr>
          <w:rFonts w:ascii="Calibri" w:eastAsia="Calibri" w:hAnsi="Calibri" w:cs="Calibri"/>
          <w:bCs/>
          <w:color w:val="000000"/>
          <w:sz w:val="22"/>
          <w:szCs w:val="22"/>
        </w:rPr>
        <w:t xml:space="preserve">presencial </w:t>
      </w:r>
      <w:r w:rsidR="00E54680" w:rsidRPr="0089063C">
        <w:rPr>
          <w:rFonts w:ascii="Calibri" w:eastAsia="Calibri" w:hAnsi="Calibri" w:cs="Calibri"/>
          <w:bCs/>
          <w:color w:val="000000"/>
          <w:sz w:val="22"/>
          <w:szCs w:val="22"/>
        </w:rPr>
        <w:t>sincrónicos</w:t>
      </w:r>
      <w:r w:rsidR="00C0566F" w:rsidRPr="0089063C">
        <w:rPr>
          <w:rFonts w:ascii="Calibri" w:eastAsia="Calibri" w:hAnsi="Calibri" w:cs="Calibri"/>
          <w:bCs/>
          <w:color w:val="000000"/>
          <w:sz w:val="22"/>
          <w:szCs w:val="22"/>
        </w:rPr>
        <w:t xml:space="preserve"> mediados por TICs</w:t>
      </w:r>
      <w:r w:rsidR="00E54680" w:rsidRPr="0089063C">
        <w:rPr>
          <w:rFonts w:ascii="Calibri" w:eastAsia="Calibri" w:hAnsi="Calibri" w:cs="Calibri"/>
          <w:bCs/>
          <w:color w:val="000000"/>
          <w:sz w:val="22"/>
          <w:szCs w:val="22"/>
        </w:rPr>
        <w:t xml:space="preserve"> los viernes por la noche y/o presenciales los sábados)</w:t>
      </w:r>
      <w:r w:rsidR="00E54680" w:rsidRPr="00E54680">
        <w:rPr>
          <w:rFonts w:ascii="Calibri" w:eastAsia="Calibri" w:hAnsi="Calibri" w:cs="Calibri"/>
          <w:bCs/>
          <w:color w:val="000000"/>
          <w:sz w:val="22"/>
          <w:szCs w:val="22"/>
        </w:rPr>
        <w:t xml:space="preserve"> para la </w:t>
      </w:r>
      <w:r w:rsidR="00D20F5E">
        <w:rPr>
          <w:rFonts w:ascii="Calibri" w:eastAsia="Calibri" w:hAnsi="Calibri" w:cs="Calibri"/>
          <w:bCs/>
          <w:color w:val="000000"/>
          <w:sz w:val="22"/>
          <w:szCs w:val="22"/>
        </w:rPr>
        <w:t>Especialización en Tecnologías Avanzadas para la Automatización y Producción Industrial</w:t>
      </w:r>
      <w:r w:rsidR="00E54680" w:rsidRPr="00E54680">
        <w:rPr>
          <w:rFonts w:ascii="Calibri" w:eastAsia="Calibri" w:hAnsi="Calibri" w:cs="Calibri"/>
          <w:bCs/>
          <w:color w:val="000000"/>
          <w:sz w:val="22"/>
          <w:szCs w:val="22"/>
        </w:rPr>
        <w:t xml:space="preserve"> se fundamenta en un balance estratégico que considera:</w:t>
      </w:r>
    </w:p>
    <w:p w14:paraId="5377D94A" w14:textId="412F84A9" w:rsidR="00E54680" w:rsidRPr="00E54680" w:rsidRDefault="00E54680" w:rsidP="000017EB">
      <w:pPr>
        <w:numPr>
          <w:ilvl w:val="1"/>
          <w:numId w:val="34"/>
        </w:numPr>
        <w:jc w:val="both"/>
        <w:rPr>
          <w:rFonts w:ascii="Calibri" w:eastAsia="Calibri" w:hAnsi="Calibri" w:cs="Calibri"/>
          <w:bCs/>
          <w:color w:val="000000"/>
          <w:sz w:val="22"/>
          <w:szCs w:val="22"/>
        </w:rPr>
      </w:pPr>
      <w:r w:rsidRPr="00E54680">
        <w:rPr>
          <w:rFonts w:ascii="Calibri" w:eastAsia="Calibri" w:hAnsi="Calibri" w:cs="Calibri"/>
          <w:b/>
          <w:bCs/>
          <w:color w:val="000000"/>
          <w:sz w:val="22"/>
          <w:szCs w:val="22"/>
        </w:rPr>
        <w:t>Necesidades Pedagógicas Esenciales:</w:t>
      </w:r>
      <w:r w:rsidRPr="00E54680">
        <w:rPr>
          <w:rFonts w:ascii="Calibri" w:eastAsia="Calibri" w:hAnsi="Calibri" w:cs="Calibri"/>
          <w:bCs/>
          <w:color w:val="000000"/>
          <w:sz w:val="22"/>
          <w:szCs w:val="22"/>
        </w:rPr>
        <w:t> La naturaleza práctica de la automatización</w:t>
      </w:r>
      <w:r w:rsidR="005D607C">
        <w:rPr>
          <w:rFonts w:ascii="Calibri" w:eastAsia="Calibri" w:hAnsi="Calibri" w:cs="Calibri"/>
          <w:bCs/>
          <w:color w:val="000000"/>
          <w:sz w:val="22"/>
          <w:szCs w:val="22"/>
        </w:rPr>
        <w:t xml:space="preserve">, control y </w:t>
      </w:r>
      <w:r w:rsidRPr="00E54680">
        <w:rPr>
          <w:rFonts w:ascii="Calibri" w:eastAsia="Calibri" w:hAnsi="Calibri" w:cs="Calibri"/>
          <w:bCs/>
          <w:color w:val="000000"/>
          <w:sz w:val="22"/>
          <w:szCs w:val="22"/>
        </w:rPr>
        <w:t>robótica</w:t>
      </w:r>
      <w:r w:rsidR="005D607C">
        <w:rPr>
          <w:rFonts w:ascii="Calibri" w:eastAsia="Calibri" w:hAnsi="Calibri" w:cs="Calibri"/>
          <w:bCs/>
          <w:color w:val="000000"/>
          <w:sz w:val="22"/>
          <w:szCs w:val="22"/>
        </w:rPr>
        <w:t>,</w:t>
      </w:r>
      <w:r w:rsidRPr="00E54680">
        <w:rPr>
          <w:rFonts w:ascii="Calibri" w:eastAsia="Calibri" w:hAnsi="Calibri" w:cs="Calibri"/>
          <w:bCs/>
          <w:color w:val="000000"/>
          <w:sz w:val="22"/>
          <w:szCs w:val="22"/>
        </w:rPr>
        <w:t xml:space="preserve"> requiere </w:t>
      </w:r>
      <w:r w:rsidRPr="00E54680">
        <w:rPr>
          <w:rFonts w:ascii="Calibri" w:eastAsia="Calibri" w:hAnsi="Calibri" w:cs="Calibri"/>
          <w:color w:val="000000"/>
          <w:sz w:val="22"/>
          <w:szCs w:val="22"/>
        </w:rPr>
        <w:t>tiempo presencial significativo para la interacción directa con equipos y laboratorios.</w:t>
      </w:r>
      <w:r w:rsidRPr="00E54680">
        <w:rPr>
          <w:rFonts w:ascii="Calibri" w:eastAsia="Calibri" w:hAnsi="Calibri" w:cs="Calibri"/>
          <w:bCs/>
          <w:color w:val="000000"/>
          <w:sz w:val="22"/>
          <w:szCs w:val="22"/>
        </w:rPr>
        <w:t xml:space="preserve"> La concentración de esta actividad en bloques intensivos los </w:t>
      </w:r>
      <w:r w:rsidRPr="00E54680">
        <w:rPr>
          <w:rFonts w:ascii="Calibri" w:eastAsia="Calibri" w:hAnsi="Calibri" w:cs="Calibri"/>
          <w:color w:val="000000"/>
          <w:sz w:val="22"/>
          <w:szCs w:val="22"/>
        </w:rPr>
        <w:t>sábados</w:t>
      </w:r>
      <w:r w:rsidRPr="00E54680">
        <w:rPr>
          <w:rFonts w:ascii="Calibri" w:eastAsia="Calibri" w:hAnsi="Calibri" w:cs="Calibri"/>
          <w:bCs/>
          <w:color w:val="000000"/>
          <w:sz w:val="22"/>
          <w:szCs w:val="22"/>
        </w:rPr>
        <w:t> garantiza el desarrollo adecuado de competencias prácticas, aspecto que sería difícil de lograr eficazmente en sesiones nocturnas fragmentadas.</w:t>
      </w:r>
    </w:p>
    <w:p w14:paraId="37D7C067" w14:textId="38DCEFCE" w:rsidR="00E54680" w:rsidRPr="00E54680" w:rsidRDefault="00E54680" w:rsidP="000017EB">
      <w:pPr>
        <w:numPr>
          <w:ilvl w:val="1"/>
          <w:numId w:val="34"/>
        </w:numPr>
        <w:jc w:val="both"/>
        <w:rPr>
          <w:rFonts w:ascii="Calibri" w:eastAsia="Calibri" w:hAnsi="Calibri" w:cs="Calibri"/>
          <w:bCs/>
          <w:color w:val="000000"/>
          <w:sz w:val="22"/>
          <w:szCs w:val="22"/>
        </w:rPr>
      </w:pPr>
      <w:r w:rsidRPr="00E54680">
        <w:rPr>
          <w:rFonts w:ascii="Calibri" w:eastAsia="Calibri" w:hAnsi="Calibri" w:cs="Calibri"/>
          <w:b/>
          <w:bCs/>
          <w:color w:val="000000"/>
          <w:sz w:val="22"/>
          <w:szCs w:val="22"/>
        </w:rPr>
        <w:t>Respuesta al Mercado y Flexibilidad:</w:t>
      </w:r>
      <w:r w:rsidRPr="00E54680">
        <w:rPr>
          <w:rFonts w:ascii="Calibri" w:eastAsia="Calibri" w:hAnsi="Calibri" w:cs="Calibri"/>
          <w:bCs/>
          <w:color w:val="000000"/>
          <w:sz w:val="22"/>
          <w:szCs w:val="22"/>
        </w:rPr>
        <w:t> </w:t>
      </w:r>
      <w:r w:rsidR="002062B7">
        <w:rPr>
          <w:rFonts w:ascii="Calibri" w:eastAsia="Calibri" w:hAnsi="Calibri" w:cs="Calibri"/>
          <w:bCs/>
          <w:color w:val="000000"/>
          <w:sz w:val="22"/>
          <w:szCs w:val="22"/>
        </w:rPr>
        <w:t xml:space="preserve"> L</w:t>
      </w:r>
      <w:r w:rsidRPr="00E54680">
        <w:rPr>
          <w:rFonts w:ascii="Calibri" w:eastAsia="Calibri" w:hAnsi="Calibri" w:cs="Calibri"/>
          <w:bCs/>
          <w:color w:val="000000"/>
          <w:sz w:val="22"/>
          <w:szCs w:val="22"/>
        </w:rPr>
        <w:t xml:space="preserve">os estudios de mercado mostraron una alta preferencia por la modalidad </w:t>
      </w:r>
      <w:r w:rsidR="002062B7" w:rsidRPr="002062B7">
        <w:rPr>
          <w:rFonts w:ascii="Calibri" w:eastAsia="Calibri" w:hAnsi="Calibri" w:cs="Calibri"/>
          <w:bCs/>
          <w:color w:val="000000"/>
          <w:sz w:val="22"/>
          <w:szCs w:val="22"/>
        </w:rPr>
        <w:t>Presencial Fines de Semana (viernes noche virtual y sábado presencial) con mediación TIC</w:t>
      </w:r>
      <w:r w:rsidR="002062B7">
        <w:rPr>
          <w:rFonts w:ascii="Calibri" w:eastAsia="Calibri" w:hAnsi="Calibri" w:cs="Calibri"/>
          <w:bCs/>
          <w:color w:val="000000"/>
          <w:sz w:val="22"/>
          <w:szCs w:val="22"/>
        </w:rPr>
        <w:t xml:space="preserve">, esta </w:t>
      </w:r>
      <w:r w:rsidR="002062B7" w:rsidRPr="002062B7">
        <w:rPr>
          <w:rFonts w:ascii="Calibri" w:eastAsia="Calibri" w:hAnsi="Calibri" w:cs="Calibri"/>
          <w:bCs/>
          <w:color w:val="000000"/>
          <w:sz w:val="22"/>
          <w:szCs w:val="22"/>
        </w:rPr>
        <w:t>cuenta con un respaldo mayoritario (65.1%) entre los interesados</w:t>
      </w:r>
      <w:r w:rsidRPr="00E54680">
        <w:rPr>
          <w:rFonts w:ascii="Calibri" w:eastAsia="Calibri" w:hAnsi="Calibri" w:cs="Calibri"/>
          <w:color w:val="000000"/>
          <w:sz w:val="22"/>
          <w:szCs w:val="22"/>
        </w:rPr>
        <w:t>.</w:t>
      </w:r>
      <w:r w:rsidRPr="00E54680">
        <w:rPr>
          <w:rFonts w:ascii="Calibri" w:eastAsia="Calibri" w:hAnsi="Calibri" w:cs="Calibri"/>
          <w:bCs/>
          <w:color w:val="000000"/>
          <w:sz w:val="22"/>
          <w:szCs w:val="22"/>
        </w:rPr>
        <w:t xml:space="preserve"> Esta estructura </w:t>
      </w:r>
      <w:r w:rsidR="0089063C">
        <w:rPr>
          <w:rFonts w:ascii="Calibri" w:eastAsia="Calibri" w:hAnsi="Calibri" w:cs="Calibri"/>
          <w:bCs/>
          <w:color w:val="000000"/>
          <w:sz w:val="22"/>
          <w:szCs w:val="22"/>
        </w:rPr>
        <w:t xml:space="preserve">presencial </w:t>
      </w:r>
      <w:r w:rsidR="0089063C" w:rsidRPr="0089063C">
        <w:rPr>
          <w:rFonts w:ascii="Calibri" w:eastAsia="Calibri" w:hAnsi="Calibri" w:cs="Calibri"/>
          <w:color w:val="000000"/>
          <w:sz w:val="22"/>
          <w:szCs w:val="22"/>
        </w:rPr>
        <w:t>con estrategia pedagógica mediada por TICs</w:t>
      </w:r>
      <w:r w:rsidRPr="00E54680">
        <w:rPr>
          <w:rFonts w:ascii="Calibri" w:eastAsia="Calibri" w:hAnsi="Calibri" w:cs="Calibri"/>
          <w:bCs/>
          <w:color w:val="000000"/>
          <w:sz w:val="22"/>
          <w:szCs w:val="22"/>
        </w:rPr>
        <w:t xml:space="preserve"> ofrece una </w:t>
      </w:r>
      <w:r w:rsidRPr="00E54680">
        <w:rPr>
          <w:rFonts w:ascii="Calibri" w:eastAsia="Calibri" w:hAnsi="Calibri" w:cs="Calibri"/>
          <w:color w:val="000000"/>
          <w:sz w:val="22"/>
          <w:szCs w:val="22"/>
        </w:rPr>
        <w:t>alternativa viable para profesionales activos</w:t>
      </w:r>
      <w:r w:rsidRPr="00E54680">
        <w:rPr>
          <w:rFonts w:ascii="Calibri" w:eastAsia="Calibri" w:hAnsi="Calibri" w:cs="Calibri"/>
          <w:bCs/>
          <w:color w:val="000000"/>
          <w:sz w:val="22"/>
          <w:szCs w:val="22"/>
        </w:rPr>
        <w:t xml:space="preserve"> que no pueden </w:t>
      </w:r>
      <w:r w:rsidRPr="00E54680">
        <w:rPr>
          <w:rFonts w:ascii="Calibri" w:eastAsia="Calibri" w:hAnsi="Calibri" w:cs="Calibri"/>
          <w:bCs/>
          <w:color w:val="000000"/>
          <w:sz w:val="22"/>
          <w:szCs w:val="22"/>
        </w:rPr>
        <w:lastRenderedPageBreak/>
        <w:t>comprometer varias noches entre semana, pero sí concentrar su esfuerzo en viernes noche y sábado</w:t>
      </w:r>
      <w:r w:rsidR="0089063C">
        <w:rPr>
          <w:rFonts w:ascii="Calibri" w:eastAsia="Calibri" w:hAnsi="Calibri" w:cs="Calibri"/>
          <w:bCs/>
          <w:color w:val="000000"/>
          <w:sz w:val="22"/>
          <w:szCs w:val="22"/>
        </w:rPr>
        <w:t>.</w:t>
      </w:r>
    </w:p>
    <w:p w14:paraId="6AFD050F" w14:textId="1230E6E0" w:rsidR="00E54680" w:rsidRPr="00E54680" w:rsidRDefault="00E54680" w:rsidP="000017EB">
      <w:pPr>
        <w:numPr>
          <w:ilvl w:val="1"/>
          <w:numId w:val="34"/>
        </w:numPr>
        <w:jc w:val="both"/>
        <w:rPr>
          <w:rFonts w:ascii="Calibri" w:eastAsia="Calibri" w:hAnsi="Calibri" w:cs="Calibri"/>
          <w:bCs/>
          <w:color w:val="000000"/>
          <w:sz w:val="22"/>
          <w:szCs w:val="22"/>
        </w:rPr>
      </w:pPr>
      <w:r w:rsidRPr="00E54680">
        <w:rPr>
          <w:rFonts w:ascii="Calibri" w:eastAsia="Calibri" w:hAnsi="Calibri" w:cs="Calibri"/>
          <w:b/>
          <w:bCs/>
          <w:color w:val="000000"/>
          <w:sz w:val="22"/>
          <w:szCs w:val="22"/>
        </w:rPr>
        <w:t>Acceso y Equidad:</w:t>
      </w:r>
      <w:r w:rsidRPr="00E54680">
        <w:rPr>
          <w:rFonts w:ascii="Calibri" w:eastAsia="Calibri" w:hAnsi="Calibri" w:cs="Calibri"/>
          <w:bCs/>
          <w:color w:val="000000"/>
          <w:sz w:val="22"/>
          <w:szCs w:val="22"/>
        </w:rPr>
        <w:t> La componente </w:t>
      </w:r>
      <w:r w:rsidR="0089063C" w:rsidRPr="0089063C">
        <w:rPr>
          <w:rFonts w:ascii="Calibri" w:eastAsia="Calibri" w:hAnsi="Calibri" w:cs="Calibri"/>
          <w:color w:val="000000"/>
          <w:sz w:val="22"/>
          <w:szCs w:val="22"/>
        </w:rPr>
        <w:t>con estrategia pedagógica mediada por TICs</w:t>
      </w:r>
      <w:r w:rsidRPr="00E54680">
        <w:rPr>
          <w:rFonts w:ascii="Calibri" w:eastAsia="Calibri" w:hAnsi="Calibri" w:cs="Calibri"/>
          <w:color w:val="000000"/>
          <w:sz w:val="22"/>
          <w:szCs w:val="22"/>
        </w:rPr>
        <w:t xml:space="preserve"> sincrónica de los viernes</w:t>
      </w:r>
      <w:r>
        <w:rPr>
          <w:rFonts w:ascii="Calibri" w:eastAsia="Calibri" w:hAnsi="Calibri" w:cs="Calibri"/>
          <w:color w:val="000000"/>
          <w:sz w:val="22"/>
          <w:szCs w:val="22"/>
        </w:rPr>
        <w:t xml:space="preserve"> o sábados</w:t>
      </w:r>
      <w:r w:rsidRPr="00E54680">
        <w:rPr>
          <w:rFonts w:ascii="Calibri" w:eastAsia="Calibri" w:hAnsi="Calibri" w:cs="Calibri"/>
          <w:color w:val="000000"/>
          <w:sz w:val="22"/>
          <w:szCs w:val="22"/>
        </w:rPr>
        <w:t>, facilita el acceso a profesionales de otros municipios o regiones</w:t>
      </w:r>
      <w:r w:rsidRPr="00E54680">
        <w:rPr>
          <w:rFonts w:ascii="Calibri" w:eastAsia="Calibri" w:hAnsi="Calibri" w:cs="Calibri"/>
          <w:bCs/>
          <w:color w:val="000000"/>
          <w:sz w:val="22"/>
          <w:szCs w:val="22"/>
        </w:rPr>
        <w:t> que puedan desplazarse solo para la jornada presencial del sábado, </w:t>
      </w:r>
      <w:r w:rsidRPr="00E54680">
        <w:rPr>
          <w:rFonts w:ascii="Calibri" w:eastAsia="Calibri" w:hAnsi="Calibri" w:cs="Calibri"/>
          <w:color w:val="000000"/>
          <w:sz w:val="22"/>
          <w:szCs w:val="22"/>
        </w:rPr>
        <w:t>democratizando el acceso</w:t>
      </w:r>
      <w:r w:rsidRPr="00E54680">
        <w:rPr>
          <w:rFonts w:ascii="Calibri" w:eastAsia="Calibri" w:hAnsi="Calibri" w:cs="Calibri"/>
          <w:bCs/>
          <w:color w:val="000000"/>
          <w:sz w:val="22"/>
          <w:szCs w:val="22"/>
        </w:rPr>
        <w:t> a formación especializada y promoviendo la </w:t>
      </w:r>
      <w:r w:rsidRPr="00E54680">
        <w:rPr>
          <w:rFonts w:ascii="Calibri" w:eastAsia="Calibri" w:hAnsi="Calibri" w:cs="Calibri"/>
          <w:color w:val="000000"/>
          <w:sz w:val="22"/>
          <w:szCs w:val="22"/>
        </w:rPr>
        <w:t>inclusión regional</w:t>
      </w:r>
      <w:r w:rsidRPr="00E54680">
        <w:rPr>
          <w:rFonts w:ascii="Calibri" w:eastAsia="Calibri" w:hAnsi="Calibri" w:cs="Calibri"/>
          <w:bCs/>
          <w:color w:val="000000"/>
          <w:sz w:val="22"/>
          <w:szCs w:val="22"/>
        </w:rPr>
        <w:t>, en línea con los principios institucionales y las oportunidades que brindan las TIC.</w:t>
      </w:r>
    </w:p>
    <w:p w14:paraId="07B801E5" w14:textId="77777777" w:rsidR="00E54680" w:rsidRPr="00E54680" w:rsidRDefault="00E54680" w:rsidP="000017EB">
      <w:pPr>
        <w:numPr>
          <w:ilvl w:val="1"/>
          <w:numId w:val="34"/>
        </w:numPr>
        <w:jc w:val="both"/>
        <w:rPr>
          <w:rFonts w:ascii="Calibri" w:eastAsia="Calibri" w:hAnsi="Calibri" w:cs="Calibri"/>
          <w:bCs/>
          <w:color w:val="000000"/>
          <w:sz w:val="22"/>
          <w:szCs w:val="22"/>
        </w:rPr>
      </w:pPr>
      <w:r w:rsidRPr="00E54680">
        <w:rPr>
          <w:rFonts w:ascii="Calibri" w:eastAsia="Calibri" w:hAnsi="Calibri" w:cs="Calibri"/>
          <w:b/>
          <w:bCs/>
          <w:color w:val="000000"/>
          <w:sz w:val="22"/>
          <w:szCs w:val="22"/>
        </w:rPr>
        <w:t>Conciliación:</w:t>
      </w:r>
      <w:r w:rsidRPr="00E54680">
        <w:rPr>
          <w:rFonts w:ascii="Calibri" w:eastAsia="Calibri" w:hAnsi="Calibri" w:cs="Calibri"/>
          <w:bCs/>
          <w:color w:val="000000"/>
          <w:sz w:val="22"/>
          <w:szCs w:val="22"/>
        </w:rPr>
        <w:t> Libera las noches de lunes a jueves, facilitando la </w:t>
      </w:r>
      <w:r w:rsidRPr="00E54680">
        <w:rPr>
          <w:rFonts w:ascii="Calibri" w:eastAsia="Calibri" w:hAnsi="Calibri" w:cs="Calibri"/>
          <w:color w:val="000000"/>
          <w:sz w:val="22"/>
          <w:szCs w:val="22"/>
        </w:rPr>
        <w:t>conciliación entre trabajo, estudio y vida personal</w:t>
      </w:r>
      <w:r w:rsidRPr="00E54680">
        <w:rPr>
          <w:rFonts w:ascii="Calibri" w:eastAsia="Calibri" w:hAnsi="Calibri" w:cs="Calibri"/>
          <w:bCs/>
          <w:color w:val="000000"/>
          <w:sz w:val="22"/>
          <w:szCs w:val="22"/>
        </w:rPr>
        <w:t>.</w:t>
      </w:r>
    </w:p>
    <w:p w14:paraId="392D61F8" w14:textId="11F3B839" w:rsidR="00E54680" w:rsidRPr="00E54680" w:rsidRDefault="00E54680" w:rsidP="000017EB">
      <w:pPr>
        <w:numPr>
          <w:ilvl w:val="1"/>
          <w:numId w:val="34"/>
        </w:numPr>
        <w:jc w:val="both"/>
        <w:rPr>
          <w:rFonts w:ascii="Calibri" w:eastAsia="Calibri" w:hAnsi="Calibri" w:cs="Calibri"/>
          <w:bCs/>
          <w:color w:val="000000"/>
          <w:sz w:val="22"/>
          <w:szCs w:val="22"/>
        </w:rPr>
      </w:pPr>
      <w:r w:rsidRPr="00E54680">
        <w:rPr>
          <w:rFonts w:ascii="Calibri" w:eastAsia="Calibri" w:hAnsi="Calibri" w:cs="Calibri"/>
          <w:b/>
          <w:bCs/>
          <w:color w:val="000000"/>
          <w:sz w:val="22"/>
          <w:szCs w:val="22"/>
        </w:rPr>
        <w:t>Interacción Garantizada:</w:t>
      </w:r>
      <w:r w:rsidRPr="00E54680">
        <w:rPr>
          <w:rFonts w:ascii="Calibri" w:eastAsia="Calibri" w:hAnsi="Calibri" w:cs="Calibri"/>
          <w:bCs/>
          <w:color w:val="000000"/>
          <w:sz w:val="22"/>
          <w:szCs w:val="22"/>
        </w:rPr>
        <w:t> Al ser totalmente </w:t>
      </w:r>
      <w:r w:rsidRPr="00E54680">
        <w:rPr>
          <w:rFonts w:ascii="Calibri" w:eastAsia="Calibri" w:hAnsi="Calibri" w:cs="Calibri"/>
          <w:color w:val="000000"/>
          <w:sz w:val="22"/>
          <w:szCs w:val="22"/>
        </w:rPr>
        <w:t>sincrónica</w:t>
      </w:r>
      <w:r w:rsidRPr="00E54680">
        <w:rPr>
          <w:rFonts w:ascii="Calibri" w:eastAsia="Calibri" w:hAnsi="Calibri" w:cs="Calibri"/>
          <w:bCs/>
          <w:color w:val="000000"/>
          <w:sz w:val="22"/>
          <w:szCs w:val="22"/>
        </w:rPr>
        <w:t>, se asegura la interacción directa y constante entre estudiantes y docentes en </w:t>
      </w:r>
      <w:r w:rsidRPr="00E54680">
        <w:rPr>
          <w:rFonts w:ascii="Calibri" w:eastAsia="Calibri" w:hAnsi="Calibri" w:cs="Calibri"/>
          <w:color w:val="000000"/>
          <w:sz w:val="22"/>
          <w:szCs w:val="22"/>
        </w:rPr>
        <w:t>ambos entornos</w:t>
      </w:r>
      <w:r w:rsidRPr="00E54680">
        <w:rPr>
          <w:rFonts w:ascii="Calibri" w:eastAsia="Calibri" w:hAnsi="Calibri" w:cs="Calibri"/>
          <w:bCs/>
          <w:color w:val="000000"/>
          <w:sz w:val="22"/>
          <w:szCs w:val="22"/>
        </w:rPr>
        <w:t> (</w:t>
      </w:r>
      <w:r w:rsidR="00901503">
        <w:rPr>
          <w:rFonts w:ascii="Calibri" w:eastAsia="Calibri" w:hAnsi="Calibri" w:cs="Calibri"/>
          <w:bCs/>
          <w:color w:val="000000"/>
          <w:sz w:val="22"/>
          <w:szCs w:val="22"/>
        </w:rPr>
        <w:t>mediadas por TICs</w:t>
      </w:r>
      <w:r w:rsidRPr="00E54680">
        <w:rPr>
          <w:rFonts w:ascii="Calibri" w:eastAsia="Calibri" w:hAnsi="Calibri" w:cs="Calibri"/>
          <w:bCs/>
          <w:color w:val="000000"/>
          <w:sz w:val="22"/>
          <w:szCs w:val="22"/>
        </w:rPr>
        <w:t xml:space="preserve"> y presencial), clave para la construcción de conocimiento en posgrado.</w:t>
      </w:r>
    </w:p>
    <w:p w14:paraId="1D142E47" w14:textId="77777777" w:rsidR="00E54680" w:rsidRDefault="00E54680" w:rsidP="000017EB">
      <w:pPr>
        <w:numPr>
          <w:ilvl w:val="1"/>
          <w:numId w:val="34"/>
        </w:numPr>
        <w:jc w:val="both"/>
        <w:rPr>
          <w:rFonts w:ascii="Calibri" w:eastAsia="Calibri" w:hAnsi="Calibri" w:cs="Calibri"/>
          <w:bCs/>
          <w:color w:val="000000"/>
          <w:sz w:val="22"/>
          <w:szCs w:val="22"/>
        </w:rPr>
      </w:pPr>
      <w:r w:rsidRPr="00E54680">
        <w:rPr>
          <w:rFonts w:ascii="Calibri" w:eastAsia="Calibri" w:hAnsi="Calibri" w:cs="Calibri"/>
          <w:b/>
          <w:bCs/>
          <w:color w:val="000000"/>
          <w:sz w:val="22"/>
          <w:szCs w:val="22"/>
        </w:rPr>
        <w:t>Viabilidad y Recursos:</w:t>
      </w:r>
      <w:r w:rsidRPr="00E54680">
        <w:rPr>
          <w:rFonts w:ascii="Calibri" w:eastAsia="Calibri" w:hAnsi="Calibri" w:cs="Calibri"/>
          <w:bCs/>
          <w:color w:val="000000"/>
          <w:sz w:val="22"/>
          <w:szCs w:val="22"/>
        </w:rPr>
        <w:t> Permite un </w:t>
      </w:r>
      <w:r w:rsidRPr="00E54680">
        <w:rPr>
          <w:rFonts w:ascii="Calibri" w:eastAsia="Calibri" w:hAnsi="Calibri" w:cs="Calibri"/>
          <w:color w:val="000000"/>
          <w:sz w:val="22"/>
          <w:szCs w:val="22"/>
        </w:rPr>
        <w:t>uso eficiente de laboratorios e infraestructura física los sábados</w:t>
      </w:r>
      <w:r w:rsidRPr="00E54680">
        <w:rPr>
          <w:rFonts w:ascii="Calibri" w:eastAsia="Calibri" w:hAnsi="Calibri" w:cs="Calibri"/>
          <w:bCs/>
          <w:color w:val="000000"/>
          <w:sz w:val="22"/>
          <w:szCs w:val="22"/>
        </w:rPr>
        <w:t>. La implementación de la mediación TIC se enmarca en el </w:t>
      </w:r>
      <w:r w:rsidRPr="00E54680">
        <w:rPr>
          <w:rFonts w:ascii="Calibri" w:eastAsia="Calibri" w:hAnsi="Calibri" w:cs="Calibri"/>
          <w:color w:val="000000"/>
          <w:sz w:val="22"/>
          <w:szCs w:val="22"/>
        </w:rPr>
        <w:t>Acuerdo 16 de 2022</w:t>
      </w:r>
      <w:r w:rsidRPr="00E54680">
        <w:rPr>
          <w:rFonts w:ascii="Calibri" w:eastAsia="Calibri" w:hAnsi="Calibri" w:cs="Calibri"/>
          <w:bCs/>
          <w:color w:val="000000"/>
          <w:sz w:val="22"/>
          <w:szCs w:val="22"/>
        </w:rPr>
        <w:t> del Consejo Académico.</w:t>
      </w:r>
    </w:p>
    <w:p w14:paraId="63AEA6EE" w14:textId="77777777" w:rsidR="00E54680" w:rsidRPr="00E54680" w:rsidRDefault="00E54680" w:rsidP="00E54680">
      <w:pPr>
        <w:ind w:left="1080"/>
        <w:jc w:val="both"/>
        <w:rPr>
          <w:rFonts w:ascii="Calibri" w:eastAsia="Calibri" w:hAnsi="Calibri" w:cs="Calibri"/>
          <w:bCs/>
          <w:color w:val="000000"/>
          <w:sz w:val="22"/>
          <w:szCs w:val="22"/>
        </w:rPr>
      </w:pPr>
    </w:p>
    <w:p w14:paraId="2A4022B3" w14:textId="25B7EA18" w:rsidR="00E54680" w:rsidRPr="00E54680" w:rsidRDefault="00E54680" w:rsidP="00E54680">
      <w:pPr>
        <w:jc w:val="both"/>
        <w:rPr>
          <w:rFonts w:ascii="Calibri" w:eastAsia="Calibri" w:hAnsi="Calibri" w:cs="Calibri"/>
          <w:bCs/>
          <w:color w:val="000000"/>
          <w:sz w:val="22"/>
          <w:szCs w:val="22"/>
        </w:rPr>
      </w:pPr>
      <w:r w:rsidRPr="00E54680">
        <w:rPr>
          <w:rFonts w:ascii="Calibri" w:eastAsia="Calibri" w:hAnsi="Calibri" w:cs="Calibri"/>
          <w:bCs/>
          <w:color w:val="000000"/>
          <w:sz w:val="22"/>
          <w:szCs w:val="22"/>
        </w:rPr>
        <w:t>En conclusión, esta modalidad se considera la </w:t>
      </w:r>
      <w:r w:rsidRPr="00E54680">
        <w:rPr>
          <w:rFonts w:ascii="Calibri" w:eastAsia="Calibri" w:hAnsi="Calibri" w:cs="Calibri"/>
          <w:color w:val="000000"/>
          <w:sz w:val="22"/>
          <w:szCs w:val="22"/>
        </w:rPr>
        <w:t>más idónea para equilibrar las exigencias prácticas del programa, las necesidades de flexibilidad de los profesionales, la ampliación del acceso y la optimización de los recursos institucionales</w:t>
      </w:r>
      <w:r w:rsidRPr="00E54680">
        <w:rPr>
          <w:rFonts w:ascii="Calibri" w:eastAsia="Calibri" w:hAnsi="Calibri" w:cs="Calibri"/>
          <w:bCs/>
          <w:color w:val="000000"/>
          <w:sz w:val="22"/>
          <w:szCs w:val="22"/>
        </w:rPr>
        <w:t>, ofreciendo una experiencia formativa integral y de alta calidad.</w:t>
      </w:r>
    </w:p>
    <w:bookmarkEnd w:id="0"/>
    <w:p w14:paraId="6497F568" w14:textId="797FFCBF" w:rsidR="00953771" w:rsidRPr="00D11FEE" w:rsidRDefault="00953771" w:rsidP="00E54680">
      <w:pPr>
        <w:jc w:val="both"/>
        <w:rPr>
          <w:rFonts w:ascii="Calibri" w:eastAsia="Calibri" w:hAnsi="Calibri" w:cs="Calibri"/>
          <w:color w:val="000000"/>
          <w:sz w:val="22"/>
          <w:szCs w:val="22"/>
        </w:rPr>
      </w:pPr>
    </w:p>
    <w:p w14:paraId="34AE9377" w14:textId="77777777" w:rsidR="00953771" w:rsidRDefault="00953771">
      <w:pPr>
        <w:ind w:hanging="2"/>
        <w:rPr>
          <w:rFonts w:ascii="Calibri" w:eastAsia="Calibri" w:hAnsi="Calibri" w:cs="Calibri"/>
          <w:color w:val="000000"/>
          <w:sz w:val="24"/>
          <w:szCs w:val="24"/>
        </w:rPr>
      </w:pPr>
    </w:p>
    <w:p w14:paraId="285BF94C" w14:textId="46732DBD" w:rsidR="00953771" w:rsidRPr="0009327D" w:rsidRDefault="00521A1B" w:rsidP="000017EB">
      <w:pPr>
        <w:pStyle w:val="Prrafodelista"/>
        <w:numPr>
          <w:ilvl w:val="1"/>
          <w:numId w:val="43"/>
        </w:numPr>
        <w:rPr>
          <w:rFonts w:ascii="Calibri" w:eastAsia="Calibri" w:hAnsi="Calibri" w:cs="Calibri"/>
          <w:b/>
          <w:i/>
          <w:color w:val="000000"/>
          <w:sz w:val="24"/>
          <w:szCs w:val="24"/>
        </w:rPr>
      </w:pPr>
      <w:bookmarkStart w:id="2" w:name="_Hlk198365596"/>
      <w:r w:rsidRPr="0009327D">
        <w:rPr>
          <w:rFonts w:ascii="Calibri" w:eastAsia="Calibri" w:hAnsi="Calibri" w:cs="Calibri"/>
          <w:b/>
          <w:i/>
          <w:color w:val="000000"/>
          <w:sz w:val="24"/>
          <w:szCs w:val="24"/>
        </w:rPr>
        <w:t xml:space="preserve">ASPECTOS CURRICULARES </w:t>
      </w:r>
    </w:p>
    <w:p w14:paraId="6B77B3DF" w14:textId="77777777" w:rsidR="00953771" w:rsidRDefault="00953771">
      <w:pPr>
        <w:ind w:hanging="2"/>
        <w:jc w:val="both"/>
        <w:rPr>
          <w:rFonts w:ascii="Calibri" w:eastAsia="Calibri" w:hAnsi="Calibri" w:cs="Calibri"/>
          <w:color w:val="000000"/>
          <w:sz w:val="22"/>
          <w:szCs w:val="22"/>
        </w:rPr>
      </w:pPr>
    </w:p>
    <w:p w14:paraId="7C1833EE" w14:textId="77777777" w:rsidR="005D607C" w:rsidRPr="005D607C" w:rsidRDefault="005D607C" w:rsidP="005D607C">
      <w:pPr>
        <w:ind w:hanging="2"/>
        <w:jc w:val="both"/>
        <w:rPr>
          <w:rFonts w:ascii="Calibri" w:eastAsia="Calibri" w:hAnsi="Calibri" w:cs="Calibri"/>
          <w:color w:val="000000"/>
          <w:sz w:val="22"/>
          <w:szCs w:val="22"/>
        </w:rPr>
      </w:pPr>
      <w:r w:rsidRPr="005D607C">
        <w:rPr>
          <w:rFonts w:ascii="Calibri" w:eastAsia="Calibri" w:hAnsi="Calibri" w:cs="Calibri"/>
          <w:color w:val="000000"/>
          <w:sz w:val="22"/>
          <w:szCs w:val="22"/>
        </w:rPr>
        <w:t>La Especialización en Tecnologías Avanzadas para la Automatización y Producción Industrial está diseñada para profesionales con un perfil específico que buscan desarrollar habilidades y conocimientos avanzados en el ámbito de la modernización tecnológica industrial. El aspirante ideal a este programa poseería las siguientes características:</w:t>
      </w:r>
    </w:p>
    <w:p w14:paraId="478D3B41" w14:textId="77777777" w:rsidR="005D607C" w:rsidRPr="005D607C" w:rsidRDefault="005D607C" w:rsidP="000017EB">
      <w:pPr>
        <w:numPr>
          <w:ilvl w:val="0"/>
          <w:numId w:val="56"/>
        </w:numPr>
        <w:jc w:val="both"/>
        <w:rPr>
          <w:rFonts w:ascii="Calibri" w:eastAsia="Calibri" w:hAnsi="Calibri" w:cs="Calibri"/>
          <w:color w:val="000000"/>
          <w:sz w:val="22"/>
          <w:szCs w:val="22"/>
        </w:rPr>
      </w:pPr>
      <w:r w:rsidRPr="005D607C">
        <w:rPr>
          <w:rFonts w:ascii="Calibri" w:eastAsia="Calibri" w:hAnsi="Calibri" w:cs="Calibri"/>
          <w:b/>
          <w:bCs/>
          <w:color w:val="000000"/>
          <w:sz w:val="22"/>
          <w:szCs w:val="22"/>
        </w:rPr>
        <w:t>Formación Académica Previa:</w:t>
      </w:r>
      <w:r w:rsidRPr="005D607C">
        <w:rPr>
          <w:rFonts w:ascii="Calibri" w:eastAsia="Calibri" w:hAnsi="Calibri" w:cs="Calibri"/>
          <w:color w:val="000000"/>
          <w:sz w:val="22"/>
          <w:szCs w:val="22"/>
        </w:rPr>
        <w:t> El programa está dirigido a profesionales con título de pregrado en áreas afines a la ingeniería y tecnología. Entre los campos más relevantes se incluyen:</w:t>
      </w:r>
    </w:p>
    <w:p w14:paraId="4468DF3A" w14:textId="77777777" w:rsidR="005D607C" w:rsidRPr="005D607C" w:rsidRDefault="005D607C" w:rsidP="000017EB">
      <w:pPr>
        <w:numPr>
          <w:ilvl w:val="1"/>
          <w:numId w:val="56"/>
        </w:numPr>
        <w:jc w:val="both"/>
        <w:rPr>
          <w:rFonts w:ascii="Calibri" w:eastAsia="Calibri" w:hAnsi="Calibri" w:cs="Calibri"/>
          <w:color w:val="000000"/>
          <w:sz w:val="22"/>
          <w:szCs w:val="22"/>
        </w:rPr>
      </w:pPr>
      <w:r w:rsidRPr="005D607C">
        <w:rPr>
          <w:rFonts w:ascii="Calibri" w:eastAsia="Calibri" w:hAnsi="Calibri" w:cs="Calibri"/>
          <w:color w:val="000000"/>
          <w:sz w:val="22"/>
          <w:szCs w:val="22"/>
        </w:rPr>
        <w:t>Ingeniería Electrónica</w:t>
      </w:r>
    </w:p>
    <w:p w14:paraId="064887C5" w14:textId="77777777" w:rsidR="005D607C" w:rsidRPr="005D607C" w:rsidRDefault="005D607C" w:rsidP="000017EB">
      <w:pPr>
        <w:numPr>
          <w:ilvl w:val="1"/>
          <w:numId w:val="56"/>
        </w:numPr>
        <w:jc w:val="both"/>
        <w:rPr>
          <w:rFonts w:ascii="Calibri" w:eastAsia="Calibri" w:hAnsi="Calibri" w:cs="Calibri"/>
          <w:color w:val="000000"/>
          <w:sz w:val="22"/>
          <w:szCs w:val="22"/>
        </w:rPr>
      </w:pPr>
      <w:r w:rsidRPr="005D607C">
        <w:rPr>
          <w:rFonts w:ascii="Calibri" w:eastAsia="Calibri" w:hAnsi="Calibri" w:cs="Calibri"/>
          <w:color w:val="000000"/>
          <w:sz w:val="22"/>
          <w:szCs w:val="22"/>
        </w:rPr>
        <w:t>Ingeniería Mecánica</w:t>
      </w:r>
    </w:p>
    <w:p w14:paraId="278D3FEC" w14:textId="77777777" w:rsidR="005D607C" w:rsidRPr="005D607C" w:rsidRDefault="005D607C" w:rsidP="000017EB">
      <w:pPr>
        <w:numPr>
          <w:ilvl w:val="1"/>
          <w:numId w:val="56"/>
        </w:numPr>
        <w:jc w:val="both"/>
        <w:rPr>
          <w:rFonts w:ascii="Calibri" w:eastAsia="Calibri" w:hAnsi="Calibri" w:cs="Calibri"/>
          <w:color w:val="000000"/>
          <w:sz w:val="22"/>
          <w:szCs w:val="22"/>
        </w:rPr>
      </w:pPr>
      <w:r w:rsidRPr="005D607C">
        <w:rPr>
          <w:rFonts w:ascii="Calibri" w:eastAsia="Calibri" w:hAnsi="Calibri" w:cs="Calibri"/>
          <w:color w:val="000000"/>
          <w:sz w:val="22"/>
          <w:szCs w:val="22"/>
        </w:rPr>
        <w:t>Ingeniería Mecatrónica</w:t>
      </w:r>
    </w:p>
    <w:p w14:paraId="70DA12C7" w14:textId="77777777" w:rsidR="005D607C" w:rsidRPr="005D607C" w:rsidRDefault="005D607C" w:rsidP="000017EB">
      <w:pPr>
        <w:numPr>
          <w:ilvl w:val="1"/>
          <w:numId w:val="56"/>
        </w:numPr>
        <w:jc w:val="both"/>
        <w:rPr>
          <w:rFonts w:ascii="Calibri" w:eastAsia="Calibri" w:hAnsi="Calibri" w:cs="Calibri"/>
          <w:color w:val="000000"/>
          <w:sz w:val="22"/>
          <w:szCs w:val="22"/>
        </w:rPr>
      </w:pPr>
      <w:r w:rsidRPr="005D607C">
        <w:rPr>
          <w:rFonts w:ascii="Calibri" w:eastAsia="Calibri" w:hAnsi="Calibri" w:cs="Calibri"/>
          <w:color w:val="000000"/>
          <w:sz w:val="22"/>
          <w:szCs w:val="22"/>
        </w:rPr>
        <w:t>Ingeniería de Sistemas</w:t>
      </w:r>
    </w:p>
    <w:p w14:paraId="790F5885" w14:textId="77777777" w:rsidR="005D607C" w:rsidRPr="005D607C" w:rsidRDefault="005D607C" w:rsidP="000017EB">
      <w:pPr>
        <w:numPr>
          <w:ilvl w:val="1"/>
          <w:numId w:val="56"/>
        </w:numPr>
        <w:jc w:val="both"/>
        <w:rPr>
          <w:rFonts w:ascii="Calibri" w:eastAsia="Calibri" w:hAnsi="Calibri" w:cs="Calibri"/>
          <w:color w:val="000000"/>
          <w:sz w:val="22"/>
          <w:szCs w:val="22"/>
        </w:rPr>
      </w:pPr>
      <w:r w:rsidRPr="005D607C">
        <w:rPr>
          <w:rFonts w:ascii="Calibri" w:eastAsia="Calibri" w:hAnsi="Calibri" w:cs="Calibri"/>
          <w:color w:val="000000"/>
          <w:sz w:val="22"/>
          <w:szCs w:val="22"/>
        </w:rPr>
        <w:t>Ingeniería de Control o Automatización</w:t>
      </w:r>
    </w:p>
    <w:p w14:paraId="5CC3ECD0" w14:textId="77777777" w:rsidR="005D607C" w:rsidRDefault="005D607C" w:rsidP="000017EB">
      <w:pPr>
        <w:numPr>
          <w:ilvl w:val="1"/>
          <w:numId w:val="56"/>
        </w:numPr>
        <w:jc w:val="both"/>
        <w:rPr>
          <w:rFonts w:ascii="Calibri" w:eastAsia="Calibri" w:hAnsi="Calibri" w:cs="Calibri"/>
          <w:color w:val="000000"/>
          <w:sz w:val="22"/>
          <w:szCs w:val="22"/>
        </w:rPr>
      </w:pPr>
      <w:r w:rsidRPr="005D607C">
        <w:rPr>
          <w:rFonts w:ascii="Calibri" w:eastAsia="Calibri" w:hAnsi="Calibri" w:cs="Calibri"/>
          <w:color w:val="000000"/>
          <w:sz w:val="22"/>
          <w:szCs w:val="22"/>
        </w:rPr>
        <w:t>Ingeniería Eléctrica</w:t>
      </w:r>
    </w:p>
    <w:p w14:paraId="7535C5E6" w14:textId="49DDF56E" w:rsidR="005D607C" w:rsidRPr="005D607C" w:rsidRDefault="005D607C" w:rsidP="000017EB">
      <w:pPr>
        <w:numPr>
          <w:ilvl w:val="1"/>
          <w:numId w:val="56"/>
        </w:numPr>
        <w:jc w:val="both"/>
        <w:rPr>
          <w:rFonts w:ascii="Calibri" w:eastAsia="Calibri" w:hAnsi="Calibri" w:cs="Calibri"/>
          <w:color w:val="000000"/>
          <w:sz w:val="22"/>
          <w:szCs w:val="22"/>
        </w:rPr>
      </w:pPr>
      <w:r w:rsidRPr="005D607C">
        <w:rPr>
          <w:rFonts w:ascii="Calibri" w:eastAsia="Calibri" w:hAnsi="Calibri" w:cs="Calibri"/>
          <w:color w:val="000000"/>
          <w:sz w:val="22"/>
          <w:szCs w:val="22"/>
        </w:rPr>
        <w:t>Ingeniería Industrial</w:t>
      </w:r>
    </w:p>
    <w:p w14:paraId="6360C333" w14:textId="77777777" w:rsidR="005D607C" w:rsidRPr="005D607C" w:rsidRDefault="005D607C" w:rsidP="000017EB">
      <w:pPr>
        <w:numPr>
          <w:ilvl w:val="1"/>
          <w:numId w:val="56"/>
        </w:numPr>
        <w:jc w:val="both"/>
        <w:rPr>
          <w:rFonts w:ascii="Calibri" w:eastAsia="Calibri" w:hAnsi="Calibri" w:cs="Calibri"/>
          <w:color w:val="000000"/>
          <w:sz w:val="22"/>
          <w:szCs w:val="22"/>
        </w:rPr>
      </w:pPr>
      <w:r w:rsidRPr="005D607C">
        <w:rPr>
          <w:rFonts w:ascii="Calibri" w:eastAsia="Calibri" w:hAnsi="Calibri" w:cs="Calibri"/>
          <w:color w:val="000000"/>
          <w:sz w:val="22"/>
          <w:szCs w:val="22"/>
        </w:rPr>
        <w:t>Otras disciplinas relacionadas con la manufactura, la automatización o la tecnología.</w:t>
      </w:r>
    </w:p>
    <w:p w14:paraId="122D5AFD" w14:textId="77777777" w:rsidR="005D607C" w:rsidRPr="005D607C" w:rsidRDefault="005D607C" w:rsidP="000017EB">
      <w:pPr>
        <w:numPr>
          <w:ilvl w:val="0"/>
          <w:numId w:val="56"/>
        </w:numPr>
        <w:jc w:val="both"/>
        <w:rPr>
          <w:rFonts w:ascii="Calibri" w:eastAsia="Calibri" w:hAnsi="Calibri" w:cs="Calibri"/>
          <w:b/>
          <w:bCs/>
          <w:color w:val="000000"/>
          <w:sz w:val="22"/>
          <w:szCs w:val="22"/>
        </w:rPr>
      </w:pPr>
      <w:r w:rsidRPr="005D607C">
        <w:rPr>
          <w:rFonts w:ascii="Calibri" w:eastAsia="Calibri" w:hAnsi="Calibri" w:cs="Calibri"/>
          <w:b/>
          <w:bCs/>
          <w:color w:val="000000"/>
          <w:sz w:val="22"/>
          <w:szCs w:val="22"/>
        </w:rPr>
        <w:t>Interés en la Innovación Tecnológica:</w:t>
      </w:r>
      <w:r w:rsidRPr="005D607C">
        <w:rPr>
          <w:rFonts w:ascii="Calibri" w:eastAsia="Calibri" w:hAnsi="Calibri" w:cs="Calibri"/>
          <w:color w:val="000000"/>
          <w:sz w:val="22"/>
          <w:szCs w:val="22"/>
        </w:rPr>
        <w:t xml:space="preserve"> Los aspirantes deben tener un fuerte interés en las tecnologías emergentes que están transformando la industria, como los sistemas con capacidad de aprendizaje automático, la automatización, el Internet de las Cosas (IoT), la robótica, y la integración de datos. Es crucial que los candidatos estén dispuestos a aprender y aplicar conceptos avanzados de </w:t>
      </w:r>
      <w:r w:rsidRPr="005D607C">
        <w:rPr>
          <w:rFonts w:ascii="Calibri" w:eastAsia="Calibri" w:hAnsi="Calibri" w:cs="Calibri"/>
          <w:b/>
          <w:bCs/>
          <w:color w:val="000000"/>
          <w:sz w:val="22"/>
          <w:szCs w:val="22"/>
        </w:rPr>
        <w:t>las tecnologías industriales de vanguardia.</w:t>
      </w:r>
    </w:p>
    <w:p w14:paraId="71085F1E" w14:textId="77777777" w:rsidR="005D607C" w:rsidRPr="005D607C" w:rsidRDefault="005D607C" w:rsidP="000017EB">
      <w:pPr>
        <w:numPr>
          <w:ilvl w:val="0"/>
          <w:numId w:val="56"/>
        </w:numPr>
        <w:jc w:val="both"/>
        <w:rPr>
          <w:rFonts w:ascii="Calibri" w:eastAsia="Calibri" w:hAnsi="Calibri" w:cs="Calibri"/>
          <w:color w:val="000000"/>
          <w:sz w:val="22"/>
          <w:szCs w:val="22"/>
        </w:rPr>
      </w:pPr>
      <w:r w:rsidRPr="005D607C">
        <w:rPr>
          <w:rFonts w:ascii="Calibri" w:eastAsia="Calibri" w:hAnsi="Calibri" w:cs="Calibri"/>
          <w:b/>
          <w:bCs/>
          <w:color w:val="000000"/>
          <w:sz w:val="22"/>
          <w:szCs w:val="22"/>
        </w:rPr>
        <w:t>Experiencia Profesional:</w:t>
      </w:r>
      <w:r w:rsidRPr="005D607C">
        <w:rPr>
          <w:rFonts w:ascii="Calibri" w:eastAsia="Calibri" w:hAnsi="Calibri" w:cs="Calibri"/>
          <w:color w:val="000000"/>
          <w:sz w:val="22"/>
          <w:szCs w:val="22"/>
        </w:rPr>
        <w:t xml:space="preserve"> Se valorará que los aspirantes cuenten con experiencia laboral en sectores industriales o tecnológicos, donde hayan estado expuestos a procesos de producción, automatización o transformación digital. No obstante, también se aceptarán </w:t>
      </w:r>
      <w:r w:rsidRPr="005D607C">
        <w:rPr>
          <w:rFonts w:ascii="Calibri" w:eastAsia="Calibri" w:hAnsi="Calibri" w:cs="Calibri"/>
          <w:color w:val="000000"/>
          <w:sz w:val="22"/>
          <w:szCs w:val="22"/>
        </w:rPr>
        <w:lastRenderedPageBreak/>
        <w:t>profesionales recién egresados que demuestren un fuerte compromiso y motivación por especializarse en estas áreas.</w:t>
      </w:r>
    </w:p>
    <w:p w14:paraId="6935FF7A" w14:textId="77777777" w:rsidR="005D607C" w:rsidRPr="005D607C" w:rsidRDefault="005D607C" w:rsidP="000017EB">
      <w:pPr>
        <w:numPr>
          <w:ilvl w:val="0"/>
          <w:numId w:val="56"/>
        </w:numPr>
        <w:jc w:val="both"/>
        <w:rPr>
          <w:rFonts w:ascii="Calibri" w:eastAsia="Calibri" w:hAnsi="Calibri" w:cs="Calibri"/>
          <w:color w:val="000000"/>
          <w:sz w:val="22"/>
          <w:szCs w:val="22"/>
        </w:rPr>
      </w:pPr>
      <w:r w:rsidRPr="005D607C">
        <w:rPr>
          <w:rFonts w:ascii="Calibri" w:eastAsia="Calibri" w:hAnsi="Calibri" w:cs="Calibri"/>
          <w:b/>
          <w:bCs/>
          <w:color w:val="000000"/>
          <w:sz w:val="22"/>
          <w:szCs w:val="22"/>
        </w:rPr>
        <w:t>Capacidad Analítica y Solución de Problemas:</w:t>
      </w:r>
      <w:r w:rsidRPr="005D607C">
        <w:rPr>
          <w:rFonts w:ascii="Calibri" w:eastAsia="Calibri" w:hAnsi="Calibri" w:cs="Calibri"/>
          <w:color w:val="000000"/>
          <w:sz w:val="22"/>
          <w:szCs w:val="22"/>
        </w:rPr>
        <w:t> Los candidatos deben contar con habilidades analíticas sólidas para la toma de decisiones basada en datos, así como una mentalidad orientada a la solución de problemas complejos dentro de contextos industriales. Estas competencias son esenciales para el análisis y optimización de procesos automatizados.</w:t>
      </w:r>
    </w:p>
    <w:p w14:paraId="5796D5A4" w14:textId="77777777" w:rsidR="005D607C" w:rsidRPr="005D607C" w:rsidRDefault="005D607C" w:rsidP="000017EB">
      <w:pPr>
        <w:numPr>
          <w:ilvl w:val="0"/>
          <w:numId w:val="56"/>
        </w:numPr>
        <w:jc w:val="both"/>
        <w:rPr>
          <w:rFonts w:ascii="Calibri" w:eastAsia="Calibri" w:hAnsi="Calibri" w:cs="Calibri"/>
          <w:color w:val="000000"/>
          <w:sz w:val="22"/>
          <w:szCs w:val="22"/>
        </w:rPr>
      </w:pPr>
      <w:r w:rsidRPr="005D607C">
        <w:rPr>
          <w:rFonts w:ascii="Calibri" w:eastAsia="Calibri" w:hAnsi="Calibri" w:cs="Calibri"/>
          <w:b/>
          <w:bCs/>
          <w:color w:val="000000"/>
          <w:sz w:val="22"/>
          <w:szCs w:val="22"/>
        </w:rPr>
        <w:t>Habilidades Técnicas Básicas:</w:t>
      </w:r>
      <w:r w:rsidRPr="005D607C">
        <w:rPr>
          <w:rFonts w:ascii="Calibri" w:eastAsia="Calibri" w:hAnsi="Calibri" w:cs="Calibri"/>
          <w:color w:val="000000"/>
          <w:sz w:val="22"/>
          <w:szCs w:val="22"/>
        </w:rPr>
        <w:t> Se espera que los aspirantes tengan conocimientos técnicos básicos en programación, control de procesos, o manejo de tecnologías industriales, que puedan desarrollar y profundizar durante la especialización. Tener habilidades previas en herramientas de software relacionadas con la automatización o el análisis de datos será un plus.</w:t>
      </w:r>
    </w:p>
    <w:p w14:paraId="508EEB1D" w14:textId="77777777" w:rsidR="005D607C" w:rsidRPr="005D607C" w:rsidRDefault="005D607C" w:rsidP="000017EB">
      <w:pPr>
        <w:numPr>
          <w:ilvl w:val="0"/>
          <w:numId w:val="56"/>
        </w:numPr>
        <w:jc w:val="both"/>
        <w:rPr>
          <w:rFonts w:ascii="Calibri" w:eastAsia="Calibri" w:hAnsi="Calibri" w:cs="Calibri"/>
          <w:color w:val="000000"/>
          <w:sz w:val="22"/>
          <w:szCs w:val="22"/>
        </w:rPr>
      </w:pPr>
      <w:r w:rsidRPr="005D607C">
        <w:rPr>
          <w:rFonts w:ascii="Calibri" w:eastAsia="Calibri" w:hAnsi="Calibri" w:cs="Calibri"/>
          <w:b/>
          <w:bCs/>
          <w:color w:val="000000"/>
          <w:sz w:val="22"/>
          <w:szCs w:val="22"/>
        </w:rPr>
        <w:t>Compromiso con la Sostenibilidad:</w:t>
      </w:r>
      <w:r w:rsidRPr="005D607C">
        <w:rPr>
          <w:rFonts w:ascii="Calibri" w:eastAsia="Calibri" w:hAnsi="Calibri" w:cs="Calibri"/>
          <w:color w:val="000000"/>
          <w:sz w:val="22"/>
          <w:szCs w:val="22"/>
        </w:rPr>
        <w:t> La industria moderna no solo busca la eficiencia y la productividad, sino también la sostenibilidad y la responsabilidad social. Por ello, el programa valora candidatos que estén alineados con estos principios y tengan un interés en mejorar la calidad de los procesos industriales, reduciendo el impacto ambiental y mejorando el bienestar de los trabajadores.</w:t>
      </w:r>
    </w:p>
    <w:p w14:paraId="15DE9F04" w14:textId="77777777" w:rsidR="005D607C" w:rsidRDefault="005D607C" w:rsidP="000017EB">
      <w:pPr>
        <w:numPr>
          <w:ilvl w:val="0"/>
          <w:numId w:val="56"/>
        </w:numPr>
        <w:jc w:val="both"/>
        <w:rPr>
          <w:rFonts w:ascii="Calibri" w:eastAsia="Calibri" w:hAnsi="Calibri" w:cs="Calibri"/>
          <w:color w:val="000000"/>
          <w:sz w:val="22"/>
          <w:szCs w:val="22"/>
        </w:rPr>
      </w:pPr>
      <w:r w:rsidRPr="005D607C">
        <w:rPr>
          <w:rFonts w:ascii="Calibri" w:eastAsia="Calibri" w:hAnsi="Calibri" w:cs="Calibri"/>
          <w:b/>
          <w:bCs/>
          <w:color w:val="000000"/>
          <w:sz w:val="22"/>
          <w:szCs w:val="22"/>
        </w:rPr>
        <w:t>Motivación para Liderar la Transformación Digital:</w:t>
      </w:r>
      <w:r w:rsidRPr="005D607C">
        <w:rPr>
          <w:rFonts w:ascii="Calibri" w:eastAsia="Calibri" w:hAnsi="Calibri" w:cs="Calibri"/>
          <w:color w:val="000000"/>
          <w:sz w:val="22"/>
          <w:szCs w:val="22"/>
        </w:rPr>
        <w:t> Los aspirantes deben estar motivados para convertirse en líderes de la transformación digital en sus empresas o sectores. Se busca que los candidatos tengan un perfil proactivo, con ganas de innovar y liderar proyectos de mejora continua a través de la automatización y la adopción de tecnologías avanzadas.</w:t>
      </w:r>
    </w:p>
    <w:p w14:paraId="64DD0156" w14:textId="77777777" w:rsidR="005D607C" w:rsidRPr="005D607C" w:rsidRDefault="005D607C" w:rsidP="005D607C">
      <w:pPr>
        <w:ind w:left="720"/>
        <w:jc w:val="both"/>
        <w:rPr>
          <w:rFonts w:ascii="Calibri" w:eastAsia="Calibri" w:hAnsi="Calibri" w:cs="Calibri"/>
          <w:color w:val="000000"/>
          <w:sz w:val="22"/>
          <w:szCs w:val="22"/>
        </w:rPr>
      </w:pPr>
    </w:p>
    <w:p w14:paraId="18870A03" w14:textId="77777777" w:rsidR="005D607C" w:rsidRPr="005D607C" w:rsidRDefault="005D607C" w:rsidP="005D607C">
      <w:pPr>
        <w:ind w:hanging="2"/>
        <w:jc w:val="both"/>
        <w:rPr>
          <w:rFonts w:ascii="Calibri" w:eastAsia="Calibri" w:hAnsi="Calibri" w:cs="Calibri"/>
          <w:color w:val="000000"/>
          <w:sz w:val="22"/>
          <w:szCs w:val="22"/>
        </w:rPr>
      </w:pPr>
      <w:r w:rsidRPr="005D607C">
        <w:rPr>
          <w:rFonts w:ascii="Calibri" w:eastAsia="Calibri" w:hAnsi="Calibri" w:cs="Calibri"/>
          <w:color w:val="000000"/>
          <w:sz w:val="22"/>
          <w:szCs w:val="22"/>
        </w:rPr>
        <w:t>El perfil del aspirante incluye profesionales con formación técnica y académica en ingeniería o disciplinas afines, con interés en la innovación tecnológica, la automatización y la sostenibilidad, y que busquen desempeñarse en sectores industriales o tecnológicos aplicando las tendencias de la producción industrial avanzada.</w:t>
      </w:r>
    </w:p>
    <w:p w14:paraId="0B5B66E4" w14:textId="77777777" w:rsidR="00861791" w:rsidRPr="005A2E03" w:rsidRDefault="00861791">
      <w:pPr>
        <w:ind w:hanging="2"/>
        <w:jc w:val="both"/>
        <w:rPr>
          <w:rFonts w:ascii="Calibri" w:eastAsia="Calibri" w:hAnsi="Calibri" w:cs="Calibri"/>
          <w:color w:val="000000"/>
          <w:sz w:val="22"/>
          <w:szCs w:val="22"/>
        </w:rPr>
      </w:pPr>
    </w:p>
    <w:p w14:paraId="1324E43B" w14:textId="72C88D72" w:rsidR="006B1C72" w:rsidRDefault="006B1C72" w:rsidP="006B1C72">
      <w:pPr>
        <w:ind w:hanging="2"/>
        <w:jc w:val="both"/>
        <w:rPr>
          <w:rFonts w:ascii="Calibri" w:eastAsia="Calibri" w:hAnsi="Calibri" w:cs="Calibri"/>
          <w:color w:val="000000"/>
          <w:sz w:val="22"/>
          <w:szCs w:val="22"/>
        </w:rPr>
      </w:pPr>
      <w:r w:rsidRPr="006B1C72">
        <w:rPr>
          <w:rFonts w:ascii="Calibri" w:eastAsia="Calibri" w:hAnsi="Calibri" w:cs="Calibri"/>
          <w:color w:val="000000"/>
          <w:sz w:val="22"/>
          <w:szCs w:val="22"/>
        </w:rPr>
        <w:t xml:space="preserve">El </w:t>
      </w:r>
      <w:r w:rsidRPr="006B1C72">
        <w:rPr>
          <w:rFonts w:ascii="Calibri" w:eastAsia="Calibri" w:hAnsi="Calibri" w:cs="Calibri"/>
          <w:b/>
          <w:bCs/>
          <w:color w:val="000000"/>
          <w:sz w:val="22"/>
          <w:szCs w:val="22"/>
        </w:rPr>
        <w:t>perfil profesional</w:t>
      </w:r>
      <w:r w:rsidRPr="006B1C72">
        <w:rPr>
          <w:rFonts w:ascii="Calibri" w:eastAsia="Calibri" w:hAnsi="Calibri" w:cs="Calibri"/>
          <w:color w:val="000000"/>
          <w:sz w:val="22"/>
          <w:szCs w:val="22"/>
        </w:rPr>
        <w:t xml:space="preserve"> del egresado de la </w:t>
      </w:r>
      <w:r w:rsidR="00D20F5E">
        <w:rPr>
          <w:rFonts w:ascii="Calibri" w:eastAsia="Calibri" w:hAnsi="Calibri" w:cs="Calibri"/>
          <w:color w:val="000000"/>
          <w:sz w:val="22"/>
          <w:szCs w:val="22"/>
        </w:rPr>
        <w:t>Especialización en Tecnologías Avanzadas para la Automatización y Producción Industrial</w:t>
      </w:r>
      <w:r w:rsidRPr="006B1C72">
        <w:rPr>
          <w:rFonts w:ascii="Calibri" w:eastAsia="Calibri" w:hAnsi="Calibri" w:cs="Calibri"/>
          <w:color w:val="000000"/>
          <w:sz w:val="22"/>
          <w:szCs w:val="22"/>
        </w:rPr>
        <w:t xml:space="preserve"> debe destacar sus competencias técnicas, estratégicas y de liderazgo, así como su capacidad para adaptarse a un entorno industrial en constante transformación. </w:t>
      </w:r>
    </w:p>
    <w:p w14:paraId="19238E5E" w14:textId="77777777" w:rsidR="00303762" w:rsidRPr="006B1C72" w:rsidRDefault="00303762" w:rsidP="006B1C72">
      <w:pPr>
        <w:ind w:hanging="2"/>
        <w:jc w:val="both"/>
        <w:rPr>
          <w:rFonts w:ascii="Calibri" w:eastAsia="Calibri" w:hAnsi="Calibri" w:cs="Calibri"/>
          <w:color w:val="000000"/>
          <w:sz w:val="22"/>
          <w:szCs w:val="22"/>
        </w:rPr>
      </w:pPr>
    </w:p>
    <w:p w14:paraId="7C050D5C" w14:textId="77777777" w:rsidR="00630993" w:rsidRDefault="00630993" w:rsidP="00630993">
      <w:pPr>
        <w:ind w:hanging="2"/>
        <w:jc w:val="both"/>
        <w:rPr>
          <w:rFonts w:ascii="Calibri" w:eastAsia="Calibri" w:hAnsi="Calibri" w:cs="Calibri"/>
          <w:b/>
          <w:bCs/>
          <w:color w:val="000000"/>
          <w:sz w:val="22"/>
          <w:szCs w:val="22"/>
        </w:rPr>
      </w:pPr>
      <w:r w:rsidRPr="00630993">
        <w:rPr>
          <w:rFonts w:ascii="Calibri" w:eastAsia="Calibri" w:hAnsi="Calibri" w:cs="Calibri"/>
          <w:b/>
          <w:bCs/>
          <w:color w:val="000000"/>
          <w:sz w:val="22"/>
          <w:szCs w:val="22"/>
        </w:rPr>
        <w:t>Perfil Profesional y de Egreso:</w:t>
      </w:r>
    </w:p>
    <w:p w14:paraId="4DE6738C" w14:textId="76D24745" w:rsidR="00630993" w:rsidRDefault="00630993" w:rsidP="00630993">
      <w:pPr>
        <w:ind w:hanging="2"/>
        <w:jc w:val="both"/>
        <w:rPr>
          <w:rFonts w:ascii="Calibri" w:eastAsia="Calibri" w:hAnsi="Calibri" w:cs="Calibri"/>
          <w:color w:val="000000"/>
          <w:sz w:val="22"/>
          <w:szCs w:val="22"/>
        </w:rPr>
      </w:pPr>
      <w:r w:rsidRPr="00630993">
        <w:rPr>
          <w:rFonts w:ascii="Calibri" w:eastAsia="Calibri" w:hAnsi="Calibri" w:cs="Calibri"/>
          <w:color w:val="000000"/>
          <w:sz w:val="22"/>
          <w:szCs w:val="22"/>
        </w:rPr>
        <w:t>El egresado de la Especialización en Tecnologías Avanzadas para la Automatización y Producción Industrial será un profesional altamente calificado para liderar la implementación y gestión de tecnologías de vanguardia en entornos industriales, combinando habilidades técnicas con una visión estratégica y orientada a la innovación y la sostenibilidad. Será capaz de desempeñarse en roles clave en sectores industriales, tecnológicos y de servicios, aportando soluciones inteligentes a los desafíos de la automatización y la transformación digital.</w:t>
      </w:r>
    </w:p>
    <w:p w14:paraId="333EAA55" w14:textId="77777777" w:rsidR="00630993" w:rsidRPr="00630993" w:rsidRDefault="00630993" w:rsidP="00630993">
      <w:pPr>
        <w:ind w:hanging="2"/>
        <w:jc w:val="both"/>
        <w:rPr>
          <w:rFonts w:ascii="Calibri" w:eastAsia="Calibri" w:hAnsi="Calibri" w:cs="Calibri"/>
          <w:color w:val="000000"/>
          <w:sz w:val="22"/>
          <w:szCs w:val="22"/>
        </w:rPr>
      </w:pPr>
    </w:p>
    <w:p w14:paraId="0AFA0C29" w14:textId="77777777" w:rsidR="00630993" w:rsidRDefault="00630993" w:rsidP="00630993">
      <w:pPr>
        <w:ind w:hanging="2"/>
        <w:jc w:val="both"/>
        <w:rPr>
          <w:rFonts w:ascii="Calibri" w:eastAsia="Calibri" w:hAnsi="Calibri" w:cs="Calibri"/>
          <w:b/>
          <w:bCs/>
          <w:color w:val="000000"/>
          <w:sz w:val="22"/>
          <w:szCs w:val="22"/>
        </w:rPr>
      </w:pPr>
      <w:r w:rsidRPr="00630993">
        <w:rPr>
          <w:rFonts w:ascii="Calibri" w:eastAsia="Calibri" w:hAnsi="Calibri" w:cs="Calibri"/>
          <w:b/>
          <w:bCs/>
          <w:color w:val="000000"/>
          <w:sz w:val="22"/>
          <w:szCs w:val="22"/>
        </w:rPr>
        <w:t>Competencias Técnicas y Profesionales:</w:t>
      </w:r>
    </w:p>
    <w:p w14:paraId="1CEB9662" w14:textId="35B14647" w:rsidR="00630993" w:rsidRPr="00630993" w:rsidRDefault="00630993" w:rsidP="00630993">
      <w:pPr>
        <w:ind w:hanging="2"/>
        <w:jc w:val="both"/>
        <w:rPr>
          <w:rFonts w:ascii="Calibri" w:eastAsia="Calibri" w:hAnsi="Calibri" w:cs="Calibri"/>
          <w:color w:val="000000"/>
          <w:sz w:val="22"/>
          <w:szCs w:val="22"/>
        </w:rPr>
      </w:pPr>
      <w:r w:rsidRPr="00630993">
        <w:rPr>
          <w:rFonts w:ascii="Calibri" w:eastAsia="Calibri" w:hAnsi="Calibri" w:cs="Calibri"/>
          <w:color w:val="000000"/>
          <w:sz w:val="22"/>
          <w:szCs w:val="22"/>
        </w:rPr>
        <w:br/>
      </w:r>
    </w:p>
    <w:p w14:paraId="14F4F3E3" w14:textId="77777777" w:rsidR="00630993" w:rsidRPr="00630993" w:rsidRDefault="00630993" w:rsidP="000017EB">
      <w:pPr>
        <w:numPr>
          <w:ilvl w:val="0"/>
          <w:numId w:val="57"/>
        </w:numPr>
        <w:jc w:val="both"/>
        <w:rPr>
          <w:rFonts w:ascii="Calibri" w:eastAsia="Calibri" w:hAnsi="Calibri" w:cs="Calibri"/>
          <w:color w:val="000000"/>
          <w:sz w:val="22"/>
          <w:szCs w:val="22"/>
        </w:rPr>
      </w:pPr>
      <w:r w:rsidRPr="00630993">
        <w:rPr>
          <w:rFonts w:ascii="Calibri" w:eastAsia="Calibri" w:hAnsi="Calibri" w:cs="Calibri"/>
          <w:b/>
          <w:bCs/>
          <w:color w:val="000000"/>
          <w:sz w:val="22"/>
          <w:szCs w:val="22"/>
        </w:rPr>
        <w:t>Aplicación de Principios y Tecnologías Industriales Avanzadas:</w:t>
      </w:r>
      <w:r w:rsidRPr="00630993">
        <w:rPr>
          <w:rFonts w:ascii="Calibri" w:eastAsia="Calibri" w:hAnsi="Calibri" w:cs="Calibri"/>
          <w:color w:val="000000"/>
          <w:sz w:val="22"/>
          <w:szCs w:val="22"/>
        </w:rPr>
        <w:t> Comprender y aplicar los principios fundamentales de la producción industrial moderna y sus tecnologías habilitadoras (IoT, sistemas de aprendizaje automático, robótica colaborativa, ciberseguridad) en el análisis, diseño y propuesta de soluciones para la transformación de entornos industriales.</w:t>
      </w:r>
    </w:p>
    <w:p w14:paraId="143D0D7B" w14:textId="77777777" w:rsidR="00630993" w:rsidRPr="00630993" w:rsidRDefault="00630993" w:rsidP="000017EB">
      <w:pPr>
        <w:numPr>
          <w:ilvl w:val="0"/>
          <w:numId w:val="57"/>
        </w:numPr>
        <w:jc w:val="both"/>
        <w:rPr>
          <w:rFonts w:ascii="Calibri" w:eastAsia="Calibri" w:hAnsi="Calibri" w:cs="Calibri"/>
          <w:color w:val="000000"/>
          <w:sz w:val="22"/>
          <w:szCs w:val="22"/>
        </w:rPr>
      </w:pPr>
      <w:r w:rsidRPr="00630993">
        <w:rPr>
          <w:rFonts w:ascii="Calibri" w:eastAsia="Calibri" w:hAnsi="Calibri" w:cs="Calibri"/>
          <w:b/>
          <w:bCs/>
          <w:color w:val="000000"/>
          <w:sz w:val="22"/>
          <w:szCs w:val="22"/>
        </w:rPr>
        <w:lastRenderedPageBreak/>
        <w:t>Integración de Tecnologías para la Optimización Productiva:</w:t>
      </w:r>
      <w:r w:rsidRPr="00630993">
        <w:rPr>
          <w:rFonts w:ascii="Calibri" w:eastAsia="Calibri" w:hAnsi="Calibri" w:cs="Calibri"/>
          <w:color w:val="000000"/>
          <w:sz w:val="22"/>
          <w:szCs w:val="22"/>
        </w:rPr>
        <w:t> Integrar y aplicar tecnologías avanzadas como el Internet de las Cosas (IoT) industrial, sistemas de aprendizaje automático y técnicas de fabricación inteligente para optimizar la conectividad, personalización, flexibilidad y eficiencia de los sistemas y procesos productivos.</w:t>
      </w:r>
    </w:p>
    <w:p w14:paraId="053ADC23" w14:textId="77777777" w:rsidR="00630993" w:rsidRPr="00630993" w:rsidRDefault="00630993" w:rsidP="000017EB">
      <w:pPr>
        <w:numPr>
          <w:ilvl w:val="0"/>
          <w:numId w:val="57"/>
        </w:numPr>
        <w:jc w:val="both"/>
        <w:rPr>
          <w:rFonts w:ascii="Calibri" w:eastAsia="Calibri" w:hAnsi="Calibri" w:cs="Calibri"/>
          <w:color w:val="000000"/>
          <w:sz w:val="22"/>
          <w:szCs w:val="22"/>
        </w:rPr>
      </w:pPr>
      <w:r w:rsidRPr="00630993">
        <w:rPr>
          <w:rFonts w:ascii="Calibri" w:eastAsia="Calibri" w:hAnsi="Calibri" w:cs="Calibri"/>
          <w:b/>
          <w:bCs/>
          <w:color w:val="000000"/>
          <w:sz w:val="22"/>
          <w:szCs w:val="22"/>
        </w:rPr>
        <w:t>Implementación de Ciberseguridad Industrial:</w:t>
      </w:r>
      <w:r w:rsidRPr="00630993">
        <w:rPr>
          <w:rFonts w:ascii="Calibri" w:eastAsia="Calibri" w:hAnsi="Calibri" w:cs="Calibri"/>
          <w:color w:val="000000"/>
          <w:sz w:val="22"/>
          <w:szCs w:val="22"/>
        </w:rPr>
        <w:t> Diseñar e implementar estrategias y contramedidas de ciberseguridad robustas para proteger la infraestructura, los sistemas de control y los datos en entornos industriales automatizados, interconectados y expuestos a amenazas digitales.</w:t>
      </w:r>
    </w:p>
    <w:p w14:paraId="3E1BE3E3" w14:textId="77777777" w:rsidR="00630993" w:rsidRPr="00630993" w:rsidRDefault="00630993" w:rsidP="000017EB">
      <w:pPr>
        <w:numPr>
          <w:ilvl w:val="0"/>
          <w:numId w:val="57"/>
        </w:numPr>
        <w:jc w:val="both"/>
        <w:rPr>
          <w:rFonts w:ascii="Calibri" w:eastAsia="Calibri" w:hAnsi="Calibri" w:cs="Calibri"/>
          <w:color w:val="000000"/>
          <w:sz w:val="22"/>
          <w:szCs w:val="22"/>
        </w:rPr>
      </w:pPr>
      <w:r w:rsidRPr="00630993">
        <w:rPr>
          <w:rFonts w:ascii="Calibri" w:eastAsia="Calibri" w:hAnsi="Calibri" w:cs="Calibri"/>
          <w:b/>
          <w:bCs/>
          <w:color w:val="000000"/>
          <w:sz w:val="22"/>
          <w:szCs w:val="22"/>
        </w:rPr>
        <w:t>Uso de Analítica de Datos para la Toma de Decisiones Inteligente:</w:t>
      </w:r>
      <w:r w:rsidRPr="00630993">
        <w:rPr>
          <w:rFonts w:ascii="Calibri" w:eastAsia="Calibri" w:hAnsi="Calibri" w:cs="Calibri"/>
          <w:color w:val="000000"/>
          <w:sz w:val="22"/>
          <w:szCs w:val="22"/>
        </w:rPr>
        <w:t> Utilizar y gestionar herramientas de analítica avanzada y sistemas de aprendizaje automático para extraer conocimiento de los datos operativos, fundamentar la toma de decisiones estratégicas y tácticas, y optimizar el rendimiento y la eficiencia de los procesos industriales en tiempo real.</w:t>
      </w:r>
    </w:p>
    <w:p w14:paraId="4F0245A5" w14:textId="77777777" w:rsidR="00630993" w:rsidRDefault="00630993" w:rsidP="000017EB">
      <w:pPr>
        <w:numPr>
          <w:ilvl w:val="0"/>
          <w:numId w:val="57"/>
        </w:numPr>
        <w:jc w:val="both"/>
        <w:rPr>
          <w:rFonts w:ascii="Calibri" w:eastAsia="Calibri" w:hAnsi="Calibri" w:cs="Calibri"/>
          <w:color w:val="000000"/>
          <w:sz w:val="22"/>
          <w:szCs w:val="22"/>
        </w:rPr>
      </w:pPr>
      <w:r w:rsidRPr="00630993">
        <w:rPr>
          <w:rFonts w:ascii="Calibri" w:eastAsia="Calibri" w:hAnsi="Calibri" w:cs="Calibri"/>
          <w:b/>
          <w:bCs/>
          <w:color w:val="000000"/>
          <w:sz w:val="22"/>
          <w:szCs w:val="22"/>
        </w:rPr>
        <w:t>Liderazgo en Innovación, Sostenibilidad y Colaboración Humano-Máquina:</w:t>
      </w:r>
      <w:r w:rsidRPr="00630993">
        <w:rPr>
          <w:rFonts w:ascii="Calibri" w:eastAsia="Calibri" w:hAnsi="Calibri" w:cs="Calibri"/>
          <w:color w:val="000000"/>
          <w:sz w:val="22"/>
          <w:szCs w:val="22"/>
        </w:rPr>
        <w:t> Liderar y/o proponer proyectos de innovación tecnológica en el sector industrial, integrando criterios de sostenibilidad (ambiental, social, económica) y diseñando sistemas que potencien la colaboración efectiva y segura entre humanos y máquinas, orientados a la creación de valor y resiliencia.</w:t>
      </w:r>
    </w:p>
    <w:p w14:paraId="311EC2AD" w14:textId="77777777" w:rsidR="00630993" w:rsidRPr="00630993" w:rsidRDefault="00630993" w:rsidP="00630993">
      <w:pPr>
        <w:ind w:left="720"/>
        <w:jc w:val="both"/>
        <w:rPr>
          <w:rFonts w:ascii="Calibri" w:eastAsia="Calibri" w:hAnsi="Calibri" w:cs="Calibri"/>
          <w:color w:val="000000"/>
          <w:sz w:val="22"/>
          <w:szCs w:val="22"/>
        </w:rPr>
      </w:pPr>
    </w:p>
    <w:p w14:paraId="3EF2E6BF" w14:textId="77777777" w:rsidR="00630993" w:rsidRDefault="00630993" w:rsidP="00630993">
      <w:pPr>
        <w:ind w:hanging="2"/>
        <w:jc w:val="both"/>
        <w:rPr>
          <w:rFonts w:ascii="Calibri" w:eastAsia="Calibri" w:hAnsi="Calibri" w:cs="Calibri"/>
          <w:b/>
          <w:bCs/>
          <w:color w:val="000000"/>
          <w:sz w:val="22"/>
          <w:szCs w:val="22"/>
        </w:rPr>
      </w:pPr>
      <w:r w:rsidRPr="00630993">
        <w:rPr>
          <w:rFonts w:ascii="Calibri" w:eastAsia="Calibri" w:hAnsi="Calibri" w:cs="Calibri"/>
          <w:b/>
          <w:bCs/>
          <w:color w:val="000000"/>
          <w:sz w:val="22"/>
          <w:szCs w:val="22"/>
        </w:rPr>
        <w:t>Áreas de Desempeño Profesional:</w:t>
      </w:r>
    </w:p>
    <w:p w14:paraId="25369E0A" w14:textId="041F46FC" w:rsidR="00630993" w:rsidRPr="00630993" w:rsidRDefault="00630993" w:rsidP="00630993">
      <w:pPr>
        <w:ind w:hanging="2"/>
        <w:jc w:val="both"/>
        <w:rPr>
          <w:rFonts w:ascii="Calibri" w:eastAsia="Calibri" w:hAnsi="Calibri" w:cs="Calibri"/>
          <w:color w:val="000000"/>
          <w:sz w:val="22"/>
          <w:szCs w:val="22"/>
        </w:rPr>
      </w:pPr>
      <w:r w:rsidRPr="00630993">
        <w:rPr>
          <w:rFonts w:ascii="Calibri" w:eastAsia="Calibri" w:hAnsi="Calibri" w:cs="Calibri"/>
          <w:color w:val="000000"/>
          <w:sz w:val="22"/>
          <w:szCs w:val="22"/>
        </w:rPr>
        <w:br/>
        <w:t>El egresado podrá desempeñarse en diversas áreas y sectores industriales y tecnológicos, tales como:</w:t>
      </w:r>
    </w:p>
    <w:p w14:paraId="3B59A9F8" w14:textId="77777777" w:rsidR="00630993" w:rsidRPr="00630993" w:rsidRDefault="00630993" w:rsidP="000017EB">
      <w:pPr>
        <w:numPr>
          <w:ilvl w:val="0"/>
          <w:numId w:val="58"/>
        </w:numPr>
        <w:jc w:val="both"/>
        <w:rPr>
          <w:rFonts w:ascii="Calibri" w:eastAsia="Calibri" w:hAnsi="Calibri" w:cs="Calibri"/>
          <w:color w:val="000000"/>
          <w:sz w:val="22"/>
          <w:szCs w:val="22"/>
        </w:rPr>
      </w:pPr>
      <w:r w:rsidRPr="00630993">
        <w:rPr>
          <w:rFonts w:ascii="Calibri" w:eastAsia="Calibri" w:hAnsi="Calibri" w:cs="Calibri"/>
          <w:color w:val="000000"/>
          <w:sz w:val="22"/>
          <w:szCs w:val="22"/>
        </w:rPr>
        <w:t>Gerente de Innovación o Transformación Digital.</w:t>
      </w:r>
    </w:p>
    <w:p w14:paraId="79DA5BBE" w14:textId="77777777" w:rsidR="00630993" w:rsidRPr="00630993" w:rsidRDefault="00630993" w:rsidP="000017EB">
      <w:pPr>
        <w:numPr>
          <w:ilvl w:val="0"/>
          <w:numId w:val="58"/>
        </w:numPr>
        <w:jc w:val="both"/>
        <w:rPr>
          <w:rFonts w:ascii="Calibri" w:eastAsia="Calibri" w:hAnsi="Calibri" w:cs="Calibri"/>
          <w:color w:val="000000"/>
          <w:sz w:val="22"/>
          <w:szCs w:val="22"/>
        </w:rPr>
      </w:pPr>
      <w:r w:rsidRPr="00630993">
        <w:rPr>
          <w:rFonts w:ascii="Calibri" w:eastAsia="Calibri" w:hAnsi="Calibri" w:cs="Calibri"/>
          <w:color w:val="000000"/>
          <w:sz w:val="22"/>
          <w:szCs w:val="22"/>
        </w:rPr>
        <w:t>Ingeniero de Automatización Avanzada.</w:t>
      </w:r>
    </w:p>
    <w:p w14:paraId="48FE8142" w14:textId="77777777" w:rsidR="00630993" w:rsidRPr="00630993" w:rsidRDefault="00630993" w:rsidP="000017EB">
      <w:pPr>
        <w:numPr>
          <w:ilvl w:val="0"/>
          <w:numId w:val="58"/>
        </w:numPr>
        <w:jc w:val="both"/>
        <w:rPr>
          <w:rFonts w:ascii="Calibri" w:eastAsia="Calibri" w:hAnsi="Calibri" w:cs="Calibri"/>
          <w:color w:val="000000"/>
          <w:sz w:val="22"/>
          <w:szCs w:val="22"/>
        </w:rPr>
      </w:pPr>
      <w:r w:rsidRPr="00630993">
        <w:rPr>
          <w:rFonts w:ascii="Calibri" w:eastAsia="Calibri" w:hAnsi="Calibri" w:cs="Calibri"/>
          <w:color w:val="000000"/>
          <w:sz w:val="22"/>
          <w:szCs w:val="22"/>
        </w:rPr>
        <w:t>Consultor en Tecnologías Industriales Avanzadas.</w:t>
      </w:r>
    </w:p>
    <w:p w14:paraId="66B196EB" w14:textId="77777777" w:rsidR="00630993" w:rsidRPr="00630993" w:rsidRDefault="00630993" w:rsidP="000017EB">
      <w:pPr>
        <w:numPr>
          <w:ilvl w:val="0"/>
          <w:numId w:val="58"/>
        </w:numPr>
        <w:jc w:val="both"/>
        <w:rPr>
          <w:rFonts w:ascii="Calibri" w:eastAsia="Calibri" w:hAnsi="Calibri" w:cs="Calibri"/>
          <w:color w:val="000000"/>
          <w:sz w:val="22"/>
          <w:szCs w:val="22"/>
        </w:rPr>
      </w:pPr>
      <w:r w:rsidRPr="00630993">
        <w:rPr>
          <w:rFonts w:ascii="Calibri" w:eastAsia="Calibri" w:hAnsi="Calibri" w:cs="Calibri"/>
          <w:color w:val="000000"/>
          <w:sz w:val="22"/>
          <w:szCs w:val="22"/>
        </w:rPr>
        <w:t>Gerente de Producción Inteligente.</w:t>
      </w:r>
    </w:p>
    <w:p w14:paraId="45F79C53" w14:textId="77777777" w:rsidR="00630993" w:rsidRPr="00630993" w:rsidRDefault="00630993" w:rsidP="000017EB">
      <w:pPr>
        <w:numPr>
          <w:ilvl w:val="0"/>
          <w:numId w:val="58"/>
        </w:numPr>
        <w:jc w:val="both"/>
        <w:rPr>
          <w:rFonts w:ascii="Calibri" w:eastAsia="Calibri" w:hAnsi="Calibri" w:cs="Calibri"/>
          <w:color w:val="000000"/>
          <w:sz w:val="22"/>
          <w:szCs w:val="22"/>
        </w:rPr>
      </w:pPr>
      <w:r w:rsidRPr="00630993">
        <w:rPr>
          <w:rFonts w:ascii="Calibri" w:eastAsia="Calibri" w:hAnsi="Calibri" w:cs="Calibri"/>
          <w:color w:val="000000"/>
          <w:sz w:val="22"/>
          <w:szCs w:val="22"/>
        </w:rPr>
        <w:t>Especialista en Sostenibilidad y Optimización Industrial.</w:t>
      </w:r>
    </w:p>
    <w:p w14:paraId="4734E5A8" w14:textId="77777777" w:rsidR="00630993" w:rsidRDefault="00630993" w:rsidP="000017EB">
      <w:pPr>
        <w:numPr>
          <w:ilvl w:val="0"/>
          <w:numId w:val="58"/>
        </w:numPr>
        <w:jc w:val="both"/>
        <w:rPr>
          <w:rFonts w:ascii="Calibri" w:eastAsia="Calibri" w:hAnsi="Calibri" w:cs="Calibri"/>
          <w:color w:val="000000"/>
          <w:sz w:val="22"/>
          <w:szCs w:val="22"/>
        </w:rPr>
      </w:pPr>
      <w:r w:rsidRPr="00630993">
        <w:rPr>
          <w:rFonts w:ascii="Calibri" w:eastAsia="Calibri" w:hAnsi="Calibri" w:cs="Calibri"/>
          <w:color w:val="000000"/>
          <w:sz w:val="22"/>
          <w:szCs w:val="22"/>
        </w:rPr>
        <w:t>Líder de Proyectos de Innovación Tecnológica.</w:t>
      </w:r>
    </w:p>
    <w:p w14:paraId="7B6D5011" w14:textId="77777777" w:rsidR="00630993" w:rsidRPr="00630993" w:rsidRDefault="00630993" w:rsidP="00630993">
      <w:pPr>
        <w:ind w:left="720"/>
        <w:jc w:val="both"/>
        <w:rPr>
          <w:rFonts w:ascii="Calibri" w:eastAsia="Calibri" w:hAnsi="Calibri" w:cs="Calibri"/>
          <w:color w:val="000000"/>
          <w:sz w:val="22"/>
          <w:szCs w:val="22"/>
        </w:rPr>
      </w:pPr>
    </w:p>
    <w:p w14:paraId="535B3F23" w14:textId="77777777" w:rsidR="00630993" w:rsidRPr="00630993" w:rsidRDefault="00630993" w:rsidP="00630993">
      <w:pPr>
        <w:ind w:hanging="2"/>
        <w:jc w:val="both"/>
        <w:rPr>
          <w:rFonts w:ascii="Calibri" w:eastAsia="Calibri" w:hAnsi="Calibri" w:cs="Calibri"/>
          <w:color w:val="000000"/>
          <w:sz w:val="22"/>
          <w:szCs w:val="22"/>
        </w:rPr>
      </w:pPr>
      <w:r w:rsidRPr="00630993">
        <w:rPr>
          <w:rFonts w:ascii="Calibri" w:eastAsia="Calibri" w:hAnsi="Calibri" w:cs="Calibri"/>
          <w:b/>
          <w:bCs/>
          <w:color w:val="000000"/>
          <w:sz w:val="22"/>
          <w:szCs w:val="22"/>
        </w:rPr>
        <w:t>Características Adicionales del Perfil:</w:t>
      </w:r>
    </w:p>
    <w:p w14:paraId="6E920B23" w14:textId="77777777" w:rsidR="00630993" w:rsidRPr="00630993" w:rsidRDefault="00630993" w:rsidP="000017EB">
      <w:pPr>
        <w:numPr>
          <w:ilvl w:val="0"/>
          <w:numId w:val="59"/>
        </w:numPr>
        <w:jc w:val="both"/>
        <w:rPr>
          <w:rFonts w:ascii="Calibri" w:eastAsia="Calibri" w:hAnsi="Calibri" w:cs="Calibri"/>
          <w:color w:val="000000"/>
          <w:sz w:val="22"/>
          <w:szCs w:val="22"/>
        </w:rPr>
      </w:pPr>
      <w:r w:rsidRPr="00630993">
        <w:rPr>
          <w:rFonts w:ascii="Calibri" w:eastAsia="Calibri" w:hAnsi="Calibri" w:cs="Calibri"/>
          <w:color w:val="000000"/>
          <w:sz w:val="22"/>
          <w:szCs w:val="22"/>
        </w:rPr>
        <w:t>Adaptabilidad a los rápidos avances tecnológicos.</w:t>
      </w:r>
    </w:p>
    <w:p w14:paraId="73C22D5B" w14:textId="77777777" w:rsidR="00630993" w:rsidRPr="00630993" w:rsidRDefault="00630993" w:rsidP="000017EB">
      <w:pPr>
        <w:numPr>
          <w:ilvl w:val="0"/>
          <w:numId w:val="59"/>
        </w:numPr>
        <w:jc w:val="both"/>
        <w:rPr>
          <w:rFonts w:ascii="Calibri" w:eastAsia="Calibri" w:hAnsi="Calibri" w:cs="Calibri"/>
          <w:color w:val="000000"/>
          <w:sz w:val="22"/>
          <w:szCs w:val="22"/>
        </w:rPr>
      </w:pPr>
      <w:r w:rsidRPr="00630993">
        <w:rPr>
          <w:rFonts w:ascii="Calibri" w:eastAsia="Calibri" w:hAnsi="Calibri" w:cs="Calibri"/>
          <w:color w:val="000000"/>
          <w:sz w:val="22"/>
          <w:szCs w:val="22"/>
        </w:rPr>
        <w:t>Enfoque Multidisciplinar para resolver problemas complejos.</w:t>
      </w:r>
    </w:p>
    <w:p w14:paraId="7B52EEC5" w14:textId="77777777" w:rsidR="00630993" w:rsidRPr="00630993" w:rsidRDefault="00630993" w:rsidP="000017EB">
      <w:pPr>
        <w:numPr>
          <w:ilvl w:val="0"/>
          <w:numId w:val="59"/>
        </w:numPr>
        <w:jc w:val="both"/>
        <w:rPr>
          <w:rFonts w:ascii="Calibri" w:eastAsia="Calibri" w:hAnsi="Calibri" w:cs="Calibri"/>
          <w:color w:val="000000"/>
          <w:sz w:val="22"/>
          <w:szCs w:val="22"/>
        </w:rPr>
      </w:pPr>
      <w:r w:rsidRPr="00630993">
        <w:rPr>
          <w:rFonts w:ascii="Calibri" w:eastAsia="Calibri" w:hAnsi="Calibri" w:cs="Calibri"/>
          <w:color w:val="000000"/>
          <w:sz w:val="22"/>
          <w:szCs w:val="22"/>
        </w:rPr>
        <w:t>Orientación Estratégica para alinear tecnologías con objetivos de negocio.</w:t>
      </w:r>
    </w:p>
    <w:p w14:paraId="379EFF5E" w14:textId="77777777" w:rsidR="00630993" w:rsidRPr="00630993" w:rsidRDefault="00630993" w:rsidP="000017EB">
      <w:pPr>
        <w:numPr>
          <w:ilvl w:val="0"/>
          <w:numId w:val="59"/>
        </w:numPr>
        <w:jc w:val="both"/>
        <w:rPr>
          <w:rFonts w:ascii="Calibri" w:eastAsia="Calibri" w:hAnsi="Calibri" w:cs="Calibri"/>
          <w:color w:val="000000"/>
          <w:sz w:val="22"/>
          <w:szCs w:val="22"/>
        </w:rPr>
      </w:pPr>
      <w:r w:rsidRPr="00630993">
        <w:rPr>
          <w:rFonts w:ascii="Calibri" w:eastAsia="Calibri" w:hAnsi="Calibri" w:cs="Calibri"/>
          <w:color w:val="000000"/>
          <w:sz w:val="22"/>
          <w:szCs w:val="22"/>
        </w:rPr>
        <w:t>Ética Profesional y Responsabilidad Social en el uso de tecnologías.</w:t>
      </w:r>
    </w:p>
    <w:p w14:paraId="388C94B0" w14:textId="7C089800" w:rsidR="00D3133C" w:rsidRPr="00624904" w:rsidRDefault="00D3133C" w:rsidP="00D3133C">
      <w:pPr>
        <w:ind w:hanging="2"/>
        <w:jc w:val="both"/>
        <w:rPr>
          <w:rFonts w:ascii="Calibri" w:eastAsia="Calibri" w:hAnsi="Calibri" w:cs="Calibri"/>
          <w:color w:val="000000"/>
          <w:sz w:val="22"/>
          <w:szCs w:val="22"/>
        </w:rPr>
      </w:pPr>
    </w:p>
    <w:p w14:paraId="429896A8" w14:textId="77777777" w:rsidR="00953771" w:rsidRDefault="00953771">
      <w:pPr>
        <w:ind w:hanging="2"/>
        <w:jc w:val="both"/>
        <w:rPr>
          <w:rFonts w:ascii="Calibri" w:eastAsia="Calibri" w:hAnsi="Calibri" w:cs="Calibri"/>
          <w:sz w:val="22"/>
          <w:szCs w:val="22"/>
        </w:rPr>
      </w:pPr>
    </w:p>
    <w:p w14:paraId="72D88398" w14:textId="77777777" w:rsidR="00953771" w:rsidRDefault="00953771">
      <w:pPr>
        <w:ind w:hanging="2"/>
        <w:jc w:val="both"/>
        <w:rPr>
          <w:rFonts w:ascii="Calibri" w:eastAsia="Calibri" w:hAnsi="Calibri" w:cs="Calibri"/>
          <w:color w:val="000000"/>
          <w:sz w:val="22"/>
          <w:szCs w:val="22"/>
        </w:rPr>
      </w:pPr>
    </w:p>
    <w:p w14:paraId="773D52E1"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b/>
          <w:color w:val="000000"/>
          <w:sz w:val="22"/>
          <w:szCs w:val="22"/>
        </w:rPr>
        <w:t>3.1. Plan de estudio</w:t>
      </w:r>
    </w:p>
    <w:p w14:paraId="06A17AE7" w14:textId="77777777" w:rsidR="00953771" w:rsidRDefault="00953771">
      <w:pPr>
        <w:ind w:hanging="2"/>
        <w:jc w:val="both"/>
        <w:rPr>
          <w:rFonts w:ascii="Calibri" w:eastAsia="Calibri" w:hAnsi="Calibri" w:cs="Calibri"/>
          <w:color w:val="000000"/>
          <w:sz w:val="22"/>
          <w:szCs w:val="22"/>
        </w:rPr>
      </w:pPr>
    </w:p>
    <w:p w14:paraId="3384E0DA" w14:textId="77777777" w:rsidR="00630993" w:rsidRPr="00630993" w:rsidRDefault="00630993" w:rsidP="00630993">
      <w:pPr>
        <w:ind w:hanging="2"/>
        <w:jc w:val="both"/>
        <w:rPr>
          <w:rFonts w:ascii="Calibri" w:eastAsia="Calibri" w:hAnsi="Calibri" w:cs="Calibri"/>
          <w:color w:val="000000"/>
          <w:sz w:val="22"/>
          <w:szCs w:val="22"/>
        </w:rPr>
      </w:pPr>
      <w:r w:rsidRPr="00630993">
        <w:rPr>
          <w:rFonts w:ascii="Calibri" w:eastAsia="Calibri" w:hAnsi="Calibri" w:cs="Calibri"/>
          <w:color w:val="000000"/>
          <w:sz w:val="22"/>
          <w:szCs w:val="22"/>
        </w:rPr>
        <w:t>El plan de estudios del programa Especialización en Tecnologías Avanzadas para la Automatización y Producción Industrial de la Universidad de Caldas se basa en el modelo de competencias, el cual busca desarrollar capacidades humanas puestas en acción en un contexto real. Las competencias trabajadas en el programa tienen como objetivo poner en práctica el pensamiento en situaciones que requieren el manejo de conocimientos relacionados con las tecnologías avanzadas aplicadas a la automatización y producción industrial.</w:t>
      </w:r>
    </w:p>
    <w:p w14:paraId="3136FAFA" w14:textId="666B9A13" w:rsidR="00332A74" w:rsidRPr="00332A74" w:rsidRDefault="00630993" w:rsidP="00630993">
      <w:pPr>
        <w:ind w:hanging="2"/>
        <w:jc w:val="both"/>
        <w:rPr>
          <w:rFonts w:ascii="Calibri" w:eastAsia="Calibri" w:hAnsi="Calibri" w:cs="Calibri"/>
          <w:color w:val="000000"/>
          <w:sz w:val="22"/>
          <w:szCs w:val="22"/>
        </w:rPr>
      </w:pPr>
      <w:r w:rsidRPr="00630993">
        <w:rPr>
          <w:rFonts w:ascii="Calibri" w:eastAsia="Calibri" w:hAnsi="Calibri" w:cs="Calibri"/>
          <w:color w:val="000000"/>
          <w:sz w:val="22"/>
          <w:szCs w:val="22"/>
        </w:rPr>
        <w:t xml:space="preserve">El enfoque académico del programa va más allá de la simple aplicación de destrezas técnicas, buscando que los estudiantes desarrollen habilidades cognitivas y afectivas, y puedan pensar con </w:t>
      </w:r>
      <w:r w:rsidRPr="00630993">
        <w:rPr>
          <w:rFonts w:ascii="Calibri" w:eastAsia="Calibri" w:hAnsi="Calibri" w:cs="Calibri"/>
          <w:color w:val="000000"/>
          <w:sz w:val="22"/>
          <w:szCs w:val="22"/>
        </w:rPr>
        <w:lastRenderedPageBreak/>
        <w:t>calidad para realizar acciones significativas en el contexto. La competencia fundamental para desarrollar en el programa es la capacidad de desarrollar, integrar y sostener soluciones prácticas en el campo de la automatización y producción industrial mediante el uso de tecnologías de vanguardia.</w:t>
      </w:r>
    </w:p>
    <w:p w14:paraId="6854970B" w14:textId="77777777" w:rsidR="00953771" w:rsidRDefault="00953771">
      <w:pPr>
        <w:ind w:hanging="2"/>
        <w:jc w:val="both"/>
        <w:rPr>
          <w:rFonts w:ascii="Calibri" w:eastAsia="Calibri" w:hAnsi="Calibri" w:cs="Calibri"/>
          <w:color w:val="000000"/>
          <w:sz w:val="22"/>
          <w:szCs w:val="22"/>
        </w:rPr>
      </w:pPr>
    </w:p>
    <w:p w14:paraId="10336328" w14:textId="77777777" w:rsidR="00953771" w:rsidRDefault="00953771">
      <w:pPr>
        <w:ind w:hanging="2"/>
        <w:jc w:val="both"/>
        <w:rPr>
          <w:rFonts w:ascii="Calibri" w:eastAsia="Calibri" w:hAnsi="Calibri" w:cs="Calibri"/>
          <w:color w:val="000000"/>
          <w:sz w:val="22"/>
          <w:szCs w:val="22"/>
        </w:rPr>
      </w:pPr>
    </w:p>
    <w:p w14:paraId="3C68C6C3" w14:textId="77777777" w:rsidR="00953771" w:rsidRDefault="00953771">
      <w:pPr>
        <w:ind w:hanging="2"/>
        <w:jc w:val="both"/>
        <w:rPr>
          <w:rFonts w:ascii="Calibri" w:eastAsia="Calibri" w:hAnsi="Calibri" w:cs="Calibri"/>
          <w:color w:val="000000"/>
          <w:sz w:val="22"/>
          <w:szCs w:val="22"/>
        </w:rPr>
      </w:pPr>
    </w:p>
    <w:p w14:paraId="18DA6DC4" w14:textId="2A96C233" w:rsidR="004D06DC" w:rsidRPr="004D06DC" w:rsidRDefault="004D06DC" w:rsidP="004D06DC">
      <w:pPr>
        <w:jc w:val="both"/>
        <w:rPr>
          <w:rFonts w:ascii="Calibri" w:eastAsia="Calibri" w:hAnsi="Calibri" w:cs="Calibri"/>
          <w:b/>
          <w:bCs/>
          <w:sz w:val="22"/>
          <w:szCs w:val="22"/>
        </w:rPr>
      </w:pPr>
      <w:r w:rsidRPr="004D06DC">
        <w:rPr>
          <w:rFonts w:ascii="Calibri" w:eastAsia="Calibri" w:hAnsi="Calibri" w:cs="Calibri"/>
          <w:b/>
          <w:bCs/>
          <w:sz w:val="22"/>
          <w:szCs w:val="22"/>
        </w:rPr>
        <w:t xml:space="preserve">Plan de Estudio: </w:t>
      </w:r>
      <w:r w:rsidR="00D20F5E">
        <w:rPr>
          <w:rFonts w:ascii="Calibri" w:eastAsia="Calibri" w:hAnsi="Calibri" w:cs="Calibri"/>
          <w:b/>
          <w:bCs/>
          <w:sz w:val="22"/>
          <w:szCs w:val="22"/>
        </w:rPr>
        <w:t>Especialización en Tecnologías Avanzadas para la Automatización y Producción Industrial</w:t>
      </w:r>
    </w:p>
    <w:p w14:paraId="0EB1B19A" w14:textId="77777777" w:rsidR="004D06DC" w:rsidRPr="004D06DC" w:rsidRDefault="004D06DC" w:rsidP="004D06DC">
      <w:pPr>
        <w:jc w:val="both"/>
        <w:rPr>
          <w:rFonts w:ascii="Calibri" w:eastAsia="Calibri" w:hAnsi="Calibri" w:cs="Calibri"/>
          <w:b/>
          <w:bCs/>
          <w:sz w:val="22"/>
          <w:szCs w:val="22"/>
        </w:rPr>
      </w:pPr>
      <w:r w:rsidRPr="004D06DC">
        <w:rPr>
          <w:rFonts w:ascii="Calibri" w:eastAsia="Calibri" w:hAnsi="Calibri" w:cs="Calibri"/>
          <w:b/>
          <w:bCs/>
          <w:sz w:val="22"/>
          <w:szCs w:val="22"/>
        </w:rPr>
        <w:t>Duración: 2 semestres (un año académico)</w:t>
      </w:r>
    </w:p>
    <w:p w14:paraId="51F719AA" w14:textId="21A96483" w:rsidR="004D06DC" w:rsidRPr="004D06DC" w:rsidRDefault="004D06DC" w:rsidP="004D06DC">
      <w:pPr>
        <w:jc w:val="both"/>
        <w:rPr>
          <w:rFonts w:ascii="Calibri" w:eastAsia="Calibri" w:hAnsi="Calibri" w:cs="Calibri"/>
          <w:b/>
          <w:bCs/>
          <w:sz w:val="22"/>
          <w:szCs w:val="22"/>
        </w:rPr>
      </w:pPr>
      <w:r w:rsidRPr="004D06DC">
        <w:rPr>
          <w:rFonts w:ascii="Calibri" w:eastAsia="Calibri" w:hAnsi="Calibri" w:cs="Calibri"/>
          <w:b/>
          <w:bCs/>
          <w:sz w:val="22"/>
          <w:szCs w:val="22"/>
        </w:rPr>
        <w:t>Total, Créditos: 2</w:t>
      </w:r>
      <w:r w:rsidR="00DC1CE7">
        <w:rPr>
          <w:rFonts w:ascii="Calibri" w:eastAsia="Calibri" w:hAnsi="Calibri" w:cs="Calibri"/>
          <w:b/>
          <w:bCs/>
          <w:sz w:val="22"/>
          <w:szCs w:val="22"/>
        </w:rPr>
        <w:t>8</w:t>
      </w:r>
    </w:p>
    <w:p w14:paraId="0FA07BDB" w14:textId="75D7FB5E" w:rsidR="004D06DC" w:rsidRPr="004D06DC" w:rsidRDefault="004D06DC" w:rsidP="004D06DC">
      <w:pPr>
        <w:jc w:val="both"/>
        <w:rPr>
          <w:rFonts w:ascii="Calibri" w:eastAsia="Calibri" w:hAnsi="Calibri" w:cs="Calibri"/>
          <w:b/>
          <w:bCs/>
          <w:sz w:val="22"/>
          <w:szCs w:val="22"/>
        </w:rPr>
      </w:pPr>
      <w:r w:rsidRPr="004D06DC">
        <w:rPr>
          <w:rFonts w:ascii="Calibri" w:eastAsia="Calibri" w:hAnsi="Calibri" w:cs="Calibri"/>
          <w:b/>
          <w:bCs/>
          <w:sz w:val="22"/>
          <w:szCs w:val="22"/>
        </w:rPr>
        <w:t>Modalidad: Presencial</w:t>
      </w:r>
      <w:r w:rsidR="00DC1CE7">
        <w:rPr>
          <w:rFonts w:ascii="Calibri" w:eastAsia="Calibri" w:hAnsi="Calibri" w:cs="Calibri"/>
          <w:b/>
          <w:bCs/>
          <w:sz w:val="22"/>
          <w:szCs w:val="22"/>
        </w:rPr>
        <w:t xml:space="preserve"> concentrado fin de semana, Con mediación TIC.</w:t>
      </w:r>
    </w:p>
    <w:p w14:paraId="1ABC4605" w14:textId="77777777" w:rsidR="004D06DC" w:rsidRPr="004D06DC" w:rsidRDefault="00000000" w:rsidP="004D06DC">
      <w:pPr>
        <w:jc w:val="both"/>
        <w:rPr>
          <w:rFonts w:ascii="Calibri" w:eastAsia="Calibri" w:hAnsi="Calibri" w:cs="Calibri"/>
          <w:sz w:val="22"/>
          <w:szCs w:val="22"/>
        </w:rPr>
      </w:pPr>
      <w:r>
        <w:rPr>
          <w:rFonts w:ascii="Calibri" w:eastAsia="Calibri" w:hAnsi="Calibri" w:cs="Calibri"/>
          <w:sz w:val="22"/>
          <w:szCs w:val="22"/>
        </w:rPr>
        <w:pict w14:anchorId="4EDDDAF6">
          <v:rect id="_x0000_i1025" style="width:0;height:1.5pt" o:hralign="center" o:hrstd="t" o:hr="t" fillcolor="#a0a0a0" stroked="f"/>
        </w:pict>
      </w:r>
    </w:p>
    <w:p w14:paraId="4FD51538" w14:textId="77AF566E" w:rsidR="004D06DC" w:rsidRPr="004D06DC" w:rsidRDefault="004D06DC" w:rsidP="004D06DC">
      <w:pPr>
        <w:jc w:val="both"/>
        <w:rPr>
          <w:rFonts w:ascii="Calibri" w:eastAsia="Calibri" w:hAnsi="Calibri" w:cs="Calibri"/>
          <w:b/>
          <w:bCs/>
          <w:sz w:val="22"/>
          <w:szCs w:val="22"/>
        </w:rPr>
      </w:pPr>
      <w:r w:rsidRPr="004D06DC">
        <w:rPr>
          <w:rFonts w:ascii="Calibri" w:eastAsia="Calibri" w:hAnsi="Calibri" w:cs="Calibri"/>
          <w:b/>
          <w:bCs/>
          <w:sz w:val="22"/>
          <w:szCs w:val="22"/>
        </w:rPr>
        <w:t>Primer Semestre: Fundamentos y Tecnologías Emergentes (1</w:t>
      </w:r>
      <w:r w:rsidR="00ED3B11">
        <w:rPr>
          <w:rFonts w:ascii="Calibri" w:eastAsia="Calibri" w:hAnsi="Calibri" w:cs="Calibri"/>
          <w:b/>
          <w:bCs/>
          <w:sz w:val="22"/>
          <w:szCs w:val="22"/>
        </w:rPr>
        <w:t>4</w:t>
      </w:r>
      <w:r w:rsidRPr="004D06DC">
        <w:rPr>
          <w:rFonts w:ascii="Calibri" w:eastAsia="Calibri" w:hAnsi="Calibri" w:cs="Calibri"/>
          <w:b/>
          <w:bCs/>
          <w:sz w:val="22"/>
          <w:szCs w:val="22"/>
        </w:rPr>
        <w:t xml:space="preserve"> créditos)</w:t>
      </w:r>
    </w:p>
    <w:p w14:paraId="3C9BF36A" w14:textId="1CDA8A0E" w:rsidR="004D06DC" w:rsidRPr="004D06DC" w:rsidRDefault="00630993" w:rsidP="000017EB">
      <w:pPr>
        <w:numPr>
          <w:ilvl w:val="0"/>
          <w:numId w:val="30"/>
        </w:numPr>
        <w:jc w:val="both"/>
        <w:rPr>
          <w:rFonts w:ascii="Calibri" w:eastAsia="Calibri" w:hAnsi="Calibri" w:cs="Calibri"/>
          <w:sz w:val="22"/>
          <w:szCs w:val="22"/>
        </w:rPr>
      </w:pPr>
      <w:r w:rsidRPr="00630993">
        <w:rPr>
          <w:rFonts w:ascii="Calibri" w:eastAsia="Calibri" w:hAnsi="Calibri" w:cs="Calibri"/>
          <w:b/>
          <w:bCs/>
          <w:sz w:val="22"/>
          <w:szCs w:val="22"/>
        </w:rPr>
        <w:t>Fundamentos de la Transformación Industrial y Tecnologías Emergentes</w:t>
      </w:r>
    </w:p>
    <w:p w14:paraId="45D5FCD4" w14:textId="77777777" w:rsidR="004D06DC" w:rsidRPr="004D06DC" w:rsidRDefault="004D06DC" w:rsidP="000017EB">
      <w:pPr>
        <w:numPr>
          <w:ilvl w:val="1"/>
          <w:numId w:val="30"/>
        </w:numPr>
        <w:jc w:val="both"/>
        <w:rPr>
          <w:rFonts w:ascii="Calibri" w:eastAsia="Calibri" w:hAnsi="Calibri" w:cs="Calibri"/>
          <w:sz w:val="22"/>
          <w:szCs w:val="22"/>
        </w:rPr>
      </w:pPr>
      <w:r w:rsidRPr="004D06DC">
        <w:rPr>
          <w:rFonts w:ascii="Calibri" w:eastAsia="Calibri" w:hAnsi="Calibri" w:cs="Calibri"/>
          <w:b/>
          <w:bCs/>
          <w:sz w:val="22"/>
          <w:szCs w:val="22"/>
        </w:rPr>
        <w:t>Créditos:</w:t>
      </w:r>
      <w:r w:rsidRPr="004D06DC">
        <w:rPr>
          <w:rFonts w:ascii="Calibri" w:eastAsia="Calibri" w:hAnsi="Calibri" w:cs="Calibri"/>
          <w:sz w:val="22"/>
          <w:szCs w:val="22"/>
        </w:rPr>
        <w:t xml:space="preserve"> 3</w:t>
      </w:r>
    </w:p>
    <w:p w14:paraId="0729DF43" w14:textId="77777777" w:rsidR="00630993" w:rsidRDefault="004D06DC" w:rsidP="000017EB">
      <w:pPr>
        <w:numPr>
          <w:ilvl w:val="1"/>
          <w:numId w:val="30"/>
        </w:numPr>
        <w:jc w:val="both"/>
        <w:rPr>
          <w:rFonts w:ascii="Calibri" w:eastAsia="Calibri" w:hAnsi="Calibri" w:cs="Calibri"/>
          <w:sz w:val="22"/>
          <w:szCs w:val="22"/>
        </w:rPr>
      </w:pPr>
      <w:r w:rsidRPr="00630993">
        <w:rPr>
          <w:rFonts w:ascii="Calibri" w:eastAsia="Calibri" w:hAnsi="Calibri" w:cs="Calibri"/>
          <w:b/>
          <w:bCs/>
          <w:sz w:val="22"/>
          <w:szCs w:val="22"/>
        </w:rPr>
        <w:t>Descripción:</w:t>
      </w:r>
      <w:r w:rsidRPr="00630993">
        <w:rPr>
          <w:rFonts w:ascii="Calibri" w:eastAsia="Calibri" w:hAnsi="Calibri" w:cs="Calibri"/>
          <w:sz w:val="22"/>
          <w:szCs w:val="22"/>
        </w:rPr>
        <w:t xml:space="preserve"> </w:t>
      </w:r>
      <w:r w:rsidR="00630993" w:rsidRPr="00630993">
        <w:rPr>
          <w:rFonts w:ascii="Calibri" w:eastAsia="Calibri" w:hAnsi="Calibri" w:cs="Calibri"/>
          <w:sz w:val="22"/>
          <w:szCs w:val="22"/>
        </w:rPr>
        <w:t>Introducción a los principios de la modernización industrial avanzada. Análisis de la evolución desde paradigmas anteriores, la colaboración humano-máquina, personalización masiva y sostenibilidad.</w:t>
      </w:r>
    </w:p>
    <w:p w14:paraId="6DCEE643" w14:textId="15F8DB4D" w:rsidR="004D06DC" w:rsidRPr="00630993" w:rsidRDefault="004D06DC" w:rsidP="000017EB">
      <w:pPr>
        <w:numPr>
          <w:ilvl w:val="1"/>
          <w:numId w:val="30"/>
        </w:numPr>
        <w:jc w:val="both"/>
        <w:rPr>
          <w:rFonts w:ascii="Calibri" w:eastAsia="Calibri" w:hAnsi="Calibri" w:cs="Calibri"/>
          <w:sz w:val="22"/>
          <w:szCs w:val="22"/>
        </w:rPr>
      </w:pPr>
      <w:r w:rsidRPr="00630993">
        <w:rPr>
          <w:rFonts w:ascii="Calibri" w:eastAsia="Calibri" w:hAnsi="Calibri" w:cs="Calibri"/>
          <w:b/>
          <w:bCs/>
          <w:sz w:val="22"/>
          <w:szCs w:val="22"/>
        </w:rPr>
        <w:t>Objetivo:</w:t>
      </w:r>
      <w:r w:rsidRPr="00630993">
        <w:rPr>
          <w:rFonts w:ascii="Calibri" w:eastAsia="Calibri" w:hAnsi="Calibri" w:cs="Calibri"/>
          <w:sz w:val="22"/>
          <w:szCs w:val="22"/>
        </w:rPr>
        <w:t xml:space="preserve"> </w:t>
      </w:r>
      <w:r w:rsidR="00630993" w:rsidRPr="00630993">
        <w:rPr>
          <w:rFonts w:ascii="Calibri" w:eastAsia="Calibri" w:hAnsi="Calibri" w:cs="Calibri"/>
          <w:sz w:val="22"/>
          <w:szCs w:val="22"/>
        </w:rPr>
        <w:t> Comprender los pilares y tendencias actuales de la industria tecnológicamente avanzada, aplicados a entornos industriales.</w:t>
      </w:r>
    </w:p>
    <w:p w14:paraId="356492B3" w14:textId="77777777" w:rsidR="004D06DC" w:rsidRPr="004D06DC" w:rsidRDefault="004D06DC" w:rsidP="000017EB">
      <w:pPr>
        <w:numPr>
          <w:ilvl w:val="0"/>
          <w:numId w:val="30"/>
        </w:numPr>
        <w:jc w:val="both"/>
        <w:rPr>
          <w:rFonts w:ascii="Calibri" w:eastAsia="Calibri" w:hAnsi="Calibri" w:cs="Calibri"/>
          <w:sz w:val="22"/>
          <w:szCs w:val="22"/>
        </w:rPr>
      </w:pPr>
      <w:r w:rsidRPr="004D06DC">
        <w:rPr>
          <w:rFonts w:ascii="Calibri" w:eastAsia="Calibri" w:hAnsi="Calibri" w:cs="Calibri"/>
          <w:b/>
          <w:bCs/>
          <w:sz w:val="22"/>
          <w:szCs w:val="22"/>
        </w:rPr>
        <w:t>Ciberseguridad en Entornos Industriales</w:t>
      </w:r>
    </w:p>
    <w:p w14:paraId="6E5CA854" w14:textId="77777777" w:rsidR="004D06DC" w:rsidRPr="004D06DC" w:rsidRDefault="004D06DC" w:rsidP="000017EB">
      <w:pPr>
        <w:numPr>
          <w:ilvl w:val="1"/>
          <w:numId w:val="30"/>
        </w:numPr>
        <w:jc w:val="both"/>
        <w:rPr>
          <w:rFonts w:ascii="Calibri" w:eastAsia="Calibri" w:hAnsi="Calibri" w:cs="Calibri"/>
          <w:sz w:val="22"/>
          <w:szCs w:val="22"/>
        </w:rPr>
      </w:pPr>
      <w:r w:rsidRPr="004D06DC">
        <w:rPr>
          <w:rFonts w:ascii="Calibri" w:eastAsia="Calibri" w:hAnsi="Calibri" w:cs="Calibri"/>
          <w:b/>
          <w:bCs/>
          <w:sz w:val="22"/>
          <w:szCs w:val="22"/>
        </w:rPr>
        <w:t>Créditos:</w:t>
      </w:r>
      <w:r w:rsidRPr="004D06DC">
        <w:rPr>
          <w:rFonts w:ascii="Calibri" w:eastAsia="Calibri" w:hAnsi="Calibri" w:cs="Calibri"/>
          <w:sz w:val="22"/>
          <w:szCs w:val="22"/>
        </w:rPr>
        <w:t xml:space="preserve"> 3</w:t>
      </w:r>
    </w:p>
    <w:p w14:paraId="73B28D68" w14:textId="77777777" w:rsidR="004D06DC" w:rsidRPr="004D06DC" w:rsidRDefault="004D06DC" w:rsidP="000017EB">
      <w:pPr>
        <w:numPr>
          <w:ilvl w:val="1"/>
          <w:numId w:val="30"/>
        </w:numPr>
        <w:jc w:val="both"/>
        <w:rPr>
          <w:rFonts w:ascii="Calibri" w:eastAsia="Calibri" w:hAnsi="Calibri" w:cs="Calibri"/>
          <w:sz w:val="22"/>
          <w:szCs w:val="22"/>
        </w:rPr>
      </w:pPr>
      <w:r w:rsidRPr="004D06DC">
        <w:rPr>
          <w:rFonts w:ascii="Calibri" w:eastAsia="Calibri" w:hAnsi="Calibri" w:cs="Calibri"/>
          <w:b/>
          <w:bCs/>
          <w:sz w:val="22"/>
          <w:szCs w:val="22"/>
        </w:rPr>
        <w:t>Descripción:</w:t>
      </w:r>
      <w:r w:rsidRPr="004D06DC">
        <w:rPr>
          <w:rFonts w:ascii="Calibri" w:eastAsia="Calibri" w:hAnsi="Calibri" w:cs="Calibri"/>
          <w:sz w:val="22"/>
          <w:szCs w:val="22"/>
        </w:rPr>
        <w:t xml:space="preserve"> Análisis de riesgos y amenazas en sistemas industriales conectados. Diseño de estrategias de ciberseguridad para proteger redes IoT y sistemas automatizados.</w:t>
      </w:r>
    </w:p>
    <w:p w14:paraId="23E7C864" w14:textId="77777777" w:rsidR="004D06DC" w:rsidRPr="004D06DC" w:rsidRDefault="004D06DC" w:rsidP="000017EB">
      <w:pPr>
        <w:numPr>
          <w:ilvl w:val="1"/>
          <w:numId w:val="30"/>
        </w:numPr>
        <w:jc w:val="both"/>
        <w:rPr>
          <w:rFonts w:ascii="Calibri" w:eastAsia="Calibri" w:hAnsi="Calibri" w:cs="Calibri"/>
          <w:sz w:val="22"/>
          <w:szCs w:val="22"/>
        </w:rPr>
      </w:pPr>
      <w:r w:rsidRPr="004D06DC">
        <w:rPr>
          <w:rFonts w:ascii="Calibri" w:eastAsia="Calibri" w:hAnsi="Calibri" w:cs="Calibri"/>
          <w:b/>
          <w:bCs/>
          <w:sz w:val="22"/>
          <w:szCs w:val="22"/>
        </w:rPr>
        <w:t>Objetivo:</w:t>
      </w:r>
      <w:r w:rsidRPr="004D06DC">
        <w:rPr>
          <w:rFonts w:ascii="Calibri" w:eastAsia="Calibri" w:hAnsi="Calibri" w:cs="Calibri"/>
          <w:sz w:val="22"/>
          <w:szCs w:val="22"/>
        </w:rPr>
        <w:t xml:space="preserve"> Implementar medidas de ciberseguridad en entornos industriales automatizados, salvaguardando la integridad de redes y datos.</w:t>
      </w:r>
    </w:p>
    <w:p w14:paraId="0DFF76AD" w14:textId="77777777" w:rsidR="004D06DC" w:rsidRPr="004D06DC" w:rsidRDefault="004D06DC" w:rsidP="000017EB">
      <w:pPr>
        <w:numPr>
          <w:ilvl w:val="0"/>
          <w:numId w:val="30"/>
        </w:numPr>
        <w:jc w:val="both"/>
        <w:rPr>
          <w:rFonts w:ascii="Calibri" w:eastAsia="Calibri" w:hAnsi="Calibri" w:cs="Calibri"/>
          <w:sz w:val="22"/>
          <w:szCs w:val="22"/>
        </w:rPr>
      </w:pPr>
      <w:r w:rsidRPr="004D06DC">
        <w:rPr>
          <w:rFonts w:ascii="Calibri" w:eastAsia="Calibri" w:hAnsi="Calibri" w:cs="Calibri"/>
          <w:b/>
          <w:bCs/>
          <w:sz w:val="22"/>
          <w:szCs w:val="22"/>
        </w:rPr>
        <w:t>Robótica Colaborativa y Automatización Industrial</w:t>
      </w:r>
    </w:p>
    <w:p w14:paraId="1C78963A" w14:textId="24B2D605" w:rsidR="004D06DC" w:rsidRPr="004D06DC" w:rsidRDefault="004D06DC" w:rsidP="000017EB">
      <w:pPr>
        <w:numPr>
          <w:ilvl w:val="1"/>
          <w:numId w:val="30"/>
        </w:numPr>
        <w:jc w:val="both"/>
        <w:rPr>
          <w:rFonts w:ascii="Calibri" w:eastAsia="Calibri" w:hAnsi="Calibri" w:cs="Calibri"/>
          <w:sz w:val="22"/>
          <w:szCs w:val="22"/>
        </w:rPr>
      </w:pPr>
      <w:r w:rsidRPr="004D06DC">
        <w:rPr>
          <w:rFonts w:ascii="Calibri" w:eastAsia="Calibri" w:hAnsi="Calibri" w:cs="Calibri"/>
          <w:b/>
          <w:bCs/>
          <w:sz w:val="22"/>
          <w:szCs w:val="22"/>
        </w:rPr>
        <w:t>Créditos:</w:t>
      </w:r>
      <w:r w:rsidRPr="004D06DC">
        <w:rPr>
          <w:rFonts w:ascii="Calibri" w:eastAsia="Calibri" w:hAnsi="Calibri" w:cs="Calibri"/>
          <w:sz w:val="22"/>
          <w:szCs w:val="22"/>
        </w:rPr>
        <w:t xml:space="preserve"> </w:t>
      </w:r>
      <w:r w:rsidR="00DC1CE7">
        <w:rPr>
          <w:rFonts w:ascii="Calibri" w:eastAsia="Calibri" w:hAnsi="Calibri" w:cs="Calibri"/>
          <w:sz w:val="22"/>
          <w:szCs w:val="22"/>
        </w:rPr>
        <w:t>4</w:t>
      </w:r>
    </w:p>
    <w:p w14:paraId="5927FE91" w14:textId="77777777" w:rsidR="004D06DC" w:rsidRPr="004D06DC" w:rsidRDefault="004D06DC" w:rsidP="000017EB">
      <w:pPr>
        <w:numPr>
          <w:ilvl w:val="1"/>
          <w:numId w:val="30"/>
        </w:numPr>
        <w:jc w:val="both"/>
        <w:rPr>
          <w:rFonts w:ascii="Calibri" w:eastAsia="Calibri" w:hAnsi="Calibri" w:cs="Calibri"/>
          <w:sz w:val="22"/>
          <w:szCs w:val="22"/>
        </w:rPr>
      </w:pPr>
      <w:r w:rsidRPr="004D06DC">
        <w:rPr>
          <w:rFonts w:ascii="Calibri" w:eastAsia="Calibri" w:hAnsi="Calibri" w:cs="Calibri"/>
          <w:b/>
          <w:bCs/>
          <w:sz w:val="22"/>
          <w:szCs w:val="22"/>
        </w:rPr>
        <w:t>Descripción:</w:t>
      </w:r>
      <w:r w:rsidRPr="004D06DC">
        <w:rPr>
          <w:rFonts w:ascii="Calibri" w:eastAsia="Calibri" w:hAnsi="Calibri" w:cs="Calibri"/>
          <w:sz w:val="22"/>
          <w:szCs w:val="22"/>
        </w:rPr>
        <w:t xml:space="preserve"> Estudio de robots colaborativos (cobots) y su integración en procesos productivos. Programación de robots industriales y su uso en la automatización de tareas complejas.</w:t>
      </w:r>
    </w:p>
    <w:p w14:paraId="6E5DF629" w14:textId="77777777" w:rsidR="004D06DC" w:rsidRPr="004D06DC" w:rsidRDefault="004D06DC" w:rsidP="000017EB">
      <w:pPr>
        <w:numPr>
          <w:ilvl w:val="1"/>
          <w:numId w:val="30"/>
        </w:numPr>
        <w:jc w:val="both"/>
        <w:rPr>
          <w:rFonts w:ascii="Calibri" w:eastAsia="Calibri" w:hAnsi="Calibri" w:cs="Calibri"/>
          <w:sz w:val="22"/>
          <w:szCs w:val="22"/>
        </w:rPr>
      </w:pPr>
      <w:r w:rsidRPr="004D06DC">
        <w:rPr>
          <w:rFonts w:ascii="Calibri" w:eastAsia="Calibri" w:hAnsi="Calibri" w:cs="Calibri"/>
          <w:b/>
          <w:bCs/>
          <w:sz w:val="22"/>
          <w:szCs w:val="22"/>
        </w:rPr>
        <w:t>Objetivo:</w:t>
      </w:r>
      <w:r w:rsidRPr="004D06DC">
        <w:rPr>
          <w:rFonts w:ascii="Calibri" w:eastAsia="Calibri" w:hAnsi="Calibri" w:cs="Calibri"/>
          <w:sz w:val="22"/>
          <w:szCs w:val="22"/>
        </w:rPr>
        <w:t xml:space="preserve"> Desarrollar habilidades para implementar y gestionar sistemas de automatización robótica avanzada.</w:t>
      </w:r>
    </w:p>
    <w:p w14:paraId="25B97BE8" w14:textId="77777777" w:rsidR="004D06DC" w:rsidRPr="004D06DC" w:rsidRDefault="004D06DC" w:rsidP="000017EB">
      <w:pPr>
        <w:numPr>
          <w:ilvl w:val="0"/>
          <w:numId w:val="30"/>
        </w:numPr>
        <w:jc w:val="both"/>
        <w:rPr>
          <w:rFonts w:ascii="Calibri" w:eastAsia="Calibri" w:hAnsi="Calibri" w:cs="Calibri"/>
          <w:sz w:val="22"/>
          <w:szCs w:val="22"/>
        </w:rPr>
      </w:pPr>
      <w:r w:rsidRPr="004D06DC">
        <w:rPr>
          <w:rFonts w:ascii="Calibri" w:eastAsia="Calibri" w:hAnsi="Calibri" w:cs="Calibri"/>
          <w:b/>
          <w:bCs/>
          <w:sz w:val="22"/>
          <w:szCs w:val="22"/>
        </w:rPr>
        <w:t>Sistemas de Control Avanzado en Procesos Automatizados</w:t>
      </w:r>
    </w:p>
    <w:p w14:paraId="57D3343E" w14:textId="6E9F7CD0" w:rsidR="004D06DC" w:rsidRPr="004D06DC" w:rsidRDefault="004D06DC" w:rsidP="000017EB">
      <w:pPr>
        <w:numPr>
          <w:ilvl w:val="1"/>
          <w:numId w:val="30"/>
        </w:numPr>
        <w:jc w:val="both"/>
        <w:rPr>
          <w:rFonts w:ascii="Calibri" w:eastAsia="Calibri" w:hAnsi="Calibri" w:cs="Calibri"/>
          <w:sz w:val="22"/>
          <w:szCs w:val="22"/>
        </w:rPr>
      </w:pPr>
      <w:r w:rsidRPr="004D06DC">
        <w:rPr>
          <w:rFonts w:ascii="Calibri" w:eastAsia="Calibri" w:hAnsi="Calibri" w:cs="Calibri"/>
          <w:b/>
          <w:bCs/>
          <w:sz w:val="22"/>
          <w:szCs w:val="22"/>
        </w:rPr>
        <w:t>Créditos:</w:t>
      </w:r>
      <w:r w:rsidRPr="004D06DC">
        <w:rPr>
          <w:rFonts w:ascii="Calibri" w:eastAsia="Calibri" w:hAnsi="Calibri" w:cs="Calibri"/>
          <w:sz w:val="22"/>
          <w:szCs w:val="22"/>
        </w:rPr>
        <w:t xml:space="preserve"> </w:t>
      </w:r>
      <w:r w:rsidR="00DC1CE7">
        <w:rPr>
          <w:rFonts w:ascii="Calibri" w:eastAsia="Calibri" w:hAnsi="Calibri" w:cs="Calibri"/>
          <w:sz w:val="22"/>
          <w:szCs w:val="22"/>
        </w:rPr>
        <w:t>4</w:t>
      </w:r>
    </w:p>
    <w:p w14:paraId="5C881ADE" w14:textId="77777777" w:rsidR="004D06DC" w:rsidRPr="004D06DC" w:rsidRDefault="004D06DC" w:rsidP="000017EB">
      <w:pPr>
        <w:numPr>
          <w:ilvl w:val="1"/>
          <w:numId w:val="30"/>
        </w:numPr>
        <w:jc w:val="both"/>
        <w:rPr>
          <w:rFonts w:ascii="Calibri" w:eastAsia="Calibri" w:hAnsi="Calibri" w:cs="Calibri"/>
          <w:sz w:val="22"/>
          <w:szCs w:val="22"/>
        </w:rPr>
      </w:pPr>
      <w:r w:rsidRPr="004D06DC">
        <w:rPr>
          <w:rFonts w:ascii="Calibri" w:eastAsia="Calibri" w:hAnsi="Calibri" w:cs="Calibri"/>
          <w:b/>
          <w:bCs/>
          <w:sz w:val="22"/>
          <w:szCs w:val="22"/>
        </w:rPr>
        <w:t>Descripción:</w:t>
      </w:r>
      <w:r w:rsidRPr="004D06DC">
        <w:rPr>
          <w:rFonts w:ascii="Calibri" w:eastAsia="Calibri" w:hAnsi="Calibri" w:cs="Calibri"/>
          <w:sz w:val="22"/>
          <w:szCs w:val="22"/>
        </w:rPr>
        <w:t xml:space="preserve"> Estudio de sistemas de control avanzados como SCADA y PLCs, aplicados a la automatización de procesos complejos.</w:t>
      </w:r>
    </w:p>
    <w:p w14:paraId="6C7BA983" w14:textId="77777777" w:rsidR="004D06DC" w:rsidRPr="004D06DC" w:rsidRDefault="004D06DC" w:rsidP="000017EB">
      <w:pPr>
        <w:numPr>
          <w:ilvl w:val="1"/>
          <w:numId w:val="30"/>
        </w:numPr>
        <w:jc w:val="both"/>
        <w:rPr>
          <w:rFonts w:ascii="Calibri" w:eastAsia="Calibri" w:hAnsi="Calibri" w:cs="Calibri"/>
          <w:sz w:val="22"/>
          <w:szCs w:val="22"/>
        </w:rPr>
      </w:pPr>
      <w:r w:rsidRPr="004D06DC">
        <w:rPr>
          <w:rFonts w:ascii="Calibri" w:eastAsia="Calibri" w:hAnsi="Calibri" w:cs="Calibri"/>
          <w:b/>
          <w:bCs/>
          <w:sz w:val="22"/>
          <w:szCs w:val="22"/>
        </w:rPr>
        <w:t>Objetivo:</w:t>
      </w:r>
      <w:r w:rsidRPr="004D06DC">
        <w:rPr>
          <w:rFonts w:ascii="Calibri" w:eastAsia="Calibri" w:hAnsi="Calibri" w:cs="Calibri"/>
          <w:sz w:val="22"/>
          <w:szCs w:val="22"/>
        </w:rPr>
        <w:t xml:space="preserve"> Desarrollar competencias para diseñar e implementar sistemas de control en entornos industriales automatizados.</w:t>
      </w:r>
    </w:p>
    <w:p w14:paraId="713DCF7A" w14:textId="77777777" w:rsidR="004D06DC" w:rsidRPr="004D06DC" w:rsidRDefault="00000000" w:rsidP="004D06DC">
      <w:pPr>
        <w:jc w:val="both"/>
        <w:rPr>
          <w:rFonts w:ascii="Calibri" w:eastAsia="Calibri" w:hAnsi="Calibri" w:cs="Calibri"/>
          <w:sz w:val="22"/>
          <w:szCs w:val="22"/>
        </w:rPr>
      </w:pPr>
      <w:r>
        <w:rPr>
          <w:rFonts w:ascii="Calibri" w:eastAsia="Calibri" w:hAnsi="Calibri" w:cs="Calibri"/>
          <w:sz w:val="22"/>
          <w:szCs w:val="22"/>
        </w:rPr>
        <w:pict w14:anchorId="4DC3DD6C">
          <v:rect id="_x0000_i1026" style="width:0;height:1.5pt" o:hralign="center" o:hrstd="t" o:hr="t" fillcolor="#a0a0a0" stroked="f"/>
        </w:pict>
      </w:r>
    </w:p>
    <w:p w14:paraId="6B4D680A" w14:textId="5C07B499" w:rsidR="004D06DC" w:rsidRPr="004D06DC" w:rsidRDefault="004D06DC" w:rsidP="004D06DC">
      <w:pPr>
        <w:jc w:val="both"/>
        <w:rPr>
          <w:rFonts w:ascii="Calibri" w:eastAsia="Calibri" w:hAnsi="Calibri" w:cs="Calibri"/>
          <w:b/>
          <w:bCs/>
          <w:sz w:val="22"/>
          <w:szCs w:val="22"/>
        </w:rPr>
      </w:pPr>
      <w:r w:rsidRPr="004D06DC">
        <w:rPr>
          <w:rFonts w:ascii="Calibri" w:eastAsia="Calibri" w:hAnsi="Calibri" w:cs="Calibri"/>
          <w:b/>
          <w:bCs/>
          <w:sz w:val="22"/>
          <w:szCs w:val="22"/>
        </w:rPr>
        <w:t>Segundo Semestre: Innovación y Aplicaciones Avanzadas (1</w:t>
      </w:r>
      <w:r w:rsidR="00630993">
        <w:rPr>
          <w:rFonts w:ascii="Calibri" w:eastAsia="Calibri" w:hAnsi="Calibri" w:cs="Calibri"/>
          <w:b/>
          <w:bCs/>
          <w:sz w:val="22"/>
          <w:szCs w:val="22"/>
        </w:rPr>
        <w:t>4</w:t>
      </w:r>
      <w:r w:rsidRPr="004D06DC">
        <w:rPr>
          <w:rFonts w:ascii="Calibri" w:eastAsia="Calibri" w:hAnsi="Calibri" w:cs="Calibri"/>
          <w:b/>
          <w:bCs/>
          <w:sz w:val="22"/>
          <w:szCs w:val="22"/>
        </w:rPr>
        <w:t xml:space="preserve"> créditos)</w:t>
      </w:r>
    </w:p>
    <w:p w14:paraId="2F004D2E" w14:textId="77777777" w:rsidR="00630993" w:rsidRPr="00630993" w:rsidRDefault="00630993" w:rsidP="000017EB">
      <w:pPr>
        <w:numPr>
          <w:ilvl w:val="1"/>
          <w:numId w:val="31"/>
        </w:numPr>
        <w:jc w:val="both"/>
        <w:rPr>
          <w:rFonts w:ascii="Calibri" w:eastAsia="Calibri" w:hAnsi="Calibri" w:cs="Calibri"/>
          <w:sz w:val="22"/>
          <w:szCs w:val="22"/>
        </w:rPr>
      </w:pPr>
      <w:r w:rsidRPr="00630993">
        <w:rPr>
          <w:rFonts w:ascii="Calibri" w:eastAsia="Calibri" w:hAnsi="Calibri" w:cs="Calibri"/>
          <w:b/>
          <w:bCs/>
          <w:sz w:val="22"/>
          <w:szCs w:val="22"/>
        </w:rPr>
        <w:t>Innovación y Sostenibilidad en la Producción Industrial</w:t>
      </w:r>
    </w:p>
    <w:p w14:paraId="1155CB76" w14:textId="30E07BF6" w:rsidR="004D06DC" w:rsidRPr="004D06DC" w:rsidRDefault="004D06DC" w:rsidP="000017EB">
      <w:pPr>
        <w:numPr>
          <w:ilvl w:val="1"/>
          <w:numId w:val="31"/>
        </w:numPr>
        <w:jc w:val="both"/>
        <w:rPr>
          <w:rFonts w:ascii="Calibri" w:eastAsia="Calibri" w:hAnsi="Calibri" w:cs="Calibri"/>
          <w:sz w:val="22"/>
          <w:szCs w:val="22"/>
        </w:rPr>
      </w:pPr>
      <w:r w:rsidRPr="004D06DC">
        <w:rPr>
          <w:rFonts w:ascii="Calibri" w:eastAsia="Calibri" w:hAnsi="Calibri" w:cs="Calibri"/>
          <w:b/>
          <w:bCs/>
          <w:sz w:val="22"/>
          <w:szCs w:val="22"/>
        </w:rPr>
        <w:t>Créditos:</w:t>
      </w:r>
      <w:r w:rsidRPr="004D06DC">
        <w:rPr>
          <w:rFonts w:ascii="Calibri" w:eastAsia="Calibri" w:hAnsi="Calibri" w:cs="Calibri"/>
          <w:sz w:val="22"/>
          <w:szCs w:val="22"/>
        </w:rPr>
        <w:t xml:space="preserve"> 3</w:t>
      </w:r>
    </w:p>
    <w:p w14:paraId="236B2A43" w14:textId="0670259B" w:rsidR="004D06DC" w:rsidRPr="004D06DC" w:rsidRDefault="004D06DC" w:rsidP="000017EB">
      <w:pPr>
        <w:numPr>
          <w:ilvl w:val="1"/>
          <w:numId w:val="31"/>
        </w:numPr>
        <w:jc w:val="both"/>
        <w:rPr>
          <w:rFonts w:ascii="Calibri" w:eastAsia="Calibri" w:hAnsi="Calibri" w:cs="Calibri"/>
          <w:sz w:val="22"/>
          <w:szCs w:val="22"/>
        </w:rPr>
      </w:pPr>
      <w:r w:rsidRPr="004D06DC">
        <w:rPr>
          <w:rFonts w:ascii="Calibri" w:eastAsia="Calibri" w:hAnsi="Calibri" w:cs="Calibri"/>
          <w:b/>
          <w:bCs/>
          <w:sz w:val="22"/>
          <w:szCs w:val="22"/>
        </w:rPr>
        <w:t>Descripción:</w:t>
      </w:r>
      <w:r w:rsidRPr="004D06DC">
        <w:rPr>
          <w:rFonts w:ascii="Calibri" w:eastAsia="Calibri" w:hAnsi="Calibri" w:cs="Calibri"/>
          <w:sz w:val="22"/>
          <w:szCs w:val="22"/>
        </w:rPr>
        <w:t xml:space="preserve"> </w:t>
      </w:r>
      <w:r w:rsidR="00630993" w:rsidRPr="00630993">
        <w:rPr>
          <w:rFonts w:ascii="Calibri" w:eastAsia="Calibri" w:hAnsi="Calibri" w:cs="Calibri"/>
          <w:sz w:val="22"/>
          <w:szCs w:val="22"/>
        </w:rPr>
        <w:t>Estrategias para fomentar la innovación en la industria moderna, con un enfoque en sostenibilidad. Herramientas para diseñar procesos industriales más eficientes y ecológicos.</w:t>
      </w:r>
    </w:p>
    <w:p w14:paraId="61410F40" w14:textId="443935F0" w:rsidR="004D06DC" w:rsidRPr="004D06DC" w:rsidRDefault="004D06DC" w:rsidP="000017EB">
      <w:pPr>
        <w:numPr>
          <w:ilvl w:val="1"/>
          <w:numId w:val="31"/>
        </w:numPr>
        <w:jc w:val="both"/>
        <w:rPr>
          <w:rFonts w:ascii="Calibri" w:eastAsia="Calibri" w:hAnsi="Calibri" w:cs="Calibri"/>
          <w:sz w:val="22"/>
          <w:szCs w:val="22"/>
        </w:rPr>
      </w:pPr>
      <w:r w:rsidRPr="004D06DC">
        <w:rPr>
          <w:rFonts w:ascii="Calibri" w:eastAsia="Calibri" w:hAnsi="Calibri" w:cs="Calibri"/>
          <w:b/>
          <w:bCs/>
          <w:sz w:val="22"/>
          <w:szCs w:val="22"/>
        </w:rPr>
        <w:lastRenderedPageBreak/>
        <w:t>Objetivo:</w:t>
      </w:r>
      <w:r w:rsidRPr="004D06DC">
        <w:rPr>
          <w:rFonts w:ascii="Calibri" w:eastAsia="Calibri" w:hAnsi="Calibri" w:cs="Calibri"/>
          <w:sz w:val="22"/>
          <w:szCs w:val="22"/>
        </w:rPr>
        <w:t xml:space="preserve"> </w:t>
      </w:r>
      <w:r w:rsidR="00630993" w:rsidRPr="00630993">
        <w:rPr>
          <w:rFonts w:ascii="Calibri" w:eastAsia="Calibri" w:hAnsi="Calibri" w:cs="Calibri"/>
          <w:sz w:val="22"/>
          <w:szCs w:val="22"/>
        </w:rPr>
        <w:t>Implementar soluciones innovadoras que promuevan la sostenibilidad y el avance tecnológico en la industria.</w:t>
      </w:r>
    </w:p>
    <w:p w14:paraId="17F2EBF6" w14:textId="77777777" w:rsidR="004D06DC" w:rsidRPr="004D06DC" w:rsidRDefault="004D06DC" w:rsidP="000017EB">
      <w:pPr>
        <w:numPr>
          <w:ilvl w:val="0"/>
          <w:numId w:val="31"/>
        </w:numPr>
        <w:jc w:val="both"/>
        <w:rPr>
          <w:rFonts w:ascii="Calibri" w:eastAsia="Calibri" w:hAnsi="Calibri" w:cs="Calibri"/>
          <w:sz w:val="22"/>
          <w:szCs w:val="22"/>
        </w:rPr>
      </w:pPr>
      <w:r w:rsidRPr="004D06DC">
        <w:rPr>
          <w:rFonts w:ascii="Calibri" w:eastAsia="Calibri" w:hAnsi="Calibri" w:cs="Calibri"/>
          <w:b/>
          <w:bCs/>
          <w:sz w:val="22"/>
          <w:szCs w:val="22"/>
        </w:rPr>
        <w:t>Analítica de Datos y Machine Learning para la Optimización Industrial</w:t>
      </w:r>
    </w:p>
    <w:p w14:paraId="5D52EA72" w14:textId="77777777" w:rsidR="004D06DC" w:rsidRPr="004D06DC" w:rsidRDefault="004D06DC" w:rsidP="000017EB">
      <w:pPr>
        <w:numPr>
          <w:ilvl w:val="1"/>
          <w:numId w:val="31"/>
        </w:numPr>
        <w:jc w:val="both"/>
        <w:rPr>
          <w:rFonts w:ascii="Calibri" w:eastAsia="Calibri" w:hAnsi="Calibri" w:cs="Calibri"/>
          <w:sz w:val="22"/>
          <w:szCs w:val="22"/>
        </w:rPr>
      </w:pPr>
      <w:r w:rsidRPr="004D06DC">
        <w:rPr>
          <w:rFonts w:ascii="Calibri" w:eastAsia="Calibri" w:hAnsi="Calibri" w:cs="Calibri"/>
          <w:b/>
          <w:bCs/>
          <w:sz w:val="22"/>
          <w:szCs w:val="22"/>
        </w:rPr>
        <w:t>Créditos:</w:t>
      </w:r>
      <w:r w:rsidRPr="004D06DC">
        <w:rPr>
          <w:rFonts w:ascii="Calibri" w:eastAsia="Calibri" w:hAnsi="Calibri" w:cs="Calibri"/>
          <w:sz w:val="22"/>
          <w:szCs w:val="22"/>
        </w:rPr>
        <w:t xml:space="preserve"> 3</w:t>
      </w:r>
    </w:p>
    <w:p w14:paraId="50F90C74" w14:textId="77777777" w:rsidR="004D06DC" w:rsidRPr="004D06DC" w:rsidRDefault="004D06DC" w:rsidP="000017EB">
      <w:pPr>
        <w:numPr>
          <w:ilvl w:val="1"/>
          <w:numId w:val="31"/>
        </w:numPr>
        <w:jc w:val="both"/>
        <w:rPr>
          <w:rFonts w:ascii="Calibri" w:eastAsia="Calibri" w:hAnsi="Calibri" w:cs="Calibri"/>
          <w:sz w:val="22"/>
          <w:szCs w:val="22"/>
        </w:rPr>
      </w:pPr>
      <w:r w:rsidRPr="004D06DC">
        <w:rPr>
          <w:rFonts w:ascii="Calibri" w:eastAsia="Calibri" w:hAnsi="Calibri" w:cs="Calibri"/>
          <w:b/>
          <w:bCs/>
          <w:sz w:val="22"/>
          <w:szCs w:val="22"/>
        </w:rPr>
        <w:t>Descripción:</w:t>
      </w:r>
      <w:r w:rsidRPr="004D06DC">
        <w:rPr>
          <w:rFonts w:ascii="Calibri" w:eastAsia="Calibri" w:hAnsi="Calibri" w:cs="Calibri"/>
          <w:sz w:val="22"/>
          <w:szCs w:val="22"/>
        </w:rPr>
        <w:t xml:space="preserve"> Uso de herramientas de machine learning y análisis de datos para mejorar la eficiencia de los procesos productivos, mantenimiento predictivo y toma de decisiones.</w:t>
      </w:r>
    </w:p>
    <w:p w14:paraId="7D5F8D56" w14:textId="77777777" w:rsidR="004D06DC" w:rsidRPr="004D06DC" w:rsidRDefault="004D06DC" w:rsidP="000017EB">
      <w:pPr>
        <w:numPr>
          <w:ilvl w:val="1"/>
          <w:numId w:val="31"/>
        </w:numPr>
        <w:jc w:val="both"/>
        <w:rPr>
          <w:rFonts w:ascii="Calibri" w:eastAsia="Calibri" w:hAnsi="Calibri" w:cs="Calibri"/>
          <w:sz w:val="22"/>
          <w:szCs w:val="22"/>
        </w:rPr>
      </w:pPr>
      <w:r w:rsidRPr="004D06DC">
        <w:rPr>
          <w:rFonts w:ascii="Calibri" w:eastAsia="Calibri" w:hAnsi="Calibri" w:cs="Calibri"/>
          <w:b/>
          <w:bCs/>
          <w:sz w:val="22"/>
          <w:szCs w:val="22"/>
        </w:rPr>
        <w:t>Objetivo:</w:t>
      </w:r>
      <w:r w:rsidRPr="004D06DC">
        <w:rPr>
          <w:rFonts w:ascii="Calibri" w:eastAsia="Calibri" w:hAnsi="Calibri" w:cs="Calibri"/>
          <w:sz w:val="22"/>
          <w:szCs w:val="22"/>
        </w:rPr>
        <w:t xml:space="preserve"> Capacitar a los estudiantes en el uso de machine learning y analítica avanzada para la optimización industrial.</w:t>
      </w:r>
    </w:p>
    <w:p w14:paraId="55BE1C38" w14:textId="77777777" w:rsidR="004D06DC" w:rsidRPr="004D06DC" w:rsidRDefault="004D06DC" w:rsidP="000017EB">
      <w:pPr>
        <w:numPr>
          <w:ilvl w:val="0"/>
          <w:numId w:val="31"/>
        </w:numPr>
        <w:jc w:val="both"/>
        <w:rPr>
          <w:rFonts w:ascii="Calibri" w:eastAsia="Calibri" w:hAnsi="Calibri" w:cs="Calibri"/>
          <w:sz w:val="22"/>
          <w:szCs w:val="22"/>
        </w:rPr>
      </w:pPr>
      <w:r w:rsidRPr="004D06DC">
        <w:rPr>
          <w:rFonts w:ascii="Calibri" w:eastAsia="Calibri" w:hAnsi="Calibri" w:cs="Calibri"/>
          <w:b/>
          <w:bCs/>
          <w:sz w:val="22"/>
          <w:szCs w:val="22"/>
        </w:rPr>
        <w:t>Internet de las Cosas (IoT) Industrial</w:t>
      </w:r>
    </w:p>
    <w:p w14:paraId="794D7379" w14:textId="77777777" w:rsidR="004D06DC" w:rsidRPr="004D06DC" w:rsidRDefault="004D06DC" w:rsidP="000017EB">
      <w:pPr>
        <w:numPr>
          <w:ilvl w:val="1"/>
          <w:numId w:val="31"/>
        </w:numPr>
        <w:jc w:val="both"/>
        <w:rPr>
          <w:rFonts w:ascii="Calibri" w:eastAsia="Calibri" w:hAnsi="Calibri" w:cs="Calibri"/>
          <w:sz w:val="22"/>
          <w:szCs w:val="22"/>
        </w:rPr>
      </w:pPr>
      <w:r w:rsidRPr="004D06DC">
        <w:rPr>
          <w:rFonts w:ascii="Calibri" w:eastAsia="Calibri" w:hAnsi="Calibri" w:cs="Calibri"/>
          <w:b/>
          <w:bCs/>
          <w:sz w:val="22"/>
          <w:szCs w:val="22"/>
        </w:rPr>
        <w:t>Créditos:</w:t>
      </w:r>
      <w:r w:rsidRPr="004D06DC">
        <w:rPr>
          <w:rFonts w:ascii="Calibri" w:eastAsia="Calibri" w:hAnsi="Calibri" w:cs="Calibri"/>
          <w:sz w:val="22"/>
          <w:szCs w:val="22"/>
        </w:rPr>
        <w:t xml:space="preserve"> 3</w:t>
      </w:r>
    </w:p>
    <w:p w14:paraId="2B53CEB6" w14:textId="77777777" w:rsidR="004D06DC" w:rsidRPr="004D06DC" w:rsidRDefault="004D06DC" w:rsidP="000017EB">
      <w:pPr>
        <w:numPr>
          <w:ilvl w:val="1"/>
          <w:numId w:val="31"/>
        </w:numPr>
        <w:jc w:val="both"/>
        <w:rPr>
          <w:rFonts w:ascii="Calibri" w:eastAsia="Calibri" w:hAnsi="Calibri" w:cs="Calibri"/>
          <w:sz w:val="22"/>
          <w:szCs w:val="22"/>
        </w:rPr>
      </w:pPr>
      <w:r w:rsidRPr="004D06DC">
        <w:rPr>
          <w:rFonts w:ascii="Calibri" w:eastAsia="Calibri" w:hAnsi="Calibri" w:cs="Calibri"/>
          <w:b/>
          <w:bCs/>
          <w:sz w:val="22"/>
          <w:szCs w:val="22"/>
        </w:rPr>
        <w:t>Descripción:</w:t>
      </w:r>
      <w:r w:rsidRPr="004D06DC">
        <w:rPr>
          <w:rFonts w:ascii="Calibri" w:eastAsia="Calibri" w:hAnsi="Calibri" w:cs="Calibri"/>
          <w:sz w:val="22"/>
          <w:szCs w:val="22"/>
        </w:rPr>
        <w:t xml:space="preserve"> Uso del IoT en la industria para la recolección y análisis de datos en tiempo real. Conectividad de dispositivos y optimización de procesos productivos.</w:t>
      </w:r>
    </w:p>
    <w:p w14:paraId="28B951F5" w14:textId="13DE57A8" w:rsidR="00DC1CE7" w:rsidRPr="00DC1CE7" w:rsidRDefault="004D06DC" w:rsidP="000017EB">
      <w:pPr>
        <w:numPr>
          <w:ilvl w:val="1"/>
          <w:numId w:val="31"/>
        </w:numPr>
        <w:jc w:val="both"/>
        <w:rPr>
          <w:rFonts w:ascii="Calibri" w:eastAsia="Calibri" w:hAnsi="Calibri" w:cs="Calibri"/>
          <w:sz w:val="22"/>
          <w:szCs w:val="22"/>
        </w:rPr>
      </w:pPr>
      <w:r w:rsidRPr="00DC1CE7">
        <w:rPr>
          <w:rFonts w:ascii="Calibri" w:eastAsia="Calibri" w:hAnsi="Calibri" w:cs="Calibri"/>
          <w:b/>
          <w:bCs/>
          <w:sz w:val="22"/>
          <w:szCs w:val="22"/>
        </w:rPr>
        <w:t>Objetivo:</w:t>
      </w:r>
      <w:r w:rsidRPr="00DC1CE7">
        <w:rPr>
          <w:rFonts w:ascii="Calibri" w:eastAsia="Calibri" w:hAnsi="Calibri" w:cs="Calibri"/>
          <w:sz w:val="22"/>
          <w:szCs w:val="22"/>
        </w:rPr>
        <w:t xml:space="preserve"> Integrar IoT en fábricas inteligentes para mejorar la eficiencia y control de los procesos industriales.</w:t>
      </w:r>
    </w:p>
    <w:p w14:paraId="32DBCC5D" w14:textId="77777777" w:rsidR="00DC1CE7" w:rsidRPr="004D06DC" w:rsidRDefault="00DC1CE7" w:rsidP="000017EB">
      <w:pPr>
        <w:numPr>
          <w:ilvl w:val="0"/>
          <w:numId w:val="31"/>
        </w:numPr>
        <w:jc w:val="both"/>
        <w:rPr>
          <w:rFonts w:ascii="Calibri" w:eastAsia="Calibri" w:hAnsi="Calibri" w:cs="Calibri"/>
          <w:sz w:val="22"/>
          <w:szCs w:val="22"/>
        </w:rPr>
      </w:pPr>
      <w:r w:rsidRPr="004D06DC">
        <w:rPr>
          <w:rFonts w:ascii="Calibri" w:eastAsia="Calibri" w:hAnsi="Calibri" w:cs="Calibri"/>
          <w:b/>
          <w:bCs/>
          <w:sz w:val="22"/>
          <w:szCs w:val="22"/>
        </w:rPr>
        <w:t>Prototipado Rápido y Fabricación Inteligente</w:t>
      </w:r>
    </w:p>
    <w:p w14:paraId="353BD13F" w14:textId="77777777" w:rsidR="00DC1CE7" w:rsidRPr="004D06DC" w:rsidRDefault="00DC1CE7" w:rsidP="000017EB">
      <w:pPr>
        <w:numPr>
          <w:ilvl w:val="1"/>
          <w:numId w:val="31"/>
        </w:numPr>
        <w:jc w:val="both"/>
        <w:rPr>
          <w:rFonts w:ascii="Calibri" w:eastAsia="Calibri" w:hAnsi="Calibri" w:cs="Calibri"/>
          <w:sz w:val="22"/>
          <w:szCs w:val="22"/>
        </w:rPr>
      </w:pPr>
      <w:r w:rsidRPr="004D06DC">
        <w:rPr>
          <w:rFonts w:ascii="Calibri" w:eastAsia="Calibri" w:hAnsi="Calibri" w:cs="Calibri"/>
          <w:b/>
          <w:bCs/>
          <w:sz w:val="22"/>
          <w:szCs w:val="22"/>
        </w:rPr>
        <w:t>Créditos:</w:t>
      </w:r>
      <w:r w:rsidRPr="004D06DC">
        <w:rPr>
          <w:rFonts w:ascii="Calibri" w:eastAsia="Calibri" w:hAnsi="Calibri" w:cs="Calibri"/>
          <w:sz w:val="22"/>
          <w:szCs w:val="22"/>
        </w:rPr>
        <w:t xml:space="preserve"> 2</w:t>
      </w:r>
    </w:p>
    <w:p w14:paraId="52D71FF9" w14:textId="77777777" w:rsidR="00DC1CE7" w:rsidRPr="004D06DC" w:rsidRDefault="00DC1CE7" w:rsidP="000017EB">
      <w:pPr>
        <w:numPr>
          <w:ilvl w:val="1"/>
          <w:numId w:val="31"/>
        </w:numPr>
        <w:jc w:val="both"/>
        <w:rPr>
          <w:rFonts w:ascii="Calibri" w:eastAsia="Calibri" w:hAnsi="Calibri" w:cs="Calibri"/>
          <w:sz w:val="22"/>
          <w:szCs w:val="22"/>
        </w:rPr>
      </w:pPr>
      <w:r w:rsidRPr="004D06DC">
        <w:rPr>
          <w:rFonts w:ascii="Calibri" w:eastAsia="Calibri" w:hAnsi="Calibri" w:cs="Calibri"/>
          <w:b/>
          <w:bCs/>
          <w:sz w:val="22"/>
          <w:szCs w:val="22"/>
        </w:rPr>
        <w:t>Descripción:</w:t>
      </w:r>
      <w:r w:rsidRPr="004D06DC">
        <w:rPr>
          <w:rFonts w:ascii="Calibri" w:eastAsia="Calibri" w:hAnsi="Calibri" w:cs="Calibri"/>
          <w:sz w:val="22"/>
          <w:szCs w:val="22"/>
        </w:rPr>
        <w:t xml:space="preserve"> Aplicación de técnicas de fabricación inteligente y herramientas de prototipado rápido (como impresión 3D). Uso de tecnologías avanzadas para la creación de prototipos en la industria.</w:t>
      </w:r>
    </w:p>
    <w:p w14:paraId="267D6015" w14:textId="66AB29A5" w:rsidR="00DC1CE7" w:rsidRPr="00DC1CE7" w:rsidRDefault="00DC1CE7" w:rsidP="000017EB">
      <w:pPr>
        <w:numPr>
          <w:ilvl w:val="1"/>
          <w:numId w:val="31"/>
        </w:numPr>
        <w:jc w:val="both"/>
        <w:rPr>
          <w:rFonts w:ascii="Calibri" w:eastAsia="Calibri" w:hAnsi="Calibri" w:cs="Calibri"/>
          <w:sz w:val="22"/>
          <w:szCs w:val="22"/>
        </w:rPr>
      </w:pPr>
      <w:r w:rsidRPr="00DC1CE7">
        <w:rPr>
          <w:rFonts w:ascii="Calibri" w:eastAsia="Calibri" w:hAnsi="Calibri" w:cs="Calibri"/>
          <w:b/>
          <w:bCs/>
          <w:sz w:val="22"/>
          <w:szCs w:val="22"/>
        </w:rPr>
        <w:t>Objetivo:</w:t>
      </w:r>
      <w:r w:rsidRPr="00DC1CE7">
        <w:rPr>
          <w:rFonts w:ascii="Calibri" w:eastAsia="Calibri" w:hAnsi="Calibri" w:cs="Calibri"/>
          <w:sz w:val="22"/>
          <w:szCs w:val="22"/>
        </w:rPr>
        <w:t xml:space="preserve"> Desarrollar soluciones innovadoras y sostenibles mediante el uso de tecnologías de fabricación avanzada.</w:t>
      </w:r>
    </w:p>
    <w:p w14:paraId="015E9F68" w14:textId="77777777" w:rsidR="004D06DC" w:rsidRPr="004D06DC" w:rsidRDefault="004D06DC" w:rsidP="000017EB">
      <w:pPr>
        <w:numPr>
          <w:ilvl w:val="0"/>
          <w:numId w:val="31"/>
        </w:numPr>
        <w:rPr>
          <w:rFonts w:ascii="Calibri" w:eastAsia="Calibri" w:hAnsi="Calibri" w:cs="Calibri"/>
          <w:sz w:val="22"/>
          <w:szCs w:val="22"/>
        </w:rPr>
      </w:pPr>
      <w:r w:rsidRPr="004D06DC">
        <w:rPr>
          <w:rFonts w:ascii="Calibri" w:eastAsia="Calibri" w:hAnsi="Calibri" w:cs="Calibri"/>
          <w:b/>
          <w:bCs/>
          <w:sz w:val="22"/>
          <w:szCs w:val="22"/>
        </w:rPr>
        <w:t>Materia Electiva (3 créditos)</w:t>
      </w:r>
      <w:r w:rsidRPr="004D06DC">
        <w:rPr>
          <w:rFonts w:ascii="Calibri" w:eastAsia="Calibri" w:hAnsi="Calibri" w:cs="Calibri"/>
          <w:sz w:val="22"/>
          <w:szCs w:val="22"/>
        </w:rPr>
        <w:br/>
        <w:t>Los estudiantes podrán elegir una de las siguientes materias electivas:</w:t>
      </w:r>
    </w:p>
    <w:p w14:paraId="26160D9C" w14:textId="6B766804" w:rsidR="004D06DC" w:rsidRPr="004D06DC" w:rsidRDefault="004D06DC" w:rsidP="004D06DC">
      <w:pPr>
        <w:ind w:left="720"/>
        <w:rPr>
          <w:rFonts w:ascii="Calibri" w:eastAsia="Calibri" w:hAnsi="Calibri" w:cs="Calibri"/>
          <w:sz w:val="22"/>
          <w:szCs w:val="22"/>
        </w:rPr>
      </w:pPr>
      <w:r w:rsidRPr="004D06DC">
        <w:rPr>
          <w:rFonts w:ascii="Calibri" w:eastAsia="Calibri" w:hAnsi="Calibri" w:cs="Calibri"/>
          <w:sz w:val="22"/>
          <w:szCs w:val="22"/>
        </w:rPr>
        <w:t xml:space="preserve">a. </w:t>
      </w:r>
      <w:r w:rsidR="00EA0656" w:rsidRPr="00EA0656">
        <w:rPr>
          <w:rFonts w:ascii="Calibri" w:eastAsia="Calibri" w:hAnsi="Calibri" w:cs="Calibri"/>
          <w:sz w:val="22"/>
          <w:szCs w:val="22"/>
        </w:rPr>
        <w:t>Transformación Digital en la Industria</w:t>
      </w:r>
      <w:r w:rsidRPr="004D06DC">
        <w:rPr>
          <w:rFonts w:ascii="Calibri" w:eastAsia="Calibri" w:hAnsi="Calibri" w:cs="Calibri"/>
          <w:sz w:val="22"/>
          <w:szCs w:val="22"/>
        </w:rPr>
        <w:br/>
      </w:r>
      <w:r w:rsidR="00332A74">
        <w:rPr>
          <w:rFonts w:ascii="Calibri" w:eastAsia="Calibri" w:hAnsi="Calibri" w:cs="Calibri"/>
          <w:sz w:val="22"/>
          <w:szCs w:val="22"/>
        </w:rPr>
        <w:t>b</w:t>
      </w:r>
      <w:r w:rsidRPr="004D06DC">
        <w:rPr>
          <w:rFonts w:ascii="Calibri" w:eastAsia="Calibri" w:hAnsi="Calibri" w:cs="Calibri"/>
          <w:sz w:val="22"/>
          <w:szCs w:val="22"/>
        </w:rPr>
        <w:t>. Realidad Aumentada y Virtual en la Industria</w:t>
      </w:r>
      <w:r w:rsidRPr="004D06DC">
        <w:rPr>
          <w:rFonts w:ascii="Calibri" w:eastAsia="Calibri" w:hAnsi="Calibri" w:cs="Calibri"/>
          <w:sz w:val="22"/>
          <w:szCs w:val="22"/>
        </w:rPr>
        <w:br/>
      </w:r>
      <w:r w:rsidR="00332A74">
        <w:rPr>
          <w:rFonts w:ascii="Calibri" w:eastAsia="Calibri" w:hAnsi="Calibri" w:cs="Calibri"/>
          <w:sz w:val="22"/>
          <w:szCs w:val="22"/>
        </w:rPr>
        <w:t>c</w:t>
      </w:r>
      <w:r w:rsidR="00CE2090">
        <w:rPr>
          <w:rFonts w:ascii="Calibri" w:eastAsia="Calibri" w:hAnsi="Calibri" w:cs="Calibri"/>
          <w:sz w:val="22"/>
          <w:szCs w:val="22"/>
        </w:rPr>
        <w:t>.</w:t>
      </w:r>
      <w:r w:rsidRPr="004D06DC">
        <w:rPr>
          <w:rFonts w:ascii="Calibri" w:eastAsia="Calibri" w:hAnsi="Calibri" w:cs="Calibri"/>
          <w:sz w:val="22"/>
          <w:szCs w:val="22"/>
        </w:rPr>
        <w:t xml:space="preserve"> Mantenimiento Predictivo y Gestión de Activos Industriales</w:t>
      </w:r>
      <w:r w:rsidR="00AC68BA">
        <w:rPr>
          <w:rFonts w:ascii="Calibri" w:eastAsia="Calibri" w:hAnsi="Calibri" w:cs="Calibri"/>
          <w:sz w:val="22"/>
          <w:szCs w:val="22"/>
        </w:rPr>
        <w:t>.</w:t>
      </w:r>
    </w:p>
    <w:p w14:paraId="7037C67D" w14:textId="77777777" w:rsidR="004D06DC" w:rsidRPr="004D06DC" w:rsidRDefault="00000000" w:rsidP="004D06DC">
      <w:pPr>
        <w:jc w:val="both"/>
        <w:rPr>
          <w:rFonts w:ascii="Calibri" w:eastAsia="Calibri" w:hAnsi="Calibri" w:cs="Calibri"/>
          <w:sz w:val="22"/>
          <w:szCs w:val="22"/>
        </w:rPr>
      </w:pPr>
      <w:r>
        <w:rPr>
          <w:rFonts w:ascii="Calibri" w:eastAsia="Calibri" w:hAnsi="Calibri" w:cs="Calibri"/>
          <w:sz w:val="22"/>
          <w:szCs w:val="22"/>
        </w:rPr>
        <w:pict w14:anchorId="6E1251B2">
          <v:rect id="_x0000_i1027" style="width:0;height:1.5pt" o:hralign="center" o:hrstd="t" o:hr="t" fillcolor="#a0a0a0" stroked="f"/>
        </w:pict>
      </w:r>
    </w:p>
    <w:p w14:paraId="0A949212" w14:textId="333BC920" w:rsidR="00ED3B11" w:rsidRDefault="004D06DC" w:rsidP="004D06DC">
      <w:pPr>
        <w:jc w:val="both"/>
        <w:rPr>
          <w:rFonts w:ascii="Calibri" w:eastAsia="Calibri" w:hAnsi="Calibri" w:cs="Calibri"/>
          <w:b/>
          <w:bCs/>
          <w:sz w:val="22"/>
          <w:szCs w:val="22"/>
        </w:rPr>
      </w:pPr>
      <w:r w:rsidRPr="004D06DC">
        <w:rPr>
          <w:rFonts w:ascii="Calibri" w:eastAsia="Calibri" w:hAnsi="Calibri" w:cs="Calibri"/>
          <w:b/>
          <w:bCs/>
          <w:sz w:val="22"/>
          <w:szCs w:val="22"/>
        </w:rPr>
        <w:t>Resumen del Plan:</w:t>
      </w:r>
    </w:p>
    <w:tbl>
      <w:tblPr>
        <w:tblStyle w:val="afffc"/>
        <w:tblW w:w="6540" w:type="dxa"/>
        <w:tblInd w:w="-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600" w:firstRow="0" w:lastRow="0" w:firstColumn="0" w:lastColumn="0" w:noHBand="1" w:noVBand="1"/>
      </w:tblPr>
      <w:tblGrid>
        <w:gridCol w:w="4830"/>
        <w:gridCol w:w="1710"/>
      </w:tblGrid>
      <w:tr w:rsidR="00ED3B11" w14:paraId="6AF6F3CE" w14:textId="77777777" w:rsidTr="00DB2965">
        <w:trPr>
          <w:trHeight w:val="285"/>
        </w:trPr>
        <w:tc>
          <w:tcPr>
            <w:tcW w:w="4830" w:type="dxa"/>
            <w:tcBorders>
              <w:top w:val="single" w:sz="11" w:space="0" w:color="000000"/>
              <w:left w:val="single" w:sz="11" w:space="0" w:color="000000"/>
              <w:bottom w:val="single" w:sz="11" w:space="0" w:color="000000"/>
              <w:right w:val="single" w:sz="11" w:space="0" w:color="000000"/>
            </w:tcBorders>
            <w:shd w:val="clear" w:color="auto" w:fill="D0CECE"/>
            <w:tcMar>
              <w:left w:w="60" w:type="dxa"/>
              <w:right w:w="60" w:type="dxa"/>
            </w:tcMar>
            <w:vAlign w:val="center"/>
          </w:tcPr>
          <w:p w14:paraId="4CD7069D" w14:textId="77777777" w:rsidR="00ED3B11" w:rsidRDefault="00ED3B11" w:rsidP="00DB2965">
            <w:pPr>
              <w:jc w:val="center"/>
              <w:rPr>
                <w:rFonts w:ascii="Calibri" w:eastAsia="Calibri" w:hAnsi="Calibri" w:cs="Calibri"/>
                <w:color w:val="000000"/>
                <w:sz w:val="22"/>
                <w:szCs w:val="22"/>
              </w:rPr>
            </w:pPr>
            <w:r>
              <w:rPr>
                <w:rFonts w:ascii="Calibri" w:eastAsia="Calibri" w:hAnsi="Calibri" w:cs="Calibri"/>
                <w:b/>
                <w:color w:val="000000"/>
                <w:sz w:val="22"/>
                <w:szCs w:val="22"/>
              </w:rPr>
              <w:t>PRIMER SEMESTRE</w:t>
            </w:r>
          </w:p>
        </w:tc>
        <w:tc>
          <w:tcPr>
            <w:tcW w:w="1710" w:type="dxa"/>
            <w:tcBorders>
              <w:top w:val="single" w:sz="11" w:space="0" w:color="000000"/>
              <w:left w:val="single" w:sz="11" w:space="0" w:color="000000"/>
              <w:bottom w:val="single" w:sz="11" w:space="0" w:color="000000"/>
              <w:right w:val="single" w:sz="11" w:space="0" w:color="000000"/>
            </w:tcBorders>
            <w:shd w:val="clear" w:color="auto" w:fill="D9D9D9"/>
            <w:tcMar>
              <w:left w:w="60" w:type="dxa"/>
              <w:right w:w="60" w:type="dxa"/>
            </w:tcMar>
            <w:vAlign w:val="center"/>
          </w:tcPr>
          <w:p w14:paraId="7025889D" w14:textId="77777777" w:rsidR="00ED3B11" w:rsidRDefault="00ED3B11" w:rsidP="00DB2965">
            <w:pPr>
              <w:jc w:val="center"/>
              <w:rPr>
                <w:rFonts w:ascii="Calibri" w:eastAsia="Calibri" w:hAnsi="Calibri" w:cs="Calibri"/>
                <w:color w:val="000000"/>
                <w:sz w:val="22"/>
                <w:szCs w:val="22"/>
              </w:rPr>
            </w:pPr>
            <w:r>
              <w:rPr>
                <w:rFonts w:ascii="Calibri" w:eastAsia="Calibri" w:hAnsi="Calibri" w:cs="Calibri"/>
                <w:b/>
                <w:color w:val="000000"/>
                <w:sz w:val="22"/>
                <w:szCs w:val="22"/>
              </w:rPr>
              <w:t>CRÉDITOS</w:t>
            </w:r>
          </w:p>
        </w:tc>
      </w:tr>
      <w:tr w:rsidR="00ED3B11" w14:paraId="2C608C08" w14:textId="77777777" w:rsidTr="00DB2965">
        <w:trPr>
          <w:trHeight w:val="285"/>
        </w:trPr>
        <w:tc>
          <w:tcPr>
            <w:tcW w:w="4830"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1EF420F2" w14:textId="4D11A55E" w:rsidR="00ED3B11" w:rsidRDefault="00630993" w:rsidP="00DB2965">
            <w:pPr>
              <w:jc w:val="both"/>
              <w:rPr>
                <w:rFonts w:ascii="Calibri" w:eastAsia="Calibri" w:hAnsi="Calibri" w:cs="Calibri"/>
                <w:color w:val="000000"/>
                <w:sz w:val="22"/>
                <w:szCs w:val="22"/>
              </w:rPr>
            </w:pPr>
            <w:r w:rsidRPr="00630993">
              <w:rPr>
                <w:rFonts w:ascii="Calibri" w:eastAsia="Calibri" w:hAnsi="Calibri" w:cs="Calibri"/>
                <w:sz w:val="22"/>
                <w:szCs w:val="22"/>
              </w:rPr>
              <w:t>Fundamentos de la Transformación Industrial y Tecnologías Emergentes</w:t>
            </w:r>
            <w:r w:rsidR="00ED3B11" w:rsidRPr="00E82430">
              <w:rPr>
                <w:rFonts w:ascii="Calibri" w:eastAsia="Calibri" w:hAnsi="Calibri" w:cs="Calibri"/>
                <w:sz w:val="22"/>
                <w:szCs w:val="22"/>
              </w:rPr>
              <w:tab/>
            </w:r>
            <w:r w:rsidR="00ED3B11" w:rsidRPr="00E82430">
              <w:rPr>
                <w:rFonts w:ascii="Calibri" w:eastAsia="Calibri" w:hAnsi="Calibri" w:cs="Calibri"/>
                <w:sz w:val="22"/>
                <w:szCs w:val="22"/>
              </w:rPr>
              <w:tab/>
            </w:r>
          </w:p>
        </w:tc>
        <w:tc>
          <w:tcPr>
            <w:tcW w:w="1710"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16A0A82D" w14:textId="77777777" w:rsidR="00ED3B11" w:rsidRDefault="00ED3B11" w:rsidP="00DB2965">
            <w:pPr>
              <w:jc w:val="center"/>
              <w:rPr>
                <w:rFonts w:ascii="Calibri" w:eastAsia="Calibri" w:hAnsi="Calibri" w:cs="Calibri"/>
                <w:color w:val="000000"/>
                <w:sz w:val="22"/>
                <w:szCs w:val="22"/>
              </w:rPr>
            </w:pPr>
            <w:r>
              <w:rPr>
                <w:rFonts w:ascii="Calibri" w:eastAsia="Calibri" w:hAnsi="Calibri" w:cs="Calibri"/>
                <w:color w:val="000000"/>
                <w:sz w:val="22"/>
                <w:szCs w:val="22"/>
              </w:rPr>
              <w:t>3</w:t>
            </w:r>
          </w:p>
        </w:tc>
      </w:tr>
      <w:tr w:rsidR="00ED3B11" w14:paraId="019595FF" w14:textId="77777777" w:rsidTr="00DB2965">
        <w:trPr>
          <w:trHeight w:val="285"/>
        </w:trPr>
        <w:tc>
          <w:tcPr>
            <w:tcW w:w="4830"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0EE8E5E7" w14:textId="77777777" w:rsidR="00ED3B11" w:rsidRDefault="00ED3B11" w:rsidP="00DB2965">
            <w:pPr>
              <w:jc w:val="both"/>
              <w:rPr>
                <w:rFonts w:ascii="Calibri" w:eastAsia="Calibri" w:hAnsi="Calibri" w:cs="Calibri"/>
                <w:color w:val="000000"/>
                <w:sz w:val="22"/>
                <w:szCs w:val="22"/>
              </w:rPr>
            </w:pPr>
            <w:r w:rsidRPr="004D06DC">
              <w:rPr>
                <w:rFonts w:ascii="Calibri" w:eastAsia="Calibri" w:hAnsi="Calibri" w:cs="Calibri"/>
                <w:sz w:val="22"/>
                <w:szCs w:val="22"/>
              </w:rPr>
              <w:t>Ciberseguridad en Entornos Industriales</w:t>
            </w:r>
            <w:r w:rsidRPr="00E82430">
              <w:rPr>
                <w:rFonts w:ascii="Calibri" w:eastAsia="Calibri" w:hAnsi="Calibri" w:cs="Calibri"/>
                <w:sz w:val="22"/>
                <w:szCs w:val="22"/>
              </w:rPr>
              <w:tab/>
            </w:r>
          </w:p>
        </w:tc>
        <w:tc>
          <w:tcPr>
            <w:tcW w:w="1710"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17C87DFA" w14:textId="77777777" w:rsidR="00ED3B11" w:rsidRDefault="00ED3B11" w:rsidP="00DB2965">
            <w:pPr>
              <w:jc w:val="center"/>
              <w:rPr>
                <w:rFonts w:ascii="Calibri" w:eastAsia="Calibri" w:hAnsi="Calibri" w:cs="Calibri"/>
                <w:color w:val="000000"/>
                <w:sz w:val="22"/>
                <w:szCs w:val="22"/>
              </w:rPr>
            </w:pPr>
            <w:r>
              <w:rPr>
                <w:rFonts w:ascii="Calibri" w:eastAsia="Calibri" w:hAnsi="Calibri" w:cs="Calibri"/>
                <w:color w:val="000000"/>
                <w:sz w:val="22"/>
                <w:szCs w:val="22"/>
              </w:rPr>
              <w:t>3</w:t>
            </w:r>
          </w:p>
        </w:tc>
      </w:tr>
      <w:tr w:rsidR="00ED3B11" w14:paraId="278BCEDA" w14:textId="77777777" w:rsidTr="00DB2965">
        <w:trPr>
          <w:trHeight w:val="285"/>
        </w:trPr>
        <w:tc>
          <w:tcPr>
            <w:tcW w:w="4830"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62A817A0" w14:textId="77777777" w:rsidR="00ED3B11" w:rsidRDefault="00ED3B11" w:rsidP="00DB2965">
            <w:pPr>
              <w:jc w:val="both"/>
              <w:rPr>
                <w:rFonts w:ascii="Calibri" w:eastAsia="Calibri" w:hAnsi="Calibri" w:cs="Calibri"/>
                <w:color w:val="000000"/>
                <w:sz w:val="22"/>
                <w:szCs w:val="22"/>
              </w:rPr>
            </w:pPr>
            <w:r w:rsidRPr="004D06DC">
              <w:rPr>
                <w:rFonts w:ascii="Calibri" w:eastAsia="Calibri" w:hAnsi="Calibri" w:cs="Calibri"/>
                <w:sz w:val="22"/>
                <w:szCs w:val="22"/>
              </w:rPr>
              <w:t>Robótica Colaborativa y Automatización Industrial</w:t>
            </w:r>
          </w:p>
        </w:tc>
        <w:tc>
          <w:tcPr>
            <w:tcW w:w="1710"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659F339C" w14:textId="39E22DA4" w:rsidR="00ED3B11" w:rsidRDefault="00B1760D" w:rsidP="00DB2965">
            <w:pPr>
              <w:jc w:val="center"/>
              <w:rPr>
                <w:rFonts w:ascii="Calibri" w:eastAsia="Calibri" w:hAnsi="Calibri" w:cs="Calibri"/>
                <w:color w:val="000000"/>
                <w:sz w:val="22"/>
                <w:szCs w:val="22"/>
              </w:rPr>
            </w:pPr>
            <w:r>
              <w:rPr>
                <w:rFonts w:ascii="Calibri" w:eastAsia="Calibri" w:hAnsi="Calibri" w:cs="Calibri"/>
                <w:color w:val="000000"/>
                <w:sz w:val="22"/>
                <w:szCs w:val="22"/>
              </w:rPr>
              <w:t>4</w:t>
            </w:r>
          </w:p>
        </w:tc>
      </w:tr>
      <w:tr w:rsidR="00ED3B11" w14:paraId="391F1F40" w14:textId="77777777" w:rsidTr="00DB2965">
        <w:trPr>
          <w:trHeight w:val="285"/>
        </w:trPr>
        <w:tc>
          <w:tcPr>
            <w:tcW w:w="4830"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398B393E" w14:textId="77777777" w:rsidR="00ED3B11" w:rsidRDefault="00ED3B11" w:rsidP="00DB2965">
            <w:pPr>
              <w:jc w:val="both"/>
              <w:rPr>
                <w:rFonts w:ascii="Calibri" w:eastAsia="Calibri" w:hAnsi="Calibri" w:cs="Calibri"/>
                <w:color w:val="000000"/>
                <w:sz w:val="22"/>
                <w:szCs w:val="22"/>
              </w:rPr>
            </w:pPr>
            <w:r w:rsidRPr="004D06DC">
              <w:rPr>
                <w:rFonts w:ascii="Calibri" w:eastAsia="Calibri" w:hAnsi="Calibri" w:cs="Calibri"/>
                <w:sz w:val="22"/>
                <w:szCs w:val="22"/>
              </w:rPr>
              <w:t>Sistemas de Control Avanzado en Procesos Automatizados</w:t>
            </w:r>
          </w:p>
        </w:tc>
        <w:tc>
          <w:tcPr>
            <w:tcW w:w="1710"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2D1FD445" w14:textId="59BB1491" w:rsidR="00ED3B11" w:rsidRDefault="00B1760D" w:rsidP="00DB2965">
            <w:pPr>
              <w:jc w:val="center"/>
              <w:rPr>
                <w:rFonts w:ascii="Calibri" w:eastAsia="Calibri" w:hAnsi="Calibri" w:cs="Calibri"/>
                <w:color w:val="000000"/>
                <w:sz w:val="22"/>
                <w:szCs w:val="22"/>
              </w:rPr>
            </w:pPr>
            <w:r>
              <w:rPr>
                <w:rFonts w:ascii="Calibri" w:eastAsia="Calibri" w:hAnsi="Calibri" w:cs="Calibri"/>
                <w:color w:val="000000"/>
                <w:sz w:val="22"/>
                <w:szCs w:val="22"/>
              </w:rPr>
              <w:t>4</w:t>
            </w:r>
          </w:p>
        </w:tc>
      </w:tr>
      <w:tr w:rsidR="00ED3B11" w14:paraId="04F6C645" w14:textId="77777777" w:rsidTr="00DB2965">
        <w:trPr>
          <w:trHeight w:val="285"/>
        </w:trPr>
        <w:tc>
          <w:tcPr>
            <w:tcW w:w="4830" w:type="dxa"/>
            <w:tcBorders>
              <w:top w:val="single" w:sz="11" w:space="0" w:color="000000"/>
              <w:left w:val="single" w:sz="11" w:space="0" w:color="000000"/>
              <w:bottom w:val="single" w:sz="11" w:space="0" w:color="000000"/>
              <w:right w:val="single" w:sz="11" w:space="0" w:color="000000"/>
            </w:tcBorders>
            <w:shd w:val="clear" w:color="auto" w:fill="D0CECE"/>
            <w:tcMar>
              <w:left w:w="60" w:type="dxa"/>
              <w:right w:w="60" w:type="dxa"/>
            </w:tcMar>
            <w:vAlign w:val="center"/>
          </w:tcPr>
          <w:p w14:paraId="2684B677" w14:textId="77777777" w:rsidR="00ED3B11" w:rsidRDefault="00ED3B11" w:rsidP="00DB2965">
            <w:pPr>
              <w:jc w:val="both"/>
              <w:rPr>
                <w:rFonts w:ascii="Calibri" w:eastAsia="Calibri" w:hAnsi="Calibri" w:cs="Calibri"/>
                <w:color w:val="000000"/>
                <w:sz w:val="22"/>
                <w:szCs w:val="22"/>
              </w:rPr>
            </w:pPr>
            <w:r>
              <w:rPr>
                <w:rFonts w:ascii="Calibri" w:eastAsia="Calibri" w:hAnsi="Calibri" w:cs="Calibri"/>
                <w:color w:val="000000"/>
                <w:sz w:val="22"/>
                <w:szCs w:val="22"/>
              </w:rPr>
              <w:t>TOTAL</w:t>
            </w:r>
          </w:p>
        </w:tc>
        <w:tc>
          <w:tcPr>
            <w:tcW w:w="1710" w:type="dxa"/>
            <w:tcBorders>
              <w:top w:val="single" w:sz="11" w:space="0" w:color="000000"/>
              <w:left w:val="single" w:sz="11" w:space="0" w:color="000000"/>
              <w:bottom w:val="single" w:sz="11" w:space="0" w:color="000000"/>
              <w:right w:val="single" w:sz="11" w:space="0" w:color="000000"/>
            </w:tcBorders>
            <w:shd w:val="clear" w:color="auto" w:fill="D9D9D9"/>
            <w:tcMar>
              <w:left w:w="60" w:type="dxa"/>
              <w:right w:w="60" w:type="dxa"/>
            </w:tcMar>
            <w:vAlign w:val="center"/>
          </w:tcPr>
          <w:p w14:paraId="4C58C7D3" w14:textId="77777777" w:rsidR="00ED3B11" w:rsidRDefault="00ED3B11" w:rsidP="00DB2965">
            <w:pPr>
              <w:jc w:val="center"/>
              <w:rPr>
                <w:rFonts w:ascii="Calibri" w:eastAsia="Calibri" w:hAnsi="Calibri" w:cs="Calibri"/>
                <w:color w:val="000000"/>
                <w:sz w:val="22"/>
                <w:szCs w:val="22"/>
              </w:rPr>
            </w:pPr>
            <w:r>
              <w:rPr>
                <w:rFonts w:ascii="Calibri" w:eastAsia="Calibri" w:hAnsi="Calibri" w:cs="Calibri"/>
                <w:b/>
                <w:color w:val="000000"/>
                <w:sz w:val="22"/>
                <w:szCs w:val="22"/>
              </w:rPr>
              <w:t>14</w:t>
            </w:r>
          </w:p>
        </w:tc>
      </w:tr>
    </w:tbl>
    <w:p w14:paraId="26315001" w14:textId="77777777" w:rsidR="00ED3B11" w:rsidRDefault="00ED3B11" w:rsidP="004D06DC">
      <w:pPr>
        <w:jc w:val="both"/>
        <w:rPr>
          <w:rFonts w:ascii="Calibri" w:eastAsia="Calibri" w:hAnsi="Calibri" w:cs="Calibri"/>
          <w:b/>
          <w:bCs/>
          <w:sz w:val="22"/>
          <w:szCs w:val="22"/>
        </w:rPr>
      </w:pPr>
    </w:p>
    <w:tbl>
      <w:tblPr>
        <w:tblStyle w:val="afffd"/>
        <w:tblW w:w="6810" w:type="dxa"/>
        <w:tblInd w:w="-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600" w:firstRow="0" w:lastRow="0" w:firstColumn="0" w:lastColumn="0" w:noHBand="1" w:noVBand="1"/>
      </w:tblPr>
      <w:tblGrid>
        <w:gridCol w:w="5475"/>
        <w:gridCol w:w="1335"/>
      </w:tblGrid>
      <w:tr w:rsidR="00ED3B11" w14:paraId="596137B7" w14:textId="77777777" w:rsidTr="00DB2965">
        <w:trPr>
          <w:trHeight w:val="285"/>
        </w:trPr>
        <w:tc>
          <w:tcPr>
            <w:tcW w:w="5475" w:type="dxa"/>
            <w:tcBorders>
              <w:top w:val="single" w:sz="11" w:space="0" w:color="000000"/>
              <w:left w:val="single" w:sz="11" w:space="0" w:color="000000"/>
              <w:bottom w:val="single" w:sz="11" w:space="0" w:color="000000"/>
              <w:right w:val="single" w:sz="11" w:space="0" w:color="000000"/>
            </w:tcBorders>
            <w:shd w:val="clear" w:color="auto" w:fill="D0CECE"/>
            <w:tcMar>
              <w:left w:w="60" w:type="dxa"/>
              <w:right w:w="60" w:type="dxa"/>
            </w:tcMar>
            <w:vAlign w:val="center"/>
          </w:tcPr>
          <w:p w14:paraId="406C46BE" w14:textId="77777777" w:rsidR="00ED3B11" w:rsidRDefault="00ED3B11" w:rsidP="00DB2965">
            <w:pPr>
              <w:jc w:val="center"/>
              <w:rPr>
                <w:rFonts w:ascii="Calibri" w:eastAsia="Calibri" w:hAnsi="Calibri" w:cs="Calibri"/>
                <w:color w:val="000000"/>
                <w:sz w:val="22"/>
                <w:szCs w:val="22"/>
              </w:rPr>
            </w:pPr>
            <w:r>
              <w:rPr>
                <w:rFonts w:ascii="Calibri" w:eastAsia="Calibri" w:hAnsi="Calibri" w:cs="Calibri"/>
                <w:b/>
                <w:color w:val="000000"/>
                <w:sz w:val="22"/>
                <w:szCs w:val="22"/>
              </w:rPr>
              <w:t>SEGUNDO SEMESTRE</w:t>
            </w:r>
          </w:p>
        </w:tc>
        <w:tc>
          <w:tcPr>
            <w:tcW w:w="1335" w:type="dxa"/>
            <w:tcBorders>
              <w:top w:val="single" w:sz="11" w:space="0" w:color="000000"/>
              <w:left w:val="single" w:sz="11" w:space="0" w:color="000000"/>
              <w:bottom w:val="single" w:sz="11" w:space="0" w:color="000000"/>
              <w:right w:val="single" w:sz="11" w:space="0" w:color="000000"/>
            </w:tcBorders>
            <w:shd w:val="clear" w:color="auto" w:fill="D9D9D9"/>
            <w:tcMar>
              <w:left w:w="60" w:type="dxa"/>
              <w:right w:w="60" w:type="dxa"/>
            </w:tcMar>
            <w:vAlign w:val="center"/>
          </w:tcPr>
          <w:p w14:paraId="14E2BC5F" w14:textId="77777777" w:rsidR="00ED3B11" w:rsidRDefault="00ED3B11" w:rsidP="00DB2965">
            <w:pPr>
              <w:jc w:val="center"/>
              <w:rPr>
                <w:rFonts w:ascii="Calibri" w:eastAsia="Calibri" w:hAnsi="Calibri" w:cs="Calibri"/>
                <w:color w:val="000000"/>
                <w:sz w:val="22"/>
                <w:szCs w:val="22"/>
              </w:rPr>
            </w:pPr>
            <w:r>
              <w:rPr>
                <w:rFonts w:ascii="Calibri" w:eastAsia="Calibri" w:hAnsi="Calibri" w:cs="Calibri"/>
                <w:b/>
                <w:color w:val="000000"/>
                <w:sz w:val="22"/>
                <w:szCs w:val="22"/>
              </w:rPr>
              <w:t>CRÉDITOS</w:t>
            </w:r>
          </w:p>
        </w:tc>
      </w:tr>
      <w:tr w:rsidR="00ED3B11" w14:paraId="1D7A33FD" w14:textId="77777777" w:rsidTr="00DB2965">
        <w:trPr>
          <w:trHeight w:val="285"/>
        </w:trPr>
        <w:tc>
          <w:tcPr>
            <w:tcW w:w="5475"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01A351F5" w14:textId="30A47370" w:rsidR="00ED3B11" w:rsidRPr="00630993" w:rsidRDefault="00630993" w:rsidP="00DB2965">
            <w:pPr>
              <w:jc w:val="both"/>
              <w:rPr>
                <w:rFonts w:ascii="Calibri" w:eastAsia="Calibri" w:hAnsi="Calibri" w:cs="Calibri"/>
                <w:color w:val="000000"/>
                <w:sz w:val="22"/>
                <w:szCs w:val="22"/>
              </w:rPr>
            </w:pPr>
            <w:r w:rsidRPr="00630993">
              <w:rPr>
                <w:rFonts w:ascii="Calibri" w:eastAsia="Calibri" w:hAnsi="Calibri" w:cs="Calibri"/>
                <w:sz w:val="22"/>
                <w:szCs w:val="22"/>
              </w:rPr>
              <w:t>Innovación y Sostenibilidad en la Producción Industrial</w:t>
            </w:r>
          </w:p>
        </w:tc>
        <w:tc>
          <w:tcPr>
            <w:tcW w:w="1335"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718BDBBF" w14:textId="77777777" w:rsidR="00ED3B11" w:rsidRDefault="00ED3B11" w:rsidP="00DB2965">
            <w:pPr>
              <w:jc w:val="center"/>
              <w:rPr>
                <w:rFonts w:ascii="Calibri" w:eastAsia="Calibri" w:hAnsi="Calibri" w:cs="Calibri"/>
                <w:color w:val="000000"/>
                <w:sz w:val="22"/>
                <w:szCs w:val="22"/>
              </w:rPr>
            </w:pPr>
            <w:r>
              <w:rPr>
                <w:rFonts w:ascii="Calibri" w:eastAsia="Calibri" w:hAnsi="Calibri" w:cs="Calibri"/>
                <w:color w:val="000000"/>
                <w:sz w:val="22"/>
                <w:szCs w:val="22"/>
              </w:rPr>
              <w:t>3</w:t>
            </w:r>
          </w:p>
        </w:tc>
      </w:tr>
      <w:tr w:rsidR="00ED3B11" w14:paraId="0A83C834" w14:textId="77777777" w:rsidTr="00DB2965">
        <w:trPr>
          <w:trHeight w:val="285"/>
        </w:trPr>
        <w:tc>
          <w:tcPr>
            <w:tcW w:w="5475"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74292AD4" w14:textId="25138024" w:rsidR="00ED3B11" w:rsidRDefault="00781E75" w:rsidP="00DB2965">
            <w:pPr>
              <w:jc w:val="both"/>
              <w:rPr>
                <w:rFonts w:ascii="Calibri" w:eastAsia="Calibri" w:hAnsi="Calibri" w:cs="Calibri"/>
                <w:color w:val="000000"/>
                <w:sz w:val="22"/>
                <w:szCs w:val="22"/>
              </w:rPr>
            </w:pPr>
            <w:r w:rsidRPr="00781E75">
              <w:rPr>
                <w:rFonts w:ascii="Calibri" w:eastAsia="Calibri" w:hAnsi="Calibri" w:cs="Calibri"/>
                <w:sz w:val="22"/>
                <w:szCs w:val="22"/>
              </w:rPr>
              <w:t>Analítica de Datos y Machine Learning para la Optimización Industrial</w:t>
            </w:r>
          </w:p>
        </w:tc>
        <w:tc>
          <w:tcPr>
            <w:tcW w:w="1335"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6A5CF083" w14:textId="77777777" w:rsidR="00ED3B11" w:rsidRDefault="00ED3B11" w:rsidP="00DB2965">
            <w:pPr>
              <w:jc w:val="center"/>
              <w:rPr>
                <w:rFonts w:ascii="Calibri" w:eastAsia="Calibri" w:hAnsi="Calibri" w:cs="Calibri"/>
                <w:color w:val="000000"/>
                <w:sz w:val="22"/>
                <w:szCs w:val="22"/>
              </w:rPr>
            </w:pPr>
            <w:r>
              <w:rPr>
                <w:rFonts w:ascii="Calibri" w:eastAsia="Calibri" w:hAnsi="Calibri" w:cs="Calibri"/>
                <w:color w:val="000000"/>
                <w:sz w:val="22"/>
                <w:szCs w:val="22"/>
              </w:rPr>
              <w:t>3</w:t>
            </w:r>
          </w:p>
        </w:tc>
      </w:tr>
      <w:tr w:rsidR="00ED3B11" w14:paraId="4ECFD2AF" w14:textId="77777777" w:rsidTr="00DB2965">
        <w:trPr>
          <w:trHeight w:val="285"/>
        </w:trPr>
        <w:tc>
          <w:tcPr>
            <w:tcW w:w="5475"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7CA43AF8" w14:textId="77777777" w:rsidR="00ED3B11" w:rsidRDefault="00ED3B11" w:rsidP="00DB2965">
            <w:pPr>
              <w:jc w:val="both"/>
              <w:rPr>
                <w:rFonts w:ascii="Calibri" w:eastAsia="Calibri" w:hAnsi="Calibri" w:cs="Calibri"/>
                <w:color w:val="000000"/>
                <w:sz w:val="22"/>
                <w:szCs w:val="22"/>
              </w:rPr>
            </w:pPr>
            <w:r w:rsidRPr="004D06DC">
              <w:rPr>
                <w:rFonts w:ascii="Calibri" w:eastAsia="Calibri" w:hAnsi="Calibri" w:cs="Calibri"/>
                <w:sz w:val="22"/>
                <w:szCs w:val="22"/>
              </w:rPr>
              <w:t>IoT Industrial</w:t>
            </w:r>
          </w:p>
        </w:tc>
        <w:tc>
          <w:tcPr>
            <w:tcW w:w="1335"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43773241" w14:textId="77777777" w:rsidR="00ED3B11" w:rsidRDefault="00ED3B11" w:rsidP="00DB2965">
            <w:pPr>
              <w:jc w:val="center"/>
              <w:rPr>
                <w:rFonts w:ascii="Calibri" w:eastAsia="Calibri" w:hAnsi="Calibri" w:cs="Calibri"/>
                <w:color w:val="000000"/>
                <w:sz w:val="22"/>
                <w:szCs w:val="22"/>
              </w:rPr>
            </w:pPr>
            <w:r>
              <w:rPr>
                <w:rFonts w:ascii="Calibri" w:eastAsia="Calibri" w:hAnsi="Calibri" w:cs="Calibri"/>
                <w:color w:val="000000"/>
                <w:sz w:val="22"/>
                <w:szCs w:val="22"/>
              </w:rPr>
              <w:t>3</w:t>
            </w:r>
          </w:p>
        </w:tc>
      </w:tr>
      <w:tr w:rsidR="00B1760D" w14:paraId="52C7928D" w14:textId="77777777" w:rsidTr="00DB2965">
        <w:trPr>
          <w:trHeight w:val="285"/>
        </w:trPr>
        <w:tc>
          <w:tcPr>
            <w:tcW w:w="5475"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3A2AB66F" w14:textId="07B50681" w:rsidR="00B1760D" w:rsidRPr="004D06DC" w:rsidRDefault="00B1760D" w:rsidP="00B1760D">
            <w:pPr>
              <w:jc w:val="both"/>
              <w:rPr>
                <w:rFonts w:ascii="Calibri" w:eastAsia="Calibri" w:hAnsi="Calibri" w:cs="Calibri"/>
                <w:sz w:val="22"/>
                <w:szCs w:val="22"/>
              </w:rPr>
            </w:pPr>
            <w:r w:rsidRPr="004D06DC">
              <w:rPr>
                <w:rFonts w:ascii="Calibri" w:eastAsia="Calibri" w:hAnsi="Calibri" w:cs="Calibri"/>
                <w:sz w:val="22"/>
                <w:szCs w:val="22"/>
              </w:rPr>
              <w:t>Prototipado Rápido y Fabricación Inteligente</w:t>
            </w:r>
          </w:p>
        </w:tc>
        <w:tc>
          <w:tcPr>
            <w:tcW w:w="1335"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13A59811" w14:textId="46C72DDF" w:rsidR="00B1760D" w:rsidRDefault="00B1760D" w:rsidP="00B1760D">
            <w:pPr>
              <w:jc w:val="center"/>
              <w:rPr>
                <w:rFonts w:ascii="Calibri" w:eastAsia="Calibri" w:hAnsi="Calibri" w:cs="Calibri"/>
                <w:color w:val="000000"/>
                <w:sz w:val="22"/>
                <w:szCs w:val="22"/>
              </w:rPr>
            </w:pPr>
            <w:r>
              <w:rPr>
                <w:rFonts w:ascii="Calibri" w:eastAsia="Calibri" w:hAnsi="Calibri" w:cs="Calibri"/>
                <w:color w:val="000000"/>
                <w:sz w:val="22"/>
                <w:szCs w:val="22"/>
              </w:rPr>
              <w:t>2</w:t>
            </w:r>
          </w:p>
        </w:tc>
      </w:tr>
      <w:tr w:rsidR="00B1760D" w14:paraId="088AB181" w14:textId="77777777" w:rsidTr="00DB2965">
        <w:trPr>
          <w:trHeight w:val="285"/>
        </w:trPr>
        <w:tc>
          <w:tcPr>
            <w:tcW w:w="5475"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15D27312" w14:textId="77777777" w:rsidR="00B1760D" w:rsidRDefault="00B1760D" w:rsidP="00B1760D">
            <w:pPr>
              <w:jc w:val="both"/>
              <w:rPr>
                <w:rFonts w:ascii="Calibri" w:eastAsia="Calibri" w:hAnsi="Calibri" w:cs="Calibri"/>
                <w:color w:val="000000"/>
                <w:sz w:val="22"/>
                <w:szCs w:val="22"/>
              </w:rPr>
            </w:pPr>
            <w:r w:rsidRPr="004D06DC">
              <w:rPr>
                <w:rFonts w:ascii="Calibri" w:eastAsia="Calibri" w:hAnsi="Calibri" w:cs="Calibri"/>
                <w:sz w:val="22"/>
                <w:szCs w:val="22"/>
              </w:rPr>
              <w:t>Materia Electiva</w:t>
            </w:r>
          </w:p>
        </w:tc>
        <w:tc>
          <w:tcPr>
            <w:tcW w:w="1335" w:type="dxa"/>
            <w:tcBorders>
              <w:top w:val="single" w:sz="11" w:space="0" w:color="000000"/>
              <w:left w:val="single" w:sz="11" w:space="0" w:color="000000"/>
              <w:bottom w:val="single" w:sz="11" w:space="0" w:color="000000"/>
              <w:right w:val="single" w:sz="11" w:space="0" w:color="000000"/>
            </w:tcBorders>
            <w:tcMar>
              <w:left w:w="60" w:type="dxa"/>
              <w:right w:w="60" w:type="dxa"/>
            </w:tcMar>
            <w:vAlign w:val="center"/>
          </w:tcPr>
          <w:p w14:paraId="459537CE" w14:textId="77777777" w:rsidR="00B1760D" w:rsidRDefault="00B1760D" w:rsidP="00B1760D">
            <w:pPr>
              <w:jc w:val="center"/>
              <w:rPr>
                <w:rFonts w:ascii="Calibri" w:eastAsia="Calibri" w:hAnsi="Calibri" w:cs="Calibri"/>
                <w:color w:val="000000"/>
                <w:sz w:val="22"/>
                <w:szCs w:val="22"/>
              </w:rPr>
            </w:pPr>
            <w:r>
              <w:rPr>
                <w:rFonts w:ascii="Calibri" w:eastAsia="Calibri" w:hAnsi="Calibri" w:cs="Calibri"/>
                <w:color w:val="000000"/>
                <w:sz w:val="22"/>
                <w:szCs w:val="22"/>
              </w:rPr>
              <w:t>3</w:t>
            </w:r>
          </w:p>
        </w:tc>
      </w:tr>
      <w:tr w:rsidR="00B1760D" w14:paraId="3133D01A" w14:textId="77777777" w:rsidTr="00DB2965">
        <w:trPr>
          <w:trHeight w:val="285"/>
        </w:trPr>
        <w:tc>
          <w:tcPr>
            <w:tcW w:w="5475" w:type="dxa"/>
            <w:tcBorders>
              <w:top w:val="single" w:sz="11" w:space="0" w:color="000000"/>
              <w:left w:val="single" w:sz="11" w:space="0" w:color="000000"/>
              <w:bottom w:val="single" w:sz="11" w:space="0" w:color="000000"/>
              <w:right w:val="single" w:sz="11" w:space="0" w:color="000000"/>
            </w:tcBorders>
            <w:shd w:val="clear" w:color="auto" w:fill="D0CECE"/>
            <w:tcMar>
              <w:left w:w="60" w:type="dxa"/>
              <w:right w:w="60" w:type="dxa"/>
            </w:tcMar>
            <w:vAlign w:val="center"/>
          </w:tcPr>
          <w:p w14:paraId="4BC86945" w14:textId="77777777" w:rsidR="00B1760D" w:rsidRDefault="00B1760D" w:rsidP="00B1760D">
            <w:pPr>
              <w:jc w:val="both"/>
              <w:rPr>
                <w:rFonts w:ascii="Calibri" w:eastAsia="Calibri" w:hAnsi="Calibri" w:cs="Calibri"/>
                <w:color w:val="000000"/>
                <w:sz w:val="22"/>
                <w:szCs w:val="22"/>
              </w:rPr>
            </w:pPr>
            <w:r>
              <w:rPr>
                <w:rFonts w:ascii="Calibri" w:eastAsia="Calibri" w:hAnsi="Calibri" w:cs="Calibri"/>
                <w:color w:val="000000"/>
                <w:sz w:val="22"/>
                <w:szCs w:val="22"/>
              </w:rPr>
              <w:t>TOTAL</w:t>
            </w:r>
          </w:p>
        </w:tc>
        <w:tc>
          <w:tcPr>
            <w:tcW w:w="1335" w:type="dxa"/>
            <w:tcBorders>
              <w:top w:val="single" w:sz="11" w:space="0" w:color="000000"/>
              <w:left w:val="single" w:sz="11" w:space="0" w:color="000000"/>
              <w:bottom w:val="single" w:sz="11" w:space="0" w:color="000000"/>
              <w:right w:val="single" w:sz="11" w:space="0" w:color="000000"/>
            </w:tcBorders>
            <w:shd w:val="clear" w:color="auto" w:fill="D9D9D9"/>
            <w:tcMar>
              <w:left w:w="60" w:type="dxa"/>
              <w:right w:w="60" w:type="dxa"/>
            </w:tcMar>
            <w:vAlign w:val="center"/>
          </w:tcPr>
          <w:p w14:paraId="627B59E0" w14:textId="0C30B48A" w:rsidR="00B1760D" w:rsidRDefault="00B1760D" w:rsidP="00B1760D">
            <w:pPr>
              <w:jc w:val="center"/>
              <w:rPr>
                <w:rFonts w:ascii="Calibri" w:eastAsia="Calibri" w:hAnsi="Calibri" w:cs="Calibri"/>
                <w:color w:val="000000"/>
                <w:sz w:val="22"/>
                <w:szCs w:val="22"/>
              </w:rPr>
            </w:pPr>
            <w:r>
              <w:rPr>
                <w:rFonts w:ascii="Calibri" w:eastAsia="Calibri" w:hAnsi="Calibri" w:cs="Calibri"/>
                <w:b/>
                <w:color w:val="000000"/>
                <w:sz w:val="22"/>
                <w:szCs w:val="22"/>
              </w:rPr>
              <w:t>14</w:t>
            </w:r>
          </w:p>
        </w:tc>
      </w:tr>
    </w:tbl>
    <w:p w14:paraId="379B5D31" w14:textId="77777777" w:rsidR="00630993" w:rsidRDefault="00630993" w:rsidP="00630993">
      <w:pPr>
        <w:ind w:hanging="2"/>
        <w:jc w:val="both"/>
        <w:rPr>
          <w:rFonts w:ascii="Calibri" w:eastAsia="Calibri" w:hAnsi="Calibri" w:cs="Calibri"/>
          <w:b/>
          <w:bCs/>
          <w:sz w:val="22"/>
          <w:szCs w:val="22"/>
        </w:rPr>
      </w:pPr>
      <w:r w:rsidRPr="00630993">
        <w:rPr>
          <w:rFonts w:ascii="Calibri" w:eastAsia="Calibri" w:hAnsi="Calibri" w:cs="Calibri"/>
          <w:sz w:val="22"/>
          <w:szCs w:val="22"/>
        </w:rPr>
        <w:lastRenderedPageBreak/>
        <w:t>Este plan de estudios asegura una progresión lógica desde los fundamentos tecnológicos hasta la aplicación práctica en proyectos industriales. La inclusión de una electiva en el segundo semestre brinda flexibilidad para que los estudiantes adapten el programa a sus intereses y necesidades específicas. Se requieren un total de 28 créditos para obtener el título de Especialista en Tecnologías Avanzadas para la Automatización y Producción Industrial.</w:t>
      </w:r>
    </w:p>
    <w:p w14:paraId="562657C0" w14:textId="77777777" w:rsidR="00630993" w:rsidRPr="00630993" w:rsidRDefault="00630993" w:rsidP="00630993">
      <w:pPr>
        <w:ind w:hanging="2"/>
        <w:jc w:val="both"/>
        <w:rPr>
          <w:rFonts w:ascii="Calibri" w:eastAsia="Calibri" w:hAnsi="Calibri" w:cs="Calibri"/>
          <w:sz w:val="22"/>
          <w:szCs w:val="22"/>
        </w:rPr>
      </w:pPr>
    </w:p>
    <w:p w14:paraId="5E52E2F6" w14:textId="77777777" w:rsidR="00630993" w:rsidRPr="00630993" w:rsidRDefault="00630993" w:rsidP="00630993">
      <w:pPr>
        <w:ind w:hanging="2"/>
        <w:jc w:val="both"/>
        <w:rPr>
          <w:rFonts w:ascii="Calibri" w:eastAsia="Calibri" w:hAnsi="Calibri" w:cs="Calibri"/>
          <w:sz w:val="22"/>
          <w:szCs w:val="22"/>
        </w:rPr>
      </w:pPr>
      <w:r w:rsidRPr="00630993">
        <w:rPr>
          <w:rFonts w:ascii="Calibri" w:eastAsia="Calibri" w:hAnsi="Calibri" w:cs="Calibri"/>
          <w:sz w:val="22"/>
          <w:szCs w:val="22"/>
        </w:rPr>
        <w:t>El compromiso institucional con respecto a la flexibilización de sus currículos se expresa en la Política Curricular regulada por el Acuerdo 29 de 2008 del Consejo Académico. El currículo se caracteriza por ser flexible, pertinente, coherente, de construcción social y facilita la movilidad académica. Busca adoptar modelos pedagógicos centrados en procesos de aprendizaje y apoyados en el uso de nuevas tecnologías. Para lograr dicho objetivo, se tendrán sesiones con mediación TIC sincrónicas y presenciales de acuerdo con lo establecido en el Acuerdo 16 de 2022 del Consejo Académico. Adicionalmente, se fomenta la generación de contenidos digitales articulados con plataformas como Moodle.</w:t>
      </w:r>
    </w:p>
    <w:p w14:paraId="74E3D18B" w14:textId="0CF895E6" w:rsidR="00953771" w:rsidRDefault="00953771">
      <w:pPr>
        <w:ind w:hanging="2"/>
        <w:jc w:val="both"/>
        <w:rPr>
          <w:rFonts w:ascii="Calibri" w:eastAsia="Calibri" w:hAnsi="Calibri" w:cs="Calibri"/>
          <w:color w:val="000000"/>
          <w:sz w:val="22"/>
          <w:szCs w:val="22"/>
        </w:rPr>
      </w:pPr>
    </w:p>
    <w:p w14:paraId="62EAB269" w14:textId="77777777" w:rsidR="00953771" w:rsidRDefault="00953771">
      <w:pPr>
        <w:ind w:hanging="2"/>
        <w:jc w:val="both"/>
        <w:rPr>
          <w:rFonts w:ascii="Calibri" w:eastAsia="Calibri" w:hAnsi="Calibri" w:cs="Calibri"/>
          <w:color w:val="000000"/>
          <w:sz w:val="22"/>
          <w:szCs w:val="22"/>
        </w:rPr>
      </w:pPr>
    </w:p>
    <w:p w14:paraId="60CB5C28" w14:textId="77777777" w:rsidR="00953771" w:rsidRDefault="00953771">
      <w:pPr>
        <w:ind w:hanging="2"/>
        <w:jc w:val="both"/>
        <w:rPr>
          <w:rFonts w:ascii="Calibri" w:eastAsia="Calibri" w:hAnsi="Calibri" w:cs="Calibri"/>
          <w:color w:val="000000"/>
          <w:sz w:val="22"/>
          <w:szCs w:val="22"/>
        </w:rPr>
      </w:pPr>
    </w:p>
    <w:p w14:paraId="749B4797" w14:textId="77777777" w:rsidR="00953771" w:rsidRDefault="00521A1B">
      <w:pPr>
        <w:ind w:hanging="2"/>
        <w:rPr>
          <w:rFonts w:ascii="Calibri" w:eastAsia="Calibri" w:hAnsi="Calibri" w:cs="Calibri"/>
        </w:rPr>
      </w:pPr>
      <w:r>
        <w:rPr>
          <w:rFonts w:ascii="Calibri" w:eastAsia="Calibri" w:hAnsi="Calibri" w:cs="Calibri"/>
          <w:b/>
        </w:rPr>
        <w:t>Resultados de aprendizaje:</w:t>
      </w:r>
    </w:p>
    <w:p w14:paraId="04165CA0" w14:textId="77777777" w:rsidR="00953771" w:rsidRDefault="00953771">
      <w:pPr>
        <w:ind w:hanging="2"/>
        <w:jc w:val="both"/>
        <w:rPr>
          <w:rFonts w:ascii="Calibri" w:eastAsia="Calibri" w:hAnsi="Calibri" w:cs="Calibri"/>
          <w:color w:val="000000"/>
          <w:sz w:val="22"/>
          <w:szCs w:val="22"/>
        </w:rPr>
      </w:pPr>
    </w:p>
    <w:p w14:paraId="68EC27D6" w14:textId="5FD952AB"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Los resultados de aprendizaje son un componente esencial de los aspectos curriculares del programa </w:t>
      </w:r>
      <w:r w:rsidR="00D20F5E">
        <w:rPr>
          <w:rFonts w:ascii="Calibri" w:eastAsia="Calibri" w:hAnsi="Calibri" w:cs="Calibri"/>
          <w:color w:val="000000"/>
          <w:sz w:val="22"/>
          <w:szCs w:val="22"/>
          <w:lang w:val="es-ES"/>
        </w:rPr>
        <w:t>Especialización en Tecnologías Avanzadas para la Automatización y Producción Industrial</w:t>
      </w:r>
      <w:r w:rsidR="00467766">
        <w:rPr>
          <w:rFonts w:ascii="Calibri" w:eastAsia="Calibri" w:hAnsi="Calibri" w:cs="Calibri"/>
          <w:color w:val="000000"/>
          <w:sz w:val="22"/>
          <w:szCs w:val="22"/>
        </w:rPr>
        <w:t xml:space="preserve"> </w:t>
      </w:r>
      <w:r>
        <w:rPr>
          <w:rFonts w:ascii="Calibri" w:eastAsia="Calibri" w:hAnsi="Calibri" w:cs="Calibri"/>
          <w:color w:val="000000"/>
          <w:sz w:val="22"/>
          <w:szCs w:val="22"/>
        </w:rPr>
        <w:t>en la Universidad de Caldas. Estos resultados describen las competencias específicas que los estudiantes deben alcanzar al finalizar el programa. A continuación, se presentan los resultados de aprendizaje relevantes para el programa:</w:t>
      </w:r>
    </w:p>
    <w:p w14:paraId="46C1220C" w14:textId="77777777" w:rsidR="00953771" w:rsidRDefault="00953771">
      <w:pPr>
        <w:ind w:hanging="2"/>
        <w:jc w:val="both"/>
        <w:rPr>
          <w:rFonts w:ascii="Calibri" w:eastAsia="Calibri" w:hAnsi="Calibri" w:cs="Calibri"/>
          <w:color w:val="000000"/>
          <w:sz w:val="22"/>
          <w:szCs w:val="22"/>
        </w:rPr>
      </w:pPr>
    </w:p>
    <w:p w14:paraId="7A43F003" w14:textId="77777777" w:rsidR="00953771" w:rsidRDefault="00953771">
      <w:pPr>
        <w:ind w:hanging="2"/>
        <w:jc w:val="both"/>
        <w:rPr>
          <w:rFonts w:ascii="Calibri" w:eastAsia="Calibri" w:hAnsi="Calibri" w:cs="Calibri"/>
          <w:color w:val="000000"/>
          <w:sz w:val="22"/>
          <w:szCs w:val="22"/>
        </w:rPr>
      </w:pPr>
    </w:p>
    <w:p w14:paraId="1B5B9223" w14:textId="77777777" w:rsidR="00953771" w:rsidRDefault="00953771">
      <w:pPr>
        <w:ind w:hanging="2"/>
        <w:jc w:val="both"/>
        <w:rPr>
          <w:rFonts w:ascii="Calibri" w:eastAsia="Calibri" w:hAnsi="Calibri" w:cs="Calibri"/>
          <w:color w:val="000000"/>
          <w:sz w:val="22"/>
          <w:szCs w:val="22"/>
        </w:rPr>
      </w:pPr>
    </w:p>
    <w:p w14:paraId="230203AF" w14:textId="77777777" w:rsidR="00953771" w:rsidRDefault="00953771">
      <w:pPr>
        <w:ind w:hanging="2"/>
        <w:jc w:val="both"/>
        <w:rPr>
          <w:rFonts w:ascii="Calibri" w:eastAsia="Calibri" w:hAnsi="Calibri" w:cs="Calibri"/>
          <w:color w:val="000000"/>
          <w:sz w:val="22"/>
          <w:szCs w:val="22"/>
        </w:rPr>
      </w:pPr>
    </w:p>
    <w:p w14:paraId="1F54288B" w14:textId="77777777" w:rsidR="00953771" w:rsidRDefault="00953771">
      <w:pPr>
        <w:ind w:hanging="2"/>
        <w:jc w:val="both"/>
        <w:rPr>
          <w:rFonts w:ascii="Calibri" w:eastAsia="Calibri" w:hAnsi="Calibri" w:cs="Calibri"/>
          <w:sz w:val="22"/>
          <w:szCs w:val="22"/>
        </w:rPr>
      </w:pPr>
    </w:p>
    <w:p w14:paraId="7AA41969" w14:textId="77777777" w:rsidR="00953771" w:rsidRDefault="00953771">
      <w:pPr>
        <w:ind w:hanging="2"/>
        <w:jc w:val="both"/>
        <w:rPr>
          <w:rFonts w:ascii="Calibri" w:eastAsia="Calibri" w:hAnsi="Calibri" w:cs="Calibri"/>
          <w:color w:val="000000"/>
          <w:sz w:val="22"/>
          <w:szCs w:val="22"/>
        </w:rPr>
      </w:pPr>
    </w:p>
    <w:p w14:paraId="046FC4D6" w14:textId="77777777" w:rsidR="00953771" w:rsidRDefault="00953771">
      <w:pPr>
        <w:ind w:hanging="2"/>
        <w:jc w:val="both"/>
        <w:rPr>
          <w:rFonts w:ascii="Calibri" w:eastAsia="Calibri" w:hAnsi="Calibri" w:cs="Calibri"/>
          <w:color w:val="000000"/>
          <w:sz w:val="22"/>
          <w:szCs w:val="22"/>
        </w:rPr>
      </w:pPr>
    </w:p>
    <w:p w14:paraId="239F7722" w14:textId="77777777" w:rsidR="00DA7664" w:rsidRDefault="00DA7664" w:rsidP="00DA7664">
      <w:pPr>
        <w:ind w:hanging="2"/>
        <w:jc w:val="both"/>
        <w:rPr>
          <w:rFonts w:ascii="Calibri" w:eastAsia="Calibri" w:hAnsi="Calibri" w:cs="Calibri"/>
          <w:sz w:val="22"/>
          <w:szCs w:val="22"/>
        </w:rPr>
      </w:pPr>
    </w:p>
    <w:p w14:paraId="37AA1823" w14:textId="77777777" w:rsidR="00DA7664" w:rsidRDefault="00DA7664" w:rsidP="00DA7664">
      <w:pPr>
        <w:ind w:hanging="2"/>
        <w:jc w:val="both"/>
        <w:rPr>
          <w:rFonts w:ascii="Calibri" w:eastAsia="Calibri" w:hAnsi="Calibri" w:cs="Calibri"/>
          <w:color w:val="000000"/>
          <w:sz w:val="22"/>
          <w:szCs w:val="22"/>
        </w:rPr>
      </w:pPr>
    </w:p>
    <w:p w14:paraId="136CC6D1" w14:textId="77777777" w:rsidR="00DA7664" w:rsidRDefault="00DA7664" w:rsidP="00DA7664">
      <w:pPr>
        <w:ind w:hanging="2"/>
        <w:jc w:val="both"/>
        <w:rPr>
          <w:rFonts w:ascii="Calibri" w:eastAsia="Calibri" w:hAnsi="Calibri" w:cs="Calibri"/>
          <w:color w:val="000000"/>
          <w:sz w:val="22"/>
          <w:szCs w:val="22"/>
        </w:rPr>
      </w:pPr>
    </w:p>
    <w:p w14:paraId="4F13FA12" w14:textId="77777777" w:rsidR="00DA7664" w:rsidRDefault="00DA7664" w:rsidP="00DA7664">
      <w:pPr>
        <w:ind w:hanging="2"/>
        <w:jc w:val="both"/>
        <w:rPr>
          <w:rFonts w:ascii="Calibri" w:eastAsia="Calibri" w:hAnsi="Calibri" w:cs="Calibri"/>
          <w:color w:val="000000"/>
          <w:sz w:val="22"/>
          <w:szCs w:val="22"/>
        </w:rPr>
      </w:pPr>
    </w:p>
    <w:tbl>
      <w:tblPr>
        <w:tblW w:w="93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35"/>
        <w:gridCol w:w="2693"/>
        <w:gridCol w:w="2268"/>
        <w:gridCol w:w="2126"/>
      </w:tblGrid>
      <w:tr w:rsidR="00DA7664" w14:paraId="1A858404" w14:textId="77777777" w:rsidTr="00AB13F5">
        <w:trPr>
          <w:trHeight w:val="420"/>
        </w:trPr>
        <w:tc>
          <w:tcPr>
            <w:tcW w:w="9322" w:type="dxa"/>
            <w:gridSpan w:val="4"/>
            <w:tcBorders>
              <w:top w:val="single" w:sz="4" w:space="0" w:color="000000"/>
              <w:left w:val="single" w:sz="4" w:space="0" w:color="000000"/>
              <w:bottom w:val="single" w:sz="4" w:space="0" w:color="000000"/>
              <w:right w:val="single" w:sz="4" w:space="0" w:color="000000"/>
            </w:tcBorders>
            <w:shd w:val="clear" w:color="auto" w:fill="DEEBF6"/>
            <w:tcMar>
              <w:left w:w="108" w:type="dxa"/>
              <w:right w:w="108" w:type="dxa"/>
            </w:tcMar>
            <w:vAlign w:val="center"/>
          </w:tcPr>
          <w:p w14:paraId="4C6D5C94" w14:textId="77777777" w:rsidR="00DA7664" w:rsidRDefault="00DA7664" w:rsidP="00AB13F5">
            <w:pPr>
              <w:spacing w:line="276" w:lineRule="auto"/>
              <w:ind w:hanging="2"/>
              <w:jc w:val="center"/>
              <w:rPr>
                <w:rFonts w:ascii="Calibri" w:eastAsia="Calibri" w:hAnsi="Calibri" w:cs="Calibri"/>
                <w:color w:val="000000"/>
              </w:rPr>
            </w:pPr>
            <w:r>
              <w:rPr>
                <w:rFonts w:ascii="Calibri" w:eastAsia="Calibri" w:hAnsi="Calibri" w:cs="Calibri"/>
                <w:b/>
                <w:color w:val="000000"/>
              </w:rPr>
              <w:t>CORRESPONDENCIA ENTRE PERFIL, OBJETIVOS, COMPETENCIAS Y RESULTADOS DE APRENDIZAJE (RA)</w:t>
            </w:r>
          </w:p>
        </w:tc>
      </w:tr>
      <w:tr w:rsidR="00DA7664" w14:paraId="4A6ABA6A" w14:textId="77777777" w:rsidTr="00AB13F5">
        <w:trPr>
          <w:trHeight w:val="1290"/>
        </w:trPr>
        <w:tc>
          <w:tcPr>
            <w:tcW w:w="2235" w:type="dxa"/>
            <w:tcBorders>
              <w:top w:val="single" w:sz="4" w:space="0" w:color="000000"/>
              <w:left w:val="single" w:sz="4" w:space="0" w:color="000000"/>
              <w:bottom w:val="single" w:sz="4" w:space="0" w:color="000000"/>
              <w:right w:val="single" w:sz="4" w:space="0" w:color="000000"/>
            </w:tcBorders>
            <w:shd w:val="clear" w:color="auto" w:fill="DEEBF6"/>
            <w:tcMar>
              <w:left w:w="108" w:type="dxa"/>
              <w:right w:w="108" w:type="dxa"/>
            </w:tcMar>
            <w:vAlign w:val="center"/>
          </w:tcPr>
          <w:p w14:paraId="0F2656A9" w14:textId="77777777" w:rsidR="00DA7664" w:rsidRDefault="00DA7664" w:rsidP="00AB13F5">
            <w:pPr>
              <w:spacing w:line="276" w:lineRule="auto"/>
              <w:ind w:hanging="2"/>
              <w:jc w:val="center"/>
              <w:rPr>
                <w:rFonts w:ascii="Calibri" w:eastAsia="Calibri" w:hAnsi="Calibri" w:cs="Calibri"/>
                <w:color w:val="000000"/>
              </w:rPr>
            </w:pPr>
            <w:r>
              <w:rPr>
                <w:rFonts w:ascii="Calibri" w:eastAsia="Calibri" w:hAnsi="Calibri" w:cs="Calibri"/>
                <w:b/>
                <w:color w:val="000000"/>
              </w:rPr>
              <w:t>Perfil del Egreso</w:t>
            </w:r>
          </w:p>
          <w:p w14:paraId="4CD756A1" w14:textId="77777777" w:rsidR="00DA7664" w:rsidRDefault="00DA7664" w:rsidP="00AB13F5">
            <w:pPr>
              <w:spacing w:line="276" w:lineRule="auto"/>
              <w:ind w:hanging="2"/>
              <w:jc w:val="center"/>
              <w:rPr>
                <w:rFonts w:ascii="Calibri" w:eastAsia="Calibri" w:hAnsi="Calibri" w:cs="Calibri"/>
                <w:color w:val="000000"/>
              </w:rPr>
            </w:pPr>
            <w:r>
              <w:rPr>
                <w:rFonts w:ascii="Calibri" w:eastAsia="Calibri" w:hAnsi="Calibri" w:cs="Calibri"/>
                <w:color w:val="000000"/>
              </w:rPr>
              <w:t>Punto de partida para la formulación del RA</w:t>
            </w:r>
          </w:p>
        </w:tc>
        <w:tc>
          <w:tcPr>
            <w:tcW w:w="2693" w:type="dxa"/>
            <w:tcBorders>
              <w:top w:val="single" w:sz="4" w:space="0" w:color="000000"/>
              <w:left w:val="single" w:sz="4" w:space="0" w:color="000000"/>
              <w:bottom w:val="single" w:sz="4" w:space="0" w:color="000000"/>
              <w:right w:val="single" w:sz="4" w:space="0" w:color="000000"/>
            </w:tcBorders>
            <w:shd w:val="clear" w:color="auto" w:fill="DEEBF6"/>
            <w:tcMar>
              <w:left w:w="108" w:type="dxa"/>
              <w:right w:w="108" w:type="dxa"/>
            </w:tcMar>
            <w:vAlign w:val="center"/>
          </w:tcPr>
          <w:p w14:paraId="7C233208" w14:textId="77777777" w:rsidR="00DA7664" w:rsidRDefault="00DA7664" w:rsidP="00AB13F5">
            <w:pPr>
              <w:tabs>
                <w:tab w:val="left" w:pos="1739"/>
              </w:tabs>
              <w:spacing w:line="276" w:lineRule="auto"/>
              <w:ind w:right="584" w:hanging="2"/>
              <w:jc w:val="center"/>
              <w:rPr>
                <w:rFonts w:ascii="Calibri" w:eastAsia="Calibri" w:hAnsi="Calibri" w:cs="Calibri"/>
                <w:color w:val="000000"/>
              </w:rPr>
            </w:pPr>
            <w:r>
              <w:rPr>
                <w:rFonts w:ascii="Calibri" w:eastAsia="Calibri" w:hAnsi="Calibri" w:cs="Calibri"/>
                <w:b/>
                <w:color w:val="000000"/>
              </w:rPr>
              <w:t>Objetivos de formación</w:t>
            </w:r>
          </w:p>
        </w:tc>
        <w:tc>
          <w:tcPr>
            <w:tcW w:w="2268" w:type="dxa"/>
            <w:tcBorders>
              <w:top w:val="single" w:sz="4" w:space="0" w:color="000000"/>
              <w:left w:val="single" w:sz="4" w:space="0" w:color="000000"/>
              <w:bottom w:val="single" w:sz="4" w:space="0" w:color="000000"/>
              <w:right w:val="single" w:sz="4" w:space="0" w:color="000000"/>
            </w:tcBorders>
            <w:shd w:val="clear" w:color="auto" w:fill="DEEBF6"/>
            <w:tcMar>
              <w:left w:w="108" w:type="dxa"/>
              <w:right w:w="108" w:type="dxa"/>
            </w:tcMar>
            <w:vAlign w:val="center"/>
          </w:tcPr>
          <w:p w14:paraId="6D434B0C" w14:textId="77777777" w:rsidR="00DA7664" w:rsidRDefault="00DA7664" w:rsidP="00AB13F5">
            <w:pPr>
              <w:spacing w:line="276" w:lineRule="auto"/>
              <w:ind w:hanging="2"/>
              <w:jc w:val="center"/>
              <w:rPr>
                <w:rFonts w:ascii="Calibri" w:eastAsia="Calibri" w:hAnsi="Calibri" w:cs="Calibri"/>
                <w:color w:val="000000"/>
              </w:rPr>
            </w:pPr>
            <w:r>
              <w:rPr>
                <w:rFonts w:ascii="Calibri" w:eastAsia="Calibri" w:hAnsi="Calibri" w:cs="Calibri"/>
                <w:b/>
                <w:color w:val="000000"/>
              </w:rPr>
              <w:t>Competencias</w:t>
            </w:r>
          </w:p>
          <w:p w14:paraId="49A30C29" w14:textId="77777777" w:rsidR="00DA7664" w:rsidRDefault="00DA7664" w:rsidP="00AB13F5">
            <w:pPr>
              <w:spacing w:line="276" w:lineRule="auto"/>
              <w:ind w:right="-110" w:hanging="2"/>
              <w:jc w:val="center"/>
              <w:rPr>
                <w:rFonts w:ascii="Calibri" w:eastAsia="Calibri" w:hAnsi="Calibri" w:cs="Calibri"/>
                <w:color w:val="000000"/>
              </w:rPr>
            </w:pPr>
            <w:r>
              <w:rPr>
                <w:rFonts w:ascii="Calibri" w:eastAsia="Calibri" w:hAnsi="Calibri" w:cs="Calibri"/>
                <w:color w:val="000000"/>
              </w:rPr>
              <w:t>Las competencias declaradas en el PEP</w:t>
            </w:r>
          </w:p>
        </w:tc>
        <w:tc>
          <w:tcPr>
            <w:tcW w:w="2126" w:type="dxa"/>
            <w:tcBorders>
              <w:top w:val="single" w:sz="4" w:space="0" w:color="000000"/>
              <w:left w:val="single" w:sz="4" w:space="0" w:color="000000"/>
              <w:bottom w:val="single" w:sz="4" w:space="0" w:color="000000"/>
              <w:right w:val="single" w:sz="4" w:space="0" w:color="000000"/>
            </w:tcBorders>
            <w:shd w:val="clear" w:color="auto" w:fill="DEEBF6"/>
            <w:tcMar>
              <w:left w:w="108" w:type="dxa"/>
              <w:right w:w="108" w:type="dxa"/>
            </w:tcMar>
            <w:vAlign w:val="center"/>
          </w:tcPr>
          <w:p w14:paraId="0F166407" w14:textId="77777777" w:rsidR="00DA7664" w:rsidRDefault="00DA7664" w:rsidP="00AB13F5">
            <w:pPr>
              <w:spacing w:line="276" w:lineRule="auto"/>
              <w:ind w:hanging="2"/>
              <w:jc w:val="center"/>
              <w:rPr>
                <w:rFonts w:ascii="Calibri" w:eastAsia="Calibri" w:hAnsi="Calibri" w:cs="Calibri"/>
                <w:color w:val="000000"/>
              </w:rPr>
            </w:pPr>
            <w:r>
              <w:rPr>
                <w:rFonts w:ascii="Calibri" w:eastAsia="Calibri" w:hAnsi="Calibri" w:cs="Calibri"/>
                <w:b/>
                <w:color w:val="000000"/>
              </w:rPr>
              <w:t>Resultados de Aprendizaje</w:t>
            </w:r>
          </w:p>
          <w:p w14:paraId="69081FEE" w14:textId="77777777" w:rsidR="00DA7664" w:rsidRDefault="00DA7664" w:rsidP="00AB13F5">
            <w:pPr>
              <w:spacing w:line="276" w:lineRule="auto"/>
              <w:ind w:hanging="2"/>
              <w:jc w:val="center"/>
              <w:rPr>
                <w:rFonts w:ascii="Calibri" w:eastAsia="Calibri" w:hAnsi="Calibri" w:cs="Calibri"/>
                <w:color w:val="000000"/>
              </w:rPr>
            </w:pPr>
            <w:r>
              <w:rPr>
                <w:rFonts w:ascii="Calibri" w:eastAsia="Calibri" w:hAnsi="Calibri" w:cs="Calibri"/>
                <w:b/>
                <w:color w:val="000000"/>
              </w:rPr>
              <w:t>Estructura</w:t>
            </w:r>
          </w:p>
          <w:p w14:paraId="77BDE0EC" w14:textId="77777777" w:rsidR="00DA7664" w:rsidRDefault="00DA7664" w:rsidP="00AB13F5">
            <w:pPr>
              <w:spacing w:line="276" w:lineRule="auto"/>
              <w:ind w:hanging="2"/>
              <w:jc w:val="center"/>
              <w:rPr>
                <w:rFonts w:ascii="Calibri" w:eastAsia="Calibri" w:hAnsi="Calibri" w:cs="Calibri"/>
                <w:color w:val="000000"/>
              </w:rPr>
            </w:pPr>
            <w:r>
              <w:rPr>
                <w:rFonts w:ascii="Calibri" w:eastAsia="Calibri" w:hAnsi="Calibri" w:cs="Calibri"/>
                <w:color w:val="000000"/>
              </w:rPr>
              <w:t>(Acción, Contenido y Contexto)</w:t>
            </w:r>
          </w:p>
        </w:tc>
      </w:tr>
      <w:tr w:rsidR="00DA7664" w14:paraId="13010C03" w14:textId="77777777" w:rsidTr="00AB13F5">
        <w:trPr>
          <w:trHeight w:val="12960"/>
        </w:trPr>
        <w:tc>
          <w:tcPr>
            <w:tcW w:w="223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7B7E57EF" w14:textId="77777777" w:rsidR="00DA7664" w:rsidRPr="00617E6F" w:rsidRDefault="00DA7664" w:rsidP="00AB13F5">
            <w:pPr>
              <w:spacing w:line="276" w:lineRule="auto"/>
              <w:ind w:hanging="2"/>
              <w:jc w:val="both"/>
              <w:rPr>
                <w:rFonts w:ascii="Calibri" w:eastAsia="Calibri" w:hAnsi="Calibri" w:cs="Calibri"/>
              </w:rPr>
            </w:pPr>
            <w:r w:rsidRPr="00617E6F">
              <w:rPr>
                <w:rFonts w:ascii="Calibri" w:eastAsia="Calibri" w:hAnsi="Calibri" w:cs="Calibri"/>
              </w:rPr>
              <w:lastRenderedPageBreak/>
              <w:t>El Especialista en Tecnologías Avanzadas para la Automatización y Producción Industrial será un profesional altamente capacitado para liderar y gestionar procesos de transformación digital e implementación de tecnologías de vanguardia en entornos industriales. Aplicará de manera estratégica y técnica tecnologías emergentes como la automatización avanzada, robótica colaborativa, sistemas de aprendizaje automático, IoT industrial y fabricación inteligente. Estará preparado para integrar soluciones innovadoras que optimicen la eficiencia, seguridad y sostenibilidad en la industria, adaptándose a las necesidades de personalización y colaboración entre humanos y máquinas propias de los paradigmas industriales avanzados. Además, contará con habilidades en ciberseguridad y analítica de datos, lo que le permitirá enfrentar los retos de la digitalización industrial de manera efectiva y competitiva.</w:t>
            </w:r>
          </w:p>
        </w:tc>
        <w:tc>
          <w:tcPr>
            <w:tcW w:w="2693"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39006D73" w14:textId="77777777" w:rsidR="00DA7664" w:rsidRPr="007339AA" w:rsidRDefault="00DA7664" w:rsidP="00DA7664">
            <w:pPr>
              <w:pStyle w:val="Prrafodelista"/>
              <w:numPr>
                <w:ilvl w:val="0"/>
                <w:numId w:val="4"/>
              </w:numPr>
              <w:rPr>
                <w:rFonts w:ascii="Calibri" w:eastAsia="Calibri" w:hAnsi="Calibri" w:cs="Calibri"/>
              </w:rPr>
            </w:pPr>
            <w:r w:rsidRPr="00617E6F">
              <w:rPr>
                <w:rFonts w:ascii="Calibri" w:eastAsia="Calibri" w:hAnsi="Calibri" w:cs="Calibri"/>
              </w:rPr>
              <w:t>Formar profesionales con una comprensión profunda de los principios de la producción industrial avanzada y la capacidad de aplicar tecnologías clave para el diseño y análisis de soluciones</w:t>
            </w:r>
            <w:r w:rsidRPr="007339AA">
              <w:rPr>
                <w:rFonts w:ascii="Calibri" w:eastAsia="Calibri" w:hAnsi="Calibri" w:cs="Calibri"/>
              </w:rPr>
              <w:t>.</w:t>
            </w:r>
          </w:p>
          <w:p w14:paraId="6073B7E8" w14:textId="77777777" w:rsidR="00DA7664" w:rsidRPr="007339AA" w:rsidRDefault="00DA7664" w:rsidP="00DA7664">
            <w:pPr>
              <w:numPr>
                <w:ilvl w:val="0"/>
                <w:numId w:val="4"/>
              </w:numPr>
              <w:spacing w:before="280" w:after="280"/>
              <w:ind w:hanging="2"/>
              <w:rPr>
                <w:rFonts w:ascii="Calibri" w:eastAsia="Calibri" w:hAnsi="Calibri" w:cs="Calibri"/>
                <w:highlight w:val="white"/>
              </w:rPr>
            </w:pPr>
            <w:r w:rsidRPr="00617E6F">
              <w:rPr>
                <w:rFonts w:ascii="Calibri" w:eastAsia="Calibri" w:hAnsi="Calibri" w:cs="Calibri"/>
              </w:rPr>
              <w:t>Desarrollar habilidades técnicas para la integración y aplicación de tecnologías como IoT, sistemas de aprendizaje automático y fabricación inteligente, orientadas a la optimización integral de los procesos productivos</w:t>
            </w:r>
            <w:r w:rsidRPr="007339AA">
              <w:rPr>
                <w:rFonts w:ascii="Calibri" w:eastAsia="Calibri" w:hAnsi="Calibri" w:cs="Calibri"/>
              </w:rPr>
              <w:t xml:space="preserve">. </w:t>
            </w:r>
          </w:p>
          <w:p w14:paraId="52632508" w14:textId="77777777" w:rsidR="00DA7664" w:rsidRPr="00687F5E" w:rsidRDefault="00DA7664" w:rsidP="00DA7664">
            <w:pPr>
              <w:numPr>
                <w:ilvl w:val="0"/>
                <w:numId w:val="4"/>
              </w:numPr>
              <w:spacing w:before="280" w:after="280"/>
              <w:ind w:hanging="2"/>
              <w:rPr>
                <w:rFonts w:ascii="Calibri" w:eastAsia="Calibri" w:hAnsi="Calibri" w:cs="Calibri"/>
                <w:highlight w:val="white"/>
              </w:rPr>
            </w:pPr>
            <w:r w:rsidRPr="00617E6F">
              <w:rPr>
                <w:rFonts w:ascii="Calibri" w:eastAsia="Calibri" w:hAnsi="Calibri" w:cs="Calibri"/>
              </w:rPr>
              <w:t>Capacitar en el diseño e implementación de estrategias robustas de ciberseguridad para proteger los activos y la continuidad operativa en entornos industriales conectados</w:t>
            </w:r>
            <w:r w:rsidRPr="007339AA">
              <w:rPr>
                <w:rFonts w:ascii="Calibri" w:eastAsia="Calibri" w:hAnsi="Calibri" w:cs="Calibri"/>
              </w:rPr>
              <w:t>.</w:t>
            </w:r>
          </w:p>
          <w:p w14:paraId="4090975F" w14:textId="77777777" w:rsidR="00DA7664" w:rsidRDefault="00DA7664" w:rsidP="00DA7664">
            <w:pPr>
              <w:pStyle w:val="Prrafodelista"/>
              <w:numPr>
                <w:ilvl w:val="0"/>
                <w:numId w:val="4"/>
              </w:numPr>
              <w:spacing w:before="280" w:after="280"/>
              <w:rPr>
                <w:rFonts w:ascii="Calibri" w:eastAsia="Calibri" w:hAnsi="Calibri" w:cs="Calibri"/>
              </w:rPr>
            </w:pPr>
            <w:r w:rsidRPr="00220C64">
              <w:rPr>
                <w:rFonts w:ascii="Calibri" w:eastAsia="Calibri" w:hAnsi="Calibri" w:cs="Calibri"/>
              </w:rPr>
              <w:t>Fomentar la competencia en el uso de herramientas de analítica de datos y sistemas de aprendizaje automático para la toma de decisiones basada en evidencia y la mejora continua de la producción</w:t>
            </w:r>
            <w:r w:rsidRPr="007339AA">
              <w:rPr>
                <w:rFonts w:ascii="Calibri" w:eastAsia="Calibri" w:hAnsi="Calibri" w:cs="Calibri"/>
              </w:rPr>
              <w:t>.</w:t>
            </w:r>
          </w:p>
          <w:p w14:paraId="060BEDD5" w14:textId="77777777" w:rsidR="00DA7664" w:rsidRPr="007339AA" w:rsidRDefault="00DA7664" w:rsidP="00DA7664">
            <w:pPr>
              <w:pStyle w:val="Prrafodelista"/>
              <w:numPr>
                <w:ilvl w:val="0"/>
                <w:numId w:val="4"/>
              </w:numPr>
              <w:spacing w:before="280" w:after="280"/>
              <w:rPr>
                <w:rFonts w:ascii="Calibri" w:eastAsia="Calibri" w:hAnsi="Calibri" w:cs="Calibri"/>
              </w:rPr>
            </w:pPr>
            <w:r w:rsidRPr="00220C64">
              <w:rPr>
                <w:rFonts w:ascii="Calibri" w:eastAsia="Calibri" w:hAnsi="Calibri" w:cs="Calibri"/>
              </w:rPr>
              <w:t>Impulsar la capacidad de liderar y/o proponer proyectos de innovación tecnológica que integren la sostenibilidad y optimicen la colaboración humano-máquina, aportando valor y resiliencia a las organizaciones industriales</w:t>
            </w:r>
          </w:p>
          <w:p w14:paraId="12AFC173" w14:textId="77777777" w:rsidR="00DA7664" w:rsidRDefault="00DA7664" w:rsidP="00AB13F5">
            <w:pPr>
              <w:spacing w:before="280" w:after="280"/>
              <w:rPr>
                <w:rFonts w:ascii="Calibri" w:eastAsia="Calibri" w:hAnsi="Calibri" w:cs="Calibri"/>
              </w:rPr>
            </w:pPr>
          </w:p>
          <w:p w14:paraId="7B9D0DAC" w14:textId="77777777" w:rsidR="00DA7664" w:rsidRDefault="00DA7664" w:rsidP="00AB13F5">
            <w:pPr>
              <w:spacing w:before="280" w:after="280"/>
              <w:rPr>
                <w:rFonts w:ascii="Calibri" w:eastAsia="Calibri" w:hAnsi="Calibri" w:cs="Calibri"/>
              </w:rPr>
            </w:pPr>
          </w:p>
          <w:p w14:paraId="532288D4" w14:textId="77777777" w:rsidR="00DA7664" w:rsidRDefault="00DA7664" w:rsidP="00AB13F5">
            <w:pPr>
              <w:spacing w:before="280" w:after="280"/>
              <w:rPr>
                <w:rFonts w:ascii="Calibri" w:eastAsia="Calibri" w:hAnsi="Calibri" w:cs="Calibri"/>
              </w:rPr>
            </w:pPr>
          </w:p>
          <w:p w14:paraId="6EE804E7" w14:textId="77777777" w:rsidR="00DA7664" w:rsidRDefault="00DA7664" w:rsidP="00AB13F5">
            <w:pPr>
              <w:ind w:hanging="2"/>
              <w:rPr>
                <w:rFonts w:ascii="Calibri" w:eastAsia="Calibri" w:hAnsi="Calibri" w:cs="Calibri"/>
              </w:rPr>
            </w:pPr>
          </w:p>
        </w:tc>
        <w:tc>
          <w:tcPr>
            <w:tcW w:w="2268"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56111498" w14:textId="77777777" w:rsidR="00DA7664" w:rsidRDefault="00DA7664" w:rsidP="00AB13F5">
            <w:pPr>
              <w:spacing w:after="280"/>
              <w:ind w:hanging="2"/>
              <w:jc w:val="both"/>
              <w:rPr>
                <w:rFonts w:ascii="Calibri" w:eastAsia="Calibri" w:hAnsi="Calibri" w:cs="Calibri"/>
                <w:highlight w:val="white"/>
              </w:rPr>
            </w:pPr>
            <w:r>
              <w:rPr>
                <w:rFonts w:ascii="Calibri" w:eastAsia="Calibri" w:hAnsi="Calibri" w:cs="Calibri"/>
                <w:b/>
                <w:highlight w:val="white"/>
              </w:rPr>
              <w:t xml:space="preserve">C1. </w:t>
            </w:r>
            <w:r w:rsidRPr="00220C64">
              <w:rPr>
                <w:rFonts w:ascii="Calibri" w:eastAsia="Calibri" w:hAnsi="Calibri" w:cs="Calibri"/>
              </w:rPr>
              <w:t>Comprender y aplicar los principios fundamentales de la producción industrial avanzada y sus tecnologías habilitadoras (IoT, sistemas de aprendizaje automático, robótica colaborativa, ciberseguridad) en el análisis, diseño y propuesta de soluciones para la transformación de entornos industriales</w:t>
            </w:r>
            <w:r w:rsidRPr="005548E7">
              <w:rPr>
                <w:rFonts w:ascii="Calibri" w:eastAsia="Calibri" w:hAnsi="Calibri" w:cs="Calibri"/>
              </w:rPr>
              <w:t>.</w:t>
            </w:r>
          </w:p>
          <w:p w14:paraId="684FDCAA" w14:textId="77777777" w:rsidR="00DA7664" w:rsidRDefault="00DA7664" w:rsidP="00AB13F5">
            <w:pPr>
              <w:spacing w:line="276" w:lineRule="auto"/>
              <w:ind w:hanging="2"/>
              <w:jc w:val="both"/>
              <w:rPr>
                <w:rFonts w:asciiTheme="majorHAnsi" w:hAnsiTheme="majorHAnsi" w:cstheme="majorHAnsi"/>
              </w:rPr>
            </w:pPr>
            <w:r>
              <w:rPr>
                <w:rFonts w:ascii="Calibri" w:eastAsia="Calibri" w:hAnsi="Calibri" w:cs="Calibri"/>
                <w:b/>
                <w:highlight w:val="white"/>
              </w:rPr>
              <w:t>C2</w:t>
            </w:r>
            <w:r>
              <w:rPr>
                <w:rFonts w:ascii="Calibri" w:eastAsia="Calibri" w:hAnsi="Calibri" w:cs="Calibri"/>
                <w:b/>
              </w:rPr>
              <w:t>.</w:t>
            </w:r>
            <w:r>
              <w:t xml:space="preserve"> </w:t>
            </w:r>
            <w:r w:rsidRPr="00220C64">
              <w:rPr>
                <w:rFonts w:asciiTheme="minorHAnsi" w:hAnsiTheme="minorHAnsi" w:cstheme="minorHAnsi"/>
              </w:rPr>
              <w:t>Integrar y aplicar tecnologías avanzadas como el Internet de las Cosas (IoT) industrial, sistemas de aprendizaje automático y técnicas de fabricación inteligente para optimizar la conectividad, personalización, flexibilidad y eficiencia de los sistemas y procesos productivos</w:t>
            </w:r>
            <w:r>
              <w:rPr>
                <w:rFonts w:asciiTheme="minorHAnsi" w:hAnsiTheme="minorHAnsi" w:cstheme="minorHAnsi"/>
              </w:rPr>
              <w:t>.</w:t>
            </w:r>
          </w:p>
          <w:p w14:paraId="5AD1509B" w14:textId="77777777" w:rsidR="00DA7664" w:rsidRDefault="00DA7664" w:rsidP="00AB13F5">
            <w:pPr>
              <w:spacing w:line="276" w:lineRule="auto"/>
              <w:ind w:hanging="2"/>
              <w:jc w:val="both"/>
              <w:rPr>
                <w:rFonts w:ascii="Calibri" w:eastAsia="Calibri" w:hAnsi="Calibri" w:cs="Calibri"/>
                <w:b/>
                <w:bCs/>
              </w:rPr>
            </w:pPr>
          </w:p>
          <w:p w14:paraId="2B0E24E6" w14:textId="77777777" w:rsidR="00DA7664" w:rsidRDefault="00DA7664" w:rsidP="00AB13F5">
            <w:pPr>
              <w:spacing w:line="276" w:lineRule="auto"/>
              <w:ind w:hanging="2"/>
              <w:jc w:val="both"/>
              <w:rPr>
                <w:rFonts w:ascii="Calibri" w:eastAsia="Calibri" w:hAnsi="Calibri" w:cs="Calibri"/>
              </w:rPr>
            </w:pPr>
            <w:r>
              <w:rPr>
                <w:rFonts w:ascii="Calibri" w:eastAsia="Calibri" w:hAnsi="Calibri" w:cs="Calibri"/>
                <w:b/>
              </w:rPr>
              <w:t>C3.</w:t>
            </w:r>
            <w:r>
              <w:rPr>
                <w:rFonts w:ascii="Calibri" w:eastAsia="Calibri" w:hAnsi="Calibri" w:cs="Calibri"/>
              </w:rPr>
              <w:t xml:space="preserve"> </w:t>
            </w:r>
            <w:r w:rsidRPr="00220C64">
              <w:rPr>
                <w:rFonts w:ascii="Calibri" w:eastAsia="Calibri" w:hAnsi="Calibri" w:cs="Calibri"/>
              </w:rPr>
              <w:t>Diseñar e implementar estrategias y contramedidas de ciberseguridad robustas para proteger la infraestructura, los sistemas de control y los datos en entornos industriales automatizados, interconectados y expuestos a amenazas digitales</w:t>
            </w:r>
            <w:r w:rsidRPr="005548E7">
              <w:rPr>
                <w:rFonts w:ascii="Calibri" w:eastAsia="Calibri" w:hAnsi="Calibri" w:cs="Calibri"/>
              </w:rPr>
              <w:t>.</w:t>
            </w:r>
          </w:p>
          <w:p w14:paraId="58AA562F" w14:textId="77777777" w:rsidR="00DA7664" w:rsidRDefault="00DA7664" w:rsidP="00AB13F5">
            <w:pPr>
              <w:spacing w:line="276" w:lineRule="auto"/>
              <w:ind w:hanging="2"/>
              <w:jc w:val="both"/>
              <w:rPr>
                <w:rFonts w:ascii="Calibri" w:eastAsia="Calibri" w:hAnsi="Calibri" w:cs="Calibri"/>
              </w:rPr>
            </w:pPr>
          </w:p>
          <w:p w14:paraId="19B91F9E" w14:textId="77777777" w:rsidR="00DA7664" w:rsidRDefault="00DA7664" w:rsidP="00AB13F5">
            <w:pPr>
              <w:spacing w:line="276" w:lineRule="auto"/>
              <w:ind w:hanging="2"/>
              <w:jc w:val="both"/>
              <w:rPr>
                <w:rFonts w:ascii="Calibri" w:eastAsia="Calibri" w:hAnsi="Calibri" w:cs="Calibri"/>
                <w:color w:val="0070C0"/>
              </w:rPr>
            </w:pPr>
          </w:p>
          <w:p w14:paraId="6DFEC25E" w14:textId="77777777" w:rsidR="00DA7664" w:rsidRDefault="00DA7664" w:rsidP="00AB13F5">
            <w:pPr>
              <w:spacing w:line="276" w:lineRule="auto"/>
              <w:ind w:hanging="2"/>
              <w:jc w:val="both"/>
              <w:rPr>
                <w:rFonts w:ascii="Calibri" w:eastAsia="Calibri" w:hAnsi="Calibri" w:cs="Calibri"/>
              </w:rPr>
            </w:pPr>
            <w:r>
              <w:rPr>
                <w:rFonts w:ascii="Calibri" w:eastAsia="Calibri" w:hAnsi="Calibri" w:cs="Calibri"/>
                <w:b/>
              </w:rPr>
              <w:t>C4.</w:t>
            </w:r>
            <w:r>
              <w:rPr>
                <w:rFonts w:ascii="Calibri" w:eastAsia="Calibri" w:hAnsi="Calibri" w:cs="Calibri"/>
              </w:rPr>
              <w:t xml:space="preserve"> </w:t>
            </w:r>
            <w:r w:rsidRPr="00220C64">
              <w:rPr>
                <w:rFonts w:ascii="Calibri" w:eastAsia="Calibri" w:hAnsi="Calibri" w:cs="Calibri"/>
              </w:rPr>
              <w:t xml:space="preserve">Utilizar y gestionar herramientas de analítica </w:t>
            </w:r>
            <w:r w:rsidRPr="00220C64">
              <w:rPr>
                <w:rFonts w:ascii="Calibri" w:eastAsia="Calibri" w:hAnsi="Calibri" w:cs="Calibri"/>
              </w:rPr>
              <w:lastRenderedPageBreak/>
              <w:t>avanzada y sistemas de aprendizaje automático para extraer conocimiento de los datos operativos, fundamentar la toma de decisiones estratégicas y tácticas, y optimizar el rendimiento y la eficiencia de los procesos industriales en tiempo real</w:t>
            </w:r>
            <w:r w:rsidRPr="00443790">
              <w:rPr>
                <w:rFonts w:ascii="Calibri" w:eastAsia="Calibri" w:hAnsi="Calibri" w:cs="Calibri"/>
              </w:rPr>
              <w:t>.</w:t>
            </w:r>
          </w:p>
          <w:p w14:paraId="61738569" w14:textId="77777777" w:rsidR="00DA7664" w:rsidRDefault="00DA7664" w:rsidP="00AB13F5">
            <w:pPr>
              <w:spacing w:line="276" w:lineRule="auto"/>
              <w:ind w:hanging="2"/>
              <w:jc w:val="both"/>
              <w:rPr>
                <w:rFonts w:ascii="Calibri" w:eastAsia="Calibri" w:hAnsi="Calibri" w:cs="Calibri"/>
              </w:rPr>
            </w:pPr>
          </w:p>
          <w:p w14:paraId="27D1F153" w14:textId="77777777" w:rsidR="00DA7664" w:rsidRPr="00443790" w:rsidRDefault="00DA7664" w:rsidP="00AB13F5">
            <w:pPr>
              <w:spacing w:line="276" w:lineRule="auto"/>
              <w:ind w:hanging="2"/>
              <w:jc w:val="both"/>
              <w:rPr>
                <w:rFonts w:ascii="Calibri" w:eastAsia="Calibri" w:hAnsi="Calibri" w:cs="Calibri"/>
              </w:rPr>
            </w:pPr>
            <w:r w:rsidRPr="00443790">
              <w:rPr>
                <w:rFonts w:ascii="Calibri" w:eastAsia="Calibri" w:hAnsi="Calibri" w:cs="Calibri"/>
                <w:b/>
                <w:bCs/>
              </w:rPr>
              <w:t>C5.</w:t>
            </w:r>
            <w:r>
              <w:t xml:space="preserve"> </w:t>
            </w:r>
            <w:r w:rsidRPr="00220C64">
              <w:rPr>
                <w:rFonts w:ascii="Calibri" w:eastAsia="Calibri" w:hAnsi="Calibri" w:cs="Calibri"/>
              </w:rPr>
              <w:t>Liderar y/o proponer proyectos de innovación tecnológica en el sector industrial, integrando criterios de sostenibilidad (ambiental, social, económica) y diseñando sistemas que potencien la colaboración efectiva y segura entre humanos y máquinas, orientados a la creación de valor y resiliencia.</w:t>
            </w:r>
          </w:p>
          <w:p w14:paraId="3C23D15F" w14:textId="77777777" w:rsidR="00DA7664" w:rsidRDefault="00DA7664" w:rsidP="00AB13F5">
            <w:pPr>
              <w:spacing w:line="276" w:lineRule="auto"/>
              <w:ind w:hanging="2"/>
              <w:jc w:val="both"/>
              <w:rPr>
                <w:rFonts w:ascii="Calibri" w:eastAsia="Calibri" w:hAnsi="Calibri" w:cs="Calibri"/>
              </w:rPr>
            </w:pPr>
          </w:p>
          <w:p w14:paraId="452409A5" w14:textId="77777777" w:rsidR="00DA7664" w:rsidRDefault="00DA7664" w:rsidP="00AB13F5">
            <w:pPr>
              <w:spacing w:line="276" w:lineRule="auto"/>
              <w:ind w:hanging="2"/>
              <w:jc w:val="both"/>
              <w:rPr>
                <w:rFonts w:ascii="Calibri" w:eastAsia="Calibri" w:hAnsi="Calibri" w:cs="Calibri"/>
              </w:rPr>
            </w:pPr>
          </w:p>
          <w:p w14:paraId="1292DA82" w14:textId="77777777" w:rsidR="00DA7664" w:rsidRDefault="00DA7664" w:rsidP="00AB13F5">
            <w:pPr>
              <w:spacing w:line="276" w:lineRule="auto"/>
              <w:ind w:hanging="2"/>
              <w:jc w:val="both"/>
              <w:rPr>
                <w:rFonts w:ascii="Calibri" w:eastAsia="Calibri" w:hAnsi="Calibri" w:cs="Calibri"/>
              </w:rPr>
            </w:pPr>
          </w:p>
        </w:tc>
        <w:tc>
          <w:tcPr>
            <w:tcW w:w="2126"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26D55F5B" w14:textId="77777777" w:rsidR="00DA7664" w:rsidRDefault="00DA7664" w:rsidP="00AB13F5">
            <w:pPr>
              <w:spacing w:line="276" w:lineRule="auto"/>
              <w:ind w:hanging="2"/>
              <w:rPr>
                <w:rFonts w:ascii="Calibri" w:eastAsia="Calibri" w:hAnsi="Calibri" w:cs="Calibri"/>
              </w:rPr>
            </w:pPr>
            <w:r>
              <w:rPr>
                <w:rFonts w:ascii="Calibri" w:eastAsia="Calibri" w:hAnsi="Calibri" w:cs="Calibri"/>
                <w:b/>
              </w:rPr>
              <w:lastRenderedPageBreak/>
              <w:t>RA1</w:t>
            </w:r>
            <w:r>
              <w:rPr>
                <w:rFonts w:ascii="Calibri" w:eastAsia="Calibri" w:hAnsi="Calibri" w:cs="Calibri"/>
              </w:rPr>
              <w:t xml:space="preserve">. </w:t>
            </w:r>
            <w:r w:rsidRPr="00002401">
              <w:rPr>
                <w:rFonts w:ascii="Calibri" w:eastAsia="Calibri" w:hAnsi="Calibri" w:cs="Calibri"/>
              </w:rPr>
              <w:t xml:space="preserve">Aplicar los principios fundamentales de la </w:t>
            </w:r>
            <w:r w:rsidRPr="00DA181F">
              <w:rPr>
                <w:rFonts w:ascii="Calibri" w:eastAsia="Calibri" w:hAnsi="Calibri" w:cs="Calibri"/>
              </w:rPr>
              <w:t>producción industrial avanzada</w:t>
            </w:r>
            <w:r w:rsidRPr="00002401">
              <w:rPr>
                <w:rFonts w:ascii="Calibri" w:eastAsia="Calibri" w:hAnsi="Calibri" w:cs="Calibri"/>
              </w:rPr>
              <w:t xml:space="preserve"> y las tecnologías clave (IoT, </w:t>
            </w:r>
            <w:r w:rsidRPr="008A4E32">
              <w:rPr>
                <w:rFonts w:ascii="Calibri" w:eastAsia="Calibri" w:hAnsi="Calibri" w:cs="Calibri"/>
              </w:rPr>
              <w:t>sistemas de aprendizaje automático</w:t>
            </w:r>
            <w:r w:rsidRPr="00002401">
              <w:rPr>
                <w:rFonts w:ascii="Calibri" w:eastAsia="Calibri" w:hAnsi="Calibri" w:cs="Calibri"/>
              </w:rPr>
              <w:t>, robótica colaborativa, ciberseguridad) en el diseño o análisis de soluciones para entornos industriales específicos.</w:t>
            </w:r>
          </w:p>
          <w:p w14:paraId="62B7ED63" w14:textId="77777777" w:rsidR="00DA7664" w:rsidRDefault="00DA7664" w:rsidP="00AB13F5">
            <w:pPr>
              <w:spacing w:line="276" w:lineRule="auto"/>
              <w:ind w:hanging="2"/>
              <w:rPr>
                <w:rFonts w:ascii="Calibri" w:eastAsia="Calibri" w:hAnsi="Calibri" w:cs="Calibri"/>
              </w:rPr>
            </w:pPr>
          </w:p>
          <w:p w14:paraId="451AEC2C" w14:textId="77777777" w:rsidR="00DA7664" w:rsidRDefault="00DA7664" w:rsidP="00AB13F5">
            <w:pPr>
              <w:spacing w:line="276" w:lineRule="auto"/>
              <w:ind w:hanging="2"/>
              <w:rPr>
                <w:rFonts w:ascii="Calibri" w:eastAsia="Calibri" w:hAnsi="Calibri" w:cs="Calibri"/>
              </w:rPr>
            </w:pPr>
            <w:r>
              <w:rPr>
                <w:rFonts w:ascii="Calibri" w:eastAsia="Calibri" w:hAnsi="Calibri" w:cs="Calibri"/>
                <w:b/>
              </w:rPr>
              <w:t>RA2</w:t>
            </w:r>
            <w:r>
              <w:rPr>
                <w:rFonts w:ascii="Calibri" w:eastAsia="Calibri" w:hAnsi="Calibri" w:cs="Calibri"/>
              </w:rPr>
              <w:t>. A</w:t>
            </w:r>
            <w:r w:rsidRPr="007339AA">
              <w:rPr>
                <w:rFonts w:ascii="Calibri" w:eastAsia="Calibri" w:hAnsi="Calibri" w:cs="Calibri"/>
              </w:rPr>
              <w:t xml:space="preserve">plicar tecnologías como el Internet de las Cosas (IoT) industrial, </w:t>
            </w:r>
            <w:r w:rsidRPr="00DA181F">
              <w:rPr>
                <w:rFonts w:ascii="Calibri" w:eastAsia="Calibri" w:hAnsi="Calibri" w:cs="Calibri"/>
              </w:rPr>
              <w:t>sistemas de aprendizaje automático</w:t>
            </w:r>
            <w:r>
              <w:rPr>
                <w:rFonts w:ascii="Calibri" w:eastAsia="Calibri" w:hAnsi="Calibri" w:cs="Calibri"/>
              </w:rPr>
              <w:t xml:space="preserve"> </w:t>
            </w:r>
            <w:r w:rsidRPr="007339AA">
              <w:rPr>
                <w:rFonts w:ascii="Calibri" w:eastAsia="Calibri" w:hAnsi="Calibri" w:cs="Calibri"/>
              </w:rPr>
              <w:t>y fabricación inteligente para optimizar la conectividad, personalización y flexibilidad de los procesos productivos, mejorando la eficiencia y calidad en entornos industriales.</w:t>
            </w:r>
          </w:p>
          <w:p w14:paraId="34E31B78" w14:textId="77777777" w:rsidR="00DA7664" w:rsidRDefault="00DA7664" w:rsidP="00AB13F5">
            <w:pPr>
              <w:spacing w:line="276" w:lineRule="auto"/>
              <w:ind w:hanging="2"/>
              <w:rPr>
                <w:rFonts w:ascii="Calibri" w:eastAsia="Calibri" w:hAnsi="Calibri" w:cs="Calibri"/>
              </w:rPr>
            </w:pPr>
          </w:p>
          <w:p w14:paraId="07A18903" w14:textId="77777777" w:rsidR="00DA7664" w:rsidRDefault="00DA7664" w:rsidP="00AB13F5">
            <w:pPr>
              <w:spacing w:line="276" w:lineRule="auto"/>
              <w:ind w:hanging="2"/>
              <w:rPr>
                <w:rFonts w:ascii="Calibri" w:eastAsia="Calibri" w:hAnsi="Calibri" w:cs="Calibri"/>
              </w:rPr>
            </w:pPr>
            <w:r>
              <w:rPr>
                <w:rFonts w:ascii="Calibri" w:eastAsia="Calibri" w:hAnsi="Calibri" w:cs="Calibri"/>
                <w:b/>
              </w:rPr>
              <w:t>RA3</w:t>
            </w:r>
            <w:r>
              <w:rPr>
                <w:rFonts w:ascii="Calibri" w:eastAsia="Calibri" w:hAnsi="Calibri" w:cs="Calibri"/>
              </w:rPr>
              <w:t xml:space="preserve">. </w:t>
            </w:r>
            <w:r w:rsidRPr="00002401">
              <w:rPr>
                <w:rFonts w:ascii="Calibri" w:eastAsia="Calibri" w:hAnsi="Calibri" w:cs="Calibri"/>
              </w:rPr>
              <w:t>Implementar estrategias y medidas de ciberseguridad para proteger sistemas y datos en entornos industriales automatizados y conectados.</w:t>
            </w:r>
          </w:p>
          <w:p w14:paraId="5B11F754" w14:textId="77777777" w:rsidR="00DA7664" w:rsidRDefault="00DA7664" w:rsidP="00AB13F5">
            <w:pPr>
              <w:spacing w:line="276" w:lineRule="auto"/>
              <w:ind w:hanging="2"/>
              <w:rPr>
                <w:rFonts w:ascii="Calibri" w:eastAsia="Calibri" w:hAnsi="Calibri" w:cs="Calibri"/>
                <w:color w:val="000000"/>
              </w:rPr>
            </w:pPr>
          </w:p>
          <w:p w14:paraId="5B4A370B" w14:textId="77777777" w:rsidR="00DA7664" w:rsidRDefault="00DA7664" w:rsidP="00AB13F5">
            <w:pPr>
              <w:spacing w:line="276" w:lineRule="auto"/>
              <w:ind w:hanging="2"/>
              <w:rPr>
                <w:rFonts w:ascii="Calibri" w:eastAsia="Calibri" w:hAnsi="Calibri" w:cs="Calibri"/>
                <w:color w:val="000000"/>
              </w:rPr>
            </w:pPr>
            <w:r w:rsidRPr="00002401">
              <w:rPr>
                <w:rFonts w:ascii="Calibri" w:eastAsia="Calibri" w:hAnsi="Calibri" w:cs="Calibri"/>
                <w:b/>
                <w:bCs/>
                <w:color w:val="000000"/>
              </w:rPr>
              <w:t>RA4.</w:t>
            </w:r>
            <w:r>
              <w:t xml:space="preserve"> </w:t>
            </w:r>
            <w:r w:rsidRPr="00002401">
              <w:rPr>
                <w:rFonts w:ascii="Calibri" w:eastAsia="Calibri" w:hAnsi="Calibri" w:cs="Calibri"/>
                <w:color w:val="000000"/>
              </w:rPr>
              <w:t xml:space="preserve">Utilizar herramientas de analítica de datos y </w:t>
            </w:r>
            <w:r>
              <w:rPr>
                <w:rFonts w:ascii="Calibri" w:eastAsia="Calibri" w:hAnsi="Calibri" w:cs="Calibri"/>
                <w:color w:val="000000"/>
              </w:rPr>
              <w:t>s</w:t>
            </w:r>
            <w:r w:rsidRPr="00DA181F">
              <w:rPr>
                <w:rFonts w:ascii="Calibri" w:eastAsia="Calibri" w:hAnsi="Calibri" w:cs="Calibri"/>
                <w:color w:val="000000"/>
              </w:rPr>
              <w:t xml:space="preserve">istemas de </w:t>
            </w:r>
            <w:r w:rsidRPr="00DA181F">
              <w:rPr>
                <w:rFonts w:ascii="Calibri" w:eastAsia="Calibri" w:hAnsi="Calibri" w:cs="Calibri"/>
                <w:color w:val="000000"/>
              </w:rPr>
              <w:lastRenderedPageBreak/>
              <w:t>aprendizaje automático</w:t>
            </w:r>
            <w:r w:rsidRPr="00002401">
              <w:rPr>
                <w:rFonts w:ascii="Calibri" w:eastAsia="Calibri" w:hAnsi="Calibri" w:cs="Calibri"/>
                <w:color w:val="000000"/>
              </w:rPr>
              <w:t xml:space="preserve"> para la interpretación de información operativa y la toma de decisiones en tiempo real, orientadas a la mejora de procesos industriales.</w:t>
            </w:r>
          </w:p>
          <w:p w14:paraId="492E7F8E" w14:textId="77777777" w:rsidR="00DA7664" w:rsidRDefault="00DA7664" w:rsidP="00AB13F5">
            <w:pPr>
              <w:spacing w:line="276" w:lineRule="auto"/>
              <w:ind w:hanging="2"/>
              <w:rPr>
                <w:rFonts w:ascii="Calibri" w:eastAsia="Calibri" w:hAnsi="Calibri" w:cs="Calibri"/>
                <w:color w:val="000000"/>
              </w:rPr>
            </w:pPr>
          </w:p>
          <w:p w14:paraId="17E04D45" w14:textId="77777777" w:rsidR="00DA7664" w:rsidRDefault="00DA7664" w:rsidP="00AB13F5">
            <w:pPr>
              <w:spacing w:line="276" w:lineRule="auto"/>
              <w:ind w:hanging="2"/>
              <w:rPr>
                <w:rFonts w:ascii="Calibri" w:eastAsia="Calibri" w:hAnsi="Calibri" w:cs="Calibri"/>
              </w:rPr>
            </w:pPr>
            <w:r>
              <w:rPr>
                <w:rFonts w:ascii="Calibri" w:eastAsia="Calibri" w:hAnsi="Calibri" w:cs="Calibri"/>
                <w:b/>
              </w:rPr>
              <w:t xml:space="preserve">RA5. </w:t>
            </w:r>
            <w:r w:rsidRPr="003D6229">
              <w:rPr>
                <w:rFonts w:ascii="Calibri" w:eastAsia="Calibri" w:hAnsi="Calibri" w:cs="Calibri"/>
              </w:rPr>
              <w:t>Gestionar</w:t>
            </w:r>
            <w:r w:rsidRPr="006F4F43">
              <w:rPr>
                <w:rFonts w:ascii="Calibri" w:eastAsia="Calibri" w:hAnsi="Calibri" w:cs="Calibri"/>
              </w:rPr>
              <w:t xml:space="preserve"> </w:t>
            </w:r>
            <w:r w:rsidRPr="00002401">
              <w:rPr>
                <w:rFonts w:ascii="Calibri" w:eastAsia="Calibri" w:hAnsi="Calibri" w:cs="Calibri"/>
              </w:rPr>
              <w:t>proyectos de innovación tecnológica en la industria, integrando prácticas de sostenibilidad y diseñando soluciones que optimicen la colaboración humano-máquina, para contribuir al avance hacia modelos industriales más eficientes y sostenibles.</w:t>
            </w:r>
          </w:p>
        </w:tc>
      </w:tr>
    </w:tbl>
    <w:p w14:paraId="2A368E8E" w14:textId="77777777" w:rsidR="00DA7664" w:rsidRDefault="00DA7664" w:rsidP="00DA7664">
      <w:pPr>
        <w:ind w:hanging="2"/>
        <w:jc w:val="both"/>
        <w:rPr>
          <w:rFonts w:ascii="Calibri" w:eastAsia="Calibri" w:hAnsi="Calibri" w:cs="Calibri"/>
          <w:color w:val="000000"/>
          <w:sz w:val="22"/>
          <w:szCs w:val="22"/>
        </w:rPr>
      </w:pPr>
    </w:p>
    <w:p w14:paraId="0A07B1A9" w14:textId="77777777" w:rsidR="00DA7664" w:rsidRDefault="00DA7664" w:rsidP="00DA7664">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A continuación, se explicitan las estrategias de enseñanza y evaluación en relación con los RA del Programa </w:t>
      </w:r>
      <w:r>
        <w:rPr>
          <w:rFonts w:ascii="Calibri" w:eastAsia="Calibri" w:hAnsi="Calibri" w:cs="Calibri"/>
          <w:color w:val="000000"/>
          <w:sz w:val="22"/>
          <w:szCs w:val="22"/>
          <w:lang w:val="es-ES"/>
        </w:rPr>
        <w:t>Especialización en Tecnologías Avanzadas para la Automatización y Producción Industrial</w:t>
      </w:r>
      <w:r>
        <w:rPr>
          <w:rFonts w:ascii="Calibri" w:eastAsia="Calibri" w:hAnsi="Calibri" w:cs="Calibri"/>
          <w:color w:val="000000"/>
          <w:sz w:val="22"/>
          <w:szCs w:val="22"/>
        </w:rPr>
        <w:t>.</w:t>
      </w:r>
    </w:p>
    <w:p w14:paraId="64374C3A" w14:textId="77777777" w:rsidR="00DA7664" w:rsidRDefault="00DA7664" w:rsidP="00DA7664">
      <w:pPr>
        <w:ind w:hanging="2"/>
        <w:jc w:val="both"/>
        <w:rPr>
          <w:rFonts w:ascii="Calibri" w:eastAsia="Calibri" w:hAnsi="Calibri" w:cs="Calibri"/>
          <w:color w:val="000000"/>
          <w:sz w:val="22"/>
          <w:szCs w:val="22"/>
        </w:rPr>
      </w:pPr>
    </w:p>
    <w:tbl>
      <w:tblPr>
        <w:tblW w:w="10055"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4"/>
        <w:gridCol w:w="3543"/>
        <w:gridCol w:w="3828"/>
      </w:tblGrid>
      <w:tr w:rsidR="00DA7664" w:rsidRPr="00070B0D" w14:paraId="5C83D91D" w14:textId="77777777" w:rsidTr="00AB13F5">
        <w:trPr>
          <w:trHeight w:val="440"/>
        </w:trPr>
        <w:tc>
          <w:tcPr>
            <w:tcW w:w="10055" w:type="dxa"/>
            <w:gridSpan w:val="3"/>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387430E0" w14:textId="77777777" w:rsidR="00DA7664" w:rsidRPr="00070B0D" w:rsidRDefault="00DA7664" w:rsidP="00AB13F5">
            <w:pPr>
              <w:ind w:left="322" w:hanging="322"/>
              <w:jc w:val="center"/>
              <w:rPr>
                <w:rFonts w:asciiTheme="majorHAnsi" w:hAnsiTheme="majorHAnsi" w:cstheme="majorHAnsi"/>
                <w:color w:val="000000"/>
                <w:sz w:val="22"/>
                <w:szCs w:val="22"/>
              </w:rPr>
            </w:pPr>
            <w:r w:rsidRPr="00070B0D">
              <w:rPr>
                <w:rFonts w:asciiTheme="majorHAnsi" w:eastAsia="Arial" w:hAnsiTheme="majorHAnsi" w:cstheme="majorHAnsi"/>
                <w:b/>
                <w:color w:val="000000"/>
                <w:sz w:val="22"/>
                <w:szCs w:val="22"/>
              </w:rPr>
              <w:t>RESULTADOS DE APRENDIZAJE, ESTRATEGIAS DE ENSEÑANZA Y ESTRATEGIAS DE EVALUACIÓN</w:t>
            </w:r>
          </w:p>
        </w:tc>
      </w:tr>
      <w:tr w:rsidR="00DA7664" w:rsidRPr="00070B0D" w14:paraId="25F5D945" w14:textId="77777777" w:rsidTr="00AB13F5">
        <w:trPr>
          <w:trHeight w:val="1"/>
        </w:trPr>
        <w:tc>
          <w:tcPr>
            <w:tcW w:w="2684" w:type="dxa"/>
            <w:tcBorders>
              <w:top w:val="single" w:sz="8" w:space="0" w:color="000000"/>
              <w:left w:val="single" w:sz="8" w:space="0" w:color="000000"/>
              <w:bottom w:val="single" w:sz="8" w:space="0" w:color="000000"/>
              <w:right w:val="single" w:sz="8" w:space="0" w:color="000000"/>
            </w:tcBorders>
            <w:shd w:val="clear" w:color="auto" w:fill="DBE5F1"/>
            <w:tcMar>
              <w:left w:w="100" w:type="dxa"/>
              <w:right w:w="100" w:type="dxa"/>
            </w:tcMar>
            <w:vAlign w:val="center"/>
          </w:tcPr>
          <w:p w14:paraId="492D2246" w14:textId="77777777" w:rsidR="00DA7664" w:rsidRPr="00070B0D" w:rsidRDefault="00DA7664" w:rsidP="00AB13F5">
            <w:pPr>
              <w:ind w:left="322" w:hanging="322"/>
              <w:jc w:val="center"/>
              <w:rPr>
                <w:rFonts w:asciiTheme="majorHAnsi" w:hAnsiTheme="majorHAnsi" w:cstheme="majorHAnsi"/>
                <w:color w:val="000000"/>
                <w:sz w:val="22"/>
                <w:szCs w:val="22"/>
              </w:rPr>
            </w:pPr>
            <w:r w:rsidRPr="00070B0D">
              <w:rPr>
                <w:rFonts w:asciiTheme="majorHAnsi" w:eastAsia="Arial" w:hAnsiTheme="majorHAnsi" w:cstheme="majorHAnsi"/>
                <w:b/>
                <w:color w:val="000000"/>
                <w:sz w:val="22"/>
                <w:szCs w:val="22"/>
              </w:rPr>
              <w:t>Resultados de Aprendizaje</w:t>
            </w:r>
          </w:p>
        </w:tc>
        <w:tc>
          <w:tcPr>
            <w:tcW w:w="3543" w:type="dxa"/>
            <w:tcBorders>
              <w:top w:val="single" w:sz="8" w:space="0" w:color="000000"/>
              <w:left w:val="single" w:sz="8" w:space="0" w:color="000000"/>
              <w:bottom w:val="single" w:sz="8" w:space="0" w:color="000000"/>
              <w:right w:val="single" w:sz="8" w:space="0" w:color="000000"/>
            </w:tcBorders>
            <w:shd w:val="clear" w:color="auto" w:fill="DBE5F1"/>
            <w:tcMar>
              <w:left w:w="100" w:type="dxa"/>
              <w:right w:w="100" w:type="dxa"/>
            </w:tcMar>
            <w:vAlign w:val="center"/>
          </w:tcPr>
          <w:p w14:paraId="6388B11E" w14:textId="77777777" w:rsidR="00DA7664" w:rsidRPr="00070B0D" w:rsidRDefault="00DA7664" w:rsidP="00AB13F5">
            <w:pPr>
              <w:ind w:left="322" w:hanging="322"/>
              <w:jc w:val="center"/>
              <w:rPr>
                <w:rFonts w:asciiTheme="majorHAnsi" w:hAnsiTheme="majorHAnsi" w:cstheme="majorHAnsi"/>
                <w:color w:val="000000"/>
                <w:sz w:val="22"/>
                <w:szCs w:val="22"/>
              </w:rPr>
            </w:pPr>
            <w:r w:rsidRPr="00070B0D">
              <w:rPr>
                <w:rFonts w:asciiTheme="majorHAnsi" w:eastAsia="Arial" w:hAnsiTheme="majorHAnsi" w:cstheme="majorHAnsi"/>
                <w:b/>
                <w:color w:val="000000"/>
                <w:sz w:val="22"/>
                <w:szCs w:val="22"/>
              </w:rPr>
              <w:t>Estrategias de Enseñanza</w:t>
            </w:r>
          </w:p>
        </w:tc>
        <w:tc>
          <w:tcPr>
            <w:tcW w:w="3828" w:type="dxa"/>
            <w:tcBorders>
              <w:top w:val="single" w:sz="8" w:space="0" w:color="000000"/>
              <w:left w:val="single" w:sz="8" w:space="0" w:color="000000"/>
              <w:bottom w:val="single" w:sz="8" w:space="0" w:color="000000"/>
              <w:right w:val="single" w:sz="8" w:space="0" w:color="000000"/>
            </w:tcBorders>
            <w:shd w:val="clear" w:color="auto" w:fill="DBE5F1"/>
            <w:tcMar>
              <w:left w:w="100" w:type="dxa"/>
              <w:right w:w="100" w:type="dxa"/>
            </w:tcMar>
            <w:vAlign w:val="center"/>
          </w:tcPr>
          <w:p w14:paraId="0DFFB600" w14:textId="77777777" w:rsidR="00DA7664" w:rsidRPr="00070B0D" w:rsidRDefault="00DA7664" w:rsidP="00AB13F5">
            <w:pPr>
              <w:ind w:left="322" w:hanging="322"/>
              <w:jc w:val="center"/>
              <w:rPr>
                <w:rFonts w:asciiTheme="majorHAnsi" w:hAnsiTheme="majorHAnsi" w:cstheme="majorHAnsi"/>
                <w:color w:val="000000"/>
                <w:sz w:val="22"/>
                <w:szCs w:val="22"/>
              </w:rPr>
            </w:pPr>
            <w:r w:rsidRPr="00070B0D">
              <w:rPr>
                <w:rFonts w:asciiTheme="majorHAnsi" w:eastAsia="Arial" w:hAnsiTheme="majorHAnsi" w:cstheme="majorHAnsi"/>
                <w:b/>
                <w:color w:val="000000"/>
                <w:sz w:val="22"/>
                <w:szCs w:val="22"/>
              </w:rPr>
              <w:t>Estrategias de Evaluación</w:t>
            </w:r>
          </w:p>
        </w:tc>
      </w:tr>
      <w:tr w:rsidR="00DA7664" w:rsidRPr="00070B0D" w14:paraId="028F1EB1" w14:textId="77777777" w:rsidTr="00AB13F5">
        <w:trPr>
          <w:trHeight w:val="440"/>
        </w:trPr>
        <w:tc>
          <w:tcPr>
            <w:tcW w:w="2684"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639CF98A" w14:textId="77777777" w:rsidR="00DA7664" w:rsidRPr="00070B0D" w:rsidRDefault="00DA7664" w:rsidP="00AB13F5">
            <w:pPr>
              <w:spacing w:line="276" w:lineRule="auto"/>
              <w:ind w:hanging="2"/>
              <w:jc w:val="both"/>
              <w:rPr>
                <w:rFonts w:asciiTheme="majorHAnsi" w:eastAsia="Arial" w:hAnsiTheme="majorHAnsi" w:cstheme="majorHAnsi"/>
                <w:bCs/>
                <w:color w:val="1155CC"/>
                <w:sz w:val="22"/>
                <w:szCs w:val="22"/>
              </w:rPr>
            </w:pPr>
            <w:r w:rsidRPr="00070B0D">
              <w:rPr>
                <w:rFonts w:asciiTheme="majorHAnsi" w:eastAsia="Arial" w:hAnsiTheme="majorHAnsi" w:cstheme="majorHAnsi"/>
                <w:bCs/>
                <w:color w:val="1155CC"/>
                <w:sz w:val="22"/>
                <w:szCs w:val="22"/>
              </w:rPr>
              <w:t xml:space="preserve">RA1. </w:t>
            </w:r>
            <w:r w:rsidRPr="00DA181F">
              <w:rPr>
                <w:rFonts w:asciiTheme="majorHAnsi" w:eastAsia="Arial" w:hAnsiTheme="majorHAnsi" w:cstheme="majorHAnsi"/>
                <w:bCs/>
                <w:color w:val="1155CC"/>
                <w:sz w:val="22"/>
                <w:szCs w:val="22"/>
              </w:rPr>
              <w:t xml:space="preserve">Aplicar los principios fundamentales de la producción industrial avanzada y las tecnologías clave (IoT, </w:t>
            </w:r>
            <w:r w:rsidRPr="008A4E32">
              <w:rPr>
                <w:rFonts w:asciiTheme="majorHAnsi" w:eastAsia="Arial" w:hAnsiTheme="majorHAnsi" w:cstheme="majorHAnsi"/>
                <w:bCs/>
                <w:color w:val="1155CC"/>
                <w:sz w:val="22"/>
                <w:szCs w:val="22"/>
              </w:rPr>
              <w:t>sistemas de aprendizaje automático</w:t>
            </w:r>
            <w:r w:rsidRPr="00DA181F">
              <w:rPr>
                <w:rFonts w:asciiTheme="majorHAnsi" w:eastAsia="Arial" w:hAnsiTheme="majorHAnsi" w:cstheme="majorHAnsi"/>
                <w:bCs/>
                <w:color w:val="1155CC"/>
                <w:sz w:val="22"/>
                <w:szCs w:val="22"/>
              </w:rPr>
              <w:t>, robótica colaborativa, ciberseguridad) en el diseño o análisis de soluciones para entornos industriales específicos.</w:t>
            </w:r>
          </w:p>
        </w:tc>
        <w:tc>
          <w:tcPr>
            <w:tcW w:w="3543"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181E1C4B" w14:textId="77777777" w:rsidR="00DA7664" w:rsidRDefault="00DA7664" w:rsidP="00DA7664">
            <w:pPr>
              <w:pStyle w:val="Prrafodelista"/>
              <w:numPr>
                <w:ilvl w:val="0"/>
                <w:numId w:val="15"/>
              </w:numPr>
              <w:rPr>
                <w:rFonts w:asciiTheme="majorHAnsi" w:eastAsia="Arial" w:hAnsiTheme="majorHAnsi" w:cstheme="majorHAnsi"/>
                <w:sz w:val="22"/>
                <w:szCs w:val="22"/>
              </w:rPr>
            </w:pPr>
            <w:r w:rsidRPr="008A4E32">
              <w:rPr>
                <w:rFonts w:asciiTheme="majorHAnsi" w:eastAsia="Arial" w:hAnsiTheme="majorHAnsi" w:cstheme="majorHAnsi"/>
                <w:b/>
                <w:bCs/>
                <w:sz w:val="22"/>
                <w:szCs w:val="22"/>
              </w:rPr>
              <w:t>Estudios de Caso de Transformación Industrial:</w:t>
            </w:r>
            <w:r w:rsidRPr="008A4E32">
              <w:rPr>
                <w:rFonts w:asciiTheme="majorHAnsi" w:eastAsia="Arial" w:hAnsiTheme="majorHAnsi" w:cstheme="majorHAnsi"/>
                <w:sz w:val="22"/>
                <w:szCs w:val="22"/>
              </w:rPr>
              <w:t> Análisis guiado de implementaciones de tecnologías avanzadas en la industria, identificando los principios de producción moderna aplicados (flexibilidad, personalización, colaboración H-M, sostenibilidad) y el rol de las tecnologías clave. Sesiones de discusión (virtuales y presenciales) para identificar desafíos y factores de éxito</w:t>
            </w:r>
            <w:r w:rsidRPr="00443790">
              <w:rPr>
                <w:rFonts w:asciiTheme="majorHAnsi" w:eastAsia="Arial" w:hAnsiTheme="majorHAnsi" w:cstheme="majorHAnsi"/>
                <w:sz w:val="22"/>
                <w:szCs w:val="22"/>
              </w:rPr>
              <w:t>.</w:t>
            </w:r>
          </w:p>
          <w:p w14:paraId="56303812" w14:textId="77777777" w:rsidR="00DA7664" w:rsidRDefault="00DA7664" w:rsidP="00DA7664">
            <w:pPr>
              <w:pStyle w:val="Prrafodelista"/>
              <w:numPr>
                <w:ilvl w:val="0"/>
                <w:numId w:val="15"/>
              </w:numPr>
              <w:rPr>
                <w:rFonts w:asciiTheme="majorHAnsi" w:eastAsia="Arial" w:hAnsiTheme="majorHAnsi" w:cstheme="majorHAnsi"/>
                <w:sz w:val="22"/>
                <w:szCs w:val="22"/>
              </w:rPr>
            </w:pPr>
            <w:r w:rsidRPr="00443790">
              <w:rPr>
                <w:rFonts w:asciiTheme="majorHAnsi" w:eastAsia="Arial" w:hAnsiTheme="majorHAnsi" w:cstheme="majorHAnsi"/>
                <w:sz w:val="22"/>
                <w:szCs w:val="22"/>
              </w:rPr>
              <w:t xml:space="preserve"> </w:t>
            </w:r>
            <w:r w:rsidRPr="008A4E32">
              <w:rPr>
                <w:rFonts w:asciiTheme="majorHAnsi" w:eastAsia="Arial" w:hAnsiTheme="majorHAnsi" w:cstheme="majorHAnsi"/>
                <w:b/>
                <w:bCs/>
                <w:sz w:val="22"/>
                <w:szCs w:val="22"/>
              </w:rPr>
              <w:t>Aprendizaje Basado en Problemas (ABP) Contextualizado:</w:t>
            </w:r>
            <w:r w:rsidRPr="008A4E32">
              <w:rPr>
                <w:rFonts w:asciiTheme="majorHAnsi" w:eastAsia="Arial" w:hAnsiTheme="majorHAnsi" w:cstheme="majorHAnsi"/>
                <w:sz w:val="22"/>
                <w:szCs w:val="22"/>
              </w:rPr>
              <w:t> Planteamiento de problemas industriales (reales o simulados) que requieran el análisis conceptual y la propuesta de soluciones que integren diversas tecnologías avanzadas</w:t>
            </w:r>
            <w:r>
              <w:rPr>
                <w:rFonts w:asciiTheme="majorHAnsi" w:eastAsia="Arial" w:hAnsiTheme="majorHAnsi" w:cstheme="majorHAnsi"/>
                <w:sz w:val="22"/>
                <w:szCs w:val="22"/>
              </w:rPr>
              <w:t>.</w:t>
            </w:r>
          </w:p>
          <w:p w14:paraId="12E3E7AE" w14:textId="77777777" w:rsidR="00DA7664" w:rsidRPr="008A4E32" w:rsidRDefault="00DA7664" w:rsidP="00DA7664">
            <w:pPr>
              <w:pStyle w:val="Prrafodelista"/>
              <w:numPr>
                <w:ilvl w:val="0"/>
                <w:numId w:val="15"/>
              </w:numPr>
              <w:rPr>
                <w:rFonts w:asciiTheme="majorHAnsi" w:eastAsia="Arial" w:hAnsiTheme="majorHAnsi" w:cstheme="majorHAnsi"/>
                <w:sz w:val="22"/>
                <w:szCs w:val="22"/>
              </w:rPr>
            </w:pPr>
            <w:r w:rsidRPr="008A4E32">
              <w:rPr>
                <w:rFonts w:asciiTheme="majorHAnsi" w:eastAsia="Arial" w:hAnsiTheme="majorHAnsi" w:cstheme="majorHAnsi"/>
                <w:b/>
                <w:bCs/>
                <w:sz w:val="22"/>
                <w:szCs w:val="22"/>
              </w:rPr>
              <w:t>Seminarios y Conferencias con Expertos de la Industria:</w:t>
            </w:r>
            <w:r w:rsidRPr="008A4E32">
              <w:rPr>
                <w:rFonts w:asciiTheme="majorHAnsi" w:eastAsia="Arial" w:hAnsiTheme="majorHAnsi" w:cstheme="majorHAnsi"/>
                <w:sz w:val="22"/>
                <w:szCs w:val="22"/>
              </w:rPr>
              <w:t> Invitación a profesionales para compartir experiencias en la aplicación y gestión de estas tecnologías en proyectos de modernización industrial.</w:t>
            </w:r>
          </w:p>
          <w:p w14:paraId="4C3BA938" w14:textId="77777777" w:rsidR="00DA7664" w:rsidRPr="00070B0D" w:rsidRDefault="00DA7664" w:rsidP="00AB13F5">
            <w:pPr>
              <w:ind w:left="720"/>
              <w:jc w:val="both"/>
              <w:rPr>
                <w:rFonts w:asciiTheme="majorHAnsi" w:eastAsia="Arial" w:hAnsiTheme="majorHAnsi" w:cstheme="majorHAnsi"/>
                <w:sz w:val="22"/>
                <w:szCs w:val="22"/>
              </w:rPr>
            </w:pPr>
          </w:p>
        </w:tc>
        <w:tc>
          <w:tcPr>
            <w:tcW w:w="3828"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27D7AD3A" w14:textId="77777777" w:rsidR="00DA7664" w:rsidRDefault="00DA7664" w:rsidP="00DA7664">
            <w:pPr>
              <w:pStyle w:val="Prrafodelista"/>
              <w:numPr>
                <w:ilvl w:val="0"/>
                <w:numId w:val="6"/>
              </w:numPr>
              <w:jc w:val="both"/>
              <w:rPr>
                <w:rFonts w:asciiTheme="majorHAnsi" w:eastAsia="Arial" w:hAnsiTheme="majorHAnsi" w:cstheme="majorHAnsi"/>
                <w:sz w:val="22"/>
                <w:szCs w:val="22"/>
              </w:rPr>
            </w:pPr>
            <w:r w:rsidRPr="008A4E32">
              <w:rPr>
                <w:rFonts w:asciiTheme="majorHAnsi" w:eastAsia="Arial" w:hAnsiTheme="majorHAnsi" w:cstheme="majorHAnsi"/>
                <w:b/>
                <w:bCs/>
                <w:sz w:val="22"/>
                <w:szCs w:val="22"/>
              </w:rPr>
              <w:t>Análisis de Casos con Propuesta de Valor (Escritos/Orales):</w:t>
            </w:r>
            <w:r w:rsidRPr="008A4E32">
              <w:rPr>
                <w:rFonts w:asciiTheme="majorHAnsi" w:eastAsia="Arial" w:hAnsiTheme="majorHAnsi" w:cstheme="majorHAnsi"/>
                <w:sz w:val="22"/>
                <w:szCs w:val="22"/>
              </w:rPr>
              <w:t xml:space="preserve"> Evaluar la capacidad del estudiante para identificar cómo los principios de producción avanzada y las tecnologías clave pueden aplicarse a un caso industrial dado, justificando la pertinencia de la solución propuesta. </w:t>
            </w:r>
          </w:p>
          <w:p w14:paraId="181D426B" w14:textId="77777777" w:rsidR="00DA7664" w:rsidRDefault="00DA7664" w:rsidP="00DA7664">
            <w:pPr>
              <w:pStyle w:val="Prrafodelista"/>
              <w:numPr>
                <w:ilvl w:val="0"/>
                <w:numId w:val="6"/>
              </w:numPr>
              <w:jc w:val="both"/>
              <w:rPr>
                <w:rFonts w:asciiTheme="majorHAnsi" w:eastAsia="Arial" w:hAnsiTheme="majorHAnsi" w:cstheme="majorHAnsi"/>
                <w:sz w:val="22"/>
                <w:szCs w:val="22"/>
              </w:rPr>
            </w:pPr>
            <w:r w:rsidRPr="008A4E32">
              <w:rPr>
                <w:rFonts w:asciiTheme="majorHAnsi" w:eastAsia="Arial" w:hAnsiTheme="majorHAnsi" w:cstheme="majorHAnsi"/>
                <w:b/>
                <w:bCs/>
                <w:sz w:val="22"/>
                <w:szCs w:val="22"/>
              </w:rPr>
              <w:t>Diseño Conceptual de Soluciones Tecnológicas:</w:t>
            </w:r>
            <w:r w:rsidRPr="008A4E32">
              <w:rPr>
                <w:rFonts w:asciiTheme="majorHAnsi" w:eastAsia="Arial" w:hAnsiTheme="majorHAnsi" w:cstheme="majorHAnsi"/>
                <w:sz w:val="22"/>
                <w:szCs w:val="22"/>
              </w:rPr>
              <w:t xml:space="preserve"> Evaluar documentos de diseño o presentaciones donde se esbocen soluciones a problemas industriales, detallando la arquitectura tecnológica básica, los principios de producción moderna aplicados y los beneficios esperados. </w:t>
            </w:r>
          </w:p>
          <w:p w14:paraId="3589CD20" w14:textId="77777777" w:rsidR="00DA7664" w:rsidRPr="00443790" w:rsidRDefault="00DA7664" w:rsidP="00DA7664">
            <w:pPr>
              <w:pStyle w:val="Prrafodelista"/>
              <w:numPr>
                <w:ilvl w:val="0"/>
                <w:numId w:val="6"/>
              </w:numPr>
              <w:jc w:val="both"/>
              <w:rPr>
                <w:rFonts w:asciiTheme="majorHAnsi" w:eastAsia="Arial" w:hAnsiTheme="majorHAnsi" w:cstheme="majorHAnsi"/>
                <w:sz w:val="22"/>
                <w:szCs w:val="22"/>
              </w:rPr>
            </w:pPr>
            <w:r w:rsidRPr="008A4E32">
              <w:rPr>
                <w:rFonts w:asciiTheme="majorHAnsi" w:eastAsia="Arial" w:hAnsiTheme="majorHAnsi" w:cstheme="majorHAnsi"/>
                <w:b/>
                <w:bCs/>
                <w:sz w:val="22"/>
                <w:szCs w:val="22"/>
              </w:rPr>
              <w:t>Debates y Pruebas Cortas de Comprensión:</w:t>
            </w:r>
            <w:r w:rsidRPr="008A4E32">
              <w:rPr>
                <w:rFonts w:asciiTheme="majorHAnsi" w:eastAsia="Arial" w:hAnsiTheme="majorHAnsi" w:cstheme="majorHAnsi"/>
                <w:sz w:val="22"/>
                <w:szCs w:val="22"/>
              </w:rPr>
              <w:t> Evaluar la comprensión de los fundamentos y la capacidad de argumentar sobre la aplicabilidad de diferentes tecnologías en escenarios específicos.</w:t>
            </w:r>
          </w:p>
        </w:tc>
      </w:tr>
      <w:tr w:rsidR="00DA7664" w:rsidRPr="00070B0D" w14:paraId="6B259323" w14:textId="77777777" w:rsidTr="00AB13F5">
        <w:trPr>
          <w:trHeight w:val="440"/>
        </w:trPr>
        <w:tc>
          <w:tcPr>
            <w:tcW w:w="2684"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47992C84" w14:textId="77777777" w:rsidR="00DA7664" w:rsidRPr="00070B0D" w:rsidRDefault="00DA7664" w:rsidP="00AB13F5">
            <w:pPr>
              <w:ind w:left="321"/>
              <w:jc w:val="both"/>
              <w:rPr>
                <w:rFonts w:asciiTheme="majorHAnsi" w:eastAsia="Arial" w:hAnsiTheme="majorHAnsi" w:cstheme="majorHAnsi"/>
                <w:b/>
                <w:color w:val="1155CC"/>
                <w:sz w:val="22"/>
                <w:szCs w:val="22"/>
              </w:rPr>
            </w:pPr>
            <w:r w:rsidRPr="00070B0D">
              <w:rPr>
                <w:rFonts w:asciiTheme="majorHAnsi" w:eastAsia="Arial" w:hAnsiTheme="majorHAnsi" w:cstheme="majorHAnsi"/>
                <w:color w:val="0070C0"/>
                <w:sz w:val="22"/>
                <w:szCs w:val="22"/>
              </w:rPr>
              <w:t xml:space="preserve">RA2.  </w:t>
            </w:r>
            <w:r w:rsidRPr="00DA181F">
              <w:rPr>
                <w:rFonts w:asciiTheme="majorHAnsi" w:eastAsia="Arial" w:hAnsiTheme="majorHAnsi" w:cstheme="majorHAnsi"/>
                <w:color w:val="0070C0"/>
                <w:sz w:val="22"/>
                <w:szCs w:val="22"/>
              </w:rPr>
              <w:t xml:space="preserve">Aplicar tecnologías como el Internet de las Cosas (IoT) industrial, sistemas de aprendizaje automático y fabricación inteligente </w:t>
            </w:r>
            <w:r w:rsidRPr="00DA181F">
              <w:rPr>
                <w:rFonts w:asciiTheme="majorHAnsi" w:eastAsia="Arial" w:hAnsiTheme="majorHAnsi" w:cstheme="majorHAnsi"/>
                <w:color w:val="0070C0"/>
                <w:sz w:val="22"/>
                <w:szCs w:val="22"/>
              </w:rPr>
              <w:lastRenderedPageBreak/>
              <w:t>para optimizar la conectividad, personalización y flexibilidad de los procesos productivos, mejorando la eficiencia y calidad en entornos industriales.</w:t>
            </w:r>
          </w:p>
        </w:tc>
        <w:tc>
          <w:tcPr>
            <w:tcW w:w="3543"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5A4D90FB" w14:textId="77777777" w:rsidR="00DA7664" w:rsidRDefault="00DA7664" w:rsidP="00DA7664">
            <w:pPr>
              <w:numPr>
                <w:ilvl w:val="0"/>
                <w:numId w:val="13"/>
              </w:numPr>
              <w:jc w:val="both"/>
              <w:rPr>
                <w:rFonts w:asciiTheme="majorHAnsi" w:eastAsia="Arial" w:hAnsiTheme="majorHAnsi" w:cstheme="majorHAnsi"/>
                <w:sz w:val="22"/>
                <w:szCs w:val="22"/>
              </w:rPr>
            </w:pPr>
            <w:r w:rsidRPr="008A4E32">
              <w:rPr>
                <w:rFonts w:asciiTheme="majorHAnsi" w:eastAsia="Arial" w:hAnsiTheme="majorHAnsi" w:cstheme="majorHAnsi"/>
                <w:b/>
                <w:bCs/>
                <w:sz w:val="22"/>
                <w:szCs w:val="22"/>
              </w:rPr>
              <w:lastRenderedPageBreak/>
              <w:t>Talleres Prácticos Intensivos (Presenciales Sábado):</w:t>
            </w:r>
            <w:r w:rsidRPr="008A4E32">
              <w:rPr>
                <w:rFonts w:asciiTheme="majorHAnsi" w:eastAsia="Arial" w:hAnsiTheme="majorHAnsi" w:cstheme="majorHAnsi"/>
                <w:sz w:val="22"/>
                <w:szCs w:val="22"/>
              </w:rPr>
              <w:t> Sesiones con software de simulación (para IoT, </w:t>
            </w:r>
            <w:r w:rsidRPr="008A4E32">
              <w:rPr>
                <w:rFonts w:asciiTheme="majorHAnsi" w:eastAsia="Arial" w:hAnsiTheme="majorHAnsi" w:cstheme="majorHAnsi"/>
                <w:b/>
                <w:bCs/>
                <w:sz w:val="22"/>
                <w:szCs w:val="22"/>
              </w:rPr>
              <w:t>modelado predictivo básico</w:t>
            </w:r>
            <w:r w:rsidRPr="008A4E32">
              <w:rPr>
                <w:rFonts w:asciiTheme="majorHAnsi" w:eastAsia="Arial" w:hAnsiTheme="majorHAnsi" w:cstheme="majorHAnsi"/>
                <w:sz w:val="22"/>
                <w:szCs w:val="22"/>
              </w:rPr>
              <w:t xml:space="preserve">, CAD/CAM), herramientas de prototipado </w:t>
            </w:r>
            <w:r w:rsidRPr="008A4E32">
              <w:rPr>
                <w:rFonts w:asciiTheme="majorHAnsi" w:eastAsia="Arial" w:hAnsiTheme="majorHAnsi" w:cstheme="majorHAnsi"/>
                <w:sz w:val="22"/>
                <w:szCs w:val="22"/>
              </w:rPr>
              <w:lastRenderedPageBreak/>
              <w:t>rápido (impresión 3D), y configuración de sistemas IoT básicos (con kits de desarrollo).</w:t>
            </w:r>
          </w:p>
          <w:p w14:paraId="6CBFD389" w14:textId="77777777" w:rsidR="00DA7664" w:rsidRDefault="00DA7664" w:rsidP="00DA7664">
            <w:pPr>
              <w:numPr>
                <w:ilvl w:val="0"/>
                <w:numId w:val="13"/>
              </w:numPr>
              <w:jc w:val="both"/>
              <w:rPr>
                <w:rFonts w:asciiTheme="majorHAnsi" w:eastAsia="Arial" w:hAnsiTheme="majorHAnsi" w:cstheme="majorHAnsi"/>
                <w:sz w:val="22"/>
                <w:szCs w:val="22"/>
              </w:rPr>
            </w:pPr>
            <w:r w:rsidRPr="008A4E32">
              <w:rPr>
                <w:rFonts w:asciiTheme="majorHAnsi" w:eastAsia="Arial" w:hAnsiTheme="majorHAnsi" w:cstheme="majorHAnsi"/>
                <w:b/>
                <w:bCs/>
                <w:sz w:val="22"/>
                <w:szCs w:val="22"/>
              </w:rPr>
              <w:t>Proyectos de Integración Tecnológica Aplicada:</w:t>
            </w:r>
            <w:r w:rsidRPr="008A4E32">
              <w:rPr>
                <w:rFonts w:asciiTheme="majorHAnsi" w:eastAsia="Arial" w:hAnsiTheme="majorHAnsi" w:cstheme="majorHAnsi"/>
                <w:sz w:val="22"/>
                <w:szCs w:val="22"/>
              </w:rPr>
              <w:t> Desarrollo de proyectos (individuales o grupales) donde se deba seleccionar, configurar e integrar varias tecnologías (ej. sensores IoT enviando datos para un análisis simple con </w:t>
            </w:r>
            <w:r w:rsidRPr="008A4E32">
              <w:rPr>
                <w:rFonts w:asciiTheme="majorHAnsi" w:eastAsia="Arial" w:hAnsiTheme="majorHAnsi" w:cstheme="majorHAnsi"/>
                <w:b/>
                <w:bCs/>
                <w:sz w:val="22"/>
                <w:szCs w:val="22"/>
              </w:rPr>
              <w:t>herramientas de aprendizaje supervisado</w:t>
            </w:r>
            <w:r w:rsidRPr="008A4E32">
              <w:rPr>
                <w:rFonts w:asciiTheme="majorHAnsi" w:eastAsia="Arial" w:hAnsiTheme="majorHAnsi" w:cstheme="majorHAnsi"/>
                <w:sz w:val="22"/>
                <w:szCs w:val="22"/>
              </w:rPr>
              <w:t xml:space="preserve">, simulación de un proceso productivo flexible y personalizado). </w:t>
            </w:r>
          </w:p>
          <w:p w14:paraId="16230D42" w14:textId="77777777" w:rsidR="00DA7664" w:rsidRPr="00070B0D" w:rsidRDefault="00DA7664" w:rsidP="00DA7664">
            <w:pPr>
              <w:numPr>
                <w:ilvl w:val="0"/>
                <w:numId w:val="13"/>
              </w:numPr>
              <w:jc w:val="both"/>
              <w:rPr>
                <w:rFonts w:asciiTheme="majorHAnsi" w:eastAsia="Arial" w:hAnsiTheme="majorHAnsi" w:cstheme="majorHAnsi"/>
                <w:sz w:val="22"/>
                <w:szCs w:val="22"/>
              </w:rPr>
            </w:pPr>
            <w:r w:rsidRPr="008A4E32">
              <w:rPr>
                <w:rFonts w:asciiTheme="majorHAnsi" w:eastAsia="Arial" w:hAnsiTheme="majorHAnsi" w:cstheme="majorHAnsi"/>
                <w:b/>
                <w:bCs/>
                <w:sz w:val="22"/>
                <w:szCs w:val="22"/>
              </w:rPr>
              <w:t>Modelado y Simulación Guiada:</w:t>
            </w:r>
            <w:r w:rsidRPr="008A4E32">
              <w:rPr>
                <w:rFonts w:asciiTheme="majorHAnsi" w:eastAsia="Arial" w:hAnsiTheme="majorHAnsi" w:cstheme="majorHAnsi"/>
                <w:sz w:val="22"/>
                <w:szCs w:val="22"/>
              </w:rPr>
              <w:t> El docente demuestra la integración de tecnologías y los estudiantes replican, modifican o expanden los modelos en entornos de simulación.</w:t>
            </w:r>
          </w:p>
        </w:tc>
        <w:tc>
          <w:tcPr>
            <w:tcW w:w="3828"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59C05266" w14:textId="77777777" w:rsidR="00DA7664" w:rsidRDefault="00DA7664" w:rsidP="00DA7664">
            <w:pPr>
              <w:pStyle w:val="Prrafodelista"/>
              <w:numPr>
                <w:ilvl w:val="0"/>
                <w:numId w:val="11"/>
              </w:numPr>
              <w:rPr>
                <w:rFonts w:asciiTheme="majorHAnsi" w:eastAsia="Arial" w:hAnsiTheme="majorHAnsi" w:cstheme="majorHAnsi"/>
                <w:sz w:val="22"/>
                <w:szCs w:val="22"/>
              </w:rPr>
            </w:pPr>
            <w:r w:rsidRPr="00617E6F">
              <w:rPr>
                <w:rFonts w:asciiTheme="majorHAnsi" w:eastAsia="Arial" w:hAnsiTheme="majorHAnsi" w:cstheme="majorHAnsi"/>
                <w:b/>
                <w:bCs/>
                <w:sz w:val="22"/>
                <w:szCs w:val="22"/>
              </w:rPr>
              <w:lastRenderedPageBreak/>
              <w:t>Evaluación de Proyectos de Aplicación Tecnológica:</w:t>
            </w:r>
            <w:r w:rsidRPr="00617E6F">
              <w:rPr>
                <w:rFonts w:asciiTheme="majorHAnsi" w:eastAsia="Arial" w:hAnsiTheme="majorHAnsi" w:cstheme="majorHAnsi"/>
                <w:sz w:val="22"/>
                <w:szCs w:val="22"/>
              </w:rPr>
              <w:t xml:space="preserve"> Calificación de la funcionalidad, eficiencia y justificación de la integración de las tecnologías en los proyectos, incluyendo informes técnicos, </w:t>
            </w:r>
            <w:r w:rsidRPr="00617E6F">
              <w:rPr>
                <w:rFonts w:asciiTheme="majorHAnsi" w:eastAsia="Arial" w:hAnsiTheme="majorHAnsi" w:cstheme="majorHAnsi"/>
                <w:sz w:val="22"/>
                <w:szCs w:val="22"/>
              </w:rPr>
              <w:lastRenderedPageBreak/>
              <w:t xml:space="preserve">código (si aplica) y/o demostraciones funcionales (reales o simuladas). </w:t>
            </w:r>
          </w:p>
          <w:p w14:paraId="42260073" w14:textId="77777777" w:rsidR="00DA7664" w:rsidRPr="00617E6F" w:rsidRDefault="00DA7664" w:rsidP="00DA7664">
            <w:pPr>
              <w:pStyle w:val="Prrafodelista"/>
              <w:numPr>
                <w:ilvl w:val="0"/>
                <w:numId w:val="11"/>
              </w:numPr>
              <w:jc w:val="both"/>
              <w:rPr>
                <w:rFonts w:asciiTheme="majorHAnsi" w:eastAsia="Arial" w:hAnsiTheme="majorHAnsi" w:cstheme="majorHAnsi"/>
                <w:b/>
                <w:bCs/>
                <w:sz w:val="22"/>
                <w:szCs w:val="22"/>
              </w:rPr>
            </w:pPr>
            <w:r w:rsidRPr="00617E6F">
              <w:rPr>
                <w:rFonts w:asciiTheme="majorHAnsi" w:eastAsia="Arial" w:hAnsiTheme="majorHAnsi" w:cstheme="majorHAnsi"/>
                <w:b/>
                <w:bCs/>
                <w:sz w:val="22"/>
                <w:szCs w:val="22"/>
              </w:rPr>
              <w:t>Ejercicios Prácticos de Laboratorio/Simulación:</w:t>
            </w:r>
            <w:r w:rsidRPr="00617E6F">
              <w:rPr>
                <w:rFonts w:asciiTheme="majorHAnsi" w:eastAsia="Arial" w:hAnsiTheme="majorHAnsi" w:cstheme="majorHAnsi"/>
                <w:sz w:val="22"/>
                <w:szCs w:val="22"/>
              </w:rPr>
              <w:t> Evaluación del desempeño en la configuración, programación (básica), simulación y operación de herramientas y tecnologías específicas (ej. creación de un prototipo 3D, simulación de una red IoT, aplicación de un algoritmo de clasificación simple).</w:t>
            </w:r>
          </w:p>
          <w:p w14:paraId="46EC1D1C" w14:textId="77777777" w:rsidR="00DA7664" w:rsidRPr="00617E6F" w:rsidRDefault="00DA7664" w:rsidP="00DA7664">
            <w:pPr>
              <w:pStyle w:val="Prrafodelista"/>
              <w:numPr>
                <w:ilvl w:val="0"/>
                <w:numId w:val="11"/>
              </w:numPr>
              <w:jc w:val="both"/>
              <w:rPr>
                <w:rFonts w:asciiTheme="majorHAnsi" w:eastAsia="Arial" w:hAnsiTheme="majorHAnsi" w:cstheme="majorHAnsi"/>
                <w:b/>
                <w:bCs/>
                <w:sz w:val="22"/>
                <w:szCs w:val="22"/>
              </w:rPr>
            </w:pPr>
            <w:r w:rsidRPr="00617E6F">
              <w:rPr>
                <w:rFonts w:asciiTheme="majorHAnsi" w:eastAsia="Arial" w:hAnsiTheme="majorHAnsi" w:cstheme="majorHAnsi"/>
                <w:b/>
                <w:bCs/>
                <w:sz w:val="22"/>
                <w:szCs w:val="22"/>
              </w:rPr>
              <w:t>Portafolios de Evidencias de Integración:</w:t>
            </w:r>
            <w:r w:rsidRPr="00617E6F">
              <w:rPr>
                <w:rFonts w:asciiTheme="majorHAnsi" w:eastAsia="Arial" w:hAnsiTheme="majorHAnsi" w:cstheme="majorHAnsi"/>
                <w:sz w:val="22"/>
                <w:szCs w:val="22"/>
              </w:rPr>
              <w:t xml:space="preserve"> Recopilación de trabajos prácticos que demuestren la aplicación progresiva y combinada de las diferentes tecnologías. </w:t>
            </w:r>
          </w:p>
        </w:tc>
      </w:tr>
      <w:tr w:rsidR="00DA7664" w:rsidRPr="00070B0D" w14:paraId="78DE7B7D" w14:textId="77777777" w:rsidTr="00AB13F5">
        <w:trPr>
          <w:trHeight w:val="1"/>
        </w:trPr>
        <w:tc>
          <w:tcPr>
            <w:tcW w:w="2684"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1B8A88FF" w14:textId="77777777" w:rsidR="00DA7664" w:rsidRPr="00070B0D" w:rsidRDefault="00DA7664" w:rsidP="00AB13F5">
            <w:pPr>
              <w:ind w:left="321" w:hanging="321"/>
              <w:jc w:val="both"/>
              <w:rPr>
                <w:rFonts w:asciiTheme="majorHAnsi" w:hAnsiTheme="majorHAnsi" w:cstheme="majorHAnsi"/>
                <w:sz w:val="22"/>
                <w:szCs w:val="22"/>
              </w:rPr>
            </w:pPr>
            <w:r w:rsidRPr="00070B0D">
              <w:rPr>
                <w:rFonts w:asciiTheme="majorHAnsi" w:eastAsia="Arial" w:hAnsiTheme="majorHAnsi" w:cstheme="majorHAnsi"/>
                <w:color w:val="0070C0"/>
                <w:sz w:val="22"/>
                <w:szCs w:val="22"/>
              </w:rPr>
              <w:lastRenderedPageBreak/>
              <w:t xml:space="preserve">RA3. </w:t>
            </w:r>
            <w:r w:rsidRPr="005548E7">
              <w:rPr>
                <w:rFonts w:asciiTheme="majorHAnsi" w:eastAsia="Arial" w:hAnsiTheme="majorHAnsi" w:cstheme="majorHAnsi"/>
                <w:color w:val="0070C0"/>
                <w:sz w:val="22"/>
                <w:szCs w:val="22"/>
              </w:rPr>
              <w:t>Implementar estrategias y medidas de ciberseguridad para proteger sistemas y datos en entornos industriales automatizados y conectados.</w:t>
            </w:r>
          </w:p>
        </w:tc>
        <w:tc>
          <w:tcPr>
            <w:tcW w:w="3543"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2CB66C0A" w14:textId="77777777" w:rsidR="00DA7664" w:rsidRPr="00617E6F" w:rsidRDefault="00DA7664" w:rsidP="00DA7664">
            <w:pPr>
              <w:pStyle w:val="Prrafodelista"/>
              <w:numPr>
                <w:ilvl w:val="0"/>
                <w:numId w:val="16"/>
              </w:numPr>
              <w:jc w:val="both"/>
              <w:rPr>
                <w:rFonts w:asciiTheme="majorHAnsi" w:eastAsia="Arial" w:hAnsiTheme="majorHAnsi" w:cstheme="majorHAnsi"/>
                <w:sz w:val="22"/>
                <w:szCs w:val="22"/>
                <w:lang w:val="es-ES"/>
              </w:rPr>
            </w:pPr>
            <w:r w:rsidRPr="00617E6F">
              <w:rPr>
                <w:rFonts w:asciiTheme="majorHAnsi" w:eastAsia="Arial" w:hAnsiTheme="majorHAnsi" w:cstheme="majorHAnsi"/>
                <w:b/>
                <w:bCs/>
                <w:sz w:val="22"/>
                <w:szCs w:val="22"/>
              </w:rPr>
              <w:t>Simulaciones de Escenarios de Ciberataque y Defensa (Entornos Virtualizados/Presenciales):</w:t>
            </w:r>
            <w:r w:rsidRPr="00617E6F">
              <w:rPr>
                <w:rFonts w:asciiTheme="majorHAnsi" w:eastAsia="Arial" w:hAnsiTheme="majorHAnsi" w:cstheme="majorHAnsi"/>
                <w:sz w:val="22"/>
                <w:szCs w:val="22"/>
              </w:rPr>
              <w:t xml:space="preserve"> Creación de escenarios donde se identifiquen vulnerabilidades comunes en OT y se apliquen contramedidas (ej. configuración de firewalls industriales, análisis de logs, aplicación de políticas de acceso) </w:t>
            </w:r>
          </w:p>
          <w:p w14:paraId="6D5B8775" w14:textId="77777777" w:rsidR="00DA7664" w:rsidRPr="00617E6F" w:rsidRDefault="00DA7664" w:rsidP="00DA7664">
            <w:pPr>
              <w:pStyle w:val="Prrafodelista"/>
              <w:numPr>
                <w:ilvl w:val="0"/>
                <w:numId w:val="16"/>
              </w:numPr>
              <w:jc w:val="both"/>
              <w:rPr>
                <w:rFonts w:asciiTheme="majorHAnsi" w:eastAsia="Arial" w:hAnsiTheme="majorHAnsi" w:cstheme="majorHAnsi"/>
                <w:sz w:val="22"/>
                <w:szCs w:val="22"/>
                <w:lang w:val="es-ES"/>
              </w:rPr>
            </w:pPr>
            <w:r w:rsidRPr="00617E6F">
              <w:rPr>
                <w:rFonts w:asciiTheme="majorHAnsi" w:eastAsia="Arial" w:hAnsiTheme="majorHAnsi" w:cstheme="majorHAnsi"/>
                <w:b/>
                <w:bCs/>
                <w:sz w:val="22"/>
                <w:szCs w:val="22"/>
              </w:rPr>
              <w:t>Análisis de Normativas y Estándares de Ciberseguridad Industrial:</w:t>
            </w:r>
            <w:r w:rsidRPr="00617E6F">
              <w:rPr>
                <w:rFonts w:asciiTheme="majorHAnsi" w:eastAsia="Arial" w:hAnsiTheme="majorHAnsi" w:cstheme="majorHAnsi"/>
                <w:sz w:val="22"/>
                <w:szCs w:val="22"/>
              </w:rPr>
              <w:t xml:space="preserve"> Estudio práctico del estándar ISA/IEC 62443 y el NIST Cybersecurity Framework, aplicándolos al diseño de arquitecturas o la evaluación de sistemas. </w:t>
            </w:r>
          </w:p>
          <w:p w14:paraId="6B688CCF" w14:textId="77777777" w:rsidR="00DA7664" w:rsidRPr="00443790" w:rsidRDefault="00DA7664" w:rsidP="00DA7664">
            <w:pPr>
              <w:pStyle w:val="Prrafodelista"/>
              <w:numPr>
                <w:ilvl w:val="0"/>
                <w:numId w:val="16"/>
              </w:numPr>
              <w:jc w:val="both"/>
              <w:rPr>
                <w:rFonts w:asciiTheme="majorHAnsi" w:eastAsia="Arial" w:hAnsiTheme="majorHAnsi" w:cstheme="majorHAnsi"/>
                <w:sz w:val="22"/>
                <w:szCs w:val="22"/>
                <w:lang w:val="es-ES"/>
              </w:rPr>
            </w:pPr>
            <w:r w:rsidRPr="00617E6F">
              <w:rPr>
                <w:rFonts w:asciiTheme="majorHAnsi" w:eastAsia="Arial" w:hAnsiTheme="majorHAnsi" w:cstheme="majorHAnsi"/>
                <w:b/>
                <w:bCs/>
                <w:sz w:val="22"/>
                <w:szCs w:val="22"/>
              </w:rPr>
              <w:lastRenderedPageBreak/>
              <w:t>Talleres de Hardening y Configuración Segura:</w:t>
            </w:r>
            <w:r w:rsidRPr="00617E6F">
              <w:rPr>
                <w:rFonts w:asciiTheme="majorHAnsi" w:eastAsia="Arial" w:hAnsiTheme="majorHAnsi" w:cstheme="majorHAnsi"/>
                <w:sz w:val="22"/>
                <w:szCs w:val="22"/>
              </w:rPr>
              <w:t> Prácticas sobre la configuración segura de dispositivos industriales comunes (PLCs, HMIs simulados) y redes.</w:t>
            </w:r>
          </w:p>
        </w:tc>
        <w:tc>
          <w:tcPr>
            <w:tcW w:w="3828"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24EEE467" w14:textId="77777777" w:rsidR="00DA7664" w:rsidRDefault="00DA7664" w:rsidP="00DA7664">
            <w:pPr>
              <w:pStyle w:val="Prrafodelista"/>
              <w:numPr>
                <w:ilvl w:val="0"/>
                <w:numId w:val="20"/>
              </w:numPr>
              <w:jc w:val="both"/>
              <w:rPr>
                <w:rFonts w:asciiTheme="majorHAnsi" w:eastAsia="Arial" w:hAnsiTheme="majorHAnsi" w:cstheme="majorHAnsi"/>
                <w:sz w:val="22"/>
                <w:szCs w:val="22"/>
              </w:rPr>
            </w:pPr>
            <w:r w:rsidRPr="00617E6F">
              <w:rPr>
                <w:rFonts w:asciiTheme="majorHAnsi" w:eastAsia="Arial" w:hAnsiTheme="majorHAnsi" w:cstheme="majorHAnsi"/>
                <w:b/>
                <w:bCs/>
                <w:sz w:val="22"/>
                <w:szCs w:val="22"/>
              </w:rPr>
              <w:lastRenderedPageBreak/>
              <w:t>Desarrollo de Planes y Políticas de Ciberseguridad Industrial:</w:t>
            </w:r>
            <w:r w:rsidRPr="00617E6F">
              <w:rPr>
                <w:rFonts w:asciiTheme="majorHAnsi" w:eastAsia="Arial" w:hAnsiTheme="majorHAnsi" w:cstheme="majorHAnsi"/>
                <w:sz w:val="22"/>
                <w:szCs w:val="22"/>
              </w:rPr>
              <w:t> Evaluar la capacidad de crear un plan de ciberseguridad (o componentes del mismo) para un sistema industrial simulado, identificando activos, amenazas, vulnerabilidades y proponiendo controles técnicos y organizacionales</w:t>
            </w:r>
            <w:r w:rsidRPr="00443790">
              <w:rPr>
                <w:rFonts w:asciiTheme="majorHAnsi" w:eastAsia="Arial" w:hAnsiTheme="majorHAnsi" w:cstheme="majorHAnsi"/>
                <w:sz w:val="22"/>
                <w:szCs w:val="22"/>
              </w:rPr>
              <w:t>.</w:t>
            </w:r>
          </w:p>
          <w:p w14:paraId="7BBCF8FD" w14:textId="77777777" w:rsidR="00DA7664" w:rsidRDefault="00DA7664" w:rsidP="00DA7664">
            <w:pPr>
              <w:pStyle w:val="Prrafodelista"/>
              <w:numPr>
                <w:ilvl w:val="0"/>
                <w:numId w:val="20"/>
              </w:numPr>
              <w:jc w:val="both"/>
              <w:rPr>
                <w:rFonts w:asciiTheme="majorHAnsi" w:eastAsia="Arial" w:hAnsiTheme="majorHAnsi" w:cstheme="majorHAnsi"/>
                <w:sz w:val="22"/>
                <w:szCs w:val="22"/>
              </w:rPr>
            </w:pPr>
            <w:r w:rsidRPr="00617E6F">
              <w:rPr>
                <w:rFonts w:asciiTheme="majorHAnsi" w:eastAsia="Arial" w:hAnsiTheme="majorHAnsi" w:cstheme="majorHAnsi"/>
                <w:b/>
                <w:bCs/>
                <w:sz w:val="22"/>
                <w:szCs w:val="22"/>
              </w:rPr>
              <w:t>Ejercicios de Configuración y Pruebas de Seguridad:</w:t>
            </w:r>
            <w:r w:rsidRPr="00617E6F">
              <w:rPr>
                <w:rFonts w:asciiTheme="majorHAnsi" w:eastAsia="Arial" w:hAnsiTheme="majorHAnsi" w:cstheme="majorHAnsi"/>
                <w:sz w:val="22"/>
                <w:szCs w:val="22"/>
              </w:rPr>
              <w:t> Evaluar la aplicación práctica de configuraciones de seguridad en dispositivos y redes simuladas, y la capacidad de identificar puntos débiles</w:t>
            </w:r>
            <w:r w:rsidRPr="00443790">
              <w:rPr>
                <w:rFonts w:asciiTheme="majorHAnsi" w:eastAsia="Arial" w:hAnsiTheme="majorHAnsi" w:cstheme="majorHAnsi"/>
                <w:sz w:val="22"/>
                <w:szCs w:val="22"/>
              </w:rPr>
              <w:t>.</w:t>
            </w:r>
          </w:p>
          <w:p w14:paraId="1BA8FD3F" w14:textId="77777777" w:rsidR="00DA7664" w:rsidRPr="00443790" w:rsidRDefault="00DA7664" w:rsidP="00DA7664">
            <w:pPr>
              <w:pStyle w:val="Prrafodelista"/>
              <w:numPr>
                <w:ilvl w:val="0"/>
                <w:numId w:val="20"/>
              </w:numPr>
              <w:jc w:val="both"/>
              <w:rPr>
                <w:rFonts w:asciiTheme="majorHAnsi" w:eastAsia="Arial" w:hAnsiTheme="majorHAnsi" w:cstheme="majorHAnsi"/>
                <w:sz w:val="22"/>
                <w:szCs w:val="22"/>
              </w:rPr>
            </w:pPr>
            <w:r w:rsidRPr="00617E6F">
              <w:rPr>
                <w:rFonts w:asciiTheme="majorHAnsi" w:eastAsia="Arial" w:hAnsiTheme="majorHAnsi" w:cstheme="majorHAnsi"/>
                <w:b/>
                <w:bCs/>
                <w:sz w:val="22"/>
                <w:szCs w:val="22"/>
              </w:rPr>
              <w:t>Presentación y Defensa de Protocolos de Respuesta a Incidentes de Ciberseguridad:</w:t>
            </w:r>
            <w:r w:rsidRPr="00617E6F">
              <w:rPr>
                <w:rFonts w:asciiTheme="majorHAnsi" w:eastAsia="Arial" w:hAnsiTheme="majorHAnsi" w:cstheme="majorHAnsi"/>
                <w:sz w:val="22"/>
                <w:szCs w:val="22"/>
              </w:rPr>
              <w:t xml:space="preserve"> Evaluar la comprensión y el diseño de </w:t>
            </w:r>
            <w:r w:rsidRPr="00617E6F">
              <w:rPr>
                <w:rFonts w:asciiTheme="majorHAnsi" w:eastAsia="Arial" w:hAnsiTheme="majorHAnsi" w:cstheme="majorHAnsi"/>
                <w:sz w:val="22"/>
                <w:szCs w:val="22"/>
              </w:rPr>
              <w:lastRenderedPageBreak/>
              <w:t>procedimientos básicos para la gestión de brechas de seguridad en OT</w:t>
            </w:r>
            <w:r w:rsidRPr="00443790">
              <w:rPr>
                <w:rFonts w:asciiTheme="majorHAnsi" w:eastAsia="Arial" w:hAnsiTheme="majorHAnsi" w:cstheme="majorHAnsi"/>
                <w:sz w:val="22"/>
                <w:szCs w:val="22"/>
              </w:rPr>
              <w:t>.</w:t>
            </w:r>
          </w:p>
          <w:p w14:paraId="3D080CC3" w14:textId="77777777" w:rsidR="00DA7664" w:rsidRPr="00070B0D" w:rsidRDefault="00DA7664" w:rsidP="00AB13F5">
            <w:pPr>
              <w:ind w:left="720"/>
              <w:jc w:val="both"/>
              <w:rPr>
                <w:rFonts w:asciiTheme="majorHAnsi" w:eastAsia="Arial" w:hAnsiTheme="majorHAnsi" w:cstheme="majorHAnsi"/>
                <w:sz w:val="22"/>
                <w:szCs w:val="22"/>
              </w:rPr>
            </w:pPr>
          </w:p>
        </w:tc>
      </w:tr>
      <w:tr w:rsidR="00DA7664" w:rsidRPr="00070B0D" w14:paraId="6CF16F6F" w14:textId="77777777" w:rsidTr="00AB13F5">
        <w:trPr>
          <w:trHeight w:val="1"/>
        </w:trPr>
        <w:tc>
          <w:tcPr>
            <w:tcW w:w="2684"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0A3464C6" w14:textId="77777777" w:rsidR="00DA7664" w:rsidRPr="00070B0D" w:rsidRDefault="00DA7664" w:rsidP="00AB13F5">
            <w:pPr>
              <w:ind w:left="321" w:hanging="321"/>
              <w:jc w:val="both"/>
              <w:rPr>
                <w:rFonts w:asciiTheme="majorHAnsi" w:eastAsia="Arial" w:hAnsiTheme="majorHAnsi" w:cstheme="majorHAnsi"/>
                <w:color w:val="0070C0"/>
                <w:sz w:val="22"/>
                <w:szCs w:val="22"/>
              </w:rPr>
            </w:pPr>
            <w:r>
              <w:rPr>
                <w:rFonts w:asciiTheme="majorHAnsi" w:eastAsia="Arial" w:hAnsiTheme="majorHAnsi" w:cstheme="majorHAnsi"/>
                <w:color w:val="0070C0"/>
                <w:sz w:val="22"/>
                <w:szCs w:val="22"/>
              </w:rPr>
              <w:lastRenderedPageBreak/>
              <w:t xml:space="preserve">RA4. </w:t>
            </w:r>
            <w:r w:rsidRPr="00DA181F">
              <w:rPr>
                <w:rFonts w:asciiTheme="majorHAnsi" w:eastAsia="Arial" w:hAnsiTheme="majorHAnsi" w:cstheme="majorHAnsi"/>
                <w:color w:val="0070C0"/>
                <w:sz w:val="22"/>
                <w:szCs w:val="22"/>
              </w:rPr>
              <w:t>Utilizar herramientas de analítica de datos y sistemas de aprendizaje automático para la interpretación de información operativa y la toma de decisiones en tiempo real, orientadas a la mejora de procesos industriales.</w:t>
            </w:r>
          </w:p>
        </w:tc>
        <w:tc>
          <w:tcPr>
            <w:tcW w:w="3543"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170AA4DF" w14:textId="77777777" w:rsidR="00DA7664" w:rsidRDefault="00DA7664" w:rsidP="00DA7664">
            <w:pPr>
              <w:numPr>
                <w:ilvl w:val="0"/>
                <w:numId w:val="16"/>
              </w:numPr>
              <w:jc w:val="both"/>
              <w:rPr>
                <w:rFonts w:asciiTheme="majorHAnsi" w:eastAsia="Arial" w:hAnsiTheme="majorHAnsi" w:cstheme="majorHAnsi"/>
                <w:sz w:val="22"/>
                <w:szCs w:val="22"/>
              </w:rPr>
            </w:pPr>
            <w:r w:rsidRPr="00617E6F">
              <w:rPr>
                <w:rFonts w:asciiTheme="majorHAnsi" w:eastAsia="Arial" w:hAnsiTheme="majorHAnsi" w:cstheme="majorHAnsi"/>
                <w:b/>
                <w:bCs/>
                <w:sz w:val="22"/>
                <w:szCs w:val="22"/>
              </w:rPr>
              <w:t>Talleres Prácticos con Software de Analítica (Presenciales Sábado / Entornos Virtualizados):</w:t>
            </w:r>
            <w:r w:rsidRPr="00617E6F">
              <w:rPr>
                <w:rFonts w:asciiTheme="majorHAnsi" w:eastAsia="Arial" w:hAnsiTheme="majorHAnsi" w:cstheme="majorHAnsi"/>
                <w:sz w:val="22"/>
                <w:szCs w:val="22"/>
              </w:rPr>
              <w:t> Uso práctico de herramientas (ej. Python con librerías como Pandas, Scikit-learn; software de BI) para el preprocesamiento, análisis exploratorio, visualización y modelado (básico) de datos industriales</w:t>
            </w:r>
            <w:r w:rsidRPr="00443790">
              <w:rPr>
                <w:rFonts w:asciiTheme="majorHAnsi" w:eastAsia="Arial" w:hAnsiTheme="majorHAnsi" w:cstheme="majorHAnsi"/>
                <w:sz w:val="22"/>
                <w:szCs w:val="22"/>
              </w:rPr>
              <w:t>.</w:t>
            </w:r>
          </w:p>
          <w:p w14:paraId="0E63C78C" w14:textId="77777777" w:rsidR="00DA7664" w:rsidRDefault="00DA7664" w:rsidP="00DA7664">
            <w:pPr>
              <w:numPr>
                <w:ilvl w:val="0"/>
                <w:numId w:val="16"/>
              </w:numPr>
              <w:jc w:val="both"/>
              <w:rPr>
                <w:rFonts w:asciiTheme="majorHAnsi" w:eastAsia="Arial" w:hAnsiTheme="majorHAnsi" w:cstheme="majorHAnsi"/>
                <w:sz w:val="22"/>
                <w:szCs w:val="22"/>
              </w:rPr>
            </w:pPr>
            <w:r w:rsidRPr="00617E6F">
              <w:rPr>
                <w:rFonts w:asciiTheme="majorHAnsi" w:eastAsia="Arial" w:hAnsiTheme="majorHAnsi" w:cstheme="majorHAnsi"/>
                <w:b/>
                <w:bCs/>
                <w:sz w:val="22"/>
                <w:szCs w:val="22"/>
              </w:rPr>
              <w:t>Proyectos de Analítica Aplicada a Datos Industriales:</w:t>
            </w:r>
            <w:r w:rsidRPr="00617E6F">
              <w:rPr>
                <w:rFonts w:asciiTheme="majorHAnsi" w:eastAsia="Arial" w:hAnsiTheme="majorHAnsi" w:cstheme="majorHAnsi"/>
                <w:sz w:val="22"/>
                <w:szCs w:val="22"/>
              </w:rPr>
              <w:t> Aplicación de técnicas de </w:t>
            </w:r>
            <w:r w:rsidRPr="00617E6F">
              <w:rPr>
                <w:rFonts w:asciiTheme="majorHAnsi" w:eastAsia="Arial" w:hAnsiTheme="majorHAnsi" w:cstheme="majorHAnsi"/>
                <w:b/>
                <w:bCs/>
                <w:sz w:val="22"/>
                <w:szCs w:val="22"/>
              </w:rPr>
              <w:t>aprendizaje supervisado y no supervisado</w:t>
            </w:r>
            <w:r w:rsidRPr="00617E6F">
              <w:rPr>
                <w:rFonts w:asciiTheme="majorHAnsi" w:eastAsia="Arial" w:hAnsiTheme="majorHAnsi" w:cstheme="majorHAnsi"/>
                <w:sz w:val="22"/>
                <w:szCs w:val="22"/>
              </w:rPr>
              <w:t> para mantenimiento predictivo, optimización de la producción o detección de anomalías, sobre conjuntos de datos reales (anonimizados) o simulados</w:t>
            </w:r>
            <w:r w:rsidRPr="00443790">
              <w:rPr>
                <w:rFonts w:asciiTheme="majorHAnsi" w:eastAsia="Arial" w:hAnsiTheme="majorHAnsi" w:cstheme="majorHAnsi"/>
                <w:sz w:val="22"/>
                <w:szCs w:val="22"/>
              </w:rPr>
              <w:t>.</w:t>
            </w:r>
          </w:p>
          <w:p w14:paraId="24EAF2BE" w14:textId="77777777" w:rsidR="00DA7664" w:rsidRPr="00070B0D" w:rsidRDefault="00DA7664" w:rsidP="00DA7664">
            <w:pPr>
              <w:numPr>
                <w:ilvl w:val="0"/>
                <w:numId w:val="16"/>
              </w:numPr>
              <w:jc w:val="both"/>
              <w:rPr>
                <w:rFonts w:asciiTheme="majorHAnsi" w:eastAsia="Arial" w:hAnsiTheme="majorHAnsi" w:cstheme="majorHAnsi"/>
                <w:sz w:val="22"/>
                <w:szCs w:val="22"/>
              </w:rPr>
            </w:pPr>
            <w:r w:rsidRPr="00617E6F">
              <w:rPr>
                <w:rFonts w:asciiTheme="majorHAnsi" w:eastAsia="Arial" w:hAnsiTheme="majorHAnsi" w:cstheme="majorHAnsi"/>
                <w:b/>
                <w:bCs/>
                <w:sz w:val="22"/>
                <w:szCs w:val="22"/>
              </w:rPr>
              <w:t>Modelado y Evaluación de Modelos Predictivos:</w:t>
            </w:r>
            <w:r w:rsidRPr="00617E6F">
              <w:rPr>
                <w:rFonts w:asciiTheme="majorHAnsi" w:eastAsia="Arial" w:hAnsiTheme="majorHAnsi" w:cstheme="majorHAnsi"/>
                <w:sz w:val="22"/>
                <w:szCs w:val="22"/>
              </w:rPr>
              <w:t> Desarrollo, entrenamiento y validación de modelos básicos de </w:t>
            </w:r>
            <w:r w:rsidRPr="00617E6F">
              <w:rPr>
                <w:rFonts w:asciiTheme="majorHAnsi" w:eastAsia="Arial" w:hAnsiTheme="majorHAnsi" w:cstheme="majorHAnsi"/>
                <w:b/>
                <w:bCs/>
                <w:sz w:val="22"/>
                <w:szCs w:val="22"/>
              </w:rPr>
              <w:t>aprendizaje automático</w:t>
            </w:r>
            <w:r w:rsidRPr="00617E6F">
              <w:rPr>
                <w:rFonts w:asciiTheme="majorHAnsi" w:eastAsia="Arial" w:hAnsiTheme="majorHAnsi" w:cstheme="majorHAnsi"/>
                <w:sz w:val="22"/>
                <w:szCs w:val="22"/>
              </w:rPr>
              <w:t> para resolver problemas industriales específicos, enfocándose en la interpretabilidad</w:t>
            </w:r>
          </w:p>
        </w:tc>
        <w:tc>
          <w:tcPr>
            <w:tcW w:w="3828"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646F354B" w14:textId="77777777" w:rsidR="00DA7664" w:rsidRDefault="00DA7664" w:rsidP="00DA7664">
            <w:pPr>
              <w:pStyle w:val="Prrafodelista"/>
              <w:numPr>
                <w:ilvl w:val="0"/>
                <w:numId w:val="20"/>
              </w:numPr>
              <w:jc w:val="both"/>
              <w:rPr>
                <w:rFonts w:asciiTheme="majorHAnsi" w:eastAsia="Arial" w:hAnsiTheme="majorHAnsi" w:cstheme="majorHAnsi"/>
                <w:sz w:val="22"/>
                <w:szCs w:val="22"/>
              </w:rPr>
            </w:pPr>
            <w:r w:rsidRPr="00617E6F">
              <w:rPr>
                <w:rFonts w:asciiTheme="majorHAnsi" w:eastAsia="Arial" w:hAnsiTheme="majorHAnsi" w:cstheme="majorHAnsi"/>
                <w:b/>
                <w:bCs/>
                <w:sz w:val="22"/>
                <w:szCs w:val="22"/>
              </w:rPr>
              <w:t>Informes de Análisis de Datos y Modelado:</w:t>
            </w:r>
            <w:r w:rsidRPr="00617E6F">
              <w:rPr>
                <w:rFonts w:asciiTheme="majorHAnsi" w:eastAsia="Arial" w:hAnsiTheme="majorHAnsi" w:cstheme="majorHAnsi"/>
                <w:sz w:val="22"/>
                <w:szCs w:val="22"/>
              </w:rPr>
              <w:t> Evaluar la capacidad de procesar datos industriales, aplicar técnicas de </w:t>
            </w:r>
            <w:r w:rsidRPr="00617E6F">
              <w:rPr>
                <w:rFonts w:asciiTheme="majorHAnsi" w:eastAsia="Arial" w:hAnsiTheme="majorHAnsi" w:cstheme="majorHAnsi"/>
                <w:b/>
                <w:bCs/>
                <w:sz w:val="22"/>
                <w:szCs w:val="22"/>
              </w:rPr>
              <w:t>aprendizaje automático</w:t>
            </w:r>
            <w:r w:rsidRPr="00617E6F">
              <w:rPr>
                <w:rFonts w:asciiTheme="majorHAnsi" w:eastAsia="Arial" w:hAnsiTheme="majorHAnsi" w:cstheme="majorHAnsi"/>
                <w:sz w:val="22"/>
                <w:szCs w:val="22"/>
              </w:rPr>
              <w:t> pertinentes, interpretar los resultados de los modelos y proponer acciones de mejora basadas en los hallazgos</w:t>
            </w:r>
            <w:r w:rsidRPr="003C1DCB">
              <w:rPr>
                <w:rFonts w:asciiTheme="majorHAnsi" w:eastAsia="Arial" w:hAnsiTheme="majorHAnsi" w:cstheme="majorHAnsi"/>
                <w:sz w:val="22"/>
                <w:szCs w:val="22"/>
              </w:rPr>
              <w:t>.</w:t>
            </w:r>
          </w:p>
          <w:p w14:paraId="195C6906" w14:textId="77777777" w:rsidR="00DA7664" w:rsidRDefault="00DA7664" w:rsidP="00DA7664">
            <w:pPr>
              <w:pStyle w:val="Prrafodelista"/>
              <w:numPr>
                <w:ilvl w:val="0"/>
                <w:numId w:val="20"/>
              </w:numPr>
              <w:jc w:val="both"/>
              <w:rPr>
                <w:rFonts w:asciiTheme="majorHAnsi" w:eastAsia="Arial" w:hAnsiTheme="majorHAnsi" w:cstheme="majorHAnsi"/>
                <w:sz w:val="22"/>
                <w:szCs w:val="22"/>
              </w:rPr>
            </w:pPr>
            <w:r w:rsidRPr="00617E6F">
              <w:rPr>
                <w:rFonts w:asciiTheme="majorHAnsi" w:eastAsia="Arial" w:hAnsiTheme="majorHAnsi" w:cstheme="majorHAnsi"/>
                <w:b/>
                <w:bCs/>
                <w:sz w:val="22"/>
                <w:szCs w:val="22"/>
              </w:rPr>
              <w:t>Presentación y Justificación de Modelos Desarrollados:</w:t>
            </w:r>
            <w:r w:rsidRPr="00617E6F">
              <w:rPr>
                <w:rFonts w:asciiTheme="majorHAnsi" w:eastAsia="Arial" w:hAnsiTheme="majorHAnsi" w:cstheme="majorHAnsi"/>
                <w:sz w:val="22"/>
                <w:szCs w:val="22"/>
              </w:rPr>
              <w:t> Evaluación de la selección, entrenamiento, validación y, crucialmente, la explicación de los modelos de </w:t>
            </w:r>
            <w:r w:rsidRPr="00617E6F">
              <w:rPr>
                <w:rFonts w:asciiTheme="majorHAnsi" w:eastAsia="Arial" w:hAnsiTheme="majorHAnsi" w:cstheme="majorHAnsi"/>
                <w:b/>
                <w:bCs/>
                <w:sz w:val="22"/>
                <w:szCs w:val="22"/>
              </w:rPr>
              <w:t>aprendizaje automático</w:t>
            </w:r>
            <w:r w:rsidRPr="00617E6F">
              <w:rPr>
                <w:rFonts w:asciiTheme="majorHAnsi" w:eastAsia="Arial" w:hAnsiTheme="majorHAnsi" w:cstheme="majorHAnsi"/>
                <w:sz w:val="22"/>
                <w:szCs w:val="22"/>
              </w:rPr>
              <w:t> aplicados a un problema industrial, destacando sus limitaciones</w:t>
            </w:r>
            <w:r w:rsidRPr="003C1DCB">
              <w:rPr>
                <w:rFonts w:asciiTheme="majorHAnsi" w:eastAsia="Arial" w:hAnsiTheme="majorHAnsi" w:cstheme="majorHAnsi"/>
                <w:sz w:val="22"/>
                <w:szCs w:val="22"/>
              </w:rPr>
              <w:t>.</w:t>
            </w:r>
          </w:p>
          <w:p w14:paraId="0935B871" w14:textId="77777777" w:rsidR="00DA7664" w:rsidRPr="00070B0D" w:rsidRDefault="00DA7664" w:rsidP="00DA7664">
            <w:pPr>
              <w:pStyle w:val="Prrafodelista"/>
              <w:numPr>
                <w:ilvl w:val="0"/>
                <w:numId w:val="20"/>
              </w:numPr>
              <w:jc w:val="both"/>
              <w:rPr>
                <w:rFonts w:asciiTheme="majorHAnsi" w:eastAsia="Arial" w:hAnsiTheme="majorHAnsi" w:cstheme="majorHAnsi"/>
                <w:sz w:val="22"/>
                <w:szCs w:val="22"/>
              </w:rPr>
            </w:pPr>
            <w:r w:rsidRPr="00617E6F">
              <w:rPr>
                <w:rFonts w:asciiTheme="majorHAnsi" w:eastAsia="Arial" w:hAnsiTheme="majorHAnsi" w:cstheme="majorHAnsi"/>
                <w:b/>
                <w:bCs/>
                <w:sz w:val="22"/>
                <w:szCs w:val="22"/>
              </w:rPr>
              <w:t>Desarrollo de Dashboards o Visualizaciones Interactivas para la Industria:</w:t>
            </w:r>
            <w:r w:rsidRPr="00617E6F">
              <w:rPr>
                <w:rFonts w:asciiTheme="majorHAnsi" w:eastAsia="Arial" w:hAnsiTheme="majorHAnsi" w:cstheme="majorHAnsi"/>
                <w:sz w:val="22"/>
                <w:szCs w:val="22"/>
              </w:rPr>
              <w:t> Evaluar la capacidad de comunicar los hallazgos y el rendimiento de los modelos de manera efectiva para la toma de decisiones operativas o tácticas.</w:t>
            </w:r>
          </w:p>
        </w:tc>
      </w:tr>
      <w:tr w:rsidR="00DA7664" w:rsidRPr="00070B0D" w14:paraId="6D7CE413" w14:textId="77777777" w:rsidTr="00AB13F5">
        <w:trPr>
          <w:trHeight w:val="3375"/>
        </w:trPr>
        <w:tc>
          <w:tcPr>
            <w:tcW w:w="2684"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054CF1DC" w14:textId="77777777" w:rsidR="00DA7664" w:rsidRPr="00070B0D" w:rsidRDefault="00DA7664" w:rsidP="00AB13F5">
            <w:pPr>
              <w:ind w:left="321" w:hanging="321"/>
              <w:jc w:val="both"/>
              <w:rPr>
                <w:rFonts w:asciiTheme="majorHAnsi" w:hAnsiTheme="majorHAnsi" w:cstheme="majorHAnsi"/>
                <w:sz w:val="22"/>
                <w:szCs w:val="22"/>
              </w:rPr>
            </w:pPr>
            <w:r w:rsidRPr="00070B0D">
              <w:rPr>
                <w:rFonts w:asciiTheme="majorHAnsi" w:eastAsia="Arial" w:hAnsiTheme="majorHAnsi" w:cstheme="majorHAnsi"/>
                <w:color w:val="0070C0"/>
                <w:sz w:val="22"/>
                <w:szCs w:val="22"/>
              </w:rPr>
              <w:lastRenderedPageBreak/>
              <w:t>RA</w:t>
            </w:r>
            <w:r>
              <w:rPr>
                <w:rFonts w:asciiTheme="majorHAnsi" w:eastAsia="Arial" w:hAnsiTheme="majorHAnsi" w:cstheme="majorHAnsi"/>
                <w:color w:val="0070C0"/>
                <w:sz w:val="22"/>
                <w:szCs w:val="22"/>
              </w:rPr>
              <w:t>5</w:t>
            </w:r>
            <w:r w:rsidRPr="00070B0D">
              <w:rPr>
                <w:rFonts w:asciiTheme="majorHAnsi" w:eastAsia="Arial" w:hAnsiTheme="majorHAnsi" w:cstheme="majorHAnsi"/>
                <w:color w:val="0070C0"/>
                <w:sz w:val="22"/>
                <w:szCs w:val="22"/>
              </w:rPr>
              <w:t xml:space="preserve">. </w:t>
            </w:r>
            <w:r w:rsidRPr="005548E7">
              <w:rPr>
                <w:rFonts w:asciiTheme="majorHAnsi" w:eastAsia="Arial" w:hAnsiTheme="majorHAnsi" w:cstheme="majorHAnsi"/>
                <w:color w:val="0070C0"/>
                <w:sz w:val="22"/>
                <w:szCs w:val="22"/>
              </w:rPr>
              <w:t>Gestionar proyectos de innovación tecnológica en la industria, integrando prácticas de sostenibilidad y diseñando soluciones que optimicen la colaboración humano-máquina, para contribuir al avance hacia modelos industriales más eficientes y sostenibles.</w:t>
            </w:r>
          </w:p>
        </w:tc>
        <w:tc>
          <w:tcPr>
            <w:tcW w:w="3543"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73E73433" w14:textId="77777777" w:rsidR="00DA7664" w:rsidRDefault="00DA7664" w:rsidP="00DA7664">
            <w:pPr>
              <w:pStyle w:val="Prrafodelista"/>
              <w:numPr>
                <w:ilvl w:val="0"/>
                <w:numId w:val="21"/>
              </w:numPr>
              <w:jc w:val="both"/>
              <w:rPr>
                <w:rFonts w:asciiTheme="majorHAnsi" w:eastAsia="Arial" w:hAnsiTheme="majorHAnsi" w:cstheme="majorHAnsi"/>
                <w:sz w:val="22"/>
                <w:szCs w:val="22"/>
              </w:rPr>
            </w:pPr>
            <w:r w:rsidRPr="00617E6F">
              <w:rPr>
                <w:rFonts w:asciiTheme="majorHAnsi" w:eastAsia="Arial" w:hAnsiTheme="majorHAnsi" w:cstheme="majorHAnsi"/>
                <w:b/>
                <w:bCs/>
                <w:sz w:val="22"/>
                <w:szCs w:val="22"/>
              </w:rPr>
              <w:t>Metodologías de Gestión de Proyectos de Innovación Tecnológica:</w:t>
            </w:r>
            <w:r w:rsidRPr="00617E6F">
              <w:rPr>
                <w:rFonts w:asciiTheme="majorHAnsi" w:eastAsia="Arial" w:hAnsiTheme="majorHAnsi" w:cstheme="majorHAnsi"/>
                <w:sz w:val="22"/>
                <w:szCs w:val="22"/>
              </w:rPr>
              <w:t> Enseñanza de marcos ágiles (Scrum, Kanban) y tradicionales (PMBOK) adaptados a proyectos de implementación de </w:t>
            </w:r>
            <w:r w:rsidRPr="00617E6F">
              <w:rPr>
                <w:rFonts w:asciiTheme="majorHAnsi" w:eastAsia="Arial" w:hAnsiTheme="majorHAnsi" w:cstheme="majorHAnsi"/>
                <w:b/>
                <w:bCs/>
                <w:sz w:val="22"/>
                <w:szCs w:val="22"/>
              </w:rPr>
              <w:t>tecnologías avanzadas</w:t>
            </w:r>
            <w:r w:rsidRPr="00617E6F">
              <w:rPr>
                <w:rFonts w:asciiTheme="majorHAnsi" w:eastAsia="Arial" w:hAnsiTheme="majorHAnsi" w:cstheme="majorHAnsi"/>
                <w:sz w:val="22"/>
                <w:szCs w:val="22"/>
              </w:rPr>
              <w:t> en la industria</w:t>
            </w:r>
            <w:r w:rsidRPr="003C1DCB">
              <w:rPr>
                <w:rFonts w:asciiTheme="majorHAnsi" w:eastAsia="Arial" w:hAnsiTheme="majorHAnsi" w:cstheme="majorHAnsi"/>
                <w:sz w:val="22"/>
                <w:szCs w:val="22"/>
              </w:rPr>
              <w:t>.</w:t>
            </w:r>
          </w:p>
          <w:p w14:paraId="07CA79F9" w14:textId="77777777" w:rsidR="00DA7664" w:rsidRDefault="00DA7664" w:rsidP="00DA7664">
            <w:pPr>
              <w:pStyle w:val="Prrafodelista"/>
              <w:numPr>
                <w:ilvl w:val="0"/>
                <w:numId w:val="21"/>
              </w:numPr>
              <w:jc w:val="both"/>
              <w:rPr>
                <w:rFonts w:asciiTheme="majorHAnsi" w:eastAsia="Arial" w:hAnsiTheme="majorHAnsi" w:cstheme="majorHAnsi"/>
                <w:sz w:val="22"/>
                <w:szCs w:val="22"/>
              </w:rPr>
            </w:pPr>
            <w:r>
              <w:rPr>
                <w:rFonts w:asciiTheme="majorHAnsi" w:eastAsia="Arial" w:hAnsiTheme="majorHAnsi" w:cstheme="majorHAnsi"/>
                <w:b/>
                <w:bCs/>
                <w:sz w:val="22"/>
                <w:szCs w:val="22"/>
              </w:rPr>
              <w:t>D</w:t>
            </w:r>
            <w:r w:rsidRPr="00617E6F">
              <w:rPr>
                <w:rFonts w:asciiTheme="majorHAnsi" w:eastAsia="Arial" w:hAnsiTheme="majorHAnsi" w:cstheme="majorHAnsi"/>
                <w:b/>
                <w:bCs/>
                <w:sz w:val="22"/>
                <w:szCs w:val="22"/>
              </w:rPr>
              <w:t>esarrollo de Casos de Negocio para Proyectos de Transformación Sostenible:</w:t>
            </w:r>
            <w:r w:rsidRPr="00617E6F">
              <w:rPr>
                <w:rFonts w:asciiTheme="majorHAnsi" w:eastAsia="Arial" w:hAnsiTheme="majorHAnsi" w:cstheme="majorHAnsi"/>
                <w:sz w:val="22"/>
                <w:szCs w:val="22"/>
              </w:rPr>
              <w:t> Los estudiantes proponen proyectos tecnológicos que demuestren viabilidad técnica, económica, impacto social positivo y consideraciones ambientales (triple impacto), alineados con principios de producción moderna</w:t>
            </w:r>
            <w:r w:rsidRPr="003C1DCB">
              <w:rPr>
                <w:rFonts w:asciiTheme="majorHAnsi" w:eastAsia="Arial" w:hAnsiTheme="majorHAnsi" w:cstheme="majorHAnsi"/>
                <w:sz w:val="22"/>
                <w:szCs w:val="22"/>
              </w:rPr>
              <w:t>.</w:t>
            </w:r>
          </w:p>
          <w:p w14:paraId="7DB5F93B" w14:textId="77777777" w:rsidR="00DA7664" w:rsidRPr="00070B0D" w:rsidRDefault="00DA7664" w:rsidP="00DA7664">
            <w:pPr>
              <w:pStyle w:val="Prrafodelista"/>
              <w:numPr>
                <w:ilvl w:val="0"/>
                <w:numId w:val="21"/>
              </w:numPr>
              <w:jc w:val="both"/>
              <w:rPr>
                <w:rFonts w:asciiTheme="majorHAnsi" w:eastAsia="Arial" w:hAnsiTheme="majorHAnsi" w:cstheme="majorHAnsi"/>
                <w:sz w:val="22"/>
                <w:szCs w:val="22"/>
              </w:rPr>
            </w:pPr>
            <w:r w:rsidRPr="00617E6F">
              <w:rPr>
                <w:rFonts w:asciiTheme="majorHAnsi" w:eastAsia="Arial" w:hAnsiTheme="majorHAnsi" w:cstheme="majorHAnsi"/>
                <w:b/>
                <w:bCs/>
                <w:sz w:val="22"/>
                <w:szCs w:val="22"/>
              </w:rPr>
              <w:t>Diseño Centrado en el Humano y Ergonomía Industrial:</w:t>
            </w:r>
            <w:r w:rsidRPr="00617E6F">
              <w:rPr>
                <w:rFonts w:asciiTheme="majorHAnsi" w:eastAsia="Arial" w:hAnsiTheme="majorHAnsi" w:cstheme="majorHAnsi"/>
                <w:sz w:val="22"/>
                <w:szCs w:val="22"/>
              </w:rPr>
              <w:t> Discusiones y ejercicios sobre cómo diseñar sistemas tecnológicos donde la colaboración humano-máquina sea segura, eficiente, y mejore la experiencia y bienestar del trabajador</w:t>
            </w:r>
            <w:r w:rsidRPr="003C1DCB">
              <w:rPr>
                <w:rFonts w:asciiTheme="majorHAnsi" w:eastAsia="Arial" w:hAnsiTheme="majorHAnsi" w:cstheme="majorHAnsi"/>
                <w:sz w:val="22"/>
                <w:szCs w:val="22"/>
              </w:rPr>
              <w:t>.</w:t>
            </w:r>
          </w:p>
        </w:tc>
        <w:tc>
          <w:tcPr>
            <w:tcW w:w="3828"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492739FB" w14:textId="77777777" w:rsidR="00DA7664" w:rsidRDefault="00DA7664" w:rsidP="00DA7664">
            <w:pPr>
              <w:pStyle w:val="Prrafodelista"/>
              <w:numPr>
                <w:ilvl w:val="0"/>
                <w:numId w:val="7"/>
              </w:numPr>
              <w:jc w:val="both"/>
              <w:rPr>
                <w:rFonts w:asciiTheme="majorHAnsi" w:eastAsia="Arial" w:hAnsiTheme="majorHAnsi" w:cstheme="majorHAnsi"/>
                <w:sz w:val="22"/>
                <w:szCs w:val="22"/>
              </w:rPr>
            </w:pPr>
            <w:r w:rsidRPr="00617E6F">
              <w:rPr>
                <w:rFonts w:asciiTheme="majorHAnsi" w:eastAsia="Arial" w:hAnsiTheme="majorHAnsi" w:cstheme="majorHAnsi"/>
                <w:b/>
                <w:bCs/>
                <w:sz w:val="22"/>
                <w:szCs w:val="22"/>
              </w:rPr>
              <w:t>Formulación y Defensa de Proyectos de Innovación Industrial:</w:t>
            </w:r>
            <w:r w:rsidRPr="00617E6F">
              <w:rPr>
                <w:rFonts w:asciiTheme="majorHAnsi" w:eastAsia="Arial" w:hAnsiTheme="majorHAnsi" w:cstheme="majorHAnsi"/>
                <w:sz w:val="22"/>
                <w:szCs w:val="22"/>
              </w:rPr>
              <w:t> Evaluar la propuesta integral de un proyecto (objetivos, alcance, justificación tecnológica, análisis de sostenibilidad y viabilidad, plan de implementación, gestión de riesgos, impacto en la colaboración H-M)</w:t>
            </w:r>
            <w:r w:rsidRPr="003C1DCB">
              <w:rPr>
                <w:rFonts w:asciiTheme="majorHAnsi" w:eastAsia="Arial" w:hAnsiTheme="majorHAnsi" w:cstheme="majorHAnsi"/>
                <w:sz w:val="22"/>
                <w:szCs w:val="22"/>
              </w:rPr>
              <w:t>.</w:t>
            </w:r>
          </w:p>
          <w:p w14:paraId="00E81B3E" w14:textId="77777777" w:rsidR="00DA7664" w:rsidRDefault="00DA7664" w:rsidP="00DA7664">
            <w:pPr>
              <w:pStyle w:val="Prrafodelista"/>
              <w:numPr>
                <w:ilvl w:val="0"/>
                <w:numId w:val="7"/>
              </w:numPr>
              <w:jc w:val="both"/>
              <w:rPr>
                <w:rFonts w:asciiTheme="majorHAnsi" w:eastAsia="Arial" w:hAnsiTheme="majorHAnsi" w:cstheme="majorHAnsi"/>
                <w:sz w:val="22"/>
                <w:szCs w:val="22"/>
              </w:rPr>
            </w:pPr>
            <w:r w:rsidRPr="00617E6F">
              <w:rPr>
                <w:rFonts w:asciiTheme="majorHAnsi" w:eastAsia="Arial" w:hAnsiTheme="majorHAnsi" w:cstheme="majorHAnsi"/>
                <w:b/>
                <w:bCs/>
                <w:sz w:val="22"/>
                <w:szCs w:val="22"/>
              </w:rPr>
              <w:t>Evaluación de la Viabilidad e Impacto Multidimensional de Propuestas:</w:t>
            </w:r>
            <w:r w:rsidRPr="00617E6F">
              <w:rPr>
                <w:rFonts w:asciiTheme="majorHAnsi" w:eastAsia="Arial" w:hAnsiTheme="majorHAnsi" w:cstheme="majorHAnsi"/>
                <w:sz w:val="22"/>
                <w:szCs w:val="22"/>
              </w:rPr>
              <w:t> Análisis crítico de la dimensión de sostenibilidad (ambiental, social, económica) y el enfoque de colaboración humano-máquina en las soluciones tecnológicas propuestas</w:t>
            </w:r>
            <w:r w:rsidRPr="003C1DCB">
              <w:rPr>
                <w:rFonts w:asciiTheme="majorHAnsi" w:eastAsia="Arial" w:hAnsiTheme="majorHAnsi" w:cstheme="majorHAnsi"/>
                <w:sz w:val="22"/>
                <w:szCs w:val="22"/>
              </w:rPr>
              <w:t>.</w:t>
            </w:r>
          </w:p>
          <w:p w14:paraId="6369D0D2" w14:textId="77777777" w:rsidR="00DA7664" w:rsidRPr="00070B0D" w:rsidRDefault="00DA7664" w:rsidP="00DA7664">
            <w:pPr>
              <w:pStyle w:val="Prrafodelista"/>
              <w:numPr>
                <w:ilvl w:val="0"/>
                <w:numId w:val="7"/>
              </w:numPr>
              <w:jc w:val="both"/>
              <w:rPr>
                <w:rFonts w:asciiTheme="majorHAnsi" w:eastAsia="Arial" w:hAnsiTheme="majorHAnsi" w:cstheme="majorHAnsi"/>
                <w:sz w:val="22"/>
                <w:szCs w:val="22"/>
              </w:rPr>
            </w:pPr>
            <w:r w:rsidRPr="00617E6F">
              <w:rPr>
                <w:rFonts w:asciiTheme="majorHAnsi" w:eastAsia="Arial" w:hAnsiTheme="majorHAnsi" w:cstheme="majorHAnsi"/>
                <w:b/>
                <w:bCs/>
                <w:sz w:val="22"/>
                <w:szCs w:val="22"/>
              </w:rPr>
              <w:t>Simulaciones o Estudios de Caso sobre Gestión de Proyectos Tecnológicos:</w:t>
            </w:r>
            <w:r w:rsidRPr="00617E6F">
              <w:rPr>
                <w:rFonts w:asciiTheme="majorHAnsi" w:eastAsia="Arial" w:hAnsiTheme="majorHAnsi" w:cstheme="majorHAnsi"/>
                <w:sz w:val="22"/>
                <w:szCs w:val="22"/>
              </w:rPr>
              <w:t> Ejercicios donde se tomen decisiones de gestión (planificación, asignación de recursos, manejo de riesgos) en un proyecto de innovación industrial</w:t>
            </w:r>
            <w:r w:rsidRPr="003C1DCB">
              <w:rPr>
                <w:rFonts w:asciiTheme="majorHAnsi" w:eastAsia="Arial" w:hAnsiTheme="majorHAnsi" w:cstheme="majorHAnsi"/>
                <w:sz w:val="22"/>
                <w:szCs w:val="22"/>
              </w:rPr>
              <w:t>.</w:t>
            </w:r>
          </w:p>
        </w:tc>
      </w:tr>
    </w:tbl>
    <w:p w14:paraId="6B46A5C2" w14:textId="77777777" w:rsidR="00DA7664" w:rsidRDefault="00DA7664" w:rsidP="00DA7664">
      <w:pPr>
        <w:ind w:hanging="2"/>
        <w:rPr>
          <w:color w:val="000000"/>
          <w:sz w:val="22"/>
          <w:szCs w:val="22"/>
        </w:rPr>
      </w:pPr>
    </w:p>
    <w:p w14:paraId="268DEA03" w14:textId="77777777" w:rsidR="00953771" w:rsidRDefault="00953771">
      <w:pPr>
        <w:ind w:hanging="2"/>
        <w:jc w:val="both"/>
        <w:rPr>
          <w:rFonts w:ascii="Calibri" w:eastAsia="Calibri" w:hAnsi="Calibri" w:cs="Calibri"/>
          <w:color w:val="000000"/>
          <w:sz w:val="22"/>
          <w:szCs w:val="22"/>
        </w:rPr>
      </w:pPr>
    </w:p>
    <w:p w14:paraId="2D572B31" w14:textId="77777777" w:rsidR="00953771" w:rsidRDefault="00953771">
      <w:pPr>
        <w:ind w:hanging="2"/>
        <w:jc w:val="both"/>
        <w:rPr>
          <w:rFonts w:ascii="Calibri" w:eastAsia="Calibri" w:hAnsi="Calibri" w:cs="Calibri"/>
          <w:color w:val="000000"/>
          <w:sz w:val="22"/>
          <w:szCs w:val="22"/>
        </w:rPr>
      </w:pPr>
    </w:p>
    <w:p w14:paraId="0420AFD3"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Para el proceso de autoevaluación del programa, se tendrán en cuenta factores como el ingreso, la demanda y el número de estudiantes matriculados, los indicadores de deserción y permanencia, los aspectos curriculares, la calidad docente, la investigación y la proyección. Asimismo, se utilizarán encuestas como herramienta para recopilar datos y evaluar la pertinencia del programa, así como la valoración de estudiantes, profesores y egresados. Estos resultados se utilizarán para generar un plan de mejora.</w:t>
      </w:r>
    </w:p>
    <w:p w14:paraId="7505EDE4" w14:textId="77777777" w:rsidR="00953771" w:rsidRDefault="00953771">
      <w:pPr>
        <w:ind w:hanging="2"/>
        <w:jc w:val="both"/>
        <w:rPr>
          <w:rFonts w:ascii="Calibri" w:eastAsia="Calibri" w:hAnsi="Calibri" w:cs="Calibri"/>
          <w:color w:val="000000"/>
          <w:sz w:val="22"/>
          <w:szCs w:val="22"/>
        </w:rPr>
      </w:pPr>
    </w:p>
    <w:p w14:paraId="7F844587"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Con el fin de lograr la flexibilidad en la formación del programa, se han establecido convenios de movilidad. Un ejemplo de ello es el convenio SUMA, que permite a los alumnos cursar asignaturas en otras universidades de la ciudad, como la Universidad Nacional, la Universidad de Manizales, la Universidad Luis Amigo, la Universidad Autónoma y la Universidad Católica. Este convenio se caracteriza por su transparencia y facilidad de operatividad.</w:t>
      </w:r>
    </w:p>
    <w:p w14:paraId="106C3612" w14:textId="77777777" w:rsidR="00953771" w:rsidRDefault="00953771">
      <w:pPr>
        <w:ind w:hanging="2"/>
        <w:jc w:val="both"/>
        <w:rPr>
          <w:rFonts w:ascii="Calibri" w:eastAsia="Calibri" w:hAnsi="Calibri" w:cs="Calibri"/>
          <w:color w:val="000000"/>
          <w:sz w:val="22"/>
          <w:szCs w:val="22"/>
        </w:rPr>
      </w:pPr>
    </w:p>
    <w:p w14:paraId="226304EB"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Por otra parte, de manera conjunta entre las instituciones educativas y la universidad, se determinará la realización de un plan de reconocimiento de créditos de las asignaturas del programa Técnico, para que éstas sean homologables. Esto dependerá del plan institucional de las actividades académicas de la universidad y las políticas de las instituciones educativas, quienes </w:t>
      </w:r>
      <w:r>
        <w:rPr>
          <w:rFonts w:ascii="Calibri" w:eastAsia="Calibri" w:hAnsi="Calibri" w:cs="Calibri"/>
          <w:sz w:val="22"/>
          <w:szCs w:val="22"/>
        </w:rPr>
        <w:t>determinarán</w:t>
      </w:r>
      <w:r>
        <w:rPr>
          <w:rFonts w:ascii="Calibri" w:eastAsia="Calibri" w:hAnsi="Calibri" w:cs="Calibri"/>
          <w:color w:val="000000"/>
          <w:sz w:val="22"/>
          <w:szCs w:val="22"/>
        </w:rPr>
        <w:t xml:space="preserve"> la factibilidad de las asignaturas a homologar.</w:t>
      </w:r>
    </w:p>
    <w:bookmarkEnd w:id="2"/>
    <w:p w14:paraId="4BC05D93" w14:textId="77777777" w:rsidR="00953771" w:rsidRDefault="00953771">
      <w:pPr>
        <w:ind w:hanging="2"/>
        <w:jc w:val="both"/>
        <w:rPr>
          <w:rFonts w:ascii="Calibri" w:eastAsia="Calibri" w:hAnsi="Calibri" w:cs="Calibri"/>
          <w:color w:val="000000"/>
          <w:sz w:val="22"/>
          <w:szCs w:val="22"/>
        </w:rPr>
      </w:pPr>
    </w:p>
    <w:p w14:paraId="2DD29EB4" w14:textId="77777777" w:rsidR="00953771" w:rsidRDefault="00521A1B">
      <w:pPr>
        <w:jc w:val="both"/>
        <w:rPr>
          <w:rFonts w:ascii="Calibri" w:eastAsia="Calibri" w:hAnsi="Calibri" w:cs="Calibri"/>
          <w:color w:val="000000"/>
          <w:sz w:val="22"/>
          <w:szCs w:val="22"/>
        </w:rPr>
      </w:pPr>
      <w:r>
        <w:rPr>
          <w:rFonts w:ascii="Calibri" w:eastAsia="Calibri" w:hAnsi="Calibri" w:cs="Calibri"/>
          <w:b/>
          <w:sz w:val="22"/>
          <w:szCs w:val="22"/>
        </w:rPr>
        <w:t xml:space="preserve">3.2. </w:t>
      </w:r>
      <w:bookmarkStart w:id="3" w:name="_Hlk198365648"/>
      <w:r>
        <w:rPr>
          <w:rFonts w:ascii="Calibri" w:eastAsia="Calibri" w:hAnsi="Calibri" w:cs="Calibri"/>
          <w:b/>
          <w:color w:val="000000"/>
          <w:sz w:val="22"/>
          <w:szCs w:val="22"/>
        </w:rPr>
        <w:t xml:space="preserve">Componente pedagógico </w:t>
      </w:r>
    </w:p>
    <w:p w14:paraId="041F321E" w14:textId="77777777" w:rsidR="00953771" w:rsidRDefault="00953771">
      <w:pPr>
        <w:ind w:hanging="2"/>
        <w:jc w:val="both"/>
        <w:rPr>
          <w:rFonts w:ascii="Calibri" w:eastAsia="Calibri" w:hAnsi="Calibri" w:cs="Calibri"/>
          <w:color w:val="000000"/>
          <w:sz w:val="22"/>
          <w:szCs w:val="22"/>
        </w:rPr>
      </w:pPr>
    </w:p>
    <w:p w14:paraId="5B1D358D" w14:textId="2F9DDCBB" w:rsidR="000E2B6B" w:rsidRDefault="000E2B6B" w:rsidP="000E2B6B">
      <w:pPr>
        <w:ind w:hanging="2"/>
        <w:jc w:val="both"/>
        <w:rPr>
          <w:rFonts w:ascii="Calibri" w:eastAsia="Calibri" w:hAnsi="Calibri" w:cs="Calibri"/>
          <w:color w:val="000000"/>
          <w:sz w:val="22"/>
          <w:szCs w:val="22"/>
        </w:rPr>
      </w:pPr>
      <w:r w:rsidRPr="000E2B6B">
        <w:rPr>
          <w:rFonts w:ascii="Calibri" w:eastAsia="Calibri" w:hAnsi="Calibri" w:cs="Calibri"/>
          <w:color w:val="000000"/>
          <w:sz w:val="22"/>
          <w:szCs w:val="22"/>
        </w:rPr>
        <w:t xml:space="preserve">El programa de </w:t>
      </w:r>
      <w:r w:rsidR="00D20F5E">
        <w:rPr>
          <w:rFonts w:ascii="Calibri" w:eastAsia="Calibri" w:hAnsi="Calibri" w:cs="Calibri"/>
          <w:color w:val="000000"/>
          <w:sz w:val="22"/>
          <w:szCs w:val="22"/>
        </w:rPr>
        <w:t>Especialización en Tecnologías Avanzadas para la Automatización y Producción Industrial</w:t>
      </w:r>
      <w:r w:rsidRPr="000E2B6B">
        <w:rPr>
          <w:rFonts w:ascii="Calibri" w:eastAsia="Calibri" w:hAnsi="Calibri" w:cs="Calibri"/>
          <w:color w:val="000000"/>
          <w:sz w:val="22"/>
          <w:szCs w:val="22"/>
        </w:rPr>
        <w:t xml:space="preserve"> se ofrece en modalidad Híbrida con metodología Sincrónica, siguiendo la responsabilidad de la Universidad de Caldas de proporcionar una educación superior de excelencia.</w:t>
      </w:r>
    </w:p>
    <w:p w14:paraId="52A5E630" w14:textId="77777777" w:rsidR="000E2B6B" w:rsidRPr="000E2B6B" w:rsidRDefault="000E2B6B" w:rsidP="000E2B6B">
      <w:pPr>
        <w:ind w:hanging="2"/>
        <w:jc w:val="both"/>
        <w:rPr>
          <w:rFonts w:ascii="Calibri" w:eastAsia="Calibri" w:hAnsi="Calibri" w:cs="Calibri"/>
          <w:color w:val="000000"/>
          <w:sz w:val="22"/>
          <w:szCs w:val="22"/>
        </w:rPr>
      </w:pPr>
    </w:p>
    <w:p w14:paraId="0A9C50D2" w14:textId="77777777" w:rsidR="000E2B6B" w:rsidRDefault="000E2B6B" w:rsidP="000E2B6B">
      <w:pPr>
        <w:ind w:hanging="2"/>
        <w:jc w:val="both"/>
        <w:rPr>
          <w:rFonts w:ascii="Calibri" w:eastAsia="Calibri" w:hAnsi="Calibri" w:cs="Calibri"/>
          <w:color w:val="000000"/>
          <w:sz w:val="22"/>
          <w:szCs w:val="22"/>
        </w:rPr>
      </w:pPr>
      <w:r w:rsidRPr="000E2B6B">
        <w:rPr>
          <w:rFonts w:ascii="Calibri" w:eastAsia="Calibri" w:hAnsi="Calibri" w:cs="Calibri"/>
          <w:color w:val="000000"/>
          <w:sz w:val="22"/>
          <w:szCs w:val="22"/>
        </w:rPr>
        <w:t>En línea con la misión de la Universidad, el programa incorpora espacios de vivencia cultural y formación en valores, buscando fortalecer aspectos actitudinales, éticos y humanísticos. Se busca establecer un sistema de bienestar accesible para los estudiantes del programa.</w:t>
      </w:r>
    </w:p>
    <w:p w14:paraId="67BFE00B" w14:textId="77777777" w:rsidR="000E2B6B" w:rsidRPr="000E2B6B" w:rsidRDefault="000E2B6B" w:rsidP="000E2B6B">
      <w:pPr>
        <w:ind w:hanging="2"/>
        <w:jc w:val="both"/>
        <w:rPr>
          <w:rFonts w:ascii="Calibri" w:eastAsia="Calibri" w:hAnsi="Calibri" w:cs="Calibri"/>
          <w:color w:val="000000"/>
          <w:sz w:val="22"/>
          <w:szCs w:val="22"/>
        </w:rPr>
      </w:pPr>
    </w:p>
    <w:p w14:paraId="29D53FAA" w14:textId="77777777" w:rsidR="000E2B6B" w:rsidRDefault="000E2B6B" w:rsidP="000E2B6B">
      <w:pPr>
        <w:ind w:hanging="2"/>
        <w:jc w:val="both"/>
        <w:rPr>
          <w:rFonts w:ascii="Calibri" w:eastAsia="Calibri" w:hAnsi="Calibri" w:cs="Calibri"/>
          <w:color w:val="000000"/>
          <w:sz w:val="22"/>
          <w:szCs w:val="22"/>
        </w:rPr>
      </w:pPr>
      <w:r w:rsidRPr="000E2B6B">
        <w:rPr>
          <w:rFonts w:ascii="Calibri" w:eastAsia="Calibri" w:hAnsi="Calibri" w:cs="Calibri"/>
          <w:color w:val="000000"/>
          <w:sz w:val="22"/>
          <w:szCs w:val="22"/>
        </w:rPr>
        <w:t>El programa se enfoca en desarrollar competencias teóricas y prácticas sólidas, brindando un escenario de aprendizaje que incluye laboratorios (accesibles durante las sesiones presenciales del sábado), biblioteca y acceso a medios electrónicos y de simulación.</w:t>
      </w:r>
    </w:p>
    <w:p w14:paraId="58A7747E" w14:textId="77777777" w:rsidR="000E2B6B" w:rsidRPr="000E2B6B" w:rsidRDefault="000E2B6B" w:rsidP="000E2B6B">
      <w:pPr>
        <w:ind w:hanging="2"/>
        <w:jc w:val="both"/>
        <w:rPr>
          <w:rFonts w:ascii="Calibri" w:eastAsia="Calibri" w:hAnsi="Calibri" w:cs="Calibri"/>
          <w:color w:val="000000"/>
          <w:sz w:val="22"/>
          <w:szCs w:val="22"/>
        </w:rPr>
      </w:pPr>
    </w:p>
    <w:p w14:paraId="74F81926" w14:textId="77777777" w:rsidR="000E2B6B" w:rsidRDefault="000E2B6B" w:rsidP="000E2B6B">
      <w:pPr>
        <w:ind w:hanging="2"/>
        <w:jc w:val="both"/>
        <w:rPr>
          <w:rFonts w:ascii="Calibri" w:eastAsia="Calibri" w:hAnsi="Calibri" w:cs="Calibri"/>
          <w:color w:val="000000"/>
          <w:sz w:val="22"/>
          <w:szCs w:val="22"/>
        </w:rPr>
      </w:pPr>
      <w:r w:rsidRPr="000E2B6B">
        <w:rPr>
          <w:rFonts w:ascii="Calibri" w:eastAsia="Calibri" w:hAnsi="Calibri" w:cs="Calibri"/>
          <w:color w:val="000000"/>
          <w:sz w:val="22"/>
          <w:szCs w:val="22"/>
        </w:rPr>
        <w:t>La propuesta pedagógica se basa en enfoques que involucran cognitivamente al estudiante, como la resolución de problemas y el descubrimiento guiado. Se busca formar egresados capaces de resolver problemas utilizando el pensamiento crítico.</w:t>
      </w:r>
    </w:p>
    <w:p w14:paraId="4C35C164" w14:textId="77777777" w:rsidR="00E54680" w:rsidRDefault="00E54680" w:rsidP="000E2B6B">
      <w:pPr>
        <w:ind w:hanging="2"/>
        <w:jc w:val="both"/>
        <w:rPr>
          <w:rFonts w:ascii="Calibri" w:eastAsia="Calibri" w:hAnsi="Calibri" w:cs="Calibri"/>
          <w:color w:val="000000"/>
          <w:sz w:val="22"/>
          <w:szCs w:val="22"/>
        </w:rPr>
      </w:pPr>
    </w:p>
    <w:p w14:paraId="1DAADE82" w14:textId="72E0A960" w:rsidR="00E54680" w:rsidRPr="00E54680" w:rsidRDefault="00E54680" w:rsidP="000E2B6B">
      <w:pPr>
        <w:ind w:hanging="2"/>
        <w:jc w:val="both"/>
        <w:rPr>
          <w:rFonts w:ascii="Calibri" w:eastAsia="Calibri" w:hAnsi="Calibri" w:cs="Calibri"/>
          <w:color w:val="000000"/>
          <w:sz w:val="22"/>
          <w:szCs w:val="22"/>
        </w:rPr>
      </w:pPr>
      <w:r w:rsidRPr="00E54680">
        <w:rPr>
          <w:rFonts w:ascii="Calibri" w:eastAsia="Calibri" w:hAnsi="Calibri" w:cs="Calibri"/>
          <w:color w:val="000000"/>
          <w:sz w:val="22"/>
          <w:szCs w:val="22"/>
        </w:rPr>
        <w:t xml:space="preserve">La estructura </w:t>
      </w:r>
      <w:r w:rsidR="00901503">
        <w:rPr>
          <w:rFonts w:ascii="Calibri" w:eastAsia="Calibri" w:hAnsi="Calibri" w:cs="Calibri"/>
          <w:color w:val="000000"/>
          <w:sz w:val="22"/>
          <w:szCs w:val="22"/>
        </w:rPr>
        <w:t xml:space="preserve">presencial </w:t>
      </w:r>
      <w:r w:rsidR="00901503" w:rsidRPr="0089063C">
        <w:rPr>
          <w:rFonts w:ascii="Calibri" w:eastAsia="Calibri" w:hAnsi="Calibri" w:cs="Calibri"/>
          <w:color w:val="000000"/>
          <w:sz w:val="22"/>
          <w:szCs w:val="22"/>
        </w:rPr>
        <w:t>con estrategia pedagógica mediada por TICs</w:t>
      </w:r>
      <w:r w:rsidRPr="00E54680">
        <w:rPr>
          <w:rFonts w:ascii="Calibri" w:eastAsia="Calibri" w:hAnsi="Calibri" w:cs="Calibri"/>
          <w:color w:val="000000"/>
          <w:sz w:val="22"/>
          <w:szCs w:val="22"/>
        </w:rPr>
        <w:t xml:space="preserve"> sincrónica busca optimizar el tiempo presencial para la práctica y la interacción directa en laboratorios y talleres</w:t>
      </w:r>
      <w:r>
        <w:rPr>
          <w:rFonts w:ascii="Calibri" w:eastAsia="Calibri" w:hAnsi="Calibri" w:cs="Calibri"/>
          <w:color w:val="000000"/>
          <w:sz w:val="22"/>
          <w:szCs w:val="22"/>
        </w:rPr>
        <w:t xml:space="preserve">, </w:t>
      </w:r>
      <w:r w:rsidRPr="00E54680">
        <w:rPr>
          <w:rFonts w:ascii="Calibri" w:eastAsia="Calibri" w:hAnsi="Calibri" w:cs="Calibri"/>
          <w:color w:val="000000"/>
          <w:sz w:val="22"/>
          <w:szCs w:val="22"/>
        </w:rPr>
        <w:t>mientras que las sesiones sincrónicas facilitan la exposición teórica interactiva, la discusión grupal y el acceso remoto a contenidos y expertos, apoyándose en plataformas institucionales como Microsoft Teams</w:t>
      </w:r>
      <w:r>
        <w:rPr>
          <w:rFonts w:ascii="Calibri" w:eastAsia="Calibri" w:hAnsi="Calibri" w:cs="Calibri"/>
          <w:color w:val="000000"/>
          <w:sz w:val="22"/>
          <w:szCs w:val="22"/>
        </w:rPr>
        <w:t>, Google meet</w:t>
      </w:r>
      <w:r w:rsidRPr="00E54680">
        <w:rPr>
          <w:rFonts w:ascii="Calibri" w:eastAsia="Calibri" w:hAnsi="Calibri" w:cs="Calibri"/>
          <w:color w:val="000000"/>
          <w:sz w:val="22"/>
          <w:szCs w:val="22"/>
        </w:rPr>
        <w:t> y el Campus Virtual Moodle.</w:t>
      </w:r>
    </w:p>
    <w:p w14:paraId="768DB90B" w14:textId="77777777" w:rsidR="000E2B6B" w:rsidRPr="000E2B6B" w:rsidRDefault="000E2B6B" w:rsidP="000E2B6B">
      <w:pPr>
        <w:ind w:hanging="2"/>
        <w:jc w:val="both"/>
        <w:rPr>
          <w:rFonts w:ascii="Calibri" w:eastAsia="Calibri" w:hAnsi="Calibri" w:cs="Calibri"/>
          <w:color w:val="000000"/>
          <w:sz w:val="22"/>
          <w:szCs w:val="22"/>
        </w:rPr>
      </w:pPr>
    </w:p>
    <w:p w14:paraId="6CE9B014" w14:textId="4C68A45E" w:rsidR="000E2B6B" w:rsidRDefault="000E2B6B" w:rsidP="000E2B6B">
      <w:pPr>
        <w:ind w:hanging="2"/>
        <w:jc w:val="both"/>
        <w:rPr>
          <w:rFonts w:ascii="Calibri" w:eastAsia="Calibri" w:hAnsi="Calibri" w:cs="Calibri"/>
          <w:color w:val="000000"/>
          <w:sz w:val="22"/>
          <w:szCs w:val="22"/>
        </w:rPr>
      </w:pPr>
      <w:r w:rsidRPr="000E2B6B">
        <w:rPr>
          <w:rFonts w:ascii="Calibri" w:eastAsia="Calibri" w:hAnsi="Calibri" w:cs="Calibri"/>
          <w:color w:val="000000"/>
          <w:sz w:val="22"/>
          <w:szCs w:val="22"/>
        </w:rPr>
        <w:t xml:space="preserve">Los métodos de enseñanza se adaptan a las características de cada actividad académica y se fundamentan en principios de flexibilidad (adaptada a la estructura de fin de semana), adaptación al cambio, visión de futuro, autodeterminación, autorregulación y trabajo colaborativo. La estructura </w:t>
      </w:r>
      <w:r w:rsidR="00901503">
        <w:rPr>
          <w:rFonts w:ascii="Calibri" w:eastAsia="Calibri" w:hAnsi="Calibri" w:cs="Calibri"/>
          <w:color w:val="000000"/>
          <w:sz w:val="22"/>
          <w:szCs w:val="22"/>
        </w:rPr>
        <w:t xml:space="preserve">presencial </w:t>
      </w:r>
      <w:r w:rsidR="00901503" w:rsidRPr="0089063C">
        <w:rPr>
          <w:rFonts w:ascii="Calibri" w:eastAsia="Calibri" w:hAnsi="Calibri" w:cs="Calibri"/>
          <w:color w:val="000000"/>
          <w:sz w:val="22"/>
          <w:szCs w:val="22"/>
        </w:rPr>
        <w:t>con estrategia pedagógica mediada por TICs</w:t>
      </w:r>
      <w:r w:rsidRPr="000E2B6B">
        <w:rPr>
          <w:rFonts w:ascii="Calibri" w:eastAsia="Calibri" w:hAnsi="Calibri" w:cs="Calibri"/>
          <w:color w:val="000000"/>
          <w:sz w:val="22"/>
          <w:szCs w:val="22"/>
        </w:rPr>
        <w:t xml:space="preserve"> sincrónica busca optimizar el tiempo presencial para la práctica y la interacción directa, mientras que las sesiones sincrónicas facilitan la exposición teórica y la discusión grupal accesible remotamente los viernes</w:t>
      </w:r>
      <w:r w:rsidR="00901503">
        <w:rPr>
          <w:rFonts w:ascii="Calibri" w:eastAsia="Calibri" w:hAnsi="Calibri" w:cs="Calibri"/>
          <w:color w:val="000000"/>
          <w:sz w:val="22"/>
          <w:szCs w:val="22"/>
        </w:rPr>
        <w:t xml:space="preserve"> y/o sábados</w:t>
      </w:r>
      <w:r w:rsidRPr="000E2B6B">
        <w:rPr>
          <w:rFonts w:ascii="Calibri" w:eastAsia="Calibri" w:hAnsi="Calibri" w:cs="Calibri"/>
          <w:color w:val="000000"/>
          <w:sz w:val="22"/>
          <w:szCs w:val="22"/>
        </w:rPr>
        <w:t>.</w:t>
      </w:r>
    </w:p>
    <w:p w14:paraId="5B0B3815" w14:textId="77777777" w:rsidR="000E2B6B" w:rsidRPr="000E2B6B" w:rsidRDefault="000E2B6B" w:rsidP="000E2B6B">
      <w:pPr>
        <w:ind w:hanging="2"/>
        <w:jc w:val="both"/>
        <w:rPr>
          <w:rFonts w:ascii="Calibri" w:eastAsia="Calibri" w:hAnsi="Calibri" w:cs="Calibri"/>
          <w:color w:val="000000"/>
          <w:sz w:val="22"/>
          <w:szCs w:val="22"/>
        </w:rPr>
      </w:pPr>
    </w:p>
    <w:p w14:paraId="5C14D10C" w14:textId="009801FE" w:rsidR="000E2B6B" w:rsidRPr="000E2B6B" w:rsidRDefault="000E2B6B" w:rsidP="000E2B6B">
      <w:pPr>
        <w:ind w:hanging="2"/>
        <w:jc w:val="both"/>
        <w:rPr>
          <w:rFonts w:ascii="Calibri" w:eastAsia="Calibri" w:hAnsi="Calibri" w:cs="Calibri"/>
          <w:color w:val="000000"/>
          <w:sz w:val="22"/>
          <w:szCs w:val="22"/>
        </w:rPr>
      </w:pPr>
      <w:r w:rsidRPr="000E2B6B">
        <w:rPr>
          <w:rFonts w:ascii="Calibri" w:eastAsia="Calibri" w:hAnsi="Calibri" w:cs="Calibri"/>
          <w:color w:val="000000"/>
          <w:sz w:val="22"/>
          <w:szCs w:val="22"/>
        </w:rPr>
        <w:t xml:space="preserve">La autodeterminación y autorregulación se promueven para que los estudiantes participen activamente en la gestión de su propio aprendizaje dentro de la estructura definida. El trabajo colaborativo entre docentes y estudiantes se fomenta tanto en las sesiones </w:t>
      </w:r>
      <w:r w:rsidR="00901503">
        <w:rPr>
          <w:rFonts w:ascii="Calibri" w:eastAsia="Calibri" w:hAnsi="Calibri" w:cs="Calibri"/>
          <w:color w:val="000000"/>
          <w:sz w:val="22"/>
          <w:szCs w:val="22"/>
        </w:rPr>
        <w:t>sincrónicas con mediación TIC</w:t>
      </w:r>
      <w:r w:rsidRPr="000E2B6B">
        <w:rPr>
          <w:rFonts w:ascii="Calibri" w:eastAsia="Calibri" w:hAnsi="Calibri" w:cs="Calibri"/>
          <w:color w:val="000000"/>
          <w:sz w:val="22"/>
          <w:szCs w:val="22"/>
        </w:rPr>
        <w:t xml:space="preserve"> como presenciales.</w:t>
      </w:r>
    </w:p>
    <w:bookmarkEnd w:id="3"/>
    <w:p w14:paraId="563D774D" w14:textId="77777777" w:rsidR="00953771" w:rsidRDefault="00953771">
      <w:pPr>
        <w:ind w:hanging="2"/>
        <w:jc w:val="both"/>
        <w:rPr>
          <w:rFonts w:ascii="Calibri" w:eastAsia="Calibri" w:hAnsi="Calibri" w:cs="Calibri"/>
          <w:sz w:val="22"/>
          <w:szCs w:val="22"/>
        </w:rPr>
      </w:pPr>
    </w:p>
    <w:p w14:paraId="0F169C1E" w14:textId="77777777" w:rsidR="00953771" w:rsidRDefault="00953771">
      <w:pPr>
        <w:ind w:hanging="2"/>
        <w:jc w:val="both"/>
        <w:rPr>
          <w:rFonts w:ascii="Calibri" w:eastAsia="Calibri" w:hAnsi="Calibri" w:cs="Calibri"/>
          <w:sz w:val="22"/>
          <w:szCs w:val="22"/>
        </w:rPr>
      </w:pPr>
    </w:p>
    <w:p w14:paraId="716FE7E3" w14:textId="77777777" w:rsidR="00953771" w:rsidRDefault="00521A1B">
      <w:pPr>
        <w:jc w:val="both"/>
        <w:rPr>
          <w:rFonts w:ascii="Calibri" w:eastAsia="Calibri" w:hAnsi="Calibri" w:cs="Calibri"/>
          <w:color w:val="000000"/>
          <w:sz w:val="22"/>
          <w:szCs w:val="22"/>
        </w:rPr>
      </w:pPr>
      <w:r>
        <w:rPr>
          <w:rFonts w:ascii="Calibri" w:eastAsia="Calibri" w:hAnsi="Calibri" w:cs="Calibri"/>
          <w:b/>
          <w:sz w:val="22"/>
          <w:szCs w:val="22"/>
        </w:rPr>
        <w:t xml:space="preserve">3.3. </w:t>
      </w:r>
      <w:bookmarkStart w:id="4" w:name="_Hlk198365818"/>
      <w:r>
        <w:rPr>
          <w:rFonts w:ascii="Calibri" w:eastAsia="Calibri" w:hAnsi="Calibri" w:cs="Calibri"/>
          <w:b/>
          <w:color w:val="000000"/>
          <w:sz w:val="22"/>
          <w:szCs w:val="22"/>
        </w:rPr>
        <w:t>Componentes de interacción</w:t>
      </w:r>
      <w:r>
        <w:rPr>
          <w:rFonts w:ascii="Calibri" w:eastAsia="Calibri" w:hAnsi="Calibri" w:cs="Calibri"/>
          <w:color w:val="000000"/>
          <w:sz w:val="22"/>
          <w:szCs w:val="22"/>
        </w:rPr>
        <w:t xml:space="preserve"> </w:t>
      </w:r>
    </w:p>
    <w:p w14:paraId="6D1FEA1F" w14:textId="77777777" w:rsidR="00953771" w:rsidRDefault="00953771">
      <w:pPr>
        <w:ind w:hanging="2"/>
        <w:jc w:val="both"/>
        <w:rPr>
          <w:rFonts w:ascii="Calibri" w:eastAsia="Calibri" w:hAnsi="Calibri" w:cs="Calibri"/>
          <w:color w:val="000000"/>
          <w:sz w:val="22"/>
          <w:szCs w:val="22"/>
        </w:rPr>
      </w:pPr>
    </w:p>
    <w:p w14:paraId="7C658E6F"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La Política y la Organización de la Proyección se expresan en el Acuerdo N° 008 del 23 de marzo del  2006, del Consejo Superior. En este acuerdo se establece que: “La proyección en la Universidad de </w:t>
      </w:r>
      <w:r>
        <w:rPr>
          <w:rFonts w:ascii="Calibri" w:eastAsia="Calibri" w:hAnsi="Calibri" w:cs="Calibri"/>
          <w:color w:val="000000"/>
          <w:sz w:val="22"/>
          <w:szCs w:val="22"/>
        </w:rPr>
        <w:lastRenderedPageBreak/>
        <w:t>Caldas tiene como misión integrar su desarrollo académico, científico, cultural, artístico, técnico y tecnológico con el entorno, propiciando la realización de procesos de interacción con los agentes sociales con el fin de aportar a la solución de sus principales problemas, de participar en la formulación y construcción de políticas públicas y de contribuir a la transformación de la sociedad, en una perspectiva de democratización y equidad social, en los ámbitos local, regional y nacional. Tiene a su cargo organizar y articular las relaciones de la Universidad a su interior, con el Estado, con el sector público y privado, con las organizaciones no gubernamentales y con la sociedad civil, con énfasis en el desarrollo regional”.</w:t>
      </w:r>
    </w:p>
    <w:p w14:paraId="5F163D2C" w14:textId="77777777" w:rsidR="00953771" w:rsidRDefault="00953771">
      <w:pPr>
        <w:ind w:hanging="2"/>
        <w:jc w:val="both"/>
        <w:rPr>
          <w:rFonts w:ascii="Calibri" w:eastAsia="Calibri" w:hAnsi="Calibri" w:cs="Calibri"/>
          <w:color w:val="000000"/>
          <w:sz w:val="22"/>
          <w:szCs w:val="22"/>
        </w:rPr>
      </w:pPr>
    </w:p>
    <w:p w14:paraId="73359CC5"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El Proyecto Educativo Institucional (PEI) de la Universidad define en su propuesta misional y dentro de los objetivos que la hacen posible, un expreso compromiso con el entorno local, regional y nacional, con énfasis en la región centro occidente. El Estatuto General, establece la Vicerrectoría de Proyección Universitaria, como la instancia que hace operativo este objetivo, con las siguientes dependencias adscritas: Museos, Educación Abierta y a Distancia, Comunicaciones Informáticas, Relaciones Internacionales, Extensión y Educación Continuada. Más adelante se suprimen los Centros de Extensión y Educación Continuada, y el de Comunicaciones Informáticas, creando las Oficinas de Difusión, Mercadeo, Convenios y el Programa de Egresados al que se adscribe el Centro de Extensión y Educación Continuada. En el año 2004, se crea la Comisión Central de Proyección Universitaria y en el 2005, las Comisiones de Proyección de las diferentes Facultades. Este esquema organizativo, unido a la definición de funciones establecidas en el Estatuto General, abre una oportunidad para que la Universidad organice, proponga y aplique lineamientos y mecanismos para el desarrollo de la Proyección y de la Extensión.</w:t>
      </w:r>
    </w:p>
    <w:p w14:paraId="6ACC1EF6" w14:textId="77777777" w:rsidR="00953771" w:rsidRDefault="00953771">
      <w:pPr>
        <w:ind w:hanging="2"/>
        <w:jc w:val="both"/>
        <w:rPr>
          <w:rFonts w:ascii="Calibri" w:eastAsia="Calibri" w:hAnsi="Calibri" w:cs="Calibri"/>
          <w:color w:val="000000"/>
          <w:sz w:val="22"/>
          <w:szCs w:val="22"/>
        </w:rPr>
      </w:pPr>
    </w:p>
    <w:p w14:paraId="33CCA4B3"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En los últimos años, su presencia en la región ha venido tomando un nuevo impulso hacia otros municipios, no sólo del departamento y de la región andina, sino del país. Este fortalecimiento se ha canalizado a través del proyecto de regionalización de la Universidad, que ha permitido hacer presencia en la región, a través de la investigación, la formación, la cultura y la prestación de servicios, en función de las necesidades y requerimientos de los municipios y demás departamentos. La Universidad viene consolidando una política de integración de su oferta académica a diversas regiones del departamento de Caldas y del país, mediante la implementación de diversos programas de educación a distancia.  Los departamentos atendidos son: Caldas, Tolima, Boyacá, Bolívar, Risaralda, Quindío, entre otros. </w:t>
      </w:r>
    </w:p>
    <w:p w14:paraId="4CD73F11" w14:textId="77777777" w:rsidR="00953771" w:rsidRDefault="00953771">
      <w:pPr>
        <w:ind w:hanging="2"/>
        <w:jc w:val="both"/>
        <w:rPr>
          <w:rFonts w:ascii="Calibri" w:eastAsia="Calibri" w:hAnsi="Calibri" w:cs="Calibri"/>
          <w:color w:val="000000"/>
          <w:sz w:val="22"/>
          <w:szCs w:val="22"/>
        </w:rPr>
      </w:pPr>
    </w:p>
    <w:p w14:paraId="789B596C"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En 1997 la Institución asume una mayor preocupación por promover el desarrollo regional, mediante la aprobación de mecanismos que concreten el Sistema de Regionalización cuyas acciones se han centrado, además de Manizales, en los municipios de La Dorada, Samaná, Salamina, Aguadas, Riosucio y Pereira, creando los programas de Educación a Distancia. En el contexto de las políticas del gobierno y con el propósito de consolidar esta iniciativa de regionalización.</w:t>
      </w:r>
    </w:p>
    <w:p w14:paraId="7AC273CD" w14:textId="77777777" w:rsidR="00953771" w:rsidRDefault="00953771">
      <w:pPr>
        <w:ind w:hanging="2"/>
        <w:jc w:val="both"/>
        <w:rPr>
          <w:rFonts w:ascii="Calibri" w:eastAsia="Calibri" w:hAnsi="Calibri" w:cs="Calibri"/>
          <w:color w:val="000000"/>
          <w:sz w:val="22"/>
          <w:szCs w:val="22"/>
        </w:rPr>
      </w:pPr>
    </w:p>
    <w:p w14:paraId="10E16B26" w14:textId="6CA6EFB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En su trayectoria, la Universidad de Caldas ha venido perfilando y reconociendo diversas modalidades de Proyección, a saber: las prácticas académicas, la educación continuada, las actividades docente-asistenciales, las asesorías y consultorías, las actividades culturales y la asistencia, la gestión tecnológica, entre otras. Es importante resaltar ante todo, el gran dinamismo e impacto social de </w:t>
      </w:r>
      <w:r w:rsidR="00141641">
        <w:rPr>
          <w:rFonts w:ascii="Calibri" w:eastAsia="Calibri" w:hAnsi="Calibri" w:cs="Calibri"/>
          <w:color w:val="000000"/>
          <w:sz w:val="22"/>
          <w:szCs w:val="22"/>
        </w:rPr>
        <w:t>su componente</w:t>
      </w:r>
      <w:r>
        <w:rPr>
          <w:rFonts w:ascii="Calibri" w:eastAsia="Calibri" w:hAnsi="Calibri" w:cs="Calibri"/>
          <w:color w:val="000000"/>
          <w:sz w:val="22"/>
          <w:szCs w:val="22"/>
        </w:rPr>
        <w:t xml:space="preserve"> cultural.</w:t>
      </w:r>
    </w:p>
    <w:p w14:paraId="32D84508" w14:textId="77777777" w:rsidR="00953771" w:rsidRDefault="00953771">
      <w:pPr>
        <w:ind w:hanging="2"/>
        <w:jc w:val="both"/>
        <w:rPr>
          <w:rFonts w:ascii="Calibri" w:eastAsia="Calibri" w:hAnsi="Calibri" w:cs="Calibri"/>
          <w:color w:val="000000"/>
          <w:sz w:val="22"/>
          <w:szCs w:val="22"/>
        </w:rPr>
      </w:pPr>
    </w:p>
    <w:p w14:paraId="2DDD0E89"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Las prácticas académicas son parte integral de la formación profesional y laboral de los estudiantes, siguiendo los planes curriculares de cada programa y en conformidad con las políticas institucionales. Estas prácticas cumplen tres funciones importantes:</w:t>
      </w:r>
    </w:p>
    <w:p w14:paraId="14837451" w14:textId="77777777" w:rsidR="00953771" w:rsidRDefault="00953771">
      <w:pPr>
        <w:ind w:hanging="2"/>
        <w:jc w:val="both"/>
        <w:rPr>
          <w:rFonts w:ascii="Calibri" w:eastAsia="Calibri" w:hAnsi="Calibri" w:cs="Calibri"/>
          <w:color w:val="000000"/>
          <w:sz w:val="22"/>
          <w:szCs w:val="22"/>
        </w:rPr>
      </w:pPr>
    </w:p>
    <w:p w14:paraId="1211F30A" w14:textId="77777777" w:rsidR="00953771" w:rsidRDefault="00521A1B">
      <w:pPr>
        <w:numPr>
          <w:ilvl w:val="0"/>
          <w:numId w:val="9"/>
        </w:num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Formativa: Permiten a los estudiantes articular los aspectos conceptuales, prácticos y sociales en el desarrollo de sus competencias profesionales.</w:t>
      </w:r>
    </w:p>
    <w:p w14:paraId="55A56F2B" w14:textId="77777777" w:rsidR="00953771" w:rsidRDefault="00953771">
      <w:pPr>
        <w:ind w:left="565" w:hanging="279"/>
        <w:jc w:val="both"/>
        <w:rPr>
          <w:rFonts w:ascii="Calibri" w:eastAsia="Calibri" w:hAnsi="Calibri" w:cs="Calibri"/>
          <w:color w:val="000000"/>
          <w:sz w:val="22"/>
          <w:szCs w:val="22"/>
        </w:rPr>
      </w:pPr>
    </w:p>
    <w:p w14:paraId="46A6A8BA" w14:textId="77777777" w:rsidR="00953771" w:rsidRDefault="00521A1B">
      <w:pPr>
        <w:numPr>
          <w:ilvl w:val="0"/>
          <w:numId w:val="14"/>
        </w:num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Validación y retroalimentación: Contribuyen a validar y retroalimentar las propuestas curriculares de los programas, así como el modelo formativo en general.</w:t>
      </w:r>
    </w:p>
    <w:p w14:paraId="02A3B4D3" w14:textId="77777777" w:rsidR="00953771" w:rsidRDefault="00953771">
      <w:pPr>
        <w:ind w:left="565" w:hanging="279"/>
        <w:jc w:val="both"/>
        <w:rPr>
          <w:rFonts w:ascii="Calibri" w:eastAsia="Calibri" w:hAnsi="Calibri" w:cs="Calibri"/>
          <w:color w:val="000000"/>
          <w:sz w:val="22"/>
          <w:szCs w:val="22"/>
        </w:rPr>
      </w:pPr>
    </w:p>
    <w:p w14:paraId="5D5CC08B" w14:textId="77777777" w:rsidR="00953771" w:rsidRDefault="00521A1B">
      <w:pPr>
        <w:numPr>
          <w:ilvl w:val="0"/>
          <w:numId w:val="12"/>
        </w:num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Social: Permiten comprender e intervenir en la realidad social en diferentes escenarios, ya sean comunitarios o institucionales, a partir de los conocimientos académicos.</w:t>
      </w:r>
    </w:p>
    <w:p w14:paraId="74BDAE49" w14:textId="303C66B1" w:rsidR="000E2B6B" w:rsidRPr="000E2B6B" w:rsidRDefault="000E2B6B" w:rsidP="000E2B6B">
      <w:pPr>
        <w:ind w:hanging="2"/>
        <w:jc w:val="both"/>
        <w:rPr>
          <w:rFonts w:ascii="Calibri" w:eastAsia="Calibri" w:hAnsi="Calibri" w:cs="Calibri"/>
          <w:color w:val="000000"/>
          <w:sz w:val="22"/>
          <w:szCs w:val="22"/>
        </w:rPr>
      </w:pPr>
      <w:r w:rsidRPr="000E2B6B">
        <w:rPr>
          <w:rFonts w:ascii="Calibri" w:eastAsia="Calibri" w:hAnsi="Calibri" w:cs="Calibri"/>
          <w:b/>
          <w:bCs/>
          <w:color w:val="000000"/>
          <w:sz w:val="22"/>
          <w:szCs w:val="22"/>
        </w:rPr>
        <w:t>3.4. Mecanismos de Selección y Evaluación de Estudiantes</w:t>
      </w:r>
      <w:r w:rsidRPr="000E2B6B">
        <w:rPr>
          <w:rFonts w:ascii="Calibri" w:eastAsia="Calibri" w:hAnsi="Calibri" w:cs="Calibri"/>
          <w:color w:val="000000"/>
          <w:sz w:val="22"/>
          <w:szCs w:val="22"/>
        </w:rPr>
        <w:t> </w:t>
      </w:r>
    </w:p>
    <w:p w14:paraId="2BD412F1" w14:textId="77777777" w:rsidR="000E2B6B" w:rsidRPr="000E2B6B" w:rsidRDefault="000E2B6B" w:rsidP="000017EB">
      <w:pPr>
        <w:numPr>
          <w:ilvl w:val="0"/>
          <w:numId w:val="35"/>
        </w:numPr>
        <w:jc w:val="both"/>
        <w:rPr>
          <w:rFonts w:ascii="Calibri" w:eastAsia="Calibri" w:hAnsi="Calibri" w:cs="Calibri"/>
          <w:color w:val="000000"/>
          <w:sz w:val="22"/>
          <w:szCs w:val="22"/>
        </w:rPr>
      </w:pPr>
      <w:r w:rsidRPr="000E2B6B">
        <w:rPr>
          <w:rFonts w:ascii="Calibri" w:eastAsia="Calibri" w:hAnsi="Calibri" w:cs="Calibri"/>
          <w:b/>
          <w:bCs/>
          <w:color w:val="000000"/>
          <w:sz w:val="22"/>
          <w:szCs w:val="22"/>
        </w:rPr>
        <w:t>Selección:</w:t>
      </w:r>
      <w:r w:rsidRPr="000E2B6B">
        <w:rPr>
          <w:rFonts w:ascii="Calibri" w:eastAsia="Calibri" w:hAnsi="Calibri" w:cs="Calibri"/>
          <w:color w:val="000000"/>
          <w:sz w:val="22"/>
          <w:szCs w:val="22"/>
        </w:rPr>
        <w:t> El proceso de admisión al programa buscará profesionales que cumplan con el perfil de aspirante. Los requisitos específicos son:</w:t>
      </w:r>
    </w:p>
    <w:p w14:paraId="01E77B1A" w14:textId="58240555" w:rsidR="000E2B6B" w:rsidRPr="000E2B6B" w:rsidRDefault="000E2B6B" w:rsidP="000017EB">
      <w:pPr>
        <w:numPr>
          <w:ilvl w:val="1"/>
          <w:numId w:val="35"/>
        </w:numPr>
        <w:jc w:val="both"/>
        <w:rPr>
          <w:rFonts w:ascii="Calibri" w:eastAsia="Calibri" w:hAnsi="Calibri" w:cs="Calibri"/>
          <w:color w:val="000000"/>
          <w:sz w:val="22"/>
          <w:szCs w:val="22"/>
        </w:rPr>
      </w:pPr>
      <w:r w:rsidRPr="000E2B6B">
        <w:rPr>
          <w:rFonts w:ascii="Calibri" w:eastAsia="Calibri" w:hAnsi="Calibri" w:cs="Calibri"/>
          <w:color w:val="000000"/>
          <w:sz w:val="22"/>
          <w:szCs w:val="22"/>
        </w:rPr>
        <w:t>Título profesional universitario en Ingeniería [Mecatrónica, Electrónica, Eléctrica, Industrial, de Sistemas, Mecánica, de Control o áreas afines, según definición del Comité</w:t>
      </w:r>
      <w:r w:rsidR="00DA181F">
        <w:rPr>
          <w:rFonts w:ascii="Calibri" w:eastAsia="Calibri" w:hAnsi="Calibri" w:cs="Calibri"/>
          <w:color w:val="000000"/>
          <w:sz w:val="22"/>
          <w:szCs w:val="22"/>
        </w:rPr>
        <w:t xml:space="preserve">, </w:t>
      </w:r>
      <w:r w:rsidR="00DA181F" w:rsidRPr="00DA181F">
        <w:rPr>
          <w:rFonts w:ascii="Calibri" w:eastAsia="Calibri" w:hAnsi="Calibri" w:cs="Calibri"/>
          <w:color w:val="000000"/>
          <w:sz w:val="22"/>
          <w:szCs w:val="22"/>
        </w:rPr>
        <w:t>interesados en la aplicación de tecnologías avanzadas en la industria</w:t>
      </w:r>
      <w:r w:rsidRPr="000E2B6B">
        <w:rPr>
          <w:rFonts w:ascii="Calibri" w:eastAsia="Calibri" w:hAnsi="Calibri" w:cs="Calibri"/>
          <w:color w:val="000000"/>
          <w:sz w:val="22"/>
          <w:szCs w:val="22"/>
        </w:rPr>
        <w:t>].</w:t>
      </w:r>
    </w:p>
    <w:p w14:paraId="286A35DD" w14:textId="77777777" w:rsidR="000E2B6B" w:rsidRPr="000E2B6B" w:rsidRDefault="000E2B6B" w:rsidP="000017EB">
      <w:pPr>
        <w:numPr>
          <w:ilvl w:val="1"/>
          <w:numId w:val="35"/>
        </w:numPr>
        <w:jc w:val="both"/>
        <w:rPr>
          <w:rFonts w:ascii="Calibri" w:eastAsia="Calibri" w:hAnsi="Calibri" w:cs="Calibri"/>
          <w:color w:val="000000"/>
          <w:sz w:val="22"/>
          <w:szCs w:val="22"/>
        </w:rPr>
      </w:pPr>
      <w:r w:rsidRPr="000E2B6B">
        <w:rPr>
          <w:rFonts w:ascii="Calibri" w:eastAsia="Calibri" w:hAnsi="Calibri" w:cs="Calibri"/>
          <w:color w:val="000000"/>
          <w:sz w:val="22"/>
          <w:szCs w:val="22"/>
        </w:rPr>
        <w:t>Presentación de hoja de vida actualizada.</w:t>
      </w:r>
    </w:p>
    <w:p w14:paraId="7D2AA885" w14:textId="66CE51CE" w:rsidR="000E2B6B" w:rsidRDefault="000E2B6B" w:rsidP="000017EB">
      <w:pPr>
        <w:numPr>
          <w:ilvl w:val="1"/>
          <w:numId w:val="35"/>
        </w:numPr>
        <w:jc w:val="both"/>
        <w:rPr>
          <w:rFonts w:ascii="Calibri" w:eastAsia="Calibri" w:hAnsi="Calibri" w:cs="Calibri"/>
          <w:color w:val="000000"/>
          <w:sz w:val="22"/>
          <w:szCs w:val="22"/>
        </w:rPr>
      </w:pPr>
      <w:r w:rsidRPr="00A84EC2">
        <w:rPr>
          <w:rFonts w:ascii="Calibri" w:eastAsia="Calibri" w:hAnsi="Calibri" w:cs="Calibri"/>
          <w:color w:val="000000"/>
          <w:sz w:val="22"/>
          <w:szCs w:val="22"/>
        </w:rPr>
        <w:t>Entrevista con el coordinador</w:t>
      </w:r>
      <w:r w:rsidR="00A84EC2">
        <w:rPr>
          <w:rFonts w:ascii="Calibri" w:eastAsia="Calibri" w:hAnsi="Calibri" w:cs="Calibri"/>
          <w:color w:val="000000"/>
          <w:sz w:val="22"/>
          <w:szCs w:val="22"/>
        </w:rPr>
        <w:t>.</w:t>
      </w:r>
      <w:r w:rsidRPr="00A84EC2">
        <w:rPr>
          <w:rFonts w:ascii="Calibri" w:eastAsia="Calibri" w:hAnsi="Calibri" w:cs="Calibri"/>
          <w:color w:val="000000"/>
          <w:sz w:val="22"/>
          <w:szCs w:val="22"/>
        </w:rPr>
        <w:t xml:space="preserve"> </w:t>
      </w:r>
    </w:p>
    <w:p w14:paraId="71C11CE5" w14:textId="142060CB" w:rsidR="00A84EC2" w:rsidRDefault="00A84EC2" w:rsidP="000017EB">
      <w:pPr>
        <w:numPr>
          <w:ilvl w:val="1"/>
          <w:numId w:val="35"/>
        </w:numPr>
        <w:jc w:val="both"/>
        <w:rPr>
          <w:rFonts w:ascii="Calibri" w:eastAsia="Calibri" w:hAnsi="Calibri" w:cs="Calibri"/>
          <w:color w:val="000000"/>
          <w:sz w:val="22"/>
          <w:szCs w:val="22"/>
        </w:rPr>
      </w:pPr>
      <w:r>
        <w:rPr>
          <w:rFonts w:ascii="Calibri" w:eastAsia="Calibri" w:hAnsi="Calibri" w:cs="Calibri"/>
          <w:color w:val="000000"/>
          <w:sz w:val="22"/>
          <w:szCs w:val="22"/>
        </w:rPr>
        <w:t>Certificado emitido por la institución educativa de notas original del pregrado.</w:t>
      </w:r>
    </w:p>
    <w:p w14:paraId="2D7B0300" w14:textId="4A422690" w:rsidR="00A84EC2" w:rsidRPr="00A84EC2" w:rsidRDefault="00A84EC2" w:rsidP="000017EB">
      <w:pPr>
        <w:numPr>
          <w:ilvl w:val="1"/>
          <w:numId w:val="35"/>
        </w:numPr>
        <w:jc w:val="both"/>
        <w:rPr>
          <w:rFonts w:ascii="Calibri" w:eastAsia="Calibri" w:hAnsi="Calibri" w:cs="Calibri"/>
          <w:color w:val="000000"/>
          <w:sz w:val="22"/>
          <w:szCs w:val="22"/>
        </w:rPr>
      </w:pPr>
      <w:r>
        <w:rPr>
          <w:rFonts w:ascii="Calibri" w:eastAsia="Calibri" w:hAnsi="Calibri" w:cs="Calibri"/>
          <w:color w:val="000000"/>
          <w:sz w:val="22"/>
          <w:szCs w:val="22"/>
        </w:rPr>
        <w:t>Se escogerá los mejores promedios.</w:t>
      </w:r>
    </w:p>
    <w:p w14:paraId="688FFAA3" w14:textId="77777777" w:rsidR="000E2B6B" w:rsidRPr="000E2B6B" w:rsidRDefault="000E2B6B" w:rsidP="000017EB">
      <w:pPr>
        <w:numPr>
          <w:ilvl w:val="1"/>
          <w:numId w:val="35"/>
        </w:numPr>
        <w:jc w:val="both"/>
        <w:rPr>
          <w:rFonts w:ascii="Calibri" w:eastAsia="Calibri" w:hAnsi="Calibri" w:cs="Calibri"/>
          <w:color w:val="000000"/>
          <w:sz w:val="22"/>
          <w:szCs w:val="22"/>
        </w:rPr>
      </w:pPr>
      <w:r w:rsidRPr="000E2B6B">
        <w:rPr>
          <w:rFonts w:ascii="Calibri" w:eastAsia="Calibri" w:hAnsi="Calibri" w:cs="Calibri"/>
          <w:color w:val="000000"/>
          <w:sz w:val="22"/>
          <w:szCs w:val="22"/>
        </w:rPr>
        <w:t>Cumplimiento de los demás requisitos administrativos de inscripción de la Universidad de Caldas.</w:t>
      </w:r>
    </w:p>
    <w:p w14:paraId="21587971" w14:textId="77B5559E" w:rsidR="000E2B6B" w:rsidRPr="00A84EC2" w:rsidRDefault="00521A1B" w:rsidP="000E2B6B">
      <w:pPr>
        <w:ind w:hanging="2"/>
        <w:jc w:val="both"/>
        <w:rPr>
          <w:rFonts w:ascii="Calibri" w:eastAsia="Calibri" w:hAnsi="Calibri" w:cs="Calibri"/>
          <w:color w:val="000000"/>
          <w:sz w:val="22"/>
          <w:szCs w:val="22"/>
        </w:rPr>
      </w:pPr>
      <w:r>
        <w:rPr>
          <w:rFonts w:ascii="Calibri" w:eastAsia="Calibri" w:hAnsi="Calibri" w:cs="Calibri"/>
          <w:color w:val="000000"/>
          <w:sz w:val="22"/>
          <w:szCs w:val="22"/>
        </w:rPr>
        <w:tab/>
      </w:r>
      <w:r w:rsidR="000E2B6B" w:rsidRPr="00A84EC2">
        <w:rPr>
          <w:rFonts w:ascii="Calibri" w:eastAsia="Calibri" w:hAnsi="Calibri" w:cs="Calibri"/>
          <w:b/>
          <w:bCs/>
          <w:color w:val="000000"/>
          <w:sz w:val="22"/>
          <w:szCs w:val="22"/>
        </w:rPr>
        <w:t>3.5. Estructura Administrativa y Académica</w:t>
      </w:r>
      <w:r w:rsidR="000E2B6B" w:rsidRPr="00A84EC2">
        <w:rPr>
          <w:rFonts w:ascii="Calibri" w:eastAsia="Calibri" w:hAnsi="Calibri" w:cs="Calibri"/>
          <w:color w:val="000000"/>
          <w:sz w:val="22"/>
          <w:szCs w:val="22"/>
        </w:rPr>
        <w:t> </w:t>
      </w:r>
    </w:p>
    <w:p w14:paraId="5A379773" w14:textId="08BE9AEA" w:rsidR="000E2B6B" w:rsidRPr="00A84EC2" w:rsidRDefault="000E2B6B" w:rsidP="000E2B6B">
      <w:pPr>
        <w:ind w:hanging="2"/>
        <w:jc w:val="both"/>
        <w:rPr>
          <w:rFonts w:ascii="Calibri" w:eastAsia="Calibri" w:hAnsi="Calibri" w:cs="Calibri"/>
          <w:color w:val="000000"/>
          <w:sz w:val="22"/>
          <w:szCs w:val="22"/>
        </w:rPr>
      </w:pPr>
      <w:r w:rsidRPr="00A84EC2">
        <w:rPr>
          <w:rFonts w:ascii="Calibri" w:eastAsia="Calibri" w:hAnsi="Calibri" w:cs="Calibri"/>
          <w:color w:val="000000"/>
          <w:sz w:val="22"/>
          <w:szCs w:val="22"/>
        </w:rPr>
        <w:t xml:space="preserve">El programa de </w:t>
      </w:r>
      <w:r w:rsidR="00D20F5E">
        <w:rPr>
          <w:rFonts w:ascii="Calibri" w:eastAsia="Calibri" w:hAnsi="Calibri" w:cs="Calibri"/>
          <w:color w:val="000000"/>
          <w:sz w:val="22"/>
          <w:szCs w:val="22"/>
        </w:rPr>
        <w:t>Especialización en Tecnologías Avanzadas para la Automatización y Producción Industrial</w:t>
      </w:r>
      <w:r w:rsidRPr="00A84EC2">
        <w:rPr>
          <w:rFonts w:ascii="Calibri" w:eastAsia="Calibri" w:hAnsi="Calibri" w:cs="Calibri"/>
          <w:color w:val="000000"/>
          <w:sz w:val="22"/>
          <w:szCs w:val="22"/>
        </w:rPr>
        <w:t xml:space="preserve"> estará adscrito académicamente a la Facultad de Ciencias Exactas y Naturales y administrativamente gestionado a través del Departamento de ingeniería Mecatrónica. Contará con:</w:t>
      </w:r>
    </w:p>
    <w:p w14:paraId="21BA07D9" w14:textId="01BEFEBF" w:rsidR="000E2B6B" w:rsidRPr="00A84EC2" w:rsidRDefault="00A84EC2" w:rsidP="000017EB">
      <w:pPr>
        <w:numPr>
          <w:ilvl w:val="0"/>
          <w:numId w:val="36"/>
        </w:numPr>
        <w:jc w:val="both"/>
        <w:rPr>
          <w:rFonts w:ascii="Calibri" w:eastAsia="Calibri" w:hAnsi="Calibri" w:cs="Calibri"/>
          <w:color w:val="000000"/>
          <w:sz w:val="22"/>
          <w:szCs w:val="22"/>
        </w:rPr>
      </w:pPr>
      <w:r w:rsidRPr="00A84EC2">
        <w:rPr>
          <w:rFonts w:ascii="Calibri" w:eastAsia="Calibri" w:hAnsi="Calibri" w:cs="Calibri"/>
          <w:b/>
          <w:bCs/>
          <w:color w:val="000000"/>
          <w:sz w:val="22"/>
          <w:szCs w:val="22"/>
        </w:rPr>
        <w:t>Director</w:t>
      </w:r>
      <w:r w:rsidR="000E2B6B" w:rsidRPr="00A84EC2">
        <w:rPr>
          <w:rFonts w:ascii="Calibri" w:eastAsia="Calibri" w:hAnsi="Calibri" w:cs="Calibri"/>
          <w:b/>
          <w:bCs/>
          <w:color w:val="000000"/>
          <w:sz w:val="22"/>
          <w:szCs w:val="22"/>
        </w:rPr>
        <w:t xml:space="preserve"> del Programa:</w:t>
      </w:r>
      <w:r w:rsidR="000E2B6B" w:rsidRPr="00A84EC2">
        <w:rPr>
          <w:rFonts w:ascii="Calibri" w:eastAsia="Calibri" w:hAnsi="Calibri" w:cs="Calibri"/>
          <w:color w:val="000000"/>
          <w:sz w:val="22"/>
          <w:szCs w:val="22"/>
        </w:rPr>
        <w:t> </w:t>
      </w:r>
      <w:r w:rsidRPr="00A84EC2">
        <w:rPr>
          <w:rFonts w:ascii="Calibri" w:eastAsia="Calibri" w:hAnsi="Calibri" w:cs="Calibri"/>
          <w:color w:val="000000"/>
          <w:sz w:val="22"/>
          <w:szCs w:val="22"/>
        </w:rPr>
        <w:t>Según norma institucional</w:t>
      </w:r>
      <w:r w:rsidR="000E2B6B" w:rsidRPr="00A84EC2">
        <w:rPr>
          <w:rFonts w:ascii="Calibri" w:eastAsia="Calibri" w:hAnsi="Calibri" w:cs="Calibri"/>
          <w:color w:val="000000"/>
          <w:sz w:val="22"/>
          <w:szCs w:val="22"/>
        </w:rPr>
        <w:t>.</w:t>
      </w:r>
    </w:p>
    <w:p w14:paraId="78CBC6FA" w14:textId="571D8925" w:rsidR="000E2B6B" w:rsidRPr="000E2B6B" w:rsidRDefault="000E2B6B" w:rsidP="000017EB">
      <w:pPr>
        <w:numPr>
          <w:ilvl w:val="0"/>
          <w:numId w:val="36"/>
        </w:numPr>
        <w:jc w:val="both"/>
        <w:rPr>
          <w:rFonts w:ascii="Calibri" w:eastAsia="Calibri" w:hAnsi="Calibri" w:cs="Calibri"/>
          <w:color w:val="000000"/>
          <w:sz w:val="22"/>
          <w:szCs w:val="22"/>
        </w:rPr>
      </w:pPr>
      <w:r w:rsidRPr="00A84EC2">
        <w:rPr>
          <w:rFonts w:ascii="Calibri" w:eastAsia="Calibri" w:hAnsi="Calibri" w:cs="Calibri"/>
          <w:b/>
          <w:bCs/>
          <w:color w:val="000000"/>
          <w:sz w:val="22"/>
          <w:szCs w:val="22"/>
        </w:rPr>
        <w:t>Comité Curricular del Programa:</w:t>
      </w:r>
      <w:r w:rsidRPr="00A84EC2">
        <w:rPr>
          <w:rFonts w:ascii="Calibri" w:eastAsia="Calibri" w:hAnsi="Calibri" w:cs="Calibri"/>
          <w:color w:val="000000"/>
          <w:sz w:val="22"/>
          <w:szCs w:val="22"/>
        </w:rPr>
        <w:t xml:space="preserve"> Integrado </w:t>
      </w:r>
      <w:r w:rsidR="00A84EC2" w:rsidRPr="00A84EC2">
        <w:rPr>
          <w:rFonts w:ascii="Calibri" w:eastAsia="Calibri" w:hAnsi="Calibri" w:cs="Calibri"/>
          <w:color w:val="000000"/>
          <w:sz w:val="22"/>
          <w:szCs w:val="22"/>
        </w:rPr>
        <w:t>según normativa institucional</w:t>
      </w:r>
      <w:r w:rsidRPr="00A84EC2">
        <w:rPr>
          <w:rFonts w:ascii="Calibri" w:eastAsia="Calibri" w:hAnsi="Calibri" w:cs="Calibri"/>
          <w:color w:val="000000"/>
          <w:sz w:val="22"/>
          <w:szCs w:val="22"/>
        </w:rPr>
        <w:t>.</w:t>
      </w:r>
      <w:bookmarkEnd w:id="4"/>
      <w:r w:rsidRPr="000E2B6B">
        <w:rPr>
          <w:rFonts w:ascii="Calibri" w:eastAsia="Calibri" w:hAnsi="Calibri" w:cs="Calibri"/>
          <w:color w:val="000000"/>
          <w:sz w:val="22"/>
          <w:szCs w:val="22"/>
        </w:rPr>
        <w:br/>
      </w:r>
    </w:p>
    <w:p w14:paraId="516F0F8A" w14:textId="2640E079" w:rsidR="00953771" w:rsidRPr="0009327D" w:rsidRDefault="00521A1B" w:rsidP="000017EB">
      <w:pPr>
        <w:pStyle w:val="Prrafodelista"/>
        <w:numPr>
          <w:ilvl w:val="1"/>
          <w:numId w:val="43"/>
        </w:numPr>
        <w:rPr>
          <w:rFonts w:ascii="Calibri" w:eastAsia="Calibri" w:hAnsi="Calibri" w:cs="Calibri"/>
          <w:color w:val="000000"/>
          <w:sz w:val="24"/>
          <w:szCs w:val="24"/>
        </w:rPr>
      </w:pPr>
      <w:r w:rsidRPr="0009327D">
        <w:rPr>
          <w:rFonts w:ascii="Calibri" w:eastAsia="Calibri" w:hAnsi="Calibri" w:cs="Calibri"/>
          <w:b/>
          <w:i/>
          <w:color w:val="000000"/>
          <w:sz w:val="24"/>
          <w:szCs w:val="24"/>
        </w:rPr>
        <w:t>ORGANIZACIÓN DE ACTIVIDADES ACADÉMICAS Y PROCESO FORMATIVO:</w:t>
      </w:r>
    </w:p>
    <w:p w14:paraId="2CB41101" w14:textId="77777777" w:rsidR="00953771" w:rsidRDefault="00953771">
      <w:pPr>
        <w:ind w:hanging="2"/>
        <w:rPr>
          <w:rFonts w:ascii="Calibri" w:eastAsia="Calibri" w:hAnsi="Calibri" w:cs="Calibri"/>
          <w:color w:val="000000"/>
          <w:sz w:val="24"/>
          <w:szCs w:val="24"/>
        </w:rPr>
      </w:pPr>
    </w:p>
    <w:p w14:paraId="12FD0E1C"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b/>
          <w:color w:val="000000"/>
          <w:sz w:val="22"/>
          <w:szCs w:val="22"/>
        </w:rPr>
        <w:t>4.1.</w:t>
      </w:r>
      <w:r>
        <w:rPr>
          <w:rFonts w:ascii="Calibri" w:eastAsia="Calibri" w:hAnsi="Calibri" w:cs="Calibri"/>
          <w:b/>
          <w:color w:val="000000"/>
          <w:sz w:val="24"/>
          <w:szCs w:val="24"/>
        </w:rPr>
        <w:t xml:space="preserve"> </w:t>
      </w:r>
      <w:bookmarkStart w:id="5" w:name="_Hlk198366211"/>
      <w:r>
        <w:rPr>
          <w:rFonts w:ascii="Calibri" w:eastAsia="Calibri" w:hAnsi="Calibri" w:cs="Calibri"/>
          <w:b/>
          <w:color w:val="000000"/>
          <w:sz w:val="22"/>
          <w:szCs w:val="22"/>
        </w:rPr>
        <w:t>Seguimiento a las actividades académicas.</w:t>
      </w:r>
    </w:p>
    <w:p w14:paraId="11130B3C" w14:textId="77777777" w:rsidR="00953771" w:rsidRDefault="00953771">
      <w:pPr>
        <w:ind w:hanging="2"/>
        <w:jc w:val="both"/>
        <w:rPr>
          <w:rFonts w:ascii="Calibri" w:eastAsia="Calibri" w:hAnsi="Calibri" w:cs="Calibri"/>
          <w:color w:val="000000"/>
          <w:sz w:val="24"/>
          <w:szCs w:val="24"/>
        </w:rPr>
      </w:pPr>
    </w:p>
    <w:p w14:paraId="577DC1CD" w14:textId="77777777" w:rsidR="000017EB" w:rsidRDefault="000017EB" w:rsidP="000017EB">
      <w:pPr>
        <w:ind w:hanging="2"/>
        <w:jc w:val="both"/>
        <w:rPr>
          <w:rFonts w:ascii="Calibri" w:eastAsia="Calibri" w:hAnsi="Calibri" w:cs="Calibri"/>
          <w:color w:val="000000"/>
          <w:sz w:val="22"/>
          <w:szCs w:val="22"/>
        </w:rPr>
      </w:pPr>
      <w:r w:rsidRPr="000017EB">
        <w:rPr>
          <w:rFonts w:ascii="Calibri" w:eastAsia="Calibri" w:hAnsi="Calibri" w:cs="Calibri"/>
          <w:color w:val="000000"/>
          <w:sz w:val="22"/>
          <w:szCs w:val="22"/>
        </w:rPr>
        <w:t>El programa Especialización en Tecnologías Avanzadas para la Automatización y Producción Industrial adopta un enfoque pedagógico donde el docente facilita situaciones de aprendizaje relevantes y contextualizadas. El objetivo es que los estudiantes se involucren activamente con problemáticas específicas del sector industrial, desarrollando las competencias necesarias para proponer y ejecutar acciones concretas y soluciones innovadoras. En este marco, el rol del docente trasciende la mera transmisión de información, convirtiéndose en un facilitador y mediador entre las experiencias previas de los profesionales, sus motivaciones de desarrollo, y el cuerpo de conocimientos, habilidades y valores que deben adquirir.</w:t>
      </w:r>
    </w:p>
    <w:p w14:paraId="146BE195" w14:textId="77777777" w:rsidR="000017EB" w:rsidRPr="000017EB" w:rsidRDefault="000017EB" w:rsidP="000017EB">
      <w:pPr>
        <w:ind w:hanging="2"/>
        <w:jc w:val="both"/>
        <w:rPr>
          <w:rFonts w:ascii="Calibri" w:eastAsia="Calibri" w:hAnsi="Calibri" w:cs="Calibri"/>
          <w:color w:val="000000"/>
          <w:sz w:val="22"/>
          <w:szCs w:val="22"/>
        </w:rPr>
      </w:pPr>
    </w:p>
    <w:p w14:paraId="0B582832" w14:textId="0E80C5CB" w:rsidR="000017EB" w:rsidRDefault="000017EB" w:rsidP="000017EB">
      <w:pPr>
        <w:ind w:hanging="2"/>
        <w:jc w:val="both"/>
        <w:rPr>
          <w:rFonts w:ascii="Calibri" w:eastAsia="Calibri" w:hAnsi="Calibri" w:cs="Calibri"/>
          <w:color w:val="000000"/>
          <w:sz w:val="22"/>
          <w:szCs w:val="22"/>
        </w:rPr>
      </w:pPr>
      <w:r w:rsidRPr="000017EB">
        <w:rPr>
          <w:rFonts w:ascii="Calibri" w:eastAsia="Calibri" w:hAnsi="Calibri" w:cs="Calibri"/>
          <w:color w:val="000000"/>
          <w:sz w:val="22"/>
          <w:szCs w:val="22"/>
        </w:rPr>
        <w:t xml:space="preserve">Los contenidos del programa involucran una variedad de disciplinas y tecnologías, estableciendo conexiones multidisciplinarias que son cruciales para una comprensión integral de los sistemas industriales modernos. La interdisciplinariedad se manifiesta desde el objeto de estudio de la especialización –la aplicación de tecnologías avanzadas para la automatización y producción industrial– y se fortalece como un hilo conductor y eje central de la formación. Este enfoque implica que todos los elementos del currículo (asignaturas, proyectos, metodologías) se integren de manera </w:t>
      </w:r>
      <w:r w:rsidRPr="000017EB">
        <w:rPr>
          <w:rFonts w:ascii="Calibri" w:eastAsia="Calibri" w:hAnsi="Calibri" w:cs="Calibri"/>
          <w:color w:val="000000"/>
          <w:sz w:val="22"/>
          <w:szCs w:val="22"/>
        </w:rPr>
        <w:lastRenderedPageBreak/>
        <w:t>coherente y significativa, de modo que sean comprendidos por los miembros de la comunidad académica y tengan una clara utilidad en su desempeño profesional y en la contribución al desarrollo industrial. Se busca que la formación en la Especialización en Tecnologías Avanzadas para la Automatización y Producción Industrial sea percibida como un sistema interconectado donde cada componente adquiere sentido y valor.</w:t>
      </w:r>
    </w:p>
    <w:p w14:paraId="518059E2" w14:textId="77777777" w:rsidR="000017EB" w:rsidRDefault="000017EB" w:rsidP="000017EB">
      <w:pPr>
        <w:ind w:hanging="2"/>
        <w:jc w:val="both"/>
        <w:rPr>
          <w:rFonts w:ascii="Calibri" w:eastAsia="Calibri" w:hAnsi="Calibri" w:cs="Calibri"/>
          <w:color w:val="000000"/>
          <w:sz w:val="22"/>
          <w:szCs w:val="22"/>
        </w:rPr>
      </w:pPr>
    </w:p>
    <w:p w14:paraId="40C31725" w14:textId="7E93E8D5" w:rsidR="00141641" w:rsidRPr="00141641" w:rsidRDefault="00141641" w:rsidP="00141641">
      <w:pPr>
        <w:ind w:hanging="2"/>
        <w:jc w:val="both"/>
        <w:rPr>
          <w:rFonts w:ascii="Calibri" w:eastAsia="Calibri" w:hAnsi="Calibri" w:cs="Calibri"/>
          <w:color w:val="000000"/>
          <w:sz w:val="22"/>
          <w:szCs w:val="22"/>
        </w:rPr>
      </w:pPr>
      <w:r w:rsidRPr="00141641">
        <w:rPr>
          <w:rFonts w:ascii="Calibri" w:eastAsia="Calibri" w:hAnsi="Calibri" w:cs="Calibri"/>
          <w:color w:val="000000"/>
          <w:sz w:val="22"/>
          <w:szCs w:val="22"/>
        </w:rPr>
        <w:t>Algunas de las conexiones multidisciplinarias que pueden surgir en el proceso de aprendizaje de sistemas industriales incluyen:</w:t>
      </w:r>
    </w:p>
    <w:p w14:paraId="175BBF02" w14:textId="77777777" w:rsidR="00141641" w:rsidRPr="00141641" w:rsidRDefault="00141641" w:rsidP="00141641">
      <w:pPr>
        <w:ind w:hanging="2"/>
        <w:jc w:val="both"/>
        <w:rPr>
          <w:rFonts w:ascii="Calibri" w:eastAsia="Calibri" w:hAnsi="Calibri" w:cs="Calibri"/>
          <w:color w:val="000000"/>
          <w:sz w:val="22"/>
          <w:szCs w:val="22"/>
        </w:rPr>
      </w:pPr>
    </w:p>
    <w:p w14:paraId="35BB7E07" w14:textId="77777777" w:rsidR="00141641" w:rsidRPr="00141641" w:rsidRDefault="00141641">
      <w:pPr>
        <w:pStyle w:val="Prrafodelista"/>
        <w:numPr>
          <w:ilvl w:val="0"/>
          <w:numId w:val="28"/>
        </w:numPr>
        <w:jc w:val="both"/>
        <w:rPr>
          <w:rFonts w:ascii="Calibri" w:eastAsia="Calibri" w:hAnsi="Calibri" w:cs="Calibri"/>
          <w:color w:val="000000"/>
          <w:sz w:val="22"/>
          <w:szCs w:val="22"/>
        </w:rPr>
      </w:pPr>
      <w:r w:rsidRPr="00141641">
        <w:rPr>
          <w:rFonts w:ascii="Calibri" w:eastAsia="Calibri" w:hAnsi="Calibri" w:cs="Calibri"/>
          <w:color w:val="000000"/>
          <w:sz w:val="22"/>
          <w:szCs w:val="22"/>
        </w:rPr>
        <w:t>Ingeniería Industrial:</w:t>
      </w:r>
    </w:p>
    <w:p w14:paraId="74DEA543" w14:textId="77777777" w:rsidR="00141641" w:rsidRPr="00141641" w:rsidRDefault="00141641" w:rsidP="00141641">
      <w:pPr>
        <w:ind w:hanging="2"/>
        <w:jc w:val="both"/>
        <w:rPr>
          <w:rFonts w:ascii="Calibri" w:eastAsia="Calibri" w:hAnsi="Calibri" w:cs="Calibri"/>
          <w:color w:val="000000"/>
          <w:sz w:val="22"/>
          <w:szCs w:val="22"/>
        </w:rPr>
      </w:pPr>
    </w:p>
    <w:p w14:paraId="1C76E990" w14:textId="77777777" w:rsidR="00141641" w:rsidRPr="00141641" w:rsidRDefault="00141641">
      <w:pPr>
        <w:pStyle w:val="Prrafodelista"/>
        <w:numPr>
          <w:ilvl w:val="0"/>
          <w:numId w:val="27"/>
        </w:numPr>
        <w:jc w:val="both"/>
        <w:rPr>
          <w:rFonts w:ascii="Calibri" w:eastAsia="Calibri" w:hAnsi="Calibri" w:cs="Calibri"/>
          <w:color w:val="000000"/>
          <w:sz w:val="22"/>
          <w:szCs w:val="22"/>
        </w:rPr>
      </w:pPr>
      <w:r w:rsidRPr="00141641">
        <w:rPr>
          <w:rFonts w:ascii="Calibri" w:eastAsia="Calibri" w:hAnsi="Calibri" w:cs="Calibri"/>
          <w:color w:val="000000"/>
          <w:sz w:val="22"/>
          <w:szCs w:val="22"/>
        </w:rPr>
        <w:t>Conexiones: Los sistemas industriales a menudo se diseñan y optimizan desde una perspectiva de ingeniería industrial. Los estudiantes pueden aprender sobre métodos de mejora de procesos, eficiencia operativa, gestión de la cadena de suministro y técnicas de diseño de sistemas.</w:t>
      </w:r>
    </w:p>
    <w:p w14:paraId="18EAF449" w14:textId="1C09DCB0" w:rsidR="00141641" w:rsidRPr="00141641" w:rsidRDefault="00141641">
      <w:pPr>
        <w:pStyle w:val="Prrafodelista"/>
        <w:numPr>
          <w:ilvl w:val="0"/>
          <w:numId w:val="28"/>
        </w:numPr>
        <w:jc w:val="both"/>
        <w:rPr>
          <w:rFonts w:ascii="Calibri" w:eastAsia="Calibri" w:hAnsi="Calibri" w:cs="Calibri"/>
          <w:color w:val="000000"/>
          <w:sz w:val="22"/>
          <w:szCs w:val="22"/>
        </w:rPr>
      </w:pPr>
      <w:r w:rsidRPr="00141641">
        <w:rPr>
          <w:rFonts w:ascii="Calibri" w:eastAsia="Calibri" w:hAnsi="Calibri" w:cs="Calibri"/>
          <w:color w:val="000000"/>
          <w:sz w:val="22"/>
          <w:szCs w:val="22"/>
        </w:rPr>
        <w:t xml:space="preserve">Ingeniería </w:t>
      </w:r>
      <w:r>
        <w:rPr>
          <w:rFonts w:ascii="Calibri" w:eastAsia="Calibri" w:hAnsi="Calibri" w:cs="Calibri"/>
          <w:color w:val="000000"/>
          <w:sz w:val="22"/>
          <w:szCs w:val="22"/>
        </w:rPr>
        <w:t>Mecatrónica</w:t>
      </w:r>
      <w:r w:rsidRPr="00141641">
        <w:rPr>
          <w:rFonts w:ascii="Calibri" w:eastAsia="Calibri" w:hAnsi="Calibri" w:cs="Calibri"/>
          <w:color w:val="000000"/>
          <w:sz w:val="22"/>
          <w:szCs w:val="22"/>
        </w:rPr>
        <w:t>:</w:t>
      </w:r>
    </w:p>
    <w:p w14:paraId="08AA4620" w14:textId="77777777" w:rsidR="00141641" w:rsidRPr="00141641" w:rsidRDefault="00141641" w:rsidP="00141641">
      <w:pPr>
        <w:ind w:hanging="2"/>
        <w:jc w:val="both"/>
        <w:rPr>
          <w:rFonts w:ascii="Calibri" w:eastAsia="Calibri" w:hAnsi="Calibri" w:cs="Calibri"/>
          <w:color w:val="000000"/>
          <w:sz w:val="22"/>
          <w:szCs w:val="22"/>
        </w:rPr>
      </w:pPr>
    </w:p>
    <w:p w14:paraId="0750F68C" w14:textId="316D5A5D" w:rsidR="00141641" w:rsidRDefault="00141641">
      <w:pPr>
        <w:pStyle w:val="Prrafodelista"/>
        <w:numPr>
          <w:ilvl w:val="0"/>
          <w:numId w:val="27"/>
        </w:numPr>
        <w:jc w:val="both"/>
        <w:rPr>
          <w:rFonts w:ascii="Calibri" w:eastAsia="Calibri" w:hAnsi="Calibri" w:cs="Calibri"/>
          <w:color w:val="000000"/>
          <w:sz w:val="22"/>
          <w:szCs w:val="22"/>
        </w:rPr>
      </w:pPr>
      <w:r w:rsidRPr="00141641">
        <w:rPr>
          <w:rFonts w:ascii="Calibri" w:eastAsia="Calibri" w:hAnsi="Calibri" w:cs="Calibri"/>
          <w:color w:val="000000"/>
          <w:sz w:val="22"/>
          <w:szCs w:val="22"/>
        </w:rPr>
        <w:t xml:space="preserve">Conexiones: </w:t>
      </w:r>
      <w:r w:rsidR="000017EB" w:rsidRPr="000017EB">
        <w:rPr>
          <w:rFonts w:ascii="Calibri" w:eastAsia="Calibri" w:hAnsi="Calibri" w:cs="Calibri"/>
          <w:color w:val="000000"/>
          <w:sz w:val="22"/>
          <w:szCs w:val="22"/>
        </w:rPr>
        <w:t>La automatización, la robótica (incluyendo la colaborativa) y el control de sistemas industriales son fundamentales. Los estudiantes explorarán conceptos relacionados con controladores lógicos programables (PLC), sistemas SCADA, instrumentación, robótica avanzada y técnicas de control para mejorar la eficiencia y la seguridad.</w:t>
      </w:r>
    </w:p>
    <w:p w14:paraId="03EE941B" w14:textId="77777777" w:rsidR="00141641" w:rsidRPr="00141641" w:rsidRDefault="00141641" w:rsidP="00141641">
      <w:pPr>
        <w:pStyle w:val="Prrafodelista"/>
        <w:jc w:val="both"/>
        <w:rPr>
          <w:rFonts w:ascii="Calibri" w:eastAsia="Calibri" w:hAnsi="Calibri" w:cs="Calibri"/>
          <w:color w:val="000000"/>
          <w:sz w:val="22"/>
          <w:szCs w:val="22"/>
        </w:rPr>
      </w:pPr>
    </w:p>
    <w:p w14:paraId="480EFFD2" w14:textId="23FA83FE" w:rsidR="00141641" w:rsidRPr="00141641" w:rsidRDefault="00141641">
      <w:pPr>
        <w:pStyle w:val="Prrafodelista"/>
        <w:numPr>
          <w:ilvl w:val="0"/>
          <w:numId w:val="28"/>
        </w:numPr>
        <w:jc w:val="both"/>
        <w:rPr>
          <w:rFonts w:ascii="Calibri" w:eastAsia="Calibri" w:hAnsi="Calibri" w:cs="Calibri"/>
          <w:color w:val="000000"/>
          <w:sz w:val="22"/>
          <w:szCs w:val="22"/>
        </w:rPr>
      </w:pPr>
      <w:r w:rsidRPr="00141641">
        <w:rPr>
          <w:rFonts w:ascii="Calibri" w:eastAsia="Calibri" w:hAnsi="Calibri" w:cs="Calibri"/>
          <w:color w:val="000000"/>
          <w:sz w:val="22"/>
          <w:szCs w:val="22"/>
        </w:rPr>
        <w:t>Tecnologías de la Información</w:t>
      </w:r>
      <w:r w:rsidR="000017EB">
        <w:rPr>
          <w:rFonts w:ascii="Calibri" w:eastAsia="Calibri" w:hAnsi="Calibri" w:cs="Calibri"/>
          <w:color w:val="000000"/>
          <w:sz w:val="22"/>
          <w:szCs w:val="22"/>
        </w:rPr>
        <w:t xml:space="preserve"> </w:t>
      </w:r>
      <w:r w:rsidR="000017EB" w:rsidRPr="000017EB">
        <w:rPr>
          <w:rFonts w:ascii="Calibri" w:eastAsia="Calibri" w:hAnsi="Calibri" w:cs="Calibri"/>
          <w:color w:val="000000"/>
          <w:sz w:val="22"/>
          <w:szCs w:val="22"/>
        </w:rPr>
        <w:t>y Comunicaciones (TIC)</w:t>
      </w:r>
      <w:r w:rsidRPr="00141641">
        <w:rPr>
          <w:rFonts w:ascii="Calibri" w:eastAsia="Calibri" w:hAnsi="Calibri" w:cs="Calibri"/>
          <w:color w:val="000000"/>
          <w:sz w:val="22"/>
          <w:szCs w:val="22"/>
        </w:rPr>
        <w:t>:</w:t>
      </w:r>
    </w:p>
    <w:p w14:paraId="02790684" w14:textId="77777777" w:rsidR="00141641" w:rsidRPr="00141641" w:rsidRDefault="00141641" w:rsidP="00141641">
      <w:pPr>
        <w:ind w:hanging="2"/>
        <w:jc w:val="both"/>
        <w:rPr>
          <w:rFonts w:ascii="Calibri" w:eastAsia="Calibri" w:hAnsi="Calibri" w:cs="Calibri"/>
          <w:color w:val="000000"/>
          <w:sz w:val="22"/>
          <w:szCs w:val="22"/>
        </w:rPr>
      </w:pPr>
    </w:p>
    <w:p w14:paraId="77FBA6A7" w14:textId="77777777" w:rsidR="00141641" w:rsidRDefault="00141641">
      <w:pPr>
        <w:pStyle w:val="Prrafodelista"/>
        <w:numPr>
          <w:ilvl w:val="0"/>
          <w:numId w:val="27"/>
        </w:numPr>
        <w:jc w:val="both"/>
        <w:rPr>
          <w:rFonts w:ascii="Calibri" w:eastAsia="Calibri" w:hAnsi="Calibri" w:cs="Calibri"/>
          <w:color w:val="000000"/>
          <w:sz w:val="22"/>
          <w:szCs w:val="22"/>
        </w:rPr>
      </w:pPr>
      <w:r w:rsidRPr="00141641">
        <w:rPr>
          <w:rFonts w:ascii="Calibri" w:eastAsia="Calibri" w:hAnsi="Calibri" w:cs="Calibri"/>
          <w:color w:val="000000"/>
          <w:sz w:val="22"/>
          <w:szCs w:val="22"/>
        </w:rPr>
        <w:t>Conexiones: La integración de tecnologías de la información es esencial en sistemas industriales modernos. Los estudiantes pueden aprender sobre redes industriales, ciberseguridad, Internet de las cosas (IoT) y el uso de software para el monitoreo y la gestión de procesos.</w:t>
      </w:r>
    </w:p>
    <w:p w14:paraId="38AF670F" w14:textId="77777777" w:rsidR="00141641" w:rsidRPr="00141641" w:rsidRDefault="00141641" w:rsidP="00141641">
      <w:pPr>
        <w:pStyle w:val="Prrafodelista"/>
        <w:jc w:val="both"/>
        <w:rPr>
          <w:rFonts w:ascii="Calibri" w:eastAsia="Calibri" w:hAnsi="Calibri" w:cs="Calibri"/>
          <w:color w:val="000000"/>
          <w:sz w:val="22"/>
          <w:szCs w:val="22"/>
        </w:rPr>
      </w:pPr>
    </w:p>
    <w:p w14:paraId="0C35576C" w14:textId="6C6730DC" w:rsidR="00141641" w:rsidRPr="00141641" w:rsidRDefault="000017EB">
      <w:pPr>
        <w:pStyle w:val="Prrafodelista"/>
        <w:numPr>
          <w:ilvl w:val="0"/>
          <w:numId w:val="28"/>
        </w:numPr>
        <w:jc w:val="both"/>
        <w:rPr>
          <w:rFonts w:ascii="Calibri" w:eastAsia="Calibri" w:hAnsi="Calibri" w:cs="Calibri"/>
          <w:color w:val="000000"/>
          <w:sz w:val="22"/>
          <w:szCs w:val="22"/>
        </w:rPr>
      </w:pPr>
      <w:r w:rsidRPr="000017EB">
        <w:rPr>
          <w:rFonts w:ascii="Calibri" w:eastAsia="Calibri" w:hAnsi="Calibri" w:cs="Calibri"/>
          <w:color w:val="000000"/>
          <w:sz w:val="22"/>
          <w:szCs w:val="22"/>
        </w:rPr>
        <w:t>Ciencia de Datos y Analítica Avanzada:</w:t>
      </w:r>
    </w:p>
    <w:p w14:paraId="75679349" w14:textId="77777777" w:rsidR="00141641" w:rsidRPr="00141641" w:rsidRDefault="00141641" w:rsidP="00141641">
      <w:pPr>
        <w:ind w:hanging="2"/>
        <w:jc w:val="both"/>
        <w:rPr>
          <w:rFonts w:ascii="Calibri" w:eastAsia="Calibri" w:hAnsi="Calibri" w:cs="Calibri"/>
          <w:color w:val="000000"/>
          <w:sz w:val="22"/>
          <w:szCs w:val="22"/>
        </w:rPr>
      </w:pPr>
    </w:p>
    <w:p w14:paraId="7B38AB9D" w14:textId="5FB05054" w:rsidR="00141641" w:rsidRDefault="00141641" w:rsidP="004E4EC9">
      <w:pPr>
        <w:pStyle w:val="Prrafodelista"/>
        <w:numPr>
          <w:ilvl w:val="0"/>
          <w:numId w:val="27"/>
        </w:numPr>
        <w:jc w:val="both"/>
        <w:rPr>
          <w:rFonts w:ascii="Calibri" w:eastAsia="Calibri" w:hAnsi="Calibri" w:cs="Calibri"/>
          <w:color w:val="000000"/>
          <w:sz w:val="22"/>
          <w:szCs w:val="22"/>
        </w:rPr>
      </w:pPr>
      <w:r w:rsidRPr="000017EB">
        <w:rPr>
          <w:rFonts w:ascii="Calibri" w:eastAsia="Calibri" w:hAnsi="Calibri" w:cs="Calibri"/>
          <w:color w:val="000000"/>
          <w:sz w:val="22"/>
          <w:szCs w:val="22"/>
        </w:rPr>
        <w:t xml:space="preserve">Conexiones: </w:t>
      </w:r>
      <w:r w:rsidR="000017EB" w:rsidRPr="000017EB">
        <w:rPr>
          <w:rFonts w:ascii="Calibri" w:eastAsia="Calibri" w:hAnsi="Calibri" w:cs="Calibri"/>
          <w:color w:val="000000"/>
          <w:sz w:val="22"/>
          <w:szCs w:val="22"/>
        </w:rPr>
        <w:t>El análisis avanzado de datos es crucial para la toma de decisiones informada. Los estudiantes pueden aplicar técnicas de análisis de datos y sistemas de aprendizaje automático para optimizar procesos, prever fallas y mejorar la eficiencia operativa.</w:t>
      </w:r>
    </w:p>
    <w:p w14:paraId="36E70FB0" w14:textId="77777777" w:rsidR="000017EB" w:rsidRPr="000017EB" w:rsidRDefault="000017EB" w:rsidP="000017EB">
      <w:pPr>
        <w:pStyle w:val="Prrafodelista"/>
        <w:jc w:val="both"/>
        <w:rPr>
          <w:rFonts w:ascii="Calibri" w:eastAsia="Calibri" w:hAnsi="Calibri" w:cs="Calibri"/>
          <w:color w:val="000000"/>
          <w:sz w:val="22"/>
          <w:szCs w:val="22"/>
        </w:rPr>
      </w:pPr>
    </w:p>
    <w:p w14:paraId="53E6BF6F" w14:textId="74CBA3FE" w:rsidR="00141641" w:rsidRPr="00141641" w:rsidRDefault="00141641">
      <w:pPr>
        <w:pStyle w:val="Prrafodelista"/>
        <w:numPr>
          <w:ilvl w:val="0"/>
          <w:numId w:val="28"/>
        </w:numPr>
        <w:jc w:val="both"/>
        <w:rPr>
          <w:rFonts w:ascii="Calibri" w:eastAsia="Calibri" w:hAnsi="Calibri" w:cs="Calibri"/>
          <w:color w:val="000000"/>
          <w:sz w:val="22"/>
          <w:szCs w:val="22"/>
        </w:rPr>
      </w:pPr>
      <w:r w:rsidRPr="00141641">
        <w:rPr>
          <w:rFonts w:ascii="Calibri" w:eastAsia="Calibri" w:hAnsi="Calibri" w:cs="Calibri"/>
          <w:color w:val="000000"/>
          <w:sz w:val="22"/>
          <w:szCs w:val="22"/>
        </w:rPr>
        <w:t>Gestión de Proyectos</w:t>
      </w:r>
      <w:r w:rsidR="000017EB">
        <w:rPr>
          <w:rFonts w:ascii="Calibri" w:eastAsia="Calibri" w:hAnsi="Calibri" w:cs="Calibri"/>
          <w:color w:val="000000"/>
          <w:sz w:val="22"/>
          <w:szCs w:val="22"/>
        </w:rPr>
        <w:t xml:space="preserve"> </w:t>
      </w:r>
      <w:r w:rsidR="000017EB" w:rsidRPr="000017EB">
        <w:rPr>
          <w:rFonts w:ascii="Calibri" w:eastAsia="Calibri" w:hAnsi="Calibri" w:cs="Calibri"/>
          <w:color w:val="000000"/>
          <w:sz w:val="22"/>
          <w:szCs w:val="22"/>
        </w:rPr>
        <w:t>Tecnológicos</w:t>
      </w:r>
      <w:r w:rsidRPr="00141641">
        <w:rPr>
          <w:rFonts w:ascii="Calibri" w:eastAsia="Calibri" w:hAnsi="Calibri" w:cs="Calibri"/>
          <w:color w:val="000000"/>
          <w:sz w:val="22"/>
          <w:szCs w:val="22"/>
        </w:rPr>
        <w:t>:</w:t>
      </w:r>
    </w:p>
    <w:p w14:paraId="564ADA4B" w14:textId="77777777" w:rsidR="00141641" w:rsidRPr="00141641" w:rsidRDefault="00141641" w:rsidP="00141641">
      <w:pPr>
        <w:ind w:hanging="2"/>
        <w:jc w:val="both"/>
        <w:rPr>
          <w:rFonts w:ascii="Calibri" w:eastAsia="Calibri" w:hAnsi="Calibri" w:cs="Calibri"/>
          <w:color w:val="000000"/>
          <w:sz w:val="22"/>
          <w:szCs w:val="22"/>
        </w:rPr>
      </w:pPr>
    </w:p>
    <w:p w14:paraId="10A54857" w14:textId="4BA55504" w:rsidR="00141641" w:rsidRDefault="00141641">
      <w:pPr>
        <w:pStyle w:val="Prrafodelista"/>
        <w:numPr>
          <w:ilvl w:val="0"/>
          <w:numId w:val="27"/>
        </w:numPr>
        <w:jc w:val="both"/>
        <w:rPr>
          <w:rFonts w:ascii="Calibri" w:eastAsia="Calibri" w:hAnsi="Calibri" w:cs="Calibri"/>
          <w:color w:val="000000"/>
          <w:sz w:val="22"/>
          <w:szCs w:val="22"/>
        </w:rPr>
      </w:pPr>
      <w:r w:rsidRPr="00141641">
        <w:rPr>
          <w:rFonts w:ascii="Calibri" w:eastAsia="Calibri" w:hAnsi="Calibri" w:cs="Calibri"/>
          <w:color w:val="000000"/>
          <w:sz w:val="22"/>
          <w:szCs w:val="22"/>
        </w:rPr>
        <w:t xml:space="preserve">Conexiones: </w:t>
      </w:r>
      <w:r w:rsidR="000017EB" w:rsidRPr="000017EB">
        <w:rPr>
          <w:rFonts w:ascii="Calibri" w:eastAsia="Calibri" w:hAnsi="Calibri" w:cs="Calibri"/>
          <w:color w:val="000000"/>
          <w:sz w:val="22"/>
          <w:szCs w:val="22"/>
        </w:rPr>
        <w:t xml:space="preserve">La implementación de soluciones tecnológicas avanzadas en la industria a menudo implica proyectos complejos. Los estudiantes pueden aprender sobre gestión de proyectos, planificación, asignación de recursos y seguimiento para asegurar la implementación exitosa. </w:t>
      </w:r>
    </w:p>
    <w:p w14:paraId="58D8B60A" w14:textId="77777777" w:rsidR="00141641" w:rsidRPr="00141641" w:rsidRDefault="00141641" w:rsidP="00141641">
      <w:pPr>
        <w:pStyle w:val="Prrafodelista"/>
        <w:jc w:val="both"/>
        <w:rPr>
          <w:rFonts w:ascii="Calibri" w:eastAsia="Calibri" w:hAnsi="Calibri" w:cs="Calibri"/>
          <w:color w:val="000000"/>
          <w:sz w:val="22"/>
          <w:szCs w:val="22"/>
        </w:rPr>
      </w:pPr>
    </w:p>
    <w:p w14:paraId="2FD4E3F5" w14:textId="77777777" w:rsidR="00141641" w:rsidRPr="00141641" w:rsidRDefault="00141641">
      <w:pPr>
        <w:pStyle w:val="Prrafodelista"/>
        <w:numPr>
          <w:ilvl w:val="0"/>
          <w:numId w:val="28"/>
        </w:numPr>
        <w:jc w:val="both"/>
        <w:rPr>
          <w:rFonts w:ascii="Calibri" w:eastAsia="Calibri" w:hAnsi="Calibri" w:cs="Calibri"/>
          <w:color w:val="000000"/>
          <w:sz w:val="22"/>
          <w:szCs w:val="22"/>
        </w:rPr>
      </w:pPr>
      <w:r w:rsidRPr="00141641">
        <w:rPr>
          <w:rFonts w:ascii="Calibri" w:eastAsia="Calibri" w:hAnsi="Calibri" w:cs="Calibri"/>
          <w:color w:val="000000"/>
          <w:sz w:val="22"/>
          <w:szCs w:val="22"/>
        </w:rPr>
        <w:t>Sostenibilidad y Medio Ambiente:</w:t>
      </w:r>
    </w:p>
    <w:p w14:paraId="153A0A3E" w14:textId="77777777" w:rsidR="00141641" w:rsidRPr="00141641" w:rsidRDefault="00141641" w:rsidP="00141641">
      <w:pPr>
        <w:ind w:hanging="2"/>
        <w:jc w:val="both"/>
        <w:rPr>
          <w:rFonts w:ascii="Calibri" w:eastAsia="Calibri" w:hAnsi="Calibri" w:cs="Calibri"/>
          <w:color w:val="000000"/>
          <w:sz w:val="22"/>
          <w:szCs w:val="22"/>
        </w:rPr>
      </w:pPr>
    </w:p>
    <w:p w14:paraId="6EA7B700" w14:textId="77777777" w:rsidR="00141641" w:rsidRDefault="00141641">
      <w:pPr>
        <w:pStyle w:val="Prrafodelista"/>
        <w:numPr>
          <w:ilvl w:val="0"/>
          <w:numId w:val="27"/>
        </w:numPr>
        <w:jc w:val="both"/>
        <w:rPr>
          <w:rFonts w:ascii="Calibri" w:eastAsia="Calibri" w:hAnsi="Calibri" w:cs="Calibri"/>
          <w:color w:val="000000"/>
          <w:sz w:val="22"/>
          <w:szCs w:val="22"/>
        </w:rPr>
      </w:pPr>
      <w:r w:rsidRPr="00141641">
        <w:rPr>
          <w:rFonts w:ascii="Calibri" w:eastAsia="Calibri" w:hAnsi="Calibri" w:cs="Calibri"/>
          <w:color w:val="000000"/>
          <w:sz w:val="22"/>
          <w:szCs w:val="22"/>
        </w:rPr>
        <w:t>Conexiones: La consideración de prácticas sostenibles y la reducción del impacto ambiental son aspectos importantes en sistemas industriales. Los estudiantes pueden explorar estrategias para mejorar la sostenibilidad y cumplir con estándares ambientales.</w:t>
      </w:r>
    </w:p>
    <w:p w14:paraId="45B55ADC" w14:textId="77777777" w:rsidR="00141641" w:rsidRPr="00141641" w:rsidRDefault="00141641" w:rsidP="00141641">
      <w:pPr>
        <w:pStyle w:val="Prrafodelista"/>
        <w:jc w:val="both"/>
        <w:rPr>
          <w:rFonts w:ascii="Calibri" w:eastAsia="Calibri" w:hAnsi="Calibri" w:cs="Calibri"/>
          <w:color w:val="000000"/>
          <w:sz w:val="22"/>
          <w:szCs w:val="22"/>
        </w:rPr>
      </w:pPr>
    </w:p>
    <w:p w14:paraId="332469F8" w14:textId="77777777" w:rsidR="00141641" w:rsidRPr="00141641" w:rsidRDefault="00141641">
      <w:pPr>
        <w:pStyle w:val="Prrafodelista"/>
        <w:numPr>
          <w:ilvl w:val="0"/>
          <w:numId w:val="28"/>
        </w:numPr>
        <w:jc w:val="both"/>
        <w:rPr>
          <w:rFonts w:ascii="Calibri" w:eastAsia="Calibri" w:hAnsi="Calibri" w:cs="Calibri"/>
          <w:color w:val="000000"/>
          <w:sz w:val="22"/>
          <w:szCs w:val="22"/>
        </w:rPr>
      </w:pPr>
      <w:r w:rsidRPr="00141641">
        <w:rPr>
          <w:rFonts w:ascii="Calibri" w:eastAsia="Calibri" w:hAnsi="Calibri" w:cs="Calibri"/>
          <w:color w:val="000000"/>
          <w:sz w:val="22"/>
          <w:szCs w:val="22"/>
        </w:rPr>
        <w:t>Ética y Normativas Industriales:</w:t>
      </w:r>
    </w:p>
    <w:p w14:paraId="17022963" w14:textId="77777777" w:rsidR="00141641" w:rsidRPr="00141641" w:rsidRDefault="00141641" w:rsidP="00141641">
      <w:pPr>
        <w:ind w:hanging="2"/>
        <w:jc w:val="both"/>
        <w:rPr>
          <w:rFonts w:ascii="Calibri" w:eastAsia="Calibri" w:hAnsi="Calibri" w:cs="Calibri"/>
          <w:color w:val="000000"/>
          <w:sz w:val="22"/>
          <w:szCs w:val="22"/>
        </w:rPr>
      </w:pPr>
    </w:p>
    <w:p w14:paraId="48FA69B8" w14:textId="77777777" w:rsidR="00141641" w:rsidRDefault="00141641">
      <w:pPr>
        <w:pStyle w:val="Prrafodelista"/>
        <w:numPr>
          <w:ilvl w:val="0"/>
          <w:numId w:val="27"/>
        </w:numPr>
        <w:jc w:val="both"/>
        <w:rPr>
          <w:rFonts w:ascii="Calibri" w:eastAsia="Calibri" w:hAnsi="Calibri" w:cs="Calibri"/>
          <w:color w:val="000000"/>
          <w:sz w:val="22"/>
          <w:szCs w:val="22"/>
        </w:rPr>
      </w:pPr>
      <w:r w:rsidRPr="00141641">
        <w:rPr>
          <w:rFonts w:ascii="Calibri" w:eastAsia="Calibri" w:hAnsi="Calibri" w:cs="Calibri"/>
          <w:color w:val="000000"/>
          <w:sz w:val="22"/>
          <w:szCs w:val="22"/>
        </w:rPr>
        <w:t>Conexiones: Los sistemas industriales deben cumplir con normativas y estándares éticos. Los estudiantes pueden aprender sobre regulaciones industriales, seguridad laboral, responsabilidad social corporativa y ética en la toma de decisiones.</w:t>
      </w:r>
    </w:p>
    <w:p w14:paraId="37AAF2D9" w14:textId="77777777" w:rsidR="00141641" w:rsidRPr="00141641" w:rsidRDefault="00141641" w:rsidP="00141641">
      <w:pPr>
        <w:pStyle w:val="Prrafodelista"/>
        <w:jc w:val="both"/>
        <w:rPr>
          <w:rFonts w:ascii="Calibri" w:eastAsia="Calibri" w:hAnsi="Calibri" w:cs="Calibri"/>
          <w:color w:val="000000"/>
          <w:sz w:val="22"/>
          <w:szCs w:val="22"/>
        </w:rPr>
      </w:pPr>
    </w:p>
    <w:p w14:paraId="68A7D89A" w14:textId="36B726D1" w:rsidR="00141641" w:rsidRDefault="000017EB" w:rsidP="000017EB">
      <w:pPr>
        <w:pStyle w:val="Prrafodelista"/>
        <w:ind w:left="0"/>
        <w:jc w:val="both"/>
        <w:rPr>
          <w:rFonts w:ascii="Calibri" w:eastAsia="Calibri" w:hAnsi="Calibri" w:cs="Calibri"/>
          <w:color w:val="000000"/>
          <w:sz w:val="22"/>
          <w:szCs w:val="22"/>
        </w:rPr>
      </w:pPr>
      <w:r w:rsidRPr="000017EB">
        <w:rPr>
          <w:rFonts w:ascii="Calibri" w:eastAsia="Calibri" w:hAnsi="Calibri" w:cs="Calibri"/>
          <w:color w:val="000000"/>
          <w:sz w:val="22"/>
          <w:szCs w:val="22"/>
        </w:rPr>
        <w:t>Al establecer estas conexiones multidisciplinarias, los estudiantes adquieren una perspectiva holística de los sistemas industriales y las tecnologías avanzadas, lo que les permite abordar los desafíos desde diversas disciplinas y desarrollar soluciones integrales e innovadoras.</w:t>
      </w:r>
    </w:p>
    <w:p w14:paraId="0F27E93E" w14:textId="77777777" w:rsidR="000017EB" w:rsidRPr="00141641" w:rsidRDefault="000017EB" w:rsidP="000017EB">
      <w:pPr>
        <w:pStyle w:val="Prrafodelista"/>
        <w:ind w:left="0"/>
        <w:jc w:val="both"/>
        <w:rPr>
          <w:rFonts w:ascii="Calibri" w:eastAsia="Calibri" w:hAnsi="Calibri" w:cs="Calibri"/>
          <w:color w:val="000000"/>
          <w:sz w:val="22"/>
          <w:szCs w:val="22"/>
        </w:rPr>
      </w:pPr>
    </w:p>
    <w:p w14:paraId="20A7323A" w14:textId="1A0EBB71"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La interdisciplinariedad se manifiesta desde el objeto de estudio y la profesión, fortaleciéndose como un hilo conductor y eje central de la formación. Este enfoque implica que todos los elementos del currículo se integren de manera coherente y significativa, de modo que sean comprendidos por los miembros de la comunidad académica y tengan utilidad en su vida social. En este sentido, se busca que la formación en el </w:t>
      </w:r>
      <w:r w:rsidR="00D20F5E">
        <w:rPr>
          <w:rFonts w:ascii="Calibri" w:eastAsia="Calibri" w:hAnsi="Calibri" w:cs="Calibri"/>
          <w:color w:val="000000"/>
          <w:sz w:val="22"/>
          <w:szCs w:val="22"/>
          <w:lang w:val="es-ES"/>
        </w:rPr>
        <w:t>Especialización en Tecnologías Avanzadas para la Automatización y Producción Industrial</w:t>
      </w:r>
      <w:r w:rsidR="00C848F9">
        <w:rPr>
          <w:rFonts w:ascii="Calibri" w:eastAsia="Calibri" w:hAnsi="Calibri" w:cs="Calibri"/>
          <w:color w:val="000000"/>
          <w:sz w:val="22"/>
          <w:szCs w:val="22"/>
        </w:rPr>
        <w:t xml:space="preserve"> </w:t>
      </w:r>
      <w:r>
        <w:rPr>
          <w:rFonts w:ascii="Calibri" w:eastAsia="Calibri" w:hAnsi="Calibri" w:cs="Calibri"/>
          <w:color w:val="000000"/>
          <w:sz w:val="22"/>
          <w:szCs w:val="22"/>
        </w:rPr>
        <w:t>sea vista como un entramado en el cual todos los elementos adquieren sentido y valor para los estudiantes.</w:t>
      </w:r>
    </w:p>
    <w:p w14:paraId="493E9BBC" w14:textId="77777777" w:rsidR="00953771" w:rsidRDefault="00953771">
      <w:pPr>
        <w:ind w:hanging="2"/>
        <w:jc w:val="both"/>
        <w:rPr>
          <w:rFonts w:ascii="Calibri" w:eastAsia="Calibri" w:hAnsi="Calibri" w:cs="Calibri"/>
          <w:color w:val="000000"/>
          <w:sz w:val="24"/>
          <w:szCs w:val="24"/>
        </w:rPr>
      </w:pPr>
    </w:p>
    <w:p w14:paraId="01E94BC6" w14:textId="77777777" w:rsidR="00953771" w:rsidRDefault="00521A1B">
      <w:pPr>
        <w:jc w:val="both"/>
        <w:rPr>
          <w:rFonts w:ascii="Calibri" w:eastAsia="Calibri" w:hAnsi="Calibri" w:cs="Calibri"/>
          <w:color w:val="000000"/>
          <w:sz w:val="22"/>
          <w:szCs w:val="22"/>
        </w:rPr>
      </w:pPr>
      <w:r>
        <w:rPr>
          <w:rFonts w:ascii="Calibri" w:eastAsia="Calibri" w:hAnsi="Calibri" w:cs="Calibri"/>
          <w:b/>
          <w:sz w:val="22"/>
          <w:szCs w:val="22"/>
        </w:rPr>
        <w:t xml:space="preserve">4.2. </w:t>
      </w:r>
      <w:r>
        <w:rPr>
          <w:rFonts w:ascii="Calibri" w:eastAsia="Calibri" w:hAnsi="Calibri" w:cs="Calibri"/>
          <w:b/>
          <w:color w:val="000000"/>
          <w:sz w:val="22"/>
          <w:szCs w:val="22"/>
        </w:rPr>
        <w:t>Estrategias previstas para el acompañamiento y seguimiento a las actividades académicas</w:t>
      </w:r>
    </w:p>
    <w:p w14:paraId="6E0CA18D" w14:textId="77777777" w:rsidR="00953771" w:rsidRDefault="00953771">
      <w:pPr>
        <w:ind w:hanging="2"/>
        <w:jc w:val="both"/>
        <w:rPr>
          <w:rFonts w:ascii="Calibri" w:eastAsia="Calibri" w:hAnsi="Calibri" w:cs="Calibri"/>
          <w:color w:val="000000"/>
          <w:sz w:val="22"/>
          <w:szCs w:val="22"/>
        </w:rPr>
      </w:pPr>
    </w:p>
    <w:p w14:paraId="13B06147" w14:textId="77777777" w:rsidR="000017EB" w:rsidRPr="000017EB" w:rsidRDefault="000017EB" w:rsidP="000017EB">
      <w:pPr>
        <w:ind w:hanging="2"/>
        <w:jc w:val="both"/>
        <w:rPr>
          <w:rFonts w:ascii="Calibri" w:eastAsia="Calibri" w:hAnsi="Calibri" w:cs="Calibri"/>
          <w:color w:val="000000"/>
          <w:sz w:val="22"/>
          <w:szCs w:val="22"/>
        </w:rPr>
      </w:pPr>
      <w:r w:rsidRPr="000017EB">
        <w:rPr>
          <w:rFonts w:ascii="Calibri" w:eastAsia="Calibri" w:hAnsi="Calibri" w:cs="Calibri"/>
          <w:color w:val="000000"/>
          <w:sz w:val="22"/>
          <w:szCs w:val="22"/>
        </w:rPr>
        <w:t>Siguiendo el enfoque constructivista y la modalidad híbrida sincrónica, se proporcionan pautas pedagógicas y didácticas para el aprendizaje. Tutores y estudiantes construirán colaborativamente estrategias y metodologías orientadas a la solución de problemas reales del ámbito laboral e industrial.</w:t>
      </w:r>
    </w:p>
    <w:p w14:paraId="70909278" w14:textId="77777777" w:rsidR="000017EB" w:rsidRPr="000017EB" w:rsidRDefault="000017EB" w:rsidP="000017EB">
      <w:pPr>
        <w:ind w:hanging="2"/>
        <w:jc w:val="both"/>
        <w:rPr>
          <w:rFonts w:ascii="Calibri" w:eastAsia="Calibri" w:hAnsi="Calibri" w:cs="Calibri"/>
          <w:color w:val="000000"/>
          <w:sz w:val="22"/>
          <w:szCs w:val="22"/>
        </w:rPr>
      </w:pPr>
      <w:r w:rsidRPr="000017EB">
        <w:rPr>
          <w:rFonts w:ascii="Calibri" w:eastAsia="Calibri" w:hAnsi="Calibri" w:cs="Calibri"/>
          <w:color w:val="000000"/>
          <w:sz w:val="22"/>
          <w:szCs w:val="22"/>
        </w:rPr>
        <w:t>El programa se fundamenta en la necesidad de que los profesionales se mantengan actualizados con los rápidos avances tecnológicos. Los docentes serán preparados y seleccionados por su experticia para ejercer una enseñanza disciplinar actualizada, entendida como una tutoría que guía y facilita el aprendizaje. Las estrategias (procesos de enseñanza, desarrollo de actividades de aprendizaje, formas de evaluación) se diseñan coherentemente desde el enfoque constructivista, el modelo técnico-ingenieril y los enfoques problemáticos.</w:t>
      </w:r>
    </w:p>
    <w:p w14:paraId="754FEFD7" w14:textId="77777777" w:rsidR="000017EB" w:rsidRPr="000017EB" w:rsidRDefault="000017EB" w:rsidP="000017EB">
      <w:pPr>
        <w:ind w:hanging="2"/>
        <w:jc w:val="both"/>
        <w:rPr>
          <w:rFonts w:ascii="Calibri" w:eastAsia="Calibri" w:hAnsi="Calibri" w:cs="Calibri"/>
          <w:color w:val="000000"/>
          <w:sz w:val="22"/>
          <w:szCs w:val="22"/>
        </w:rPr>
      </w:pPr>
      <w:r w:rsidRPr="000017EB">
        <w:rPr>
          <w:rFonts w:ascii="Calibri" w:eastAsia="Calibri" w:hAnsi="Calibri" w:cs="Calibri"/>
          <w:color w:val="000000"/>
          <w:sz w:val="22"/>
          <w:szCs w:val="22"/>
        </w:rPr>
        <w:t>El enfoque didáctico de la especialización se caracteriza por ser:</w:t>
      </w:r>
    </w:p>
    <w:p w14:paraId="16B0FAD4" w14:textId="77777777" w:rsidR="000017EB" w:rsidRPr="000017EB" w:rsidRDefault="000017EB" w:rsidP="000017EB">
      <w:pPr>
        <w:numPr>
          <w:ilvl w:val="0"/>
          <w:numId w:val="60"/>
        </w:numPr>
        <w:jc w:val="both"/>
        <w:rPr>
          <w:rFonts w:ascii="Calibri" w:eastAsia="Calibri" w:hAnsi="Calibri" w:cs="Calibri"/>
          <w:color w:val="000000"/>
          <w:sz w:val="22"/>
          <w:szCs w:val="22"/>
        </w:rPr>
      </w:pPr>
      <w:r w:rsidRPr="000017EB">
        <w:rPr>
          <w:rFonts w:ascii="Calibri" w:eastAsia="Calibri" w:hAnsi="Calibri" w:cs="Calibri"/>
          <w:b/>
          <w:bCs/>
          <w:color w:val="000000"/>
          <w:sz w:val="22"/>
          <w:szCs w:val="22"/>
        </w:rPr>
        <w:t>Abierto:</w:t>
      </w:r>
      <w:r w:rsidRPr="000017EB">
        <w:rPr>
          <w:rFonts w:ascii="Calibri" w:eastAsia="Calibri" w:hAnsi="Calibri" w:cs="Calibri"/>
          <w:color w:val="000000"/>
          <w:sz w:val="22"/>
          <w:szCs w:val="22"/>
        </w:rPr>
        <w:t> Receptivo a nuevas ideas, tecnologías y enfoques.</w:t>
      </w:r>
    </w:p>
    <w:p w14:paraId="1E9343E6" w14:textId="77777777" w:rsidR="000017EB" w:rsidRPr="000017EB" w:rsidRDefault="000017EB" w:rsidP="000017EB">
      <w:pPr>
        <w:numPr>
          <w:ilvl w:val="0"/>
          <w:numId w:val="60"/>
        </w:numPr>
        <w:jc w:val="both"/>
        <w:rPr>
          <w:rFonts w:ascii="Calibri" w:eastAsia="Calibri" w:hAnsi="Calibri" w:cs="Calibri"/>
          <w:color w:val="000000"/>
          <w:sz w:val="22"/>
          <w:szCs w:val="22"/>
        </w:rPr>
      </w:pPr>
      <w:r w:rsidRPr="000017EB">
        <w:rPr>
          <w:rFonts w:ascii="Calibri" w:eastAsia="Calibri" w:hAnsi="Calibri" w:cs="Calibri"/>
          <w:b/>
          <w:bCs/>
          <w:color w:val="000000"/>
          <w:sz w:val="22"/>
          <w:szCs w:val="22"/>
        </w:rPr>
        <w:t>Flexible:</w:t>
      </w:r>
      <w:r w:rsidRPr="000017EB">
        <w:rPr>
          <w:rFonts w:ascii="Calibri" w:eastAsia="Calibri" w:hAnsi="Calibri" w:cs="Calibri"/>
          <w:color w:val="000000"/>
          <w:sz w:val="22"/>
          <w:szCs w:val="22"/>
        </w:rPr>
        <w:t> Adaptado a la estructura híbrida sincrónica (virtual viernes noche, presencial sábado) y a las necesidades de profesionales activos.</w:t>
      </w:r>
    </w:p>
    <w:p w14:paraId="12A0A0D4" w14:textId="77777777" w:rsidR="000017EB" w:rsidRPr="000017EB" w:rsidRDefault="000017EB" w:rsidP="000017EB">
      <w:pPr>
        <w:numPr>
          <w:ilvl w:val="0"/>
          <w:numId w:val="60"/>
        </w:numPr>
        <w:jc w:val="both"/>
        <w:rPr>
          <w:rFonts w:ascii="Calibri" w:eastAsia="Calibri" w:hAnsi="Calibri" w:cs="Calibri"/>
          <w:color w:val="000000"/>
          <w:sz w:val="22"/>
          <w:szCs w:val="22"/>
        </w:rPr>
      </w:pPr>
      <w:r w:rsidRPr="000017EB">
        <w:rPr>
          <w:rFonts w:ascii="Calibri" w:eastAsia="Calibri" w:hAnsi="Calibri" w:cs="Calibri"/>
          <w:b/>
          <w:bCs/>
          <w:color w:val="000000"/>
          <w:sz w:val="22"/>
          <w:szCs w:val="22"/>
        </w:rPr>
        <w:t>Contextualizado:</w:t>
      </w:r>
      <w:r w:rsidRPr="000017EB">
        <w:rPr>
          <w:rFonts w:ascii="Calibri" w:eastAsia="Calibri" w:hAnsi="Calibri" w:cs="Calibri"/>
          <w:color w:val="000000"/>
          <w:sz w:val="22"/>
          <w:szCs w:val="22"/>
        </w:rPr>
        <w:t> Vinculado a las realidades y desafíos del sector industrial.</w:t>
      </w:r>
    </w:p>
    <w:p w14:paraId="3EF27B29" w14:textId="77777777" w:rsidR="00585823" w:rsidRPr="00585823" w:rsidRDefault="00585823" w:rsidP="00585823">
      <w:pPr>
        <w:ind w:hanging="2"/>
        <w:jc w:val="both"/>
        <w:rPr>
          <w:rFonts w:ascii="Calibri" w:eastAsia="Calibri" w:hAnsi="Calibri" w:cs="Calibri"/>
          <w:color w:val="000000"/>
          <w:sz w:val="22"/>
          <w:szCs w:val="22"/>
        </w:rPr>
      </w:pPr>
    </w:p>
    <w:p w14:paraId="28F15C57" w14:textId="7AC961E3" w:rsidR="00585823" w:rsidRPr="000017EB" w:rsidRDefault="00585823" w:rsidP="000017EB">
      <w:pPr>
        <w:numPr>
          <w:ilvl w:val="0"/>
          <w:numId w:val="37"/>
        </w:numPr>
        <w:jc w:val="both"/>
        <w:rPr>
          <w:rFonts w:ascii="Calibri" w:eastAsia="Calibri" w:hAnsi="Calibri" w:cs="Calibri"/>
          <w:color w:val="000000"/>
          <w:sz w:val="22"/>
          <w:szCs w:val="22"/>
        </w:rPr>
      </w:pPr>
      <w:r w:rsidRPr="00585823">
        <w:rPr>
          <w:rFonts w:ascii="Calibri" w:eastAsia="Calibri" w:hAnsi="Calibri" w:cs="Calibri"/>
          <w:b/>
          <w:bCs/>
          <w:color w:val="000000"/>
          <w:sz w:val="22"/>
          <w:szCs w:val="22"/>
        </w:rPr>
        <w:t>Actividades Académicas Específicas:</w:t>
      </w:r>
    </w:p>
    <w:p w14:paraId="5C37D43F" w14:textId="77777777" w:rsidR="000017EB" w:rsidRDefault="000017EB" w:rsidP="000017EB">
      <w:pPr>
        <w:jc w:val="both"/>
        <w:rPr>
          <w:rFonts w:ascii="Calibri" w:eastAsia="Calibri" w:hAnsi="Calibri" w:cs="Calibri"/>
          <w:b/>
          <w:bCs/>
          <w:color w:val="000000"/>
          <w:sz w:val="22"/>
          <w:szCs w:val="22"/>
        </w:rPr>
      </w:pPr>
    </w:p>
    <w:p w14:paraId="318C1A72" w14:textId="77777777" w:rsidR="000017EB" w:rsidRPr="000017EB" w:rsidRDefault="000017EB" w:rsidP="000017EB">
      <w:pPr>
        <w:numPr>
          <w:ilvl w:val="0"/>
          <w:numId w:val="61"/>
        </w:numPr>
        <w:jc w:val="both"/>
        <w:rPr>
          <w:rFonts w:ascii="Calibri" w:eastAsia="Calibri" w:hAnsi="Calibri" w:cs="Calibri"/>
          <w:color w:val="000000"/>
          <w:sz w:val="22"/>
          <w:szCs w:val="22"/>
        </w:rPr>
      </w:pPr>
      <w:r w:rsidRPr="000017EB">
        <w:rPr>
          <w:rFonts w:ascii="Calibri" w:eastAsia="Calibri" w:hAnsi="Calibri" w:cs="Calibri"/>
          <w:b/>
          <w:bCs/>
          <w:color w:val="000000"/>
          <w:sz w:val="22"/>
          <w:szCs w:val="22"/>
        </w:rPr>
        <w:t>Proyectos Integradores por Asignatura o Módulo:</w:t>
      </w:r>
      <w:r w:rsidRPr="000017EB">
        <w:rPr>
          <w:rFonts w:ascii="Calibri" w:eastAsia="Calibri" w:hAnsi="Calibri" w:cs="Calibri"/>
          <w:color w:val="000000"/>
          <w:sz w:val="22"/>
          <w:szCs w:val="22"/>
        </w:rPr>
        <w:t> Se desarrollarán proyectos que combinen diversas tecnologías avanzadas estudiadas. El trabajo conceptual, la investigación y la planificación podrán iniciar y avanzar significativamente en las sesiones sincrónicas mediadas por TIC (viernes) y mediante trabajo autónomo, mientras que la implementación de componentes prácticos, pruebas, validaciones y presentaciones finales se realizarán preferentemente de forma presencial (sábado).</w:t>
      </w:r>
    </w:p>
    <w:p w14:paraId="66DF4A2C" w14:textId="77777777" w:rsidR="000017EB" w:rsidRPr="000017EB" w:rsidRDefault="000017EB" w:rsidP="000017EB">
      <w:pPr>
        <w:numPr>
          <w:ilvl w:val="0"/>
          <w:numId w:val="61"/>
        </w:numPr>
        <w:jc w:val="both"/>
        <w:rPr>
          <w:rFonts w:ascii="Calibri" w:eastAsia="Calibri" w:hAnsi="Calibri" w:cs="Calibri"/>
          <w:color w:val="000000"/>
          <w:sz w:val="22"/>
          <w:szCs w:val="22"/>
        </w:rPr>
      </w:pPr>
      <w:r w:rsidRPr="000017EB">
        <w:rPr>
          <w:rFonts w:ascii="Calibri" w:eastAsia="Calibri" w:hAnsi="Calibri" w:cs="Calibri"/>
          <w:b/>
          <w:bCs/>
          <w:color w:val="000000"/>
          <w:sz w:val="22"/>
          <w:szCs w:val="22"/>
        </w:rPr>
        <w:t>Laboratorios de Automatización, Robótica y Prototipado:</w:t>
      </w:r>
      <w:r w:rsidRPr="000017EB">
        <w:rPr>
          <w:rFonts w:ascii="Calibri" w:eastAsia="Calibri" w:hAnsi="Calibri" w:cs="Calibri"/>
          <w:color w:val="000000"/>
          <w:sz w:val="22"/>
          <w:szCs w:val="22"/>
        </w:rPr>
        <w:t xml:space="preserve"> Se realizarán de forma presencial intensiva durante las jornadas del sábado, aprovechando el acceso directo a equipos (PLC, SCADA, robots colaborativos si disponibles, impresoras 3D, kits IIoT) y la </w:t>
      </w:r>
      <w:r w:rsidRPr="000017EB">
        <w:rPr>
          <w:rFonts w:ascii="Calibri" w:eastAsia="Calibri" w:hAnsi="Calibri" w:cs="Calibri"/>
          <w:color w:val="000000"/>
          <w:sz w:val="22"/>
          <w:szCs w:val="22"/>
        </w:rPr>
        <w:lastRenderedPageBreak/>
        <w:t>supervisión directa del docente. Para componentes que lo permitan, se usarán simuladores avanzados accesibles remotamente o en los laboratorios de cómputo.</w:t>
      </w:r>
    </w:p>
    <w:p w14:paraId="1F2D741F" w14:textId="77777777" w:rsidR="000017EB" w:rsidRPr="000017EB" w:rsidRDefault="000017EB" w:rsidP="000017EB">
      <w:pPr>
        <w:numPr>
          <w:ilvl w:val="0"/>
          <w:numId w:val="61"/>
        </w:numPr>
        <w:jc w:val="both"/>
        <w:rPr>
          <w:rFonts w:ascii="Calibri" w:eastAsia="Calibri" w:hAnsi="Calibri" w:cs="Calibri"/>
          <w:color w:val="000000"/>
          <w:sz w:val="22"/>
          <w:szCs w:val="22"/>
        </w:rPr>
      </w:pPr>
      <w:r w:rsidRPr="000017EB">
        <w:rPr>
          <w:rFonts w:ascii="Calibri" w:eastAsia="Calibri" w:hAnsi="Calibri" w:cs="Calibri"/>
          <w:b/>
          <w:bCs/>
          <w:color w:val="000000"/>
          <w:sz w:val="22"/>
          <w:szCs w:val="22"/>
        </w:rPr>
        <w:t>Simulaciones de Ciberseguridad y Análisis de Datos:</w:t>
      </w:r>
      <w:r w:rsidRPr="000017EB">
        <w:rPr>
          <w:rFonts w:ascii="Calibri" w:eastAsia="Calibri" w:hAnsi="Calibri" w:cs="Calibri"/>
          <w:color w:val="000000"/>
          <w:sz w:val="22"/>
          <w:szCs w:val="22"/>
        </w:rPr>
        <w:t> Podrán realizarse tanto en sesiones sincrónicas mediadas por TIC (utilizando plataformas online, software especializado accesible remotamente o máquinas virtuales) como en los laboratorios de cómputo presenciales, dependiendo de la naturaleza y complejidad del ejercicio.</w:t>
      </w:r>
    </w:p>
    <w:p w14:paraId="2DCC7F96" w14:textId="77777777" w:rsidR="000017EB" w:rsidRPr="000017EB" w:rsidRDefault="000017EB" w:rsidP="000017EB">
      <w:pPr>
        <w:numPr>
          <w:ilvl w:val="0"/>
          <w:numId w:val="61"/>
        </w:numPr>
        <w:jc w:val="both"/>
        <w:rPr>
          <w:rFonts w:ascii="Calibri" w:eastAsia="Calibri" w:hAnsi="Calibri" w:cs="Calibri"/>
          <w:color w:val="000000"/>
          <w:sz w:val="22"/>
          <w:szCs w:val="22"/>
        </w:rPr>
      </w:pPr>
      <w:r w:rsidRPr="000017EB">
        <w:rPr>
          <w:rFonts w:ascii="Calibri" w:eastAsia="Calibri" w:hAnsi="Calibri" w:cs="Calibri"/>
          <w:b/>
          <w:bCs/>
          <w:color w:val="000000"/>
          <w:sz w:val="22"/>
          <w:szCs w:val="22"/>
        </w:rPr>
        <w:t>Estudios de Caso y Resolución de Problemas Industriales Reales/Simulados:</w:t>
      </w:r>
      <w:r w:rsidRPr="000017EB">
        <w:rPr>
          <w:rFonts w:ascii="Calibri" w:eastAsia="Calibri" w:hAnsi="Calibri" w:cs="Calibri"/>
          <w:color w:val="000000"/>
          <w:sz w:val="22"/>
          <w:szCs w:val="22"/>
        </w:rPr>
        <w:t> Se presentarán, analizarán y discutirán en las sesiones sincrónicas mediadas por TIC, fomentando el análisis crítico y el trabajo colaborativo. Las propuestas de solución y los análisis profundos se podrán desarrollar tanto de forma autónoma como en las sesiones presenciales para debate y retroalimentación.</w:t>
      </w:r>
    </w:p>
    <w:p w14:paraId="19476B6C" w14:textId="77777777" w:rsidR="000017EB" w:rsidRPr="000017EB" w:rsidRDefault="000017EB" w:rsidP="000017EB">
      <w:pPr>
        <w:numPr>
          <w:ilvl w:val="0"/>
          <w:numId w:val="61"/>
        </w:numPr>
        <w:jc w:val="both"/>
        <w:rPr>
          <w:rFonts w:ascii="Calibri" w:eastAsia="Calibri" w:hAnsi="Calibri" w:cs="Calibri"/>
          <w:color w:val="000000"/>
          <w:sz w:val="22"/>
          <w:szCs w:val="22"/>
        </w:rPr>
      </w:pPr>
      <w:r w:rsidRPr="000017EB">
        <w:rPr>
          <w:rFonts w:ascii="Calibri" w:eastAsia="Calibri" w:hAnsi="Calibri" w:cs="Calibri"/>
          <w:b/>
          <w:bCs/>
          <w:color w:val="000000"/>
          <w:sz w:val="22"/>
          <w:szCs w:val="22"/>
        </w:rPr>
        <w:t>Visitas a Plantas Industriales y Conferencias con Expertos del Sector:</w:t>
      </w:r>
      <w:r w:rsidRPr="000017EB">
        <w:rPr>
          <w:rFonts w:ascii="Calibri" w:eastAsia="Calibri" w:hAnsi="Calibri" w:cs="Calibri"/>
          <w:color w:val="000000"/>
          <w:sz w:val="22"/>
          <w:szCs w:val="22"/>
        </w:rPr>
        <w:t> Las conferencias podrán ser virtuales (viernes o en horarios complementarios) o presenciales (sábado). Las visitas industriales se programarán buscando compatibilidad con los horarios de los estudiantes o como actividades especiales, enfocadas en observar la aplicación de tecnologías avanzadas y estrategias de producción modernas.</w:t>
      </w:r>
    </w:p>
    <w:p w14:paraId="63F0BE1D" w14:textId="77777777" w:rsidR="000017EB" w:rsidRPr="000017EB" w:rsidRDefault="000017EB" w:rsidP="000017EB">
      <w:pPr>
        <w:numPr>
          <w:ilvl w:val="0"/>
          <w:numId w:val="61"/>
        </w:numPr>
        <w:jc w:val="both"/>
        <w:rPr>
          <w:rFonts w:ascii="Calibri" w:eastAsia="Calibri" w:hAnsi="Calibri" w:cs="Calibri"/>
          <w:color w:val="000000"/>
          <w:sz w:val="22"/>
          <w:szCs w:val="22"/>
        </w:rPr>
      </w:pPr>
      <w:r w:rsidRPr="000017EB">
        <w:rPr>
          <w:rFonts w:ascii="Calibri" w:eastAsia="Calibri" w:hAnsi="Calibri" w:cs="Calibri"/>
          <w:b/>
          <w:bCs/>
          <w:color w:val="000000"/>
          <w:sz w:val="22"/>
          <w:szCs w:val="22"/>
        </w:rPr>
        <w:t>Trabajo en Equipo y Colaboración:</w:t>
      </w:r>
      <w:r w:rsidRPr="000017EB">
        <w:rPr>
          <w:rFonts w:ascii="Calibri" w:eastAsia="Calibri" w:hAnsi="Calibri" w:cs="Calibri"/>
          <w:color w:val="000000"/>
          <w:sz w:val="22"/>
          <w:szCs w:val="22"/>
        </w:rPr>
        <w:t> Se fomentará activamente en ambos entornos:</w:t>
      </w:r>
    </w:p>
    <w:p w14:paraId="25BA3B00" w14:textId="77777777" w:rsidR="000017EB" w:rsidRPr="000017EB" w:rsidRDefault="000017EB" w:rsidP="000017EB">
      <w:pPr>
        <w:numPr>
          <w:ilvl w:val="1"/>
          <w:numId w:val="61"/>
        </w:numPr>
        <w:jc w:val="both"/>
        <w:rPr>
          <w:rFonts w:ascii="Calibri" w:eastAsia="Calibri" w:hAnsi="Calibri" w:cs="Calibri"/>
          <w:color w:val="000000"/>
          <w:sz w:val="22"/>
          <w:szCs w:val="22"/>
        </w:rPr>
      </w:pPr>
      <w:r w:rsidRPr="000017EB">
        <w:rPr>
          <w:rFonts w:ascii="Calibri" w:eastAsia="Calibri" w:hAnsi="Calibri" w:cs="Calibri"/>
          <w:b/>
          <w:bCs/>
          <w:color w:val="000000"/>
          <w:sz w:val="22"/>
          <w:szCs w:val="22"/>
        </w:rPr>
        <w:t>Virtual:</w:t>
      </w:r>
      <w:r w:rsidRPr="000017EB">
        <w:rPr>
          <w:rFonts w:ascii="Calibri" w:eastAsia="Calibri" w:hAnsi="Calibri" w:cs="Calibri"/>
          <w:color w:val="000000"/>
          <w:sz w:val="22"/>
          <w:szCs w:val="22"/>
        </w:rPr>
        <w:t> Uso de plataformas colaborativas, documentos compartidos, foros de discusión y herramientas de gestión de proyectos para el trabajo durante la semana y en las sesiones sincrónicas de los viernes.</w:t>
      </w:r>
    </w:p>
    <w:p w14:paraId="74762804" w14:textId="77777777" w:rsidR="000017EB" w:rsidRPr="000017EB" w:rsidRDefault="000017EB" w:rsidP="000017EB">
      <w:pPr>
        <w:numPr>
          <w:ilvl w:val="1"/>
          <w:numId w:val="61"/>
        </w:numPr>
        <w:jc w:val="both"/>
        <w:rPr>
          <w:rFonts w:ascii="Calibri" w:eastAsia="Calibri" w:hAnsi="Calibri" w:cs="Calibri"/>
          <w:color w:val="000000"/>
          <w:sz w:val="22"/>
          <w:szCs w:val="22"/>
        </w:rPr>
      </w:pPr>
      <w:r w:rsidRPr="000017EB">
        <w:rPr>
          <w:rFonts w:ascii="Calibri" w:eastAsia="Calibri" w:hAnsi="Calibri" w:cs="Calibri"/>
          <w:b/>
          <w:bCs/>
          <w:color w:val="000000"/>
          <w:sz w:val="22"/>
          <w:szCs w:val="22"/>
        </w:rPr>
        <w:t>Presencial:</w:t>
      </w:r>
      <w:r w:rsidRPr="000017EB">
        <w:rPr>
          <w:rFonts w:ascii="Calibri" w:eastAsia="Calibri" w:hAnsi="Calibri" w:cs="Calibri"/>
          <w:color w:val="000000"/>
          <w:sz w:val="22"/>
          <w:szCs w:val="22"/>
        </w:rPr>
        <w:t> Trabajo en grupo intensivo durante las sesiones de los sábados para el desarrollo de prácticas de laboratorio, talleres y fases de implementación de proyectos.</w:t>
      </w:r>
    </w:p>
    <w:p w14:paraId="73EA2A6B" w14:textId="77777777" w:rsidR="000017EB" w:rsidRPr="000017EB" w:rsidRDefault="000017EB" w:rsidP="000017EB">
      <w:pPr>
        <w:numPr>
          <w:ilvl w:val="0"/>
          <w:numId w:val="61"/>
        </w:numPr>
        <w:jc w:val="both"/>
        <w:rPr>
          <w:rFonts w:ascii="Calibri" w:eastAsia="Calibri" w:hAnsi="Calibri" w:cs="Calibri"/>
          <w:color w:val="000000"/>
          <w:sz w:val="22"/>
          <w:szCs w:val="22"/>
        </w:rPr>
      </w:pPr>
      <w:r w:rsidRPr="000017EB">
        <w:rPr>
          <w:rFonts w:ascii="Calibri" w:eastAsia="Calibri" w:hAnsi="Calibri" w:cs="Calibri"/>
          <w:b/>
          <w:bCs/>
          <w:color w:val="000000"/>
          <w:sz w:val="22"/>
          <w:szCs w:val="22"/>
        </w:rPr>
        <w:t>Desarrollo de Prototipos y Soluciones Conceptuales:</w:t>
      </w:r>
      <w:r w:rsidRPr="000017EB">
        <w:rPr>
          <w:rFonts w:ascii="Calibri" w:eastAsia="Calibri" w:hAnsi="Calibri" w:cs="Calibri"/>
          <w:color w:val="000000"/>
          <w:sz w:val="22"/>
          <w:szCs w:val="22"/>
        </w:rPr>
        <w:t> El diseño conceptual, la investigación y la simulación inicial podrán abordarse en el entorno virtual y mediante trabajo autónomo. La construcción física de prototipos (ej. con impresión 3D, ensamblaje de componentes IIoT) y las pruebas se realizarán principalmente en los talleres/laboratorios durante las sesiones presenciales.</w:t>
      </w:r>
    </w:p>
    <w:p w14:paraId="10629B89" w14:textId="77777777" w:rsidR="000017EB" w:rsidRPr="00585823" w:rsidRDefault="000017EB" w:rsidP="000017EB">
      <w:pPr>
        <w:jc w:val="both"/>
        <w:rPr>
          <w:rFonts w:ascii="Calibri" w:eastAsia="Calibri" w:hAnsi="Calibri" w:cs="Calibri"/>
          <w:color w:val="000000"/>
          <w:sz w:val="22"/>
          <w:szCs w:val="22"/>
        </w:rPr>
      </w:pPr>
    </w:p>
    <w:p w14:paraId="3443BCE3" w14:textId="77777777" w:rsidR="00901503" w:rsidRPr="00585823" w:rsidRDefault="00901503" w:rsidP="00901503">
      <w:pPr>
        <w:ind w:left="1440"/>
        <w:jc w:val="both"/>
        <w:rPr>
          <w:rFonts w:ascii="Calibri" w:eastAsia="Calibri" w:hAnsi="Calibri" w:cs="Calibri"/>
          <w:color w:val="000000"/>
          <w:sz w:val="22"/>
          <w:szCs w:val="22"/>
        </w:rPr>
      </w:pPr>
    </w:p>
    <w:p w14:paraId="1B6B77EE" w14:textId="77777777" w:rsidR="00585823" w:rsidRPr="00585823" w:rsidRDefault="00585823" w:rsidP="000017EB">
      <w:pPr>
        <w:numPr>
          <w:ilvl w:val="0"/>
          <w:numId w:val="37"/>
        </w:numPr>
        <w:jc w:val="both"/>
        <w:rPr>
          <w:rFonts w:ascii="Calibri" w:eastAsia="Calibri" w:hAnsi="Calibri" w:cs="Calibri"/>
          <w:color w:val="000000"/>
          <w:sz w:val="22"/>
          <w:szCs w:val="22"/>
        </w:rPr>
      </w:pPr>
      <w:r w:rsidRPr="00585823">
        <w:rPr>
          <w:rFonts w:ascii="Calibri" w:eastAsia="Calibri" w:hAnsi="Calibri" w:cs="Calibri"/>
          <w:b/>
          <w:bCs/>
          <w:color w:val="000000"/>
          <w:sz w:val="22"/>
          <w:szCs w:val="22"/>
        </w:rPr>
        <w:t>Distribución de Horas y Créditos:</w:t>
      </w:r>
    </w:p>
    <w:p w14:paraId="56A7461C" w14:textId="04E4A561" w:rsidR="00585823" w:rsidRPr="00585823" w:rsidRDefault="00585823" w:rsidP="00585823">
      <w:pPr>
        <w:ind w:left="720"/>
        <w:jc w:val="both"/>
        <w:rPr>
          <w:rFonts w:ascii="Calibri" w:eastAsia="Calibri" w:hAnsi="Calibri" w:cs="Calibri"/>
          <w:color w:val="000000"/>
          <w:sz w:val="22"/>
          <w:szCs w:val="22"/>
        </w:rPr>
      </w:pPr>
      <w:r w:rsidRPr="00585823">
        <w:rPr>
          <w:rFonts w:ascii="Calibri" w:eastAsia="Calibri" w:hAnsi="Calibri" w:cs="Calibri"/>
          <w:color w:val="000000"/>
          <w:sz w:val="22"/>
          <w:szCs w:val="22"/>
        </w:rPr>
        <w:br/>
        <w:t>La asignación de créditos académicos sigue la normativa nacional (Decreto 1330 de 2019), donde 1 crédito equivale a 48 horas totales de trabajo del estudiante por período académico. Para esta especialización de 28 créditos en 2 semestres, se estima una dedicación total de 1344 horas. Estas se distribuyen en:</w:t>
      </w:r>
    </w:p>
    <w:p w14:paraId="48C74A07" w14:textId="5514ACCE" w:rsidR="00987FDF" w:rsidRDefault="00585823" w:rsidP="000017EB">
      <w:pPr>
        <w:numPr>
          <w:ilvl w:val="1"/>
          <w:numId w:val="38"/>
        </w:numPr>
        <w:jc w:val="both"/>
        <w:rPr>
          <w:rFonts w:ascii="Calibri" w:eastAsia="Calibri" w:hAnsi="Calibri" w:cs="Calibri"/>
          <w:color w:val="000000"/>
          <w:sz w:val="22"/>
          <w:szCs w:val="22"/>
        </w:rPr>
      </w:pPr>
      <w:r w:rsidRPr="00585823">
        <w:rPr>
          <w:rFonts w:ascii="Calibri" w:eastAsia="Calibri" w:hAnsi="Calibri" w:cs="Calibri"/>
          <w:b/>
          <w:bCs/>
          <w:color w:val="000000"/>
          <w:sz w:val="22"/>
          <w:szCs w:val="22"/>
        </w:rPr>
        <w:t>Horas de Acompañamiento Directo Sincrónico:</w:t>
      </w:r>
      <w:r w:rsidRPr="00585823">
        <w:rPr>
          <w:rFonts w:ascii="Calibri" w:eastAsia="Calibri" w:hAnsi="Calibri" w:cs="Calibri"/>
          <w:color w:val="000000"/>
          <w:sz w:val="22"/>
          <w:szCs w:val="22"/>
        </w:rPr>
        <w:t xml:space="preserve"> Aproximadamente 12.5 horas semanales promedio (Total ~450 horas), distribuidas en sesiones </w:t>
      </w:r>
      <w:r w:rsidR="0064567F">
        <w:rPr>
          <w:rFonts w:ascii="Calibri" w:eastAsia="Calibri" w:hAnsi="Calibri" w:cs="Calibri"/>
          <w:color w:val="000000"/>
          <w:sz w:val="22"/>
          <w:szCs w:val="22"/>
        </w:rPr>
        <w:t>mediadas por TICs</w:t>
      </w:r>
      <w:r w:rsidRPr="00585823">
        <w:rPr>
          <w:rFonts w:ascii="Calibri" w:eastAsia="Calibri" w:hAnsi="Calibri" w:cs="Calibri"/>
          <w:color w:val="000000"/>
          <w:sz w:val="22"/>
          <w:szCs w:val="22"/>
        </w:rPr>
        <w:t xml:space="preserve"> sincrónicas</w:t>
      </w:r>
      <w:r w:rsidR="00D135D7">
        <w:rPr>
          <w:rFonts w:ascii="Calibri" w:eastAsia="Calibri" w:hAnsi="Calibri" w:cs="Calibri"/>
          <w:color w:val="000000"/>
          <w:sz w:val="22"/>
          <w:szCs w:val="22"/>
        </w:rPr>
        <w:t xml:space="preserve"> y presenciales</w:t>
      </w:r>
      <w:r w:rsidRPr="00585823">
        <w:rPr>
          <w:rFonts w:ascii="Calibri" w:eastAsia="Calibri" w:hAnsi="Calibri" w:cs="Calibri"/>
          <w:color w:val="000000"/>
          <w:sz w:val="22"/>
          <w:szCs w:val="22"/>
        </w:rPr>
        <w:t xml:space="preserve"> </w:t>
      </w:r>
      <w:r w:rsidR="00D135D7" w:rsidRPr="00585823">
        <w:rPr>
          <w:rFonts w:ascii="Calibri" w:eastAsia="Calibri" w:hAnsi="Calibri" w:cs="Calibri"/>
          <w:color w:val="000000"/>
          <w:sz w:val="22"/>
          <w:szCs w:val="22"/>
        </w:rPr>
        <w:t xml:space="preserve">los </w:t>
      </w:r>
      <w:r w:rsidR="00D135D7">
        <w:rPr>
          <w:rFonts w:ascii="Calibri" w:eastAsia="Calibri" w:hAnsi="Calibri" w:cs="Calibri"/>
          <w:color w:val="000000"/>
          <w:sz w:val="22"/>
          <w:szCs w:val="22"/>
        </w:rPr>
        <w:t xml:space="preserve">viernes </w:t>
      </w:r>
      <w:r w:rsidR="00D135D7" w:rsidRPr="00585823">
        <w:rPr>
          <w:rFonts w:ascii="Calibri" w:eastAsia="Calibri" w:hAnsi="Calibri" w:cs="Calibri"/>
          <w:color w:val="000000"/>
          <w:sz w:val="22"/>
          <w:szCs w:val="22"/>
        </w:rPr>
        <w:t>por la noche</w:t>
      </w:r>
      <w:r w:rsidR="00D135D7">
        <w:rPr>
          <w:rFonts w:ascii="Calibri" w:eastAsia="Calibri" w:hAnsi="Calibri" w:cs="Calibri"/>
          <w:color w:val="000000"/>
          <w:sz w:val="22"/>
          <w:szCs w:val="22"/>
        </w:rPr>
        <w:t xml:space="preserve"> y</w:t>
      </w:r>
      <w:r w:rsidR="0064567F">
        <w:rPr>
          <w:rFonts w:ascii="Calibri" w:eastAsia="Calibri" w:hAnsi="Calibri" w:cs="Calibri"/>
          <w:color w:val="000000"/>
          <w:sz w:val="22"/>
          <w:szCs w:val="22"/>
        </w:rPr>
        <w:t>/o</w:t>
      </w:r>
      <w:r w:rsidR="00D135D7">
        <w:rPr>
          <w:rFonts w:ascii="Calibri" w:eastAsia="Calibri" w:hAnsi="Calibri" w:cs="Calibri"/>
          <w:color w:val="000000"/>
          <w:sz w:val="22"/>
          <w:szCs w:val="22"/>
        </w:rPr>
        <w:t xml:space="preserve"> sábados</w:t>
      </w:r>
      <w:r w:rsidRPr="00585823">
        <w:rPr>
          <w:rFonts w:ascii="Calibri" w:eastAsia="Calibri" w:hAnsi="Calibri" w:cs="Calibri"/>
          <w:color w:val="000000"/>
          <w:sz w:val="22"/>
          <w:szCs w:val="22"/>
        </w:rPr>
        <w:t>, según el horario definido</w:t>
      </w:r>
      <w:r w:rsidR="0064567F">
        <w:rPr>
          <w:rFonts w:ascii="Calibri" w:eastAsia="Calibri" w:hAnsi="Calibri" w:cs="Calibri"/>
          <w:color w:val="000000"/>
          <w:sz w:val="22"/>
          <w:szCs w:val="22"/>
        </w:rPr>
        <w:t>.</w:t>
      </w:r>
    </w:p>
    <w:p w14:paraId="69741926" w14:textId="7D6D2D43" w:rsidR="00987FDF" w:rsidRPr="00987FDF" w:rsidRDefault="00987FDF" w:rsidP="00987FDF">
      <w:pPr>
        <w:ind w:left="1440"/>
        <w:jc w:val="both"/>
        <w:rPr>
          <w:rFonts w:ascii="Calibri" w:eastAsia="Calibri" w:hAnsi="Calibri" w:cs="Calibri"/>
          <w:color w:val="000000"/>
          <w:sz w:val="22"/>
          <w:szCs w:val="22"/>
        </w:rPr>
      </w:pPr>
      <w:r w:rsidRPr="00987FDF">
        <w:rPr>
          <w:rFonts w:ascii="Calibri" w:eastAsia="Calibri" w:hAnsi="Calibri" w:cs="Calibri"/>
          <w:color w:val="000000"/>
          <w:sz w:val="22"/>
          <w:szCs w:val="22"/>
        </w:rPr>
        <w:t>Estructura Semanal (12.5 horas totales):</w:t>
      </w:r>
    </w:p>
    <w:p w14:paraId="25F5B95F" w14:textId="26C0B65D" w:rsidR="00987FDF" w:rsidRPr="00987FDF" w:rsidRDefault="00987FDF" w:rsidP="00987FDF">
      <w:pPr>
        <w:ind w:left="1440"/>
        <w:jc w:val="both"/>
        <w:rPr>
          <w:rFonts w:ascii="Calibri" w:eastAsia="Calibri" w:hAnsi="Calibri" w:cs="Calibri"/>
          <w:color w:val="000000"/>
          <w:sz w:val="22"/>
          <w:szCs w:val="22"/>
        </w:rPr>
      </w:pPr>
      <w:r w:rsidRPr="00987FDF">
        <w:rPr>
          <w:rFonts w:ascii="Calibri" w:eastAsia="Calibri" w:hAnsi="Calibri" w:cs="Calibri"/>
          <w:color w:val="000000"/>
          <w:sz w:val="22"/>
          <w:szCs w:val="22"/>
        </w:rPr>
        <w:t>Viernes: 6:00 PM - 9:30 PM (3.5 horas) - Clase teórica/seminario en vivo.</w:t>
      </w:r>
    </w:p>
    <w:p w14:paraId="5ED540EF" w14:textId="673566E7" w:rsidR="00987FDF" w:rsidRPr="00987FDF" w:rsidRDefault="00987FDF" w:rsidP="00987FDF">
      <w:pPr>
        <w:ind w:left="1440"/>
        <w:jc w:val="both"/>
        <w:rPr>
          <w:rFonts w:ascii="Calibri" w:eastAsia="Calibri" w:hAnsi="Calibri" w:cs="Calibri"/>
          <w:color w:val="000000"/>
          <w:sz w:val="22"/>
          <w:szCs w:val="22"/>
        </w:rPr>
      </w:pPr>
      <w:r w:rsidRPr="00987FDF">
        <w:rPr>
          <w:rFonts w:ascii="Calibri" w:eastAsia="Calibri" w:hAnsi="Calibri" w:cs="Calibri"/>
          <w:color w:val="000000"/>
          <w:sz w:val="22"/>
          <w:szCs w:val="22"/>
        </w:rPr>
        <w:t>Sábado: 8:00 AM - 1:00 PM (5 horas) y 2:00 PM - 6:00 PM (4 horas) = 9 horas. Bloque principal para prácticas intensivas, laboratorios y teoría aplicada. Incluye descanso.</w:t>
      </w:r>
    </w:p>
    <w:p w14:paraId="3628FF58" w14:textId="77777777" w:rsidR="00987FDF" w:rsidRPr="00987FDF" w:rsidRDefault="00987FDF" w:rsidP="00987FDF">
      <w:pPr>
        <w:ind w:left="1440"/>
        <w:jc w:val="both"/>
        <w:rPr>
          <w:rFonts w:ascii="Calibri" w:eastAsia="Calibri" w:hAnsi="Calibri" w:cs="Calibri"/>
          <w:color w:val="000000"/>
          <w:sz w:val="22"/>
          <w:szCs w:val="22"/>
        </w:rPr>
      </w:pPr>
      <w:r w:rsidRPr="00987FDF">
        <w:rPr>
          <w:rFonts w:ascii="Calibri" w:eastAsia="Calibri" w:hAnsi="Calibri" w:cs="Calibri"/>
          <w:color w:val="000000"/>
          <w:sz w:val="22"/>
          <w:szCs w:val="22"/>
        </w:rPr>
        <w:t>Distribución Sincrónica:</w:t>
      </w:r>
    </w:p>
    <w:p w14:paraId="5DD8A9BC" w14:textId="454D057C" w:rsidR="00987FDF" w:rsidRPr="00987FDF" w:rsidRDefault="00987FDF" w:rsidP="00987FDF">
      <w:pPr>
        <w:ind w:left="1440"/>
        <w:jc w:val="both"/>
        <w:rPr>
          <w:rFonts w:ascii="Calibri" w:eastAsia="Calibri" w:hAnsi="Calibri" w:cs="Calibri"/>
          <w:color w:val="000000"/>
          <w:sz w:val="22"/>
          <w:szCs w:val="22"/>
        </w:rPr>
      </w:pPr>
      <w:r w:rsidRPr="00987FDF">
        <w:rPr>
          <w:rFonts w:ascii="Calibri" w:eastAsia="Calibri" w:hAnsi="Calibri" w:cs="Calibri"/>
          <w:color w:val="000000"/>
          <w:sz w:val="22"/>
          <w:szCs w:val="22"/>
        </w:rPr>
        <w:t xml:space="preserve">Presencial F2F: 9 horas/semana. </w:t>
      </w:r>
    </w:p>
    <w:p w14:paraId="6A397B5B" w14:textId="769946FE" w:rsidR="00585823" w:rsidRDefault="0064567F" w:rsidP="00987FDF">
      <w:pPr>
        <w:ind w:left="1440"/>
        <w:jc w:val="both"/>
        <w:rPr>
          <w:rFonts w:ascii="Calibri" w:eastAsia="Calibri" w:hAnsi="Calibri" w:cs="Calibri"/>
          <w:color w:val="000000"/>
          <w:sz w:val="22"/>
          <w:szCs w:val="22"/>
        </w:rPr>
      </w:pPr>
      <w:r>
        <w:rPr>
          <w:rFonts w:ascii="Calibri" w:eastAsia="Calibri" w:hAnsi="Calibri" w:cs="Calibri"/>
          <w:color w:val="000000"/>
          <w:sz w:val="22"/>
          <w:szCs w:val="22"/>
        </w:rPr>
        <w:t>Mediada por TICs</w:t>
      </w:r>
      <w:r w:rsidR="00987FDF" w:rsidRPr="00987FDF">
        <w:rPr>
          <w:rFonts w:ascii="Calibri" w:eastAsia="Calibri" w:hAnsi="Calibri" w:cs="Calibri"/>
          <w:color w:val="000000"/>
          <w:sz w:val="22"/>
          <w:szCs w:val="22"/>
        </w:rPr>
        <w:t xml:space="preserve"> Sincrónica: 3.5 horas/semana</w:t>
      </w:r>
      <w:r w:rsidR="00585823" w:rsidRPr="00585823">
        <w:rPr>
          <w:rFonts w:ascii="Calibri" w:eastAsia="Calibri" w:hAnsi="Calibri" w:cs="Calibri"/>
          <w:color w:val="000000"/>
          <w:sz w:val="22"/>
          <w:szCs w:val="22"/>
        </w:rPr>
        <w:t>.</w:t>
      </w:r>
    </w:p>
    <w:p w14:paraId="118925FC" w14:textId="77777777" w:rsidR="00987FDF" w:rsidRPr="00585823" w:rsidRDefault="00987FDF" w:rsidP="00987FDF">
      <w:pPr>
        <w:ind w:left="1440"/>
        <w:jc w:val="both"/>
        <w:rPr>
          <w:rFonts w:ascii="Calibri" w:eastAsia="Calibri" w:hAnsi="Calibri" w:cs="Calibri"/>
          <w:color w:val="000000"/>
          <w:sz w:val="22"/>
          <w:szCs w:val="22"/>
        </w:rPr>
      </w:pPr>
    </w:p>
    <w:p w14:paraId="3A3E546F" w14:textId="77777777" w:rsidR="00585823" w:rsidRPr="00585823" w:rsidRDefault="00585823" w:rsidP="000017EB">
      <w:pPr>
        <w:numPr>
          <w:ilvl w:val="1"/>
          <w:numId w:val="38"/>
        </w:numPr>
        <w:jc w:val="both"/>
        <w:rPr>
          <w:rFonts w:ascii="Calibri" w:eastAsia="Calibri" w:hAnsi="Calibri" w:cs="Calibri"/>
          <w:color w:val="000000"/>
          <w:sz w:val="22"/>
          <w:szCs w:val="22"/>
        </w:rPr>
      </w:pPr>
      <w:r w:rsidRPr="00585823">
        <w:rPr>
          <w:rFonts w:ascii="Calibri" w:eastAsia="Calibri" w:hAnsi="Calibri" w:cs="Calibri"/>
          <w:b/>
          <w:bCs/>
          <w:color w:val="000000"/>
          <w:sz w:val="22"/>
          <w:szCs w:val="22"/>
        </w:rPr>
        <w:lastRenderedPageBreak/>
        <w:t>Horas de Trabajo Independiente:</w:t>
      </w:r>
      <w:r w:rsidRPr="00585823">
        <w:rPr>
          <w:rFonts w:ascii="Calibri" w:eastAsia="Calibri" w:hAnsi="Calibri" w:cs="Calibri"/>
          <w:color w:val="000000"/>
          <w:sz w:val="22"/>
          <w:szCs w:val="22"/>
        </w:rPr>
        <w:t> Las horas restantes (aproximadamente 894 horas totales, ~24.8 horas semanales promedio) corresponden al trabajo autónomo del estudiante, incluyendo lecturas, preparación de clases, desarrollo de proyectos, informes de laboratorio, estudio individual y grupal, y preparación para evaluaciones.</w:t>
      </w:r>
    </w:p>
    <w:bookmarkEnd w:id="5"/>
    <w:p w14:paraId="471430E5" w14:textId="77777777" w:rsidR="00953771" w:rsidRDefault="00953771">
      <w:pPr>
        <w:ind w:hanging="2"/>
        <w:jc w:val="both"/>
        <w:rPr>
          <w:rFonts w:ascii="Calibri" w:eastAsia="Calibri" w:hAnsi="Calibri" w:cs="Calibri"/>
          <w:color w:val="000000"/>
          <w:sz w:val="22"/>
          <w:szCs w:val="22"/>
        </w:rPr>
      </w:pPr>
    </w:p>
    <w:p w14:paraId="6CA492C9" w14:textId="77777777" w:rsidR="00953771" w:rsidRDefault="00953771">
      <w:pPr>
        <w:ind w:hanging="2"/>
        <w:jc w:val="both"/>
        <w:rPr>
          <w:rFonts w:ascii="Calibri" w:eastAsia="Calibri" w:hAnsi="Calibri" w:cs="Calibri"/>
          <w:color w:val="000000"/>
          <w:sz w:val="22"/>
          <w:szCs w:val="22"/>
        </w:rPr>
      </w:pPr>
    </w:p>
    <w:p w14:paraId="00A021CF" w14:textId="4F2C3E0A" w:rsidR="00953771" w:rsidRPr="0009327D" w:rsidRDefault="00521A1B" w:rsidP="000017EB">
      <w:pPr>
        <w:pStyle w:val="Prrafodelista"/>
        <w:numPr>
          <w:ilvl w:val="1"/>
          <w:numId w:val="43"/>
        </w:numPr>
        <w:jc w:val="both"/>
        <w:rPr>
          <w:rFonts w:ascii="Calibri" w:eastAsia="Calibri" w:hAnsi="Calibri" w:cs="Calibri"/>
          <w:b/>
          <w:i/>
          <w:color w:val="000000"/>
          <w:sz w:val="24"/>
          <w:szCs w:val="24"/>
        </w:rPr>
      </w:pPr>
      <w:r w:rsidRPr="0009327D">
        <w:rPr>
          <w:rFonts w:ascii="Calibri" w:eastAsia="Calibri" w:hAnsi="Calibri" w:cs="Calibri"/>
          <w:b/>
          <w:i/>
          <w:color w:val="000000"/>
          <w:sz w:val="24"/>
          <w:szCs w:val="24"/>
        </w:rPr>
        <w:t>INVESTIGACIÓN</w:t>
      </w:r>
    </w:p>
    <w:p w14:paraId="59C7071C" w14:textId="77777777" w:rsidR="00221465" w:rsidRPr="00221465" w:rsidRDefault="00221465" w:rsidP="00221465">
      <w:pPr>
        <w:pStyle w:val="Prrafodelista"/>
        <w:jc w:val="both"/>
        <w:rPr>
          <w:rFonts w:ascii="Calibri" w:eastAsia="Calibri" w:hAnsi="Calibri" w:cs="Calibri"/>
          <w:color w:val="000000"/>
          <w:sz w:val="24"/>
          <w:szCs w:val="24"/>
        </w:rPr>
      </w:pPr>
    </w:p>
    <w:p w14:paraId="1A3DAE2F" w14:textId="30204062" w:rsidR="00953771" w:rsidRPr="00221465" w:rsidRDefault="00797D0B">
      <w:pPr>
        <w:ind w:hanging="2"/>
        <w:jc w:val="both"/>
        <w:rPr>
          <w:rFonts w:ascii="Calibri" w:eastAsia="Calibri" w:hAnsi="Calibri" w:cs="Calibri"/>
          <w:color w:val="000000"/>
          <w:sz w:val="22"/>
          <w:szCs w:val="22"/>
        </w:rPr>
      </w:pPr>
      <w:r w:rsidRPr="00797D0B">
        <w:rPr>
          <w:rFonts w:ascii="Calibri" w:eastAsia="Calibri" w:hAnsi="Calibri" w:cs="Calibri"/>
          <w:color w:val="000000"/>
          <w:sz w:val="22"/>
          <w:szCs w:val="22"/>
        </w:rPr>
        <w:t>La Especialización en Tecnologías Avanzadas para la Automatización y Producción Industrial, si bien tiene un énfasis principal en la profundización y aplicación de conocimientos para la resolución de problemas concretos del sector productivo, reconoce la investigación aplicada y la innovación como elementos esenciales en la formación de sus especialistas. El objetivo es fortalecer el proceso educativo, fomentar una cultura de indagación y análisis crítico, y asegurar una conexión efectiva con los avances tecnológicos y las necesidades del entorno industrial.</w:t>
      </w:r>
      <w:r w:rsidR="00221465" w:rsidRPr="00221465">
        <w:rPr>
          <w:rFonts w:ascii="Calibri" w:eastAsia="Calibri" w:hAnsi="Calibri" w:cs="Calibri"/>
          <w:color w:val="000000"/>
          <w:sz w:val="22"/>
          <w:szCs w:val="22"/>
        </w:rPr>
        <w:t>.</w:t>
      </w:r>
    </w:p>
    <w:p w14:paraId="4B500C74" w14:textId="77777777" w:rsidR="00953771" w:rsidRDefault="00953771">
      <w:pPr>
        <w:ind w:hanging="2"/>
        <w:jc w:val="both"/>
        <w:rPr>
          <w:rFonts w:ascii="Calibri" w:eastAsia="Calibri" w:hAnsi="Calibri" w:cs="Calibri"/>
          <w:color w:val="000000"/>
          <w:sz w:val="22"/>
          <w:szCs w:val="22"/>
        </w:rPr>
      </w:pPr>
    </w:p>
    <w:p w14:paraId="607902C5" w14:textId="77777777" w:rsidR="00221465" w:rsidRPr="00221465" w:rsidRDefault="00221465" w:rsidP="00221465">
      <w:pPr>
        <w:tabs>
          <w:tab w:val="num" w:pos="720"/>
        </w:tabs>
        <w:jc w:val="both"/>
        <w:rPr>
          <w:rFonts w:ascii="Calibri" w:eastAsia="Calibri" w:hAnsi="Calibri" w:cs="Calibri"/>
          <w:color w:val="000000"/>
          <w:sz w:val="22"/>
          <w:szCs w:val="22"/>
        </w:rPr>
      </w:pPr>
      <w:r w:rsidRPr="00221465">
        <w:rPr>
          <w:rFonts w:ascii="Calibri" w:eastAsia="Calibri" w:hAnsi="Calibri" w:cs="Calibri"/>
          <w:b/>
          <w:bCs/>
          <w:color w:val="000000"/>
          <w:sz w:val="22"/>
          <w:szCs w:val="22"/>
        </w:rPr>
        <w:t>Articulación con Grupos y Líneas:</w:t>
      </w:r>
    </w:p>
    <w:p w14:paraId="1427717A" w14:textId="60C6AA3C" w:rsidR="00221465" w:rsidRPr="00221465" w:rsidRDefault="00221465" w:rsidP="00221465">
      <w:pPr>
        <w:jc w:val="both"/>
        <w:rPr>
          <w:rFonts w:ascii="Calibri" w:eastAsia="Calibri" w:hAnsi="Calibri" w:cs="Calibri"/>
          <w:color w:val="000000"/>
          <w:sz w:val="22"/>
          <w:szCs w:val="22"/>
        </w:rPr>
      </w:pPr>
      <w:r w:rsidRPr="00221465">
        <w:rPr>
          <w:rFonts w:ascii="Calibri" w:eastAsia="Calibri" w:hAnsi="Calibri" w:cs="Calibri"/>
          <w:color w:val="000000"/>
          <w:sz w:val="22"/>
          <w:szCs w:val="22"/>
        </w:rPr>
        <w:br/>
      </w:r>
      <w:r w:rsidR="00797D0B" w:rsidRPr="00797D0B">
        <w:rPr>
          <w:rFonts w:ascii="Calibri" w:eastAsia="Calibri" w:hAnsi="Calibri" w:cs="Calibri"/>
          <w:color w:val="000000"/>
          <w:sz w:val="22"/>
          <w:szCs w:val="22"/>
        </w:rPr>
        <w:t>El programa buscará una articulación principal con el grupo de investigación TESLA (Categoría C - Conv. 894 de 2021), adscrito a la Facultad de Ciencias Exactas y Naturales, así como con otros grupos de investigación de la Universidad de Caldas cuyas líneas de trabajo sean pertinentes a las tecnologías avanzadas aplicadas a la industria. Se priorizará que los trabajos y proyectos finales de los estudiantes se enmarquen, en la medida de lo posible, en líneas de investigación vigentes que tengan afinidad con los ejes temáticos del programa, tales como:</w:t>
      </w:r>
    </w:p>
    <w:p w14:paraId="48391323" w14:textId="77777777" w:rsidR="00221465" w:rsidRPr="0040072F" w:rsidRDefault="00221465" w:rsidP="0040072F">
      <w:pPr>
        <w:pStyle w:val="Prrafodelista"/>
        <w:numPr>
          <w:ilvl w:val="0"/>
          <w:numId w:val="27"/>
        </w:numPr>
        <w:tabs>
          <w:tab w:val="num" w:pos="1440"/>
        </w:tabs>
        <w:jc w:val="both"/>
        <w:rPr>
          <w:rFonts w:ascii="Calibri" w:eastAsia="Calibri" w:hAnsi="Calibri" w:cs="Calibri"/>
          <w:color w:val="000000"/>
          <w:sz w:val="22"/>
          <w:szCs w:val="22"/>
        </w:rPr>
      </w:pPr>
      <w:r w:rsidRPr="0040072F">
        <w:rPr>
          <w:rFonts w:ascii="Calibri" w:eastAsia="Calibri" w:hAnsi="Calibri" w:cs="Calibri"/>
          <w:color w:val="000000"/>
          <w:sz w:val="22"/>
          <w:szCs w:val="22"/>
        </w:rPr>
        <w:t>Control y Procesamiento Digital de Señales</w:t>
      </w:r>
    </w:p>
    <w:p w14:paraId="509FF9EF" w14:textId="77777777" w:rsidR="00221465" w:rsidRPr="0040072F" w:rsidRDefault="00221465" w:rsidP="0040072F">
      <w:pPr>
        <w:pStyle w:val="Prrafodelista"/>
        <w:numPr>
          <w:ilvl w:val="0"/>
          <w:numId w:val="27"/>
        </w:numPr>
        <w:tabs>
          <w:tab w:val="num" w:pos="1440"/>
        </w:tabs>
        <w:jc w:val="both"/>
        <w:rPr>
          <w:rFonts w:ascii="Calibri" w:eastAsia="Calibri" w:hAnsi="Calibri" w:cs="Calibri"/>
          <w:color w:val="000000"/>
          <w:sz w:val="22"/>
          <w:szCs w:val="22"/>
        </w:rPr>
      </w:pPr>
      <w:r w:rsidRPr="0040072F">
        <w:rPr>
          <w:rFonts w:ascii="Calibri" w:eastAsia="Calibri" w:hAnsi="Calibri" w:cs="Calibri"/>
          <w:color w:val="000000"/>
          <w:sz w:val="22"/>
          <w:szCs w:val="22"/>
        </w:rPr>
        <w:t>Instrumentación y Control</w:t>
      </w:r>
    </w:p>
    <w:p w14:paraId="5E4FA050" w14:textId="77777777" w:rsidR="0040072F" w:rsidRDefault="0040072F" w:rsidP="00221465">
      <w:pPr>
        <w:jc w:val="both"/>
        <w:rPr>
          <w:rFonts w:ascii="Calibri" w:eastAsia="Calibri" w:hAnsi="Calibri" w:cs="Calibri"/>
          <w:color w:val="000000"/>
          <w:sz w:val="22"/>
          <w:szCs w:val="22"/>
        </w:rPr>
      </w:pPr>
    </w:p>
    <w:p w14:paraId="6DB075E0" w14:textId="77777777" w:rsidR="00797D0B" w:rsidRPr="00797D0B" w:rsidRDefault="00797D0B" w:rsidP="00797D0B">
      <w:pPr>
        <w:jc w:val="both"/>
        <w:rPr>
          <w:rFonts w:ascii="Calibri" w:eastAsia="Calibri" w:hAnsi="Calibri" w:cs="Calibri"/>
          <w:color w:val="000000"/>
          <w:sz w:val="22"/>
          <w:szCs w:val="22"/>
        </w:rPr>
      </w:pPr>
      <w:r w:rsidRPr="00797D0B">
        <w:rPr>
          <w:rFonts w:ascii="Calibri" w:eastAsia="Calibri" w:hAnsi="Calibri" w:cs="Calibri"/>
          <w:color w:val="000000"/>
          <w:sz w:val="22"/>
          <w:szCs w:val="22"/>
        </w:rPr>
        <w:t>Se contempla, en colaboración con los grupos de investigación y la Vicerrectoría de Investigaciones y Postgrados, la posibilidad de proponer o fortalecer líneas de investigación más específicas que reflejen directamente los contenidos de la especialización, como por ejemplo:</w:t>
      </w:r>
    </w:p>
    <w:p w14:paraId="25A6FBE0" w14:textId="77777777" w:rsidR="00797D0B" w:rsidRPr="00797D0B" w:rsidRDefault="00797D0B" w:rsidP="00797D0B">
      <w:pPr>
        <w:numPr>
          <w:ilvl w:val="0"/>
          <w:numId w:val="62"/>
        </w:numPr>
        <w:jc w:val="both"/>
        <w:rPr>
          <w:rFonts w:ascii="Calibri" w:eastAsia="Calibri" w:hAnsi="Calibri" w:cs="Calibri"/>
          <w:color w:val="000000"/>
          <w:sz w:val="22"/>
          <w:szCs w:val="22"/>
        </w:rPr>
      </w:pPr>
      <w:r w:rsidRPr="00797D0B">
        <w:rPr>
          <w:rFonts w:ascii="Calibri" w:eastAsia="Calibri" w:hAnsi="Calibri" w:cs="Calibri"/>
          <w:color w:val="000000"/>
          <w:sz w:val="22"/>
          <w:szCs w:val="22"/>
        </w:rPr>
        <w:t>"Automatización Avanzada y Robótica Aplicada a la Industria"</w:t>
      </w:r>
    </w:p>
    <w:p w14:paraId="121990A0" w14:textId="77777777" w:rsidR="00797D0B" w:rsidRPr="00797D0B" w:rsidRDefault="00797D0B" w:rsidP="00797D0B">
      <w:pPr>
        <w:numPr>
          <w:ilvl w:val="0"/>
          <w:numId w:val="62"/>
        </w:numPr>
        <w:jc w:val="both"/>
        <w:rPr>
          <w:rFonts w:ascii="Calibri" w:eastAsia="Calibri" w:hAnsi="Calibri" w:cs="Calibri"/>
          <w:color w:val="000000"/>
          <w:sz w:val="22"/>
          <w:szCs w:val="22"/>
        </w:rPr>
      </w:pPr>
      <w:r w:rsidRPr="00797D0B">
        <w:rPr>
          <w:rFonts w:ascii="Calibri" w:eastAsia="Calibri" w:hAnsi="Calibri" w:cs="Calibri"/>
          <w:color w:val="000000"/>
          <w:sz w:val="22"/>
          <w:szCs w:val="22"/>
        </w:rPr>
        <w:t>"Sistemas de Producción Inteligente y Conectada (IIoT y Analítica)"</w:t>
      </w:r>
    </w:p>
    <w:p w14:paraId="79CE1234" w14:textId="77777777" w:rsidR="00797D0B" w:rsidRPr="00797D0B" w:rsidRDefault="00797D0B" w:rsidP="00797D0B">
      <w:pPr>
        <w:numPr>
          <w:ilvl w:val="0"/>
          <w:numId w:val="62"/>
        </w:numPr>
        <w:jc w:val="both"/>
        <w:rPr>
          <w:rFonts w:ascii="Calibri" w:eastAsia="Calibri" w:hAnsi="Calibri" w:cs="Calibri"/>
          <w:color w:val="000000"/>
          <w:sz w:val="22"/>
          <w:szCs w:val="22"/>
        </w:rPr>
      </w:pPr>
      <w:r w:rsidRPr="00797D0B">
        <w:rPr>
          <w:rFonts w:ascii="Calibri" w:eastAsia="Calibri" w:hAnsi="Calibri" w:cs="Calibri"/>
          <w:color w:val="000000"/>
          <w:sz w:val="22"/>
          <w:szCs w:val="22"/>
        </w:rPr>
        <w:t>"Innovación Tecnológica y Sostenibilidad en Procesos Industriales"</w:t>
      </w:r>
    </w:p>
    <w:p w14:paraId="719D4B0D" w14:textId="77777777" w:rsidR="00797D0B" w:rsidRPr="00797D0B" w:rsidRDefault="00797D0B" w:rsidP="00797D0B">
      <w:pPr>
        <w:numPr>
          <w:ilvl w:val="0"/>
          <w:numId w:val="62"/>
        </w:numPr>
        <w:jc w:val="both"/>
        <w:rPr>
          <w:rFonts w:ascii="Calibri" w:eastAsia="Calibri" w:hAnsi="Calibri" w:cs="Calibri"/>
          <w:color w:val="000000"/>
          <w:sz w:val="22"/>
          <w:szCs w:val="22"/>
        </w:rPr>
      </w:pPr>
      <w:r w:rsidRPr="00797D0B">
        <w:rPr>
          <w:rFonts w:ascii="Calibri" w:eastAsia="Calibri" w:hAnsi="Calibri" w:cs="Calibri"/>
          <w:color w:val="000000"/>
          <w:sz w:val="22"/>
          <w:szCs w:val="22"/>
        </w:rPr>
        <w:t>"Interacción Humano-Tecnología en Entornos Productivos Modernos"</w:t>
      </w:r>
    </w:p>
    <w:p w14:paraId="3E8C2F5C" w14:textId="77777777" w:rsidR="00797D0B" w:rsidRDefault="00797D0B" w:rsidP="00797D0B">
      <w:pPr>
        <w:ind w:left="360"/>
        <w:jc w:val="both"/>
        <w:rPr>
          <w:rFonts w:ascii="Calibri" w:eastAsia="Calibri" w:hAnsi="Calibri" w:cs="Calibri"/>
          <w:color w:val="000000"/>
          <w:sz w:val="22"/>
          <w:szCs w:val="22"/>
        </w:rPr>
      </w:pPr>
    </w:p>
    <w:p w14:paraId="5C5C501D" w14:textId="6BAD598B" w:rsidR="0040072F" w:rsidRDefault="00797D0B" w:rsidP="0040072F">
      <w:pPr>
        <w:jc w:val="both"/>
        <w:rPr>
          <w:rFonts w:ascii="Calibri" w:eastAsia="Calibri" w:hAnsi="Calibri" w:cs="Calibri"/>
          <w:color w:val="000000"/>
          <w:sz w:val="22"/>
          <w:szCs w:val="22"/>
        </w:rPr>
      </w:pPr>
      <w:r w:rsidRPr="00797D0B">
        <w:rPr>
          <w:rFonts w:ascii="Calibri" w:eastAsia="Calibri" w:hAnsi="Calibri" w:cs="Calibri"/>
          <w:color w:val="000000"/>
          <w:sz w:val="22"/>
          <w:szCs w:val="22"/>
        </w:rPr>
        <w:t>Adicionalmente, se fomentará la colaboración con otros grupos de investigación reconocidos a nivel nacional e internacional que trabajen en áreas afines, como el GIRE (Grupo de Investigación en Recursos Energéticos de la Universidad Nacional Sede Manizales) y el Grupo de Investigación en Robótica Aplicada de la Universidad Tecnológica de Pereira, para enriquecer las perspectivas y las oportunidades de desarrollo de proyectos.</w:t>
      </w:r>
    </w:p>
    <w:p w14:paraId="68B0EA16" w14:textId="77777777" w:rsidR="00797D0B" w:rsidRDefault="00797D0B" w:rsidP="0040072F">
      <w:pPr>
        <w:jc w:val="both"/>
        <w:rPr>
          <w:rFonts w:ascii="Calibri" w:eastAsia="Calibri" w:hAnsi="Calibri" w:cs="Calibri"/>
          <w:color w:val="000000"/>
          <w:sz w:val="22"/>
          <w:szCs w:val="22"/>
        </w:rPr>
      </w:pPr>
    </w:p>
    <w:p w14:paraId="33A4ED0C" w14:textId="77777777" w:rsidR="00797D0B" w:rsidRPr="00797D0B" w:rsidRDefault="00797D0B" w:rsidP="00797D0B">
      <w:pPr>
        <w:jc w:val="both"/>
        <w:rPr>
          <w:rFonts w:ascii="Calibri" w:eastAsia="Calibri" w:hAnsi="Calibri" w:cs="Calibri"/>
          <w:color w:val="000000"/>
          <w:sz w:val="22"/>
          <w:szCs w:val="22"/>
        </w:rPr>
      </w:pPr>
      <w:r w:rsidRPr="00797D0B">
        <w:rPr>
          <w:rFonts w:ascii="Calibri" w:eastAsia="Calibri" w:hAnsi="Calibri" w:cs="Calibri"/>
          <w:b/>
          <w:bCs/>
          <w:color w:val="000000"/>
          <w:sz w:val="22"/>
          <w:szCs w:val="22"/>
        </w:rPr>
        <w:t>Énfasis de la Investigación en la Especialización:</w:t>
      </w:r>
    </w:p>
    <w:p w14:paraId="5926BCB9" w14:textId="6861D73E" w:rsidR="00797D0B" w:rsidRPr="00797D0B" w:rsidRDefault="00797D0B" w:rsidP="00797D0B">
      <w:pPr>
        <w:jc w:val="both"/>
        <w:rPr>
          <w:rFonts w:ascii="Calibri" w:eastAsia="Calibri" w:hAnsi="Calibri" w:cs="Calibri"/>
          <w:color w:val="000000"/>
          <w:sz w:val="22"/>
          <w:szCs w:val="22"/>
        </w:rPr>
      </w:pPr>
      <w:r w:rsidRPr="00797D0B">
        <w:rPr>
          <w:rFonts w:ascii="Calibri" w:eastAsia="Calibri" w:hAnsi="Calibri" w:cs="Calibri"/>
          <w:color w:val="000000"/>
          <w:sz w:val="22"/>
          <w:szCs w:val="22"/>
        </w:rPr>
        <w:t>Dada la naturaleza de una especialización, el componente investigativo se centrará en:</w:t>
      </w:r>
    </w:p>
    <w:p w14:paraId="3E22FD78" w14:textId="77777777" w:rsidR="00797D0B" w:rsidRPr="00797D0B" w:rsidRDefault="00797D0B" w:rsidP="00797D0B">
      <w:pPr>
        <w:numPr>
          <w:ilvl w:val="0"/>
          <w:numId w:val="63"/>
        </w:numPr>
        <w:jc w:val="both"/>
        <w:rPr>
          <w:rFonts w:ascii="Calibri" w:eastAsia="Calibri" w:hAnsi="Calibri" w:cs="Calibri"/>
          <w:color w:val="000000"/>
          <w:sz w:val="22"/>
          <w:szCs w:val="22"/>
        </w:rPr>
      </w:pPr>
      <w:r w:rsidRPr="00797D0B">
        <w:rPr>
          <w:rFonts w:ascii="Calibri" w:eastAsia="Calibri" w:hAnsi="Calibri" w:cs="Calibri"/>
          <w:b/>
          <w:bCs/>
          <w:color w:val="000000"/>
          <w:sz w:val="22"/>
          <w:szCs w:val="22"/>
        </w:rPr>
        <w:t>Investigación Aplicada:</w:t>
      </w:r>
      <w:r w:rsidRPr="00797D0B">
        <w:rPr>
          <w:rFonts w:ascii="Calibri" w:eastAsia="Calibri" w:hAnsi="Calibri" w:cs="Calibri"/>
          <w:color w:val="000000"/>
          <w:sz w:val="22"/>
          <w:szCs w:val="22"/>
        </w:rPr>
        <w:t> Desarrollo de proyectos que busquen solucionar problemas específicos del sector industrial mediante la aplicación de las tecnologías avanzadas estudiadas en el programa.</w:t>
      </w:r>
    </w:p>
    <w:p w14:paraId="5F62AC86" w14:textId="77777777" w:rsidR="00797D0B" w:rsidRPr="00797D0B" w:rsidRDefault="00797D0B" w:rsidP="00797D0B">
      <w:pPr>
        <w:numPr>
          <w:ilvl w:val="0"/>
          <w:numId w:val="63"/>
        </w:numPr>
        <w:jc w:val="both"/>
        <w:rPr>
          <w:rFonts w:ascii="Calibri" w:eastAsia="Calibri" w:hAnsi="Calibri" w:cs="Calibri"/>
          <w:color w:val="000000"/>
          <w:sz w:val="22"/>
          <w:szCs w:val="22"/>
        </w:rPr>
      </w:pPr>
      <w:r w:rsidRPr="00797D0B">
        <w:rPr>
          <w:rFonts w:ascii="Calibri" w:eastAsia="Calibri" w:hAnsi="Calibri" w:cs="Calibri"/>
          <w:b/>
          <w:bCs/>
          <w:color w:val="000000"/>
          <w:sz w:val="22"/>
          <w:szCs w:val="22"/>
        </w:rPr>
        <w:lastRenderedPageBreak/>
        <w:t>Innovación en Procesos y Productos:</w:t>
      </w:r>
      <w:r w:rsidRPr="00797D0B">
        <w:rPr>
          <w:rFonts w:ascii="Calibri" w:eastAsia="Calibri" w:hAnsi="Calibri" w:cs="Calibri"/>
          <w:color w:val="000000"/>
          <w:sz w:val="22"/>
          <w:szCs w:val="22"/>
        </w:rPr>
        <w:t> Diseño o mejora de procesos productivos, desarrollo de prototipos o la adaptación de tecnologías existentes para crear nuevas soluciones o mejorar las existentes en el ámbito industrial.</w:t>
      </w:r>
    </w:p>
    <w:p w14:paraId="678178E7" w14:textId="77777777" w:rsidR="00797D0B" w:rsidRPr="00797D0B" w:rsidRDefault="00797D0B" w:rsidP="00797D0B">
      <w:pPr>
        <w:numPr>
          <w:ilvl w:val="0"/>
          <w:numId w:val="63"/>
        </w:numPr>
        <w:jc w:val="both"/>
        <w:rPr>
          <w:rFonts w:ascii="Calibri" w:eastAsia="Calibri" w:hAnsi="Calibri" w:cs="Calibri"/>
          <w:color w:val="000000"/>
          <w:sz w:val="22"/>
          <w:szCs w:val="22"/>
        </w:rPr>
      </w:pPr>
      <w:r w:rsidRPr="00797D0B">
        <w:rPr>
          <w:rFonts w:ascii="Calibri" w:eastAsia="Calibri" w:hAnsi="Calibri" w:cs="Calibri"/>
          <w:b/>
          <w:bCs/>
          <w:color w:val="000000"/>
          <w:sz w:val="22"/>
          <w:szCs w:val="22"/>
        </w:rPr>
        <w:t>Transferencia de Conocimiento y Tecnología:</w:t>
      </w:r>
      <w:r w:rsidRPr="00797D0B">
        <w:rPr>
          <w:rFonts w:ascii="Calibri" w:eastAsia="Calibri" w:hAnsi="Calibri" w:cs="Calibri"/>
          <w:color w:val="000000"/>
          <w:sz w:val="22"/>
          <w:szCs w:val="22"/>
        </w:rPr>
        <w:t> Proyectos que faciliten la adopción de tecnologías avanzadas por parte de las empresas, especialmente las Pymes de la región.</w:t>
      </w:r>
    </w:p>
    <w:p w14:paraId="6D082928" w14:textId="77777777" w:rsidR="00797D0B" w:rsidRPr="00797D0B" w:rsidRDefault="00797D0B" w:rsidP="00797D0B">
      <w:pPr>
        <w:numPr>
          <w:ilvl w:val="0"/>
          <w:numId w:val="63"/>
        </w:numPr>
        <w:jc w:val="both"/>
        <w:rPr>
          <w:rFonts w:ascii="Calibri" w:eastAsia="Calibri" w:hAnsi="Calibri" w:cs="Calibri"/>
          <w:color w:val="000000"/>
          <w:sz w:val="22"/>
          <w:szCs w:val="22"/>
        </w:rPr>
      </w:pPr>
      <w:r w:rsidRPr="00797D0B">
        <w:rPr>
          <w:rFonts w:ascii="Calibri" w:eastAsia="Calibri" w:hAnsi="Calibri" w:cs="Calibri"/>
          <w:b/>
          <w:bCs/>
          <w:color w:val="000000"/>
          <w:sz w:val="22"/>
          <w:szCs w:val="22"/>
        </w:rPr>
        <w:t>Estudios de Caso y Diagnósticos Tecnológicos:</w:t>
      </w:r>
      <w:r w:rsidRPr="00797D0B">
        <w:rPr>
          <w:rFonts w:ascii="Calibri" w:eastAsia="Calibri" w:hAnsi="Calibri" w:cs="Calibri"/>
          <w:color w:val="000000"/>
          <w:sz w:val="22"/>
          <w:szCs w:val="22"/>
        </w:rPr>
        <w:t> Análisis profundos de la implementación de tecnologías en contextos industriales específicos, identificando factores de éxito, barreras y lecciones aprendidas.</w:t>
      </w:r>
    </w:p>
    <w:p w14:paraId="3CFDD35C" w14:textId="77777777" w:rsidR="00797D0B" w:rsidRDefault="00797D0B" w:rsidP="0040072F">
      <w:pPr>
        <w:jc w:val="both"/>
        <w:rPr>
          <w:rFonts w:ascii="Calibri" w:eastAsia="Calibri" w:hAnsi="Calibri" w:cs="Calibri"/>
          <w:color w:val="000000"/>
          <w:sz w:val="22"/>
          <w:szCs w:val="22"/>
        </w:rPr>
      </w:pPr>
    </w:p>
    <w:p w14:paraId="725B5976" w14:textId="77777777" w:rsidR="0040072F" w:rsidRDefault="0040072F" w:rsidP="0040072F">
      <w:pPr>
        <w:ind w:hanging="2"/>
        <w:jc w:val="both"/>
        <w:rPr>
          <w:rFonts w:ascii="Calibri" w:eastAsia="Calibri" w:hAnsi="Calibri" w:cs="Calibri"/>
          <w:color w:val="000000"/>
          <w:sz w:val="22"/>
          <w:szCs w:val="22"/>
        </w:rPr>
      </w:pPr>
      <w:r>
        <w:rPr>
          <w:rFonts w:ascii="Calibri" w:eastAsia="Calibri" w:hAnsi="Calibri" w:cs="Calibri"/>
          <w:b/>
          <w:color w:val="000000"/>
          <w:sz w:val="22"/>
          <w:szCs w:val="22"/>
        </w:rPr>
        <w:t xml:space="preserve">Línea de investigación </w:t>
      </w:r>
    </w:p>
    <w:p w14:paraId="35840B43" w14:textId="77777777" w:rsidR="0040072F" w:rsidRDefault="0040072F" w:rsidP="0040072F">
      <w:pPr>
        <w:ind w:hanging="2"/>
        <w:jc w:val="both"/>
        <w:rPr>
          <w:rFonts w:ascii="Calibri" w:eastAsia="Calibri" w:hAnsi="Calibri" w:cs="Calibri"/>
          <w:sz w:val="22"/>
          <w:szCs w:val="22"/>
        </w:rPr>
      </w:pPr>
    </w:p>
    <w:p w14:paraId="25B0EBDF" w14:textId="77777777" w:rsidR="0040072F" w:rsidRDefault="0040072F" w:rsidP="0040072F">
      <w:pPr>
        <w:ind w:hanging="2"/>
        <w:jc w:val="both"/>
        <w:rPr>
          <w:rFonts w:ascii="Calibri" w:eastAsia="Calibri" w:hAnsi="Calibri" w:cs="Calibri"/>
          <w:sz w:val="22"/>
          <w:szCs w:val="22"/>
        </w:rPr>
      </w:pPr>
    </w:p>
    <w:p w14:paraId="0F559E62" w14:textId="77777777" w:rsidR="0040072F" w:rsidRDefault="0040072F" w:rsidP="0040072F">
      <w:pPr>
        <w:ind w:hanging="2"/>
        <w:jc w:val="both"/>
        <w:rPr>
          <w:rFonts w:ascii="Calibri" w:eastAsia="Calibri" w:hAnsi="Calibri" w:cs="Calibri"/>
          <w:sz w:val="22"/>
          <w:szCs w:val="22"/>
        </w:rPr>
      </w:pPr>
      <w:r>
        <w:rPr>
          <w:rFonts w:ascii="Calibri" w:eastAsia="Calibri" w:hAnsi="Calibri" w:cs="Calibri"/>
          <w:sz w:val="22"/>
          <w:szCs w:val="22"/>
        </w:rPr>
        <w:t>Se propone a futuro crear las siguientes líneas de investigación:</w:t>
      </w:r>
    </w:p>
    <w:p w14:paraId="62A9DD4E" w14:textId="77777777" w:rsidR="0040072F" w:rsidRDefault="0040072F" w:rsidP="0040072F">
      <w:pPr>
        <w:ind w:hanging="2"/>
        <w:jc w:val="both"/>
        <w:rPr>
          <w:rFonts w:ascii="Calibri" w:eastAsia="Calibri" w:hAnsi="Calibri" w:cs="Calibri"/>
          <w:sz w:val="22"/>
          <w:szCs w:val="22"/>
        </w:rPr>
      </w:pPr>
    </w:p>
    <w:p w14:paraId="299BF305" w14:textId="77777777" w:rsidR="0040072F" w:rsidRDefault="0040072F" w:rsidP="0040072F">
      <w:pPr>
        <w:ind w:hanging="2"/>
        <w:jc w:val="both"/>
        <w:rPr>
          <w:rFonts w:ascii="Calibri" w:eastAsia="Calibri" w:hAnsi="Calibri" w:cs="Calibri"/>
          <w:sz w:val="22"/>
          <w:szCs w:val="22"/>
        </w:rPr>
      </w:pPr>
    </w:p>
    <w:p w14:paraId="5EC6E00E" w14:textId="77777777" w:rsidR="0040072F" w:rsidRDefault="0040072F" w:rsidP="0040072F">
      <w:pPr>
        <w:ind w:hanging="2"/>
        <w:jc w:val="both"/>
        <w:rPr>
          <w:rFonts w:ascii="Calibri" w:eastAsia="Calibri" w:hAnsi="Calibri" w:cs="Calibri"/>
          <w:color w:val="000000"/>
          <w:sz w:val="22"/>
          <w:szCs w:val="22"/>
        </w:rPr>
      </w:pPr>
    </w:p>
    <w:tbl>
      <w:tblPr>
        <w:tblStyle w:val="affff2"/>
        <w:tblW w:w="8080" w:type="dxa"/>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5"/>
        <w:gridCol w:w="7655"/>
      </w:tblGrid>
      <w:tr w:rsidR="0040072F" w14:paraId="7FA85D41" w14:textId="77777777" w:rsidTr="00162F05">
        <w:trPr>
          <w:trHeight w:val="357"/>
        </w:trPr>
        <w:tc>
          <w:tcPr>
            <w:tcW w:w="425" w:type="dxa"/>
            <w:tcBorders>
              <w:top w:val="single" w:sz="4" w:space="0" w:color="000000"/>
              <w:left w:val="single" w:sz="4" w:space="0" w:color="000000"/>
              <w:bottom w:val="single" w:sz="4" w:space="0" w:color="000000"/>
              <w:right w:val="single" w:sz="4" w:space="0" w:color="000000"/>
            </w:tcBorders>
            <w:shd w:val="clear" w:color="auto" w:fill="D9E2F3"/>
            <w:tcMar>
              <w:left w:w="108" w:type="dxa"/>
              <w:right w:w="108" w:type="dxa"/>
            </w:tcMar>
            <w:vAlign w:val="center"/>
          </w:tcPr>
          <w:p w14:paraId="0E8E5FBE" w14:textId="77777777" w:rsidR="0040072F" w:rsidRDefault="0040072F" w:rsidP="00162F05">
            <w:pPr>
              <w:spacing w:line="276" w:lineRule="auto"/>
              <w:ind w:hanging="2"/>
              <w:jc w:val="center"/>
              <w:rPr>
                <w:rFonts w:ascii="Calibri" w:eastAsia="Calibri" w:hAnsi="Calibri" w:cs="Calibri"/>
                <w:color w:val="000000"/>
              </w:rPr>
            </w:pPr>
            <w:r>
              <w:rPr>
                <w:rFonts w:ascii="Calibri" w:eastAsia="Calibri" w:hAnsi="Calibri" w:cs="Calibri"/>
                <w:b/>
                <w:color w:val="000000"/>
                <w:sz w:val="18"/>
                <w:szCs w:val="18"/>
              </w:rPr>
              <w:t>Nº</w:t>
            </w:r>
          </w:p>
        </w:tc>
        <w:tc>
          <w:tcPr>
            <w:tcW w:w="7655" w:type="dxa"/>
            <w:tcBorders>
              <w:top w:val="single" w:sz="4" w:space="0" w:color="000000"/>
              <w:left w:val="single" w:sz="4" w:space="0" w:color="000000"/>
              <w:bottom w:val="single" w:sz="4" w:space="0" w:color="000000"/>
              <w:right w:val="single" w:sz="4" w:space="0" w:color="000000"/>
            </w:tcBorders>
            <w:shd w:val="clear" w:color="auto" w:fill="D9E2F3"/>
            <w:tcMar>
              <w:left w:w="108" w:type="dxa"/>
              <w:right w:w="108" w:type="dxa"/>
            </w:tcMar>
            <w:vAlign w:val="center"/>
          </w:tcPr>
          <w:p w14:paraId="06FBA9A9" w14:textId="77777777" w:rsidR="0040072F" w:rsidRDefault="0040072F" w:rsidP="00162F05">
            <w:pPr>
              <w:spacing w:line="276" w:lineRule="auto"/>
              <w:ind w:hanging="2"/>
              <w:jc w:val="center"/>
              <w:rPr>
                <w:rFonts w:ascii="Calibri" w:eastAsia="Calibri" w:hAnsi="Calibri" w:cs="Calibri"/>
                <w:color w:val="000000"/>
              </w:rPr>
            </w:pPr>
            <w:r>
              <w:rPr>
                <w:rFonts w:ascii="Calibri" w:eastAsia="Calibri" w:hAnsi="Calibri" w:cs="Calibri"/>
                <w:b/>
                <w:color w:val="000000"/>
              </w:rPr>
              <w:t>Nombre de la Línea</w:t>
            </w:r>
          </w:p>
        </w:tc>
      </w:tr>
      <w:tr w:rsidR="0040072F" w14:paraId="426C575D" w14:textId="77777777" w:rsidTr="00162F05">
        <w:trPr>
          <w:trHeight w:val="357"/>
        </w:trPr>
        <w:tc>
          <w:tcPr>
            <w:tcW w:w="425"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790E94E6" w14:textId="77777777" w:rsidR="0040072F" w:rsidRDefault="0040072F" w:rsidP="00162F05">
            <w:pPr>
              <w:spacing w:line="276" w:lineRule="auto"/>
              <w:ind w:hanging="2"/>
              <w:jc w:val="center"/>
              <w:rPr>
                <w:rFonts w:ascii="Calibri" w:eastAsia="Calibri" w:hAnsi="Calibri" w:cs="Calibri"/>
                <w:color w:val="000000"/>
              </w:rPr>
            </w:pPr>
            <w:r>
              <w:rPr>
                <w:rFonts w:ascii="Calibri" w:eastAsia="Calibri" w:hAnsi="Calibri" w:cs="Calibri"/>
                <w:color w:val="000000"/>
                <w:sz w:val="21"/>
                <w:szCs w:val="21"/>
              </w:rPr>
              <w:t>1</w:t>
            </w:r>
          </w:p>
        </w:tc>
        <w:tc>
          <w:tcPr>
            <w:tcW w:w="7655"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3F73395C" w14:textId="77777777" w:rsidR="0040072F" w:rsidRDefault="0040072F" w:rsidP="00162F05">
            <w:pPr>
              <w:spacing w:line="276" w:lineRule="auto"/>
              <w:ind w:hanging="2"/>
              <w:jc w:val="center"/>
              <w:rPr>
                <w:rFonts w:ascii="Calibri" w:eastAsia="Calibri" w:hAnsi="Calibri" w:cs="Calibri"/>
                <w:color w:val="000000"/>
                <w:sz w:val="22"/>
                <w:szCs w:val="22"/>
              </w:rPr>
            </w:pPr>
            <w:r w:rsidRPr="00D373DD">
              <w:rPr>
                <w:rFonts w:ascii="Calibri" w:eastAsia="Calibri" w:hAnsi="Calibri" w:cs="Calibri"/>
                <w:color w:val="000000"/>
                <w:sz w:val="22"/>
                <w:szCs w:val="22"/>
              </w:rPr>
              <w:t>Automatización Inteligente y Robótica Colaborativa</w:t>
            </w:r>
          </w:p>
        </w:tc>
      </w:tr>
    </w:tbl>
    <w:p w14:paraId="51605590" w14:textId="77777777" w:rsidR="0040072F" w:rsidRDefault="0040072F" w:rsidP="0040072F">
      <w:pPr>
        <w:ind w:hanging="2"/>
        <w:jc w:val="both"/>
        <w:rPr>
          <w:rFonts w:ascii="Calibri" w:eastAsia="Calibri" w:hAnsi="Calibri" w:cs="Calibri"/>
          <w:color w:val="000000"/>
          <w:sz w:val="22"/>
          <w:szCs w:val="22"/>
        </w:rPr>
      </w:pPr>
    </w:p>
    <w:p w14:paraId="77BF59CA" w14:textId="77777777" w:rsidR="0040072F" w:rsidRDefault="0040072F" w:rsidP="0040072F">
      <w:pPr>
        <w:ind w:hanging="2"/>
        <w:jc w:val="both"/>
        <w:rPr>
          <w:rFonts w:ascii="Calibri" w:eastAsia="Calibri" w:hAnsi="Calibri" w:cs="Calibri"/>
          <w:color w:val="000000"/>
          <w:sz w:val="22"/>
          <w:szCs w:val="22"/>
        </w:rPr>
      </w:pPr>
      <w:r>
        <w:rPr>
          <w:rFonts w:ascii="Calibri" w:eastAsia="Calibri" w:hAnsi="Calibri" w:cs="Calibri"/>
          <w:color w:val="000000"/>
          <w:sz w:val="22"/>
          <w:szCs w:val="22"/>
        </w:rPr>
        <w:t>Línea de investigación propuesta: ""</w:t>
      </w:r>
    </w:p>
    <w:p w14:paraId="02E48A7B" w14:textId="77777777" w:rsidR="0040072F" w:rsidRDefault="0040072F" w:rsidP="0040072F">
      <w:pPr>
        <w:spacing w:line="276" w:lineRule="auto"/>
        <w:ind w:hanging="2"/>
        <w:rPr>
          <w:rFonts w:ascii="Calibri" w:eastAsia="Calibri" w:hAnsi="Calibri" w:cs="Calibri"/>
          <w:color w:val="000000"/>
          <w:sz w:val="22"/>
          <w:szCs w:val="22"/>
        </w:rPr>
      </w:pPr>
    </w:p>
    <w:p w14:paraId="14A139F9" w14:textId="77777777" w:rsidR="0040072F" w:rsidRDefault="0040072F" w:rsidP="0040072F">
      <w:pPr>
        <w:spacing w:after="120" w:line="276" w:lineRule="auto"/>
        <w:ind w:hanging="2"/>
        <w:rPr>
          <w:rFonts w:ascii="Calibri" w:eastAsia="Calibri" w:hAnsi="Calibri" w:cs="Calibri"/>
          <w:color w:val="000000"/>
          <w:sz w:val="22"/>
          <w:szCs w:val="22"/>
        </w:rPr>
      </w:pPr>
    </w:p>
    <w:tbl>
      <w:tblPr>
        <w:tblStyle w:val="affff3"/>
        <w:tblW w:w="8235"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0"/>
        <w:gridCol w:w="7705"/>
      </w:tblGrid>
      <w:tr w:rsidR="0040072F" w14:paraId="17467520" w14:textId="77777777" w:rsidTr="00162F05">
        <w:trPr>
          <w:trHeight w:val="365"/>
        </w:trPr>
        <w:tc>
          <w:tcPr>
            <w:tcW w:w="530"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0839BC29" w14:textId="77777777" w:rsidR="0040072F" w:rsidRDefault="0040072F" w:rsidP="00162F05">
            <w:pPr>
              <w:spacing w:line="276" w:lineRule="auto"/>
              <w:ind w:hanging="2"/>
              <w:jc w:val="center"/>
              <w:rPr>
                <w:rFonts w:ascii="Calibri" w:eastAsia="Calibri" w:hAnsi="Calibri" w:cs="Calibri"/>
                <w:color w:val="000000"/>
                <w:sz w:val="22"/>
                <w:szCs w:val="22"/>
              </w:rPr>
            </w:pPr>
            <w:r>
              <w:rPr>
                <w:rFonts w:ascii="Calibri" w:eastAsia="Calibri" w:hAnsi="Calibri" w:cs="Calibri"/>
                <w:b/>
                <w:color w:val="000000"/>
                <w:sz w:val="22"/>
                <w:szCs w:val="22"/>
              </w:rPr>
              <w:t>Nº</w:t>
            </w:r>
          </w:p>
        </w:tc>
        <w:tc>
          <w:tcPr>
            <w:tcW w:w="7705"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29F42BF1" w14:textId="77777777" w:rsidR="0040072F" w:rsidRDefault="0040072F" w:rsidP="00162F05">
            <w:pPr>
              <w:spacing w:line="276" w:lineRule="auto"/>
              <w:ind w:hanging="2"/>
              <w:jc w:val="center"/>
              <w:rPr>
                <w:rFonts w:ascii="Calibri" w:eastAsia="Calibri" w:hAnsi="Calibri" w:cs="Calibri"/>
                <w:color w:val="000000"/>
                <w:sz w:val="22"/>
                <w:szCs w:val="22"/>
              </w:rPr>
            </w:pPr>
            <w:r>
              <w:rPr>
                <w:rFonts w:ascii="Calibri" w:eastAsia="Calibri" w:hAnsi="Calibri" w:cs="Calibri"/>
                <w:b/>
                <w:color w:val="000000"/>
                <w:sz w:val="22"/>
                <w:szCs w:val="22"/>
              </w:rPr>
              <w:t>Nombre del área</w:t>
            </w:r>
          </w:p>
        </w:tc>
      </w:tr>
      <w:tr w:rsidR="0040072F" w14:paraId="5C1D3186" w14:textId="77777777" w:rsidTr="00162F05">
        <w:trPr>
          <w:trHeight w:val="299"/>
        </w:trPr>
        <w:tc>
          <w:tcPr>
            <w:tcW w:w="53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0508056D" w14:textId="77777777" w:rsidR="0040072F" w:rsidRDefault="0040072F" w:rsidP="00162F05">
            <w:pPr>
              <w:spacing w:line="276" w:lineRule="auto"/>
              <w:ind w:hanging="2"/>
              <w:jc w:val="both"/>
              <w:rPr>
                <w:color w:val="000000"/>
                <w:sz w:val="22"/>
                <w:szCs w:val="22"/>
              </w:rPr>
            </w:pPr>
            <w:r>
              <w:rPr>
                <w:color w:val="000000"/>
                <w:sz w:val="22"/>
                <w:szCs w:val="22"/>
              </w:rPr>
              <w:t>1</w:t>
            </w:r>
          </w:p>
        </w:tc>
        <w:tc>
          <w:tcPr>
            <w:tcW w:w="7705"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1FC4CDF0" w14:textId="77777777" w:rsidR="0040072F" w:rsidRDefault="0040072F" w:rsidP="00162F05">
            <w:pPr>
              <w:spacing w:line="276" w:lineRule="auto"/>
              <w:ind w:hanging="2"/>
              <w:jc w:val="both"/>
              <w:rPr>
                <w:rFonts w:ascii="Calibri" w:eastAsia="Calibri" w:hAnsi="Calibri" w:cs="Calibri"/>
                <w:color w:val="000000"/>
                <w:sz w:val="22"/>
                <w:szCs w:val="22"/>
              </w:rPr>
            </w:pPr>
            <w:r w:rsidRPr="00D373DD">
              <w:rPr>
                <w:rFonts w:ascii="Calibri" w:eastAsia="Calibri" w:hAnsi="Calibri" w:cs="Calibri"/>
                <w:color w:val="000000"/>
                <w:sz w:val="22"/>
                <w:szCs w:val="22"/>
              </w:rPr>
              <w:t>Fabricación Inteligente y Optimización de Procesos</w:t>
            </w:r>
          </w:p>
        </w:tc>
      </w:tr>
      <w:tr w:rsidR="0040072F" w14:paraId="25DFB36F" w14:textId="77777777" w:rsidTr="00162F05">
        <w:trPr>
          <w:trHeight w:val="365"/>
        </w:trPr>
        <w:tc>
          <w:tcPr>
            <w:tcW w:w="530" w:type="dxa"/>
            <w:tcBorders>
              <w:top w:val="single" w:sz="4" w:space="0" w:color="000000"/>
              <w:left w:val="single" w:sz="4" w:space="0" w:color="000000"/>
              <w:bottom w:val="single" w:sz="4" w:space="0" w:color="000000"/>
              <w:right w:val="single" w:sz="4" w:space="0" w:color="000000"/>
            </w:tcBorders>
            <w:tcMar>
              <w:left w:w="108" w:type="dxa"/>
              <w:right w:w="108" w:type="dxa"/>
            </w:tcMar>
          </w:tcPr>
          <w:p w14:paraId="6701CA81" w14:textId="77777777" w:rsidR="0040072F" w:rsidRDefault="0040072F" w:rsidP="00162F05">
            <w:pPr>
              <w:spacing w:line="276" w:lineRule="auto"/>
              <w:ind w:hanging="2"/>
              <w:jc w:val="both"/>
              <w:rPr>
                <w:color w:val="000000"/>
                <w:sz w:val="22"/>
                <w:szCs w:val="22"/>
              </w:rPr>
            </w:pPr>
            <w:r>
              <w:rPr>
                <w:color w:val="000000"/>
                <w:sz w:val="22"/>
                <w:szCs w:val="22"/>
              </w:rPr>
              <w:t>2</w:t>
            </w:r>
          </w:p>
        </w:tc>
        <w:tc>
          <w:tcPr>
            <w:tcW w:w="7705" w:type="dxa"/>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14:paraId="4AC2951F" w14:textId="09E3D594" w:rsidR="0040072F" w:rsidRDefault="0040072F" w:rsidP="00162F05">
            <w:pPr>
              <w:spacing w:line="276" w:lineRule="auto"/>
              <w:ind w:hanging="2"/>
              <w:jc w:val="both"/>
              <w:rPr>
                <w:rFonts w:ascii="Calibri" w:eastAsia="Calibri" w:hAnsi="Calibri" w:cs="Calibri"/>
                <w:color w:val="000000"/>
                <w:sz w:val="22"/>
                <w:szCs w:val="22"/>
              </w:rPr>
            </w:pPr>
            <w:r w:rsidRPr="00D373DD">
              <w:rPr>
                <w:rFonts w:ascii="Calibri" w:eastAsia="Calibri" w:hAnsi="Calibri" w:cs="Calibri"/>
                <w:color w:val="000000"/>
                <w:sz w:val="22"/>
                <w:szCs w:val="22"/>
              </w:rPr>
              <w:t xml:space="preserve">Interacción Humano-Máquina en la Industria </w:t>
            </w:r>
            <w:r w:rsidR="00802B80">
              <w:rPr>
                <w:rFonts w:ascii="Calibri" w:eastAsia="Calibri" w:hAnsi="Calibri" w:cs="Calibri"/>
                <w:color w:val="000000"/>
                <w:sz w:val="22"/>
                <w:szCs w:val="22"/>
              </w:rPr>
              <w:t>avanzada</w:t>
            </w:r>
          </w:p>
        </w:tc>
      </w:tr>
    </w:tbl>
    <w:p w14:paraId="11F375C1" w14:textId="77777777" w:rsidR="0040072F" w:rsidRPr="00D373DD" w:rsidRDefault="0040072F" w:rsidP="0040072F">
      <w:pPr>
        <w:ind w:hanging="2"/>
        <w:jc w:val="both"/>
        <w:rPr>
          <w:rFonts w:ascii="Calibri" w:eastAsia="Calibri" w:hAnsi="Calibri" w:cs="Calibri"/>
          <w:b/>
          <w:bCs/>
          <w:color w:val="000000"/>
          <w:sz w:val="22"/>
          <w:szCs w:val="22"/>
        </w:rPr>
      </w:pPr>
    </w:p>
    <w:p w14:paraId="43F92B14" w14:textId="77777777" w:rsidR="0040072F" w:rsidRPr="00221465" w:rsidRDefault="0040072F" w:rsidP="0040072F">
      <w:pPr>
        <w:ind w:hanging="2"/>
        <w:jc w:val="both"/>
        <w:rPr>
          <w:rFonts w:ascii="Calibri" w:eastAsia="Calibri" w:hAnsi="Calibri" w:cs="Calibri"/>
          <w:b/>
          <w:bCs/>
          <w:sz w:val="22"/>
          <w:szCs w:val="22"/>
        </w:rPr>
      </w:pPr>
      <w:r w:rsidRPr="00221465">
        <w:rPr>
          <w:rFonts w:ascii="Calibri" w:eastAsia="Calibri" w:hAnsi="Calibri" w:cs="Calibri"/>
          <w:b/>
          <w:bCs/>
          <w:sz w:val="22"/>
          <w:szCs w:val="22"/>
        </w:rPr>
        <w:t>Líneas de Investigación:</w:t>
      </w:r>
    </w:p>
    <w:p w14:paraId="48F6806C" w14:textId="77777777" w:rsidR="0040072F" w:rsidRDefault="0040072F" w:rsidP="0040072F">
      <w:pPr>
        <w:ind w:hanging="2"/>
        <w:jc w:val="both"/>
        <w:rPr>
          <w:rFonts w:ascii="Calibri" w:eastAsia="Calibri" w:hAnsi="Calibri" w:cs="Calibri"/>
          <w:b/>
          <w:bCs/>
          <w:sz w:val="22"/>
          <w:szCs w:val="22"/>
        </w:rPr>
      </w:pPr>
      <w:r w:rsidRPr="00221465">
        <w:rPr>
          <w:rFonts w:ascii="Calibri" w:eastAsia="Calibri" w:hAnsi="Calibri" w:cs="Calibri"/>
          <w:b/>
          <w:bCs/>
          <w:sz w:val="22"/>
          <w:szCs w:val="22"/>
        </w:rPr>
        <w:t>1.Automatización Inteligente y Robótica Colaborativa</w:t>
      </w:r>
    </w:p>
    <w:p w14:paraId="33A98720" w14:textId="77777777" w:rsidR="0040072F" w:rsidRPr="00221465" w:rsidRDefault="0040072F" w:rsidP="0040072F">
      <w:pPr>
        <w:ind w:hanging="2"/>
        <w:jc w:val="both"/>
        <w:rPr>
          <w:rFonts w:ascii="Calibri" w:eastAsia="Calibri" w:hAnsi="Calibri" w:cs="Calibri"/>
          <w:sz w:val="22"/>
          <w:szCs w:val="22"/>
        </w:rPr>
      </w:pPr>
      <w:r w:rsidRPr="00221465">
        <w:rPr>
          <w:rFonts w:ascii="Calibri" w:eastAsia="Calibri" w:hAnsi="Calibri" w:cs="Calibri"/>
          <w:sz w:val="22"/>
          <w:szCs w:val="22"/>
        </w:rPr>
        <w:br/>
        <w:t>Esta línea de investigación se centra en el desarrollo y mejora de sistemas automatizados inteligentes, integrando robótica colaborativa (cobots), machine learning, y algoritmos de optimización para crear fábricas inteligentes y procesos industriales adaptables. Se busca mejorar la eficiencia, seguridad y sostenibilidad mediante la integración de tecnologías avanzadas en la Industria 5.0.</w:t>
      </w:r>
    </w:p>
    <w:p w14:paraId="09B1B2F1" w14:textId="77777777" w:rsidR="0040072F" w:rsidRPr="00221465" w:rsidRDefault="0040072F" w:rsidP="0040072F">
      <w:pPr>
        <w:ind w:hanging="2"/>
        <w:jc w:val="both"/>
        <w:rPr>
          <w:rFonts w:ascii="Calibri" w:eastAsia="Calibri" w:hAnsi="Calibri" w:cs="Calibri"/>
          <w:sz w:val="22"/>
          <w:szCs w:val="22"/>
        </w:rPr>
      </w:pPr>
    </w:p>
    <w:p w14:paraId="012A72A4" w14:textId="77777777" w:rsidR="0040072F" w:rsidRPr="00221465" w:rsidRDefault="0040072F" w:rsidP="0040072F">
      <w:pPr>
        <w:ind w:hanging="2"/>
        <w:jc w:val="both"/>
        <w:rPr>
          <w:rFonts w:ascii="Calibri" w:eastAsia="Calibri" w:hAnsi="Calibri" w:cs="Calibri"/>
          <w:b/>
          <w:bCs/>
          <w:sz w:val="22"/>
          <w:szCs w:val="22"/>
        </w:rPr>
      </w:pPr>
      <w:r w:rsidRPr="00221465">
        <w:rPr>
          <w:rFonts w:ascii="Calibri" w:eastAsia="Calibri" w:hAnsi="Calibri" w:cs="Calibri"/>
          <w:b/>
          <w:bCs/>
          <w:sz w:val="22"/>
          <w:szCs w:val="22"/>
        </w:rPr>
        <w:t>Áreas de Investigación:</w:t>
      </w:r>
    </w:p>
    <w:p w14:paraId="547C9BB3" w14:textId="77777777" w:rsidR="0040072F" w:rsidRPr="00221465" w:rsidRDefault="0040072F" w:rsidP="000017EB">
      <w:pPr>
        <w:numPr>
          <w:ilvl w:val="0"/>
          <w:numId w:val="32"/>
        </w:numPr>
        <w:jc w:val="both"/>
        <w:rPr>
          <w:rFonts w:ascii="Calibri" w:eastAsia="Calibri" w:hAnsi="Calibri" w:cs="Calibri"/>
          <w:sz w:val="22"/>
          <w:szCs w:val="22"/>
        </w:rPr>
      </w:pPr>
      <w:r w:rsidRPr="00221465">
        <w:rPr>
          <w:rFonts w:ascii="Calibri" w:eastAsia="Calibri" w:hAnsi="Calibri" w:cs="Calibri"/>
          <w:b/>
          <w:bCs/>
          <w:sz w:val="22"/>
          <w:szCs w:val="22"/>
        </w:rPr>
        <w:t>Fabricación Inteligente y Optimización de Procesos</w:t>
      </w:r>
    </w:p>
    <w:p w14:paraId="4B6DFC9E" w14:textId="77777777" w:rsidR="0040072F" w:rsidRPr="00221465" w:rsidRDefault="0040072F" w:rsidP="0040072F">
      <w:pPr>
        <w:ind w:left="720"/>
        <w:jc w:val="both"/>
        <w:rPr>
          <w:rFonts w:ascii="Calibri" w:eastAsia="Calibri" w:hAnsi="Calibri" w:cs="Calibri"/>
          <w:sz w:val="22"/>
          <w:szCs w:val="22"/>
        </w:rPr>
      </w:pPr>
      <w:r w:rsidRPr="00221465">
        <w:rPr>
          <w:rFonts w:ascii="Calibri" w:eastAsia="Calibri" w:hAnsi="Calibri" w:cs="Calibri"/>
          <w:sz w:val="22"/>
          <w:szCs w:val="22"/>
        </w:rPr>
        <w:br/>
        <w:t>En esta área, se investiga el uso de tecnologías emergentes como IoT, análisis de datos y machine learning para optimizar procesos productivos en tiempo real. El enfoque está en crear sistemas industriales más flexibles, personalizados y eficientes, donde las tecnologías digitales permitan una mejora continua y sostenible.</w:t>
      </w:r>
    </w:p>
    <w:p w14:paraId="55810F7D" w14:textId="2F72ACD9" w:rsidR="0040072F" w:rsidRPr="00221465" w:rsidRDefault="0040072F" w:rsidP="000017EB">
      <w:pPr>
        <w:numPr>
          <w:ilvl w:val="0"/>
          <w:numId w:val="32"/>
        </w:numPr>
        <w:jc w:val="both"/>
        <w:rPr>
          <w:rFonts w:ascii="Calibri" w:eastAsia="Calibri" w:hAnsi="Calibri" w:cs="Calibri"/>
          <w:sz w:val="22"/>
          <w:szCs w:val="22"/>
        </w:rPr>
      </w:pPr>
      <w:r w:rsidRPr="00221465">
        <w:rPr>
          <w:rFonts w:ascii="Calibri" w:eastAsia="Calibri" w:hAnsi="Calibri" w:cs="Calibri"/>
          <w:b/>
          <w:bCs/>
          <w:sz w:val="22"/>
          <w:szCs w:val="22"/>
        </w:rPr>
        <w:t xml:space="preserve">Interacción Humano-Máquina en la Industria </w:t>
      </w:r>
      <w:r w:rsidR="00802B80">
        <w:rPr>
          <w:rFonts w:ascii="Calibri" w:eastAsia="Calibri" w:hAnsi="Calibri" w:cs="Calibri"/>
          <w:b/>
          <w:bCs/>
          <w:sz w:val="22"/>
          <w:szCs w:val="22"/>
        </w:rPr>
        <w:t>avanzada</w:t>
      </w:r>
    </w:p>
    <w:p w14:paraId="3EA2523A" w14:textId="4523023C" w:rsidR="00221465" w:rsidRDefault="0040072F" w:rsidP="0040072F">
      <w:pPr>
        <w:ind w:left="720"/>
        <w:jc w:val="both"/>
        <w:rPr>
          <w:rFonts w:ascii="Calibri" w:eastAsia="Calibri" w:hAnsi="Calibri" w:cs="Calibri"/>
          <w:color w:val="000000"/>
          <w:sz w:val="22"/>
          <w:szCs w:val="22"/>
        </w:rPr>
      </w:pPr>
      <w:r w:rsidRPr="00221465">
        <w:rPr>
          <w:rFonts w:ascii="Calibri" w:eastAsia="Calibri" w:hAnsi="Calibri" w:cs="Calibri"/>
          <w:sz w:val="22"/>
          <w:szCs w:val="22"/>
        </w:rPr>
        <w:br/>
        <w:t xml:space="preserve">Este campo explora cómo las máquinas y los humanos pueden trabajar de manera </w:t>
      </w:r>
      <w:r w:rsidRPr="00221465">
        <w:rPr>
          <w:rFonts w:ascii="Calibri" w:eastAsia="Calibri" w:hAnsi="Calibri" w:cs="Calibri"/>
          <w:sz w:val="22"/>
          <w:szCs w:val="22"/>
        </w:rPr>
        <w:lastRenderedPageBreak/>
        <w:t>colaborativa, con énfasis en la ergonomía, seguridad y eficiencia en entornos industriales. Se investiga el uso de robots colaborativos y tecnologías de realidad aumentada/virtual para mejorar la interacción en fábricas inteligentes, reduciendo errores y aumentando la productividad.</w:t>
      </w:r>
    </w:p>
    <w:p w14:paraId="5658C1DE" w14:textId="77777777" w:rsidR="00221465" w:rsidRPr="00221465" w:rsidRDefault="00221465" w:rsidP="00221465">
      <w:pPr>
        <w:jc w:val="both"/>
        <w:rPr>
          <w:rFonts w:ascii="Calibri" w:eastAsia="Calibri" w:hAnsi="Calibri" w:cs="Calibri"/>
          <w:color w:val="000000"/>
          <w:sz w:val="22"/>
          <w:szCs w:val="22"/>
        </w:rPr>
      </w:pPr>
    </w:p>
    <w:p w14:paraId="4ADEAC61" w14:textId="77777777" w:rsidR="00221465" w:rsidRPr="00221465" w:rsidRDefault="00221465" w:rsidP="00221465">
      <w:pPr>
        <w:jc w:val="both"/>
        <w:rPr>
          <w:rFonts w:ascii="Calibri" w:eastAsia="Calibri" w:hAnsi="Calibri" w:cs="Calibri"/>
          <w:color w:val="000000"/>
          <w:sz w:val="22"/>
          <w:szCs w:val="22"/>
        </w:rPr>
      </w:pPr>
      <w:r w:rsidRPr="00221465">
        <w:rPr>
          <w:rFonts w:ascii="Calibri" w:eastAsia="Calibri" w:hAnsi="Calibri" w:cs="Calibri"/>
          <w:b/>
          <w:bCs/>
          <w:color w:val="000000"/>
          <w:sz w:val="22"/>
          <w:szCs w:val="22"/>
        </w:rPr>
        <w:t>Plataformas y Administración:</w:t>
      </w:r>
    </w:p>
    <w:p w14:paraId="67DBFE4F" w14:textId="2AFD667D" w:rsidR="00221465" w:rsidRDefault="00221465" w:rsidP="00221465">
      <w:pPr>
        <w:ind w:hanging="2"/>
        <w:jc w:val="both"/>
        <w:rPr>
          <w:rFonts w:ascii="Calibri" w:eastAsia="Calibri" w:hAnsi="Calibri" w:cs="Calibri"/>
          <w:color w:val="000000"/>
          <w:sz w:val="22"/>
          <w:szCs w:val="22"/>
        </w:rPr>
      </w:pPr>
      <w:r w:rsidRPr="00221465">
        <w:rPr>
          <w:rFonts w:ascii="Calibri" w:eastAsia="Calibri" w:hAnsi="Calibri" w:cs="Calibri"/>
          <w:color w:val="000000"/>
          <w:sz w:val="22"/>
          <w:szCs w:val="22"/>
        </w:rPr>
        <w:br/>
      </w:r>
      <w:r>
        <w:rPr>
          <w:rFonts w:ascii="Calibri" w:eastAsia="Calibri" w:hAnsi="Calibri" w:cs="Calibri"/>
          <w:color w:val="000000"/>
          <w:sz w:val="22"/>
          <w:szCs w:val="22"/>
          <w:lang w:val="es-ES"/>
        </w:rPr>
        <w:t xml:space="preserve">La </w:t>
      </w:r>
      <w:r w:rsidR="00D20F5E">
        <w:rPr>
          <w:rFonts w:ascii="Calibri" w:eastAsia="Calibri" w:hAnsi="Calibri" w:cs="Calibri"/>
          <w:color w:val="000000"/>
          <w:sz w:val="22"/>
          <w:szCs w:val="22"/>
          <w:lang w:val="es-ES"/>
        </w:rPr>
        <w:t>Especialización en Tecnologías Avanzadas para la Automatización y Producción Industrial</w:t>
      </w:r>
      <w:r>
        <w:rPr>
          <w:rFonts w:ascii="Calibri" w:eastAsia="Calibri" w:hAnsi="Calibri" w:cs="Calibri"/>
          <w:color w:val="000000"/>
          <w:sz w:val="22"/>
          <w:szCs w:val="22"/>
        </w:rPr>
        <w:t>, en concordancia con el Decreto 30 de 1992, reconoce la investigación como elemento esencial en la formación de especialización, con el objetivo de fortalecer el proceso educativo. Para ello, se han establecido políticas de Ciencia y Tecnología.</w:t>
      </w:r>
    </w:p>
    <w:p w14:paraId="7DB80658" w14:textId="77777777" w:rsidR="00221465" w:rsidRDefault="00221465" w:rsidP="00221465">
      <w:pPr>
        <w:ind w:hanging="2"/>
        <w:jc w:val="both"/>
        <w:rPr>
          <w:rFonts w:ascii="Calibri" w:eastAsia="Calibri" w:hAnsi="Calibri" w:cs="Calibri"/>
          <w:color w:val="000000"/>
          <w:sz w:val="22"/>
          <w:szCs w:val="22"/>
        </w:rPr>
      </w:pPr>
    </w:p>
    <w:p w14:paraId="17D86285" w14:textId="77777777" w:rsidR="00221465" w:rsidRDefault="00221465" w:rsidP="00221465">
      <w:pPr>
        <w:ind w:hanging="2"/>
        <w:jc w:val="both"/>
        <w:rPr>
          <w:rFonts w:ascii="Calibri" w:eastAsia="Calibri" w:hAnsi="Calibri" w:cs="Calibri"/>
          <w:color w:val="000000"/>
          <w:sz w:val="22"/>
          <w:szCs w:val="22"/>
        </w:rPr>
      </w:pPr>
      <w:r>
        <w:rPr>
          <w:rFonts w:ascii="Calibri" w:eastAsia="Calibri" w:hAnsi="Calibri" w:cs="Calibri"/>
          <w:color w:val="000000"/>
          <w:sz w:val="22"/>
          <w:szCs w:val="22"/>
        </w:rPr>
        <w:t>Los Centros de investigación dentro de las instituciones han implementado estrategias para el fortalecimiento, desarrollo y generación de proyectos de investigación. Además de las áreas técnicas, económico-administrativas y sociales-humanísticas, se consideran los campos laborales, la proyección social y la extensión para fomentar una cultura investigativa.</w:t>
      </w:r>
    </w:p>
    <w:p w14:paraId="6348483A" w14:textId="77777777" w:rsidR="00221465" w:rsidRDefault="00221465" w:rsidP="00221465">
      <w:pPr>
        <w:ind w:hanging="2"/>
        <w:jc w:val="both"/>
        <w:rPr>
          <w:rFonts w:ascii="Calibri" w:eastAsia="Calibri" w:hAnsi="Calibri" w:cs="Calibri"/>
          <w:color w:val="000000"/>
          <w:sz w:val="22"/>
          <w:szCs w:val="22"/>
        </w:rPr>
      </w:pPr>
    </w:p>
    <w:p w14:paraId="6707D6F3" w14:textId="77777777" w:rsidR="00221465" w:rsidRDefault="00221465" w:rsidP="00221465">
      <w:pPr>
        <w:ind w:hanging="2"/>
        <w:jc w:val="both"/>
        <w:rPr>
          <w:rFonts w:ascii="Calibri" w:eastAsia="Calibri" w:hAnsi="Calibri" w:cs="Calibri"/>
          <w:color w:val="000000"/>
          <w:sz w:val="22"/>
          <w:szCs w:val="22"/>
        </w:rPr>
      </w:pPr>
      <w:r>
        <w:rPr>
          <w:rFonts w:ascii="Calibri" w:eastAsia="Calibri" w:hAnsi="Calibri" w:cs="Calibri"/>
          <w:color w:val="000000"/>
          <w:sz w:val="22"/>
          <w:szCs w:val="22"/>
        </w:rPr>
        <w:t>La formación laboral e investigativa del estudiante se enriquece a través del proceso docente-educativo. Se incluyen actividades que van desde la enseñanza teórica de los contenidos hasta la realización de prácticas de laboratorio, que está directamente relacionada con el desarrollo de habilidades profesionales.</w:t>
      </w:r>
    </w:p>
    <w:p w14:paraId="32CE081D" w14:textId="77777777" w:rsidR="00221465" w:rsidRDefault="00221465" w:rsidP="00221465">
      <w:pPr>
        <w:ind w:hanging="2"/>
        <w:jc w:val="both"/>
        <w:rPr>
          <w:rFonts w:ascii="Calibri" w:eastAsia="Calibri" w:hAnsi="Calibri" w:cs="Calibri"/>
          <w:color w:val="000000"/>
          <w:sz w:val="22"/>
          <w:szCs w:val="22"/>
        </w:rPr>
      </w:pPr>
    </w:p>
    <w:p w14:paraId="251A003A" w14:textId="77777777" w:rsidR="00221465" w:rsidRDefault="00221465" w:rsidP="00221465">
      <w:pPr>
        <w:ind w:hanging="2"/>
        <w:jc w:val="both"/>
        <w:rPr>
          <w:rFonts w:ascii="Calibri" w:eastAsia="Calibri" w:hAnsi="Calibri" w:cs="Calibri"/>
          <w:color w:val="000000"/>
          <w:sz w:val="22"/>
          <w:szCs w:val="22"/>
        </w:rPr>
      </w:pPr>
      <w:r>
        <w:rPr>
          <w:rFonts w:ascii="Calibri" w:eastAsia="Calibri" w:hAnsi="Calibri" w:cs="Calibri"/>
          <w:color w:val="000000"/>
          <w:sz w:val="22"/>
          <w:szCs w:val="22"/>
        </w:rPr>
        <w:t>Las líneas de investigación tienen como objetivo definir el marco conceptual, metodológico y el estado del arte del objeto de estudio, de acuerdo con la naturaleza jurídica y el proyecto educativo institucional. Las universidades definen el alcance de su sistema de investigación, abordando problemas relevantes en los campos de intervención de cada programa de formación profesional. Estos problemas se investigan a través de proyectos destinados a diseñar e implementar soluciones tecnológicas acordes con los planes de desarrollo institucional y nacional.</w:t>
      </w:r>
    </w:p>
    <w:p w14:paraId="718773AE" w14:textId="77777777" w:rsidR="00221465" w:rsidRDefault="00221465" w:rsidP="00221465">
      <w:pPr>
        <w:ind w:hanging="2"/>
        <w:jc w:val="both"/>
        <w:rPr>
          <w:rFonts w:ascii="Calibri" w:eastAsia="Calibri" w:hAnsi="Calibri" w:cs="Calibri"/>
          <w:color w:val="000000"/>
          <w:sz w:val="22"/>
          <w:szCs w:val="22"/>
        </w:rPr>
      </w:pPr>
    </w:p>
    <w:p w14:paraId="746DC668" w14:textId="77777777" w:rsidR="00221465" w:rsidRDefault="00221465" w:rsidP="00221465">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Es fundamental considerar la pertinencia, eficacia y calidad, tal como se plantea en las políticas educativas de la Universidad de Caldas, para lograr una expansión acelerada de la educación superior. Se buscará incorporar el componente investigativo en los planes de estudio, relacionándolo con el contexto regional. Esto permitirá tener un mayor impacto en el área geográfica de influencia, así como abordar los problemas y necesidades de la región, formulando propuestas de solución realistas y participando activamente en su desarrollo. Cada programa establecerá relaciones específicas con su entorno, previniendo en la medida de lo posible el desempleo y la migración de personal capacitado. Los contenidos de cada programa no solo ofrecerán conocimientos científico-técnicos actualizados, sino que también se </w:t>
      </w:r>
      <w:r>
        <w:rPr>
          <w:rFonts w:ascii="Calibri" w:eastAsia="Calibri" w:hAnsi="Calibri" w:cs="Calibri"/>
          <w:sz w:val="22"/>
          <w:szCs w:val="22"/>
        </w:rPr>
        <w:t>contextualizan</w:t>
      </w:r>
      <w:r>
        <w:rPr>
          <w:rFonts w:ascii="Calibri" w:eastAsia="Calibri" w:hAnsi="Calibri" w:cs="Calibri"/>
          <w:color w:val="000000"/>
          <w:sz w:val="22"/>
          <w:szCs w:val="22"/>
        </w:rPr>
        <w:t xml:space="preserve"> mediante prácticas sociales y trabajos de finalización de programa.</w:t>
      </w:r>
    </w:p>
    <w:p w14:paraId="326168B6" w14:textId="77777777" w:rsidR="00221465" w:rsidRDefault="00221465" w:rsidP="00221465">
      <w:pPr>
        <w:ind w:hanging="2"/>
        <w:jc w:val="both"/>
        <w:rPr>
          <w:rFonts w:ascii="Calibri" w:eastAsia="Calibri" w:hAnsi="Calibri" w:cs="Calibri"/>
          <w:color w:val="000000"/>
          <w:sz w:val="22"/>
          <w:szCs w:val="22"/>
        </w:rPr>
      </w:pPr>
    </w:p>
    <w:p w14:paraId="5DFADB5E" w14:textId="12EB3734" w:rsidR="00221465" w:rsidRDefault="00221465" w:rsidP="00221465">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En el programa </w:t>
      </w:r>
      <w:r w:rsidR="00D20F5E">
        <w:rPr>
          <w:rFonts w:ascii="Calibri" w:eastAsia="Calibri" w:hAnsi="Calibri" w:cs="Calibri"/>
          <w:color w:val="000000"/>
          <w:sz w:val="22"/>
          <w:szCs w:val="22"/>
          <w:lang w:val="es-ES"/>
        </w:rPr>
        <w:t>Especialización en Tecnologías Avanzadas para la Automatización y Producción Industrial</w:t>
      </w:r>
      <w:r>
        <w:rPr>
          <w:rFonts w:ascii="Calibri" w:eastAsia="Calibri" w:hAnsi="Calibri" w:cs="Calibri"/>
          <w:color w:val="000000"/>
          <w:sz w:val="22"/>
          <w:szCs w:val="22"/>
        </w:rPr>
        <w:t>, los estudiantes tendrán acceso a una plataforma de gestión académica llamada Campus Virtual, donde podrán encontrar información relevante en diversos formatos para las actividades académicas. Además, contarán con correo electrónico institucional para la comunicación de aspectos administrativos.</w:t>
      </w:r>
    </w:p>
    <w:p w14:paraId="7BBE8966" w14:textId="77777777" w:rsidR="00221465" w:rsidRDefault="00221465" w:rsidP="00221465">
      <w:pPr>
        <w:ind w:hanging="2"/>
        <w:jc w:val="both"/>
        <w:rPr>
          <w:rFonts w:ascii="Calibri" w:eastAsia="Calibri" w:hAnsi="Calibri" w:cs="Calibri"/>
          <w:color w:val="000000"/>
          <w:sz w:val="22"/>
          <w:szCs w:val="22"/>
        </w:rPr>
      </w:pPr>
    </w:p>
    <w:p w14:paraId="57AA0F9B" w14:textId="77777777" w:rsidR="00221465" w:rsidRDefault="00221465" w:rsidP="00221465">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La Vicerrectoría de Investigaciones y Postgrados, que incluye la Oficina de Investigaciones y la Oficina de Postgrados, es la encargada de administrar la investigación dentro de la institución. Esta </w:t>
      </w:r>
      <w:r>
        <w:rPr>
          <w:rFonts w:ascii="Calibri" w:eastAsia="Calibri" w:hAnsi="Calibri" w:cs="Calibri"/>
          <w:color w:val="000000"/>
          <w:sz w:val="22"/>
          <w:szCs w:val="22"/>
        </w:rPr>
        <w:lastRenderedPageBreak/>
        <w:t>dependencia cuenta con un comité asesor denominado Comisión Central de Investigaciones y Postgrados, conformado por representantes de las seis facultades de la universidad, los directores de las oficinas mencionadas y el Vicerrector de Investigaciones y Postgrados, quien preside el comité.</w:t>
      </w:r>
    </w:p>
    <w:p w14:paraId="32258966" w14:textId="77777777" w:rsidR="00221465" w:rsidRDefault="00221465" w:rsidP="00221465">
      <w:pPr>
        <w:ind w:hanging="2"/>
        <w:jc w:val="both"/>
        <w:rPr>
          <w:rFonts w:ascii="Calibri" w:eastAsia="Calibri" w:hAnsi="Calibri" w:cs="Calibri"/>
          <w:color w:val="000000"/>
          <w:sz w:val="22"/>
          <w:szCs w:val="22"/>
        </w:rPr>
      </w:pPr>
    </w:p>
    <w:p w14:paraId="6514CA98" w14:textId="77777777" w:rsidR="00221465" w:rsidRDefault="00221465" w:rsidP="00221465">
      <w:pPr>
        <w:ind w:hanging="2"/>
        <w:jc w:val="both"/>
        <w:rPr>
          <w:rFonts w:ascii="Calibri" w:eastAsia="Calibri" w:hAnsi="Calibri" w:cs="Calibri"/>
          <w:color w:val="000000"/>
          <w:sz w:val="22"/>
          <w:szCs w:val="22"/>
        </w:rPr>
      </w:pPr>
      <w:r>
        <w:rPr>
          <w:rFonts w:ascii="Calibri" w:eastAsia="Calibri" w:hAnsi="Calibri" w:cs="Calibri"/>
          <w:color w:val="000000"/>
          <w:sz w:val="22"/>
          <w:szCs w:val="22"/>
        </w:rPr>
        <w:t>Cada facultad cuenta con una Comisión de Investigaciones y Postgrados integrada por los directores de los programas de postgrado y los grupos de investigación, así como representantes estudiantiles y representantes de los directores de los departamentos. Estas comisiones son presididas por el Director de Investigaciones y Postgrados de cada facultad, quien también representa a su facultad en la Comisión Central de Investigaciones y Postgrados. El Acuerdo 012 de agosto de 2018 del Consejo Superior regula todo el Sistema de Investigación y Postgrados, estableciendo los objetivos, políticas, estructura organizativa y administrativa, estímulos a la investigación, aspectos relacionados con docentes y estudiantes.</w:t>
      </w:r>
    </w:p>
    <w:p w14:paraId="69AD206D" w14:textId="77777777" w:rsidR="00221465" w:rsidRDefault="00221465" w:rsidP="00221465">
      <w:pPr>
        <w:ind w:hanging="2"/>
        <w:jc w:val="both"/>
        <w:rPr>
          <w:rFonts w:ascii="Calibri" w:eastAsia="Calibri" w:hAnsi="Calibri" w:cs="Calibri"/>
          <w:color w:val="000000"/>
          <w:sz w:val="22"/>
          <w:szCs w:val="22"/>
        </w:rPr>
      </w:pPr>
    </w:p>
    <w:p w14:paraId="31C1F56D" w14:textId="77777777" w:rsidR="00221465" w:rsidRDefault="00221465" w:rsidP="00221465">
      <w:pPr>
        <w:ind w:hanging="2"/>
        <w:jc w:val="both"/>
        <w:rPr>
          <w:rFonts w:ascii="Calibri" w:eastAsia="Calibri" w:hAnsi="Calibri" w:cs="Calibri"/>
          <w:color w:val="000000"/>
          <w:sz w:val="22"/>
          <w:szCs w:val="22"/>
        </w:rPr>
      </w:pPr>
      <w:r>
        <w:rPr>
          <w:rFonts w:ascii="Calibri" w:eastAsia="Calibri" w:hAnsi="Calibri" w:cs="Calibri"/>
          <w:color w:val="000000"/>
          <w:sz w:val="22"/>
          <w:szCs w:val="22"/>
        </w:rPr>
        <w:t>La investigación se realiza en diferentes modalidades, como investigación aplicada general, investigación e innovación general, proyectos de estudiantes y proyectos conjuntos entre grupos de investigación de la Universidad de Caldas y la Universidad Nacional de Colombia, sede Manizales. También se fomenta la colaboración entre las vicerrectorías de investigación y proyección.</w:t>
      </w:r>
    </w:p>
    <w:p w14:paraId="78F12BCA" w14:textId="77777777" w:rsidR="00221465" w:rsidRDefault="00221465" w:rsidP="00221465">
      <w:pPr>
        <w:ind w:hanging="2"/>
        <w:jc w:val="both"/>
        <w:rPr>
          <w:rFonts w:ascii="Calibri" w:eastAsia="Calibri" w:hAnsi="Calibri" w:cs="Calibri"/>
          <w:color w:val="000000"/>
          <w:sz w:val="22"/>
          <w:szCs w:val="22"/>
        </w:rPr>
      </w:pPr>
    </w:p>
    <w:p w14:paraId="5729D260" w14:textId="77777777" w:rsidR="00221465" w:rsidRDefault="00221465" w:rsidP="00221465">
      <w:pPr>
        <w:ind w:hanging="2"/>
        <w:jc w:val="both"/>
        <w:rPr>
          <w:rFonts w:ascii="Calibri" w:eastAsia="Calibri" w:hAnsi="Calibri" w:cs="Calibri"/>
          <w:color w:val="000000"/>
          <w:sz w:val="22"/>
          <w:szCs w:val="22"/>
        </w:rPr>
      </w:pPr>
      <w:r>
        <w:rPr>
          <w:rFonts w:ascii="Calibri" w:eastAsia="Calibri" w:hAnsi="Calibri" w:cs="Calibri"/>
          <w:color w:val="000000"/>
          <w:sz w:val="22"/>
          <w:szCs w:val="22"/>
        </w:rPr>
        <w:t>La selección y aprobación de proyectos de investigación para su financiamiento se basa en la calidad de las propuestas, evaluadas por pares externos, así como en la integración de las propuestas con los programas y los grupos de investigación.</w:t>
      </w:r>
    </w:p>
    <w:p w14:paraId="3BA2AA2B" w14:textId="7A789F96" w:rsidR="00221465" w:rsidRPr="00221465" w:rsidRDefault="00221465" w:rsidP="00221465">
      <w:pPr>
        <w:ind w:left="720"/>
        <w:jc w:val="both"/>
        <w:rPr>
          <w:rFonts w:ascii="Calibri" w:eastAsia="Calibri" w:hAnsi="Calibri" w:cs="Calibri"/>
          <w:color w:val="000000"/>
          <w:sz w:val="22"/>
          <w:szCs w:val="22"/>
        </w:rPr>
      </w:pPr>
    </w:p>
    <w:p w14:paraId="3C405191" w14:textId="77777777" w:rsidR="00221465" w:rsidRPr="00221465" w:rsidRDefault="00221465" w:rsidP="00221465">
      <w:pPr>
        <w:jc w:val="both"/>
        <w:rPr>
          <w:rFonts w:ascii="Calibri" w:eastAsia="Calibri" w:hAnsi="Calibri" w:cs="Calibri"/>
          <w:color w:val="000000"/>
          <w:sz w:val="22"/>
          <w:szCs w:val="22"/>
        </w:rPr>
      </w:pPr>
      <w:r w:rsidRPr="00221465">
        <w:rPr>
          <w:rFonts w:ascii="Calibri" w:eastAsia="Calibri" w:hAnsi="Calibri" w:cs="Calibri"/>
          <w:b/>
          <w:bCs/>
          <w:color w:val="000000"/>
          <w:sz w:val="22"/>
          <w:szCs w:val="22"/>
        </w:rPr>
        <w:t>Financiación:</w:t>
      </w:r>
      <w:r w:rsidRPr="00221465">
        <w:rPr>
          <w:rFonts w:ascii="Calibri" w:eastAsia="Calibri" w:hAnsi="Calibri" w:cs="Calibri"/>
          <w:color w:val="000000"/>
          <w:sz w:val="22"/>
          <w:szCs w:val="22"/>
        </w:rPr>
        <w:br/>
        <w:t>La Universidad de Caldas dispone de los siguientes recursos para la investigación:</w:t>
      </w:r>
    </w:p>
    <w:p w14:paraId="0A860078" w14:textId="77777777" w:rsidR="00221465" w:rsidRDefault="00221465" w:rsidP="00221465">
      <w:pPr>
        <w:ind w:hanging="2"/>
        <w:jc w:val="both"/>
        <w:rPr>
          <w:rFonts w:ascii="Calibri" w:eastAsia="Calibri" w:hAnsi="Calibri" w:cs="Calibri"/>
          <w:color w:val="000000"/>
          <w:sz w:val="22"/>
          <w:szCs w:val="22"/>
        </w:rPr>
      </w:pPr>
    </w:p>
    <w:p w14:paraId="51CCB86F" w14:textId="77777777" w:rsidR="00221465" w:rsidRDefault="00221465" w:rsidP="00221465">
      <w:p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w:t>
      </w:r>
      <w:r>
        <w:rPr>
          <w:rFonts w:ascii="Calibri" w:eastAsia="Calibri" w:hAnsi="Calibri" w:cs="Calibri"/>
          <w:color w:val="000000"/>
          <w:sz w:val="22"/>
          <w:szCs w:val="22"/>
        </w:rPr>
        <w:tab/>
        <w:t>El 2% del presupuesto general, proveniente tanto de los recursos de la Nación como de los recursos propios, es destinado a la investigación.</w:t>
      </w:r>
    </w:p>
    <w:p w14:paraId="35CC670C" w14:textId="77777777" w:rsidR="00221465" w:rsidRDefault="00221465" w:rsidP="00221465">
      <w:p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w:t>
      </w:r>
      <w:r>
        <w:rPr>
          <w:rFonts w:ascii="Calibri" w:eastAsia="Calibri" w:hAnsi="Calibri" w:cs="Calibri"/>
          <w:color w:val="000000"/>
          <w:sz w:val="22"/>
          <w:szCs w:val="22"/>
        </w:rPr>
        <w:tab/>
        <w:t>Los recaudos por la emisión de la estampilla y/o recibo oficial de caja seriado “Universidad de Caldas y Universidad Nacional Sede Manizales, hacia el tercer milenio” autorizada por la Ley 426 del 13 de enero de 1998, las Ordenanzas 252 de 1998 y 318 de 1999 de la Asamblea Departamental de Caldas y los Acuerdos 407 de 1998 y 432 de 1999 del Concejo de Manizales. Estos recursos son empleados para realizar investigación aplicada que contribuya al desarrollo regional y para tal efecto anualmente, mediante convocatoria, se financian proyectos de investigación conjuntos entre Grupos de Trabajo Académico de la Universidad Nacional de Colombia - Sede Manizales y la Universidad de Caldas.</w:t>
      </w:r>
    </w:p>
    <w:p w14:paraId="7D9A0056" w14:textId="77777777" w:rsidR="00221465" w:rsidRDefault="00221465" w:rsidP="00221465">
      <w:p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w:t>
      </w:r>
      <w:r>
        <w:rPr>
          <w:rFonts w:ascii="Calibri" w:eastAsia="Calibri" w:hAnsi="Calibri" w:cs="Calibri"/>
          <w:color w:val="000000"/>
          <w:sz w:val="22"/>
          <w:szCs w:val="22"/>
        </w:rPr>
        <w:tab/>
        <w:t>El Fondo de Apoyo a la Actividad Investigativa (Acuerdo 015 de abril de 2.010 del Consejo Superior), constituido por:</w:t>
      </w:r>
    </w:p>
    <w:p w14:paraId="180BE04D" w14:textId="77777777" w:rsidR="00221465" w:rsidRDefault="00221465" w:rsidP="00221465">
      <w:p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w:t>
      </w:r>
      <w:r>
        <w:rPr>
          <w:rFonts w:ascii="Calibri" w:eastAsia="Calibri" w:hAnsi="Calibri" w:cs="Calibri"/>
          <w:color w:val="000000"/>
          <w:sz w:val="22"/>
          <w:szCs w:val="22"/>
        </w:rPr>
        <w:tab/>
        <w:t>El 20% de los recursos del balance de la vigencia anterior que sean de libre destinación</w:t>
      </w:r>
    </w:p>
    <w:p w14:paraId="1AA8A398" w14:textId="77777777" w:rsidR="00221465" w:rsidRDefault="00221465" w:rsidP="00221465">
      <w:p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w:t>
      </w:r>
      <w:r>
        <w:rPr>
          <w:rFonts w:ascii="Calibri" w:eastAsia="Calibri" w:hAnsi="Calibri" w:cs="Calibri"/>
          <w:color w:val="000000"/>
          <w:sz w:val="22"/>
          <w:szCs w:val="22"/>
        </w:rPr>
        <w:tab/>
        <w:t>Los excedentes que generan los proyectos de investigación</w:t>
      </w:r>
    </w:p>
    <w:p w14:paraId="5298CBD8" w14:textId="77777777" w:rsidR="00221465" w:rsidRDefault="00221465" w:rsidP="00221465">
      <w:p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w:t>
      </w:r>
      <w:r>
        <w:rPr>
          <w:rFonts w:ascii="Calibri" w:eastAsia="Calibri" w:hAnsi="Calibri" w:cs="Calibri"/>
          <w:color w:val="000000"/>
          <w:sz w:val="22"/>
          <w:szCs w:val="22"/>
        </w:rPr>
        <w:tab/>
        <w:t>El 20% de los recursos de estampilla</w:t>
      </w:r>
    </w:p>
    <w:p w14:paraId="4AD0FE33" w14:textId="77777777" w:rsidR="00221465" w:rsidRDefault="00221465" w:rsidP="00221465">
      <w:p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w:t>
      </w:r>
      <w:r>
        <w:rPr>
          <w:rFonts w:ascii="Calibri" w:eastAsia="Calibri" w:hAnsi="Calibri" w:cs="Calibri"/>
          <w:color w:val="000000"/>
          <w:sz w:val="22"/>
          <w:szCs w:val="22"/>
        </w:rPr>
        <w:tab/>
        <w:t>El 20%  de los rendimientos financieros</w:t>
      </w:r>
    </w:p>
    <w:p w14:paraId="4EB4D779" w14:textId="77777777" w:rsidR="00221465" w:rsidRDefault="00221465" w:rsidP="00221465">
      <w:p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w:t>
      </w:r>
      <w:r>
        <w:rPr>
          <w:rFonts w:ascii="Calibri" w:eastAsia="Calibri" w:hAnsi="Calibri" w:cs="Calibri"/>
          <w:color w:val="000000"/>
          <w:sz w:val="22"/>
          <w:szCs w:val="22"/>
        </w:rPr>
        <w:tab/>
        <w:t>El 5% de los Fondos de Facultad</w:t>
      </w:r>
    </w:p>
    <w:p w14:paraId="0ABB1AD9" w14:textId="77777777" w:rsidR="00221465" w:rsidRDefault="00221465" w:rsidP="00221465">
      <w:p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w:t>
      </w:r>
      <w:r>
        <w:rPr>
          <w:rFonts w:ascii="Calibri" w:eastAsia="Calibri" w:hAnsi="Calibri" w:cs="Calibri"/>
          <w:color w:val="000000"/>
          <w:sz w:val="22"/>
          <w:szCs w:val="22"/>
        </w:rPr>
        <w:tab/>
        <w:t>El 30% de los recursos que se giraban al ICFES</w:t>
      </w:r>
    </w:p>
    <w:p w14:paraId="6A66FAF3" w14:textId="47019ACC" w:rsidR="00221465" w:rsidRPr="00221465" w:rsidRDefault="00221465" w:rsidP="00221465">
      <w:pPr>
        <w:ind w:left="360"/>
        <w:jc w:val="both"/>
        <w:rPr>
          <w:rFonts w:ascii="Calibri" w:eastAsia="Calibri" w:hAnsi="Calibri" w:cs="Calibri"/>
          <w:color w:val="000000"/>
          <w:sz w:val="22"/>
          <w:szCs w:val="22"/>
        </w:rPr>
      </w:pPr>
    </w:p>
    <w:p w14:paraId="0BB6397C" w14:textId="77777777" w:rsidR="00221465" w:rsidRPr="00221465" w:rsidRDefault="00221465" w:rsidP="000017EB">
      <w:pPr>
        <w:numPr>
          <w:ilvl w:val="0"/>
          <w:numId w:val="39"/>
        </w:numPr>
        <w:tabs>
          <w:tab w:val="num" w:pos="720"/>
        </w:tabs>
        <w:jc w:val="both"/>
        <w:rPr>
          <w:rFonts w:ascii="Calibri" w:eastAsia="Calibri" w:hAnsi="Calibri" w:cs="Calibri"/>
          <w:color w:val="000000"/>
          <w:sz w:val="22"/>
          <w:szCs w:val="22"/>
        </w:rPr>
      </w:pPr>
      <w:r w:rsidRPr="00221465">
        <w:rPr>
          <w:rFonts w:ascii="Calibri" w:eastAsia="Calibri" w:hAnsi="Calibri" w:cs="Calibri"/>
          <w:b/>
          <w:bCs/>
          <w:color w:val="000000"/>
          <w:sz w:val="22"/>
          <w:szCs w:val="22"/>
        </w:rPr>
        <w:t>Énfasis en la Especialización:</w:t>
      </w:r>
      <w:r w:rsidRPr="00221465">
        <w:rPr>
          <w:rFonts w:ascii="Calibri" w:eastAsia="Calibri" w:hAnsi="Calibri" w:cs="Calibri"/>
          <w:color w:val="000000"/>
          <w:sz w:val="22"/>
          <w:szCs w:val="22"/>
        </w:rPr>
        <w:t xml:space="preserve"> Dada la naturaleza de una especialización, el énfasis estará en la apropiación, aplicación y transferencia de conocimiento existente, la innovación en procesos y productos industriales, y el desarrollo de proyectos aplicados que resuelvan problemáticas </w:t>
      </w:r>
      <w:r w:rsidRPr="00221465">
        <w:rPr>
          <w:rFonts w:ascii="Calibri" w:eastAsia="Calibri" w:hAnsi="Calibri" w:cs="Calibri"/>
          <w:color w:val="000000"/>
          <w:sz w:val="22"/>
          <w:szCs w:val="22"/>
        </w:rPr>
        <w:lastRenderedPageBreak/>
        <w:t>concretas del sector, más que en la generación de investigación básica original (propia de maestrías y doctorados). Los estudiantes podrán desarrollar proyectos finales o trabajos aplicados articulados con las líneas de investigación y las necesidades del entorno.</w:t>
      </w:r>
    </w:p>
    <w:p w14:paraId="58FA9924" w14:textId="77777777" w:rsidR="00953771" w:rsidRDefault="00953771">
      <w:pPr>
        <w:ind w:hanging="2"/>
        <w:jc w:val="both"/>
        <w:rPr>
          <w:rFonts w:ascii="Calibri" w:eastAsia="Calibri" w:hAnsi="Calibri" w:cs="Calibri"/>
          <w:color w:val="000000"/>
          <w:sz w:val="22"/>
          <w:szCs w:val="22"/>
        </w:rPr>
      </w:pPr>
    </w:p>
    <w:p w14:paraId="2976DB81" w14:textId="77777777" w:rsidR="00953771" w:rsidRDefault="00953771">
      <w:pPr>
        <w:ind w:hanging="2"/>
        <w:jc w:val="both"/>
        <w:rPr>
          <w:rFonts w:ascii="Calibri" w:eastAsia="Calibri" w:hAnsi="Calibri" w:cs="Calibri"/>
          <w:color w:val="000000"/>
          <w:sz w:val="22"/>
          <w:szCs w:val="22"/>
        </w:rPr>
      </w:pPr>
    </w:p>
    <w:p w14:paraId="33CBB967" w14:textId="77777777" w:rsidR="00953771" w:rsidRDefault="00953771">
      <w:pPr>
        <w:ind w:left="565" w:hanging="279"/>
        <w:jc w:val="both"/>
        <w:rPr>
          <w:rFonts w:ascii="Calibri" w:eastAsia="Calibri" w:hAnsi="Calibri" w:cs="Calibri"/>
          <w:color w:val="000000"/>
          <w:sz w:val="22"/>
          <w:szCs w:val="22"/>
        </w:rPr>
      </w:pPr>
    </w:p>
    <w:p w14:paraId="7BE7D98E" w14:textId="77777777" w:rsidR="00D373DD" w:rsidRDefault="00D373DD">
      <w:pPr>
        <w:ind w:hanging="2"/>
        <w:jc w:val="both"/>
        <w:rPr>
          <w:rFonts w:ascii="Calibri" w:eastAsia="Calibri" w:hAnsi="Calibri" w:cs="Calibri"/>
          <w:sz w:val="24"/>
          <w:szCs w:val="24"/>
        </w:rPr>
      </w:pPr>
    </w:p>
    <w:p w14:paraId="13B937BE" w14:textId="77777777" w:rsidR="00D373DD" w:rsidRDefault="00D373DD">
      <w:pPr>
        <w:ind w:hanging="2"/>
        <w:jc w:val="both"/>
        <w:rPr>
          <w:rFonts w:ascii="Calibri" w:eastAsia="Calibri" w:hAnsi="Calibri" w:cs="Calibri"/>
          <w:sz w:val="24"/>
          <w:szCs w:val="24"/>
        </w:rPr>
      </w:pPr>
    </w:p>
    <w:p w14:paraId="21869F5B" w14:textId="6616F855" w:rsidR="00953771" w:rsidRPr="0009327D" w:rsidRDefault="00521A1B" w:rsidP="000017EB">
      <w:pPr>
        <w:pStyle w:val="Prrafodelista"/>
        <w:numPr>
          <w:ilvl w:val="1"/>
          <w:numId w:val="43"/>
        </w:numPr>
        <w:jc w:val="both"/>
        <w:rPr>
          <w:rFonts w:ascii="Calibri" w:eastAsia="Calibri" w:hAnsi="Calibri" w:cs="Calibri"/>
          <w:color w:val="000000"/>
          <w:sz w:val="24"/>
          <w:szCs w:val="24"/>
        </w:rPr>
      </w:pPr>
      <w:r w:rsidRPr="0009327D">
        <w:rPr>
          <w:rFonts w:ascii="Calibri" w:eastAsia="Calibri" w:hAnsi="Calibri" w:cs="Calibri"/>
          <w:b/>
          <w:i/>
          <w:color w:val="000000"/>
          <w:sz w:val="24"/>
          <w:szCs w:val="24"/>
        </w:rPr>
        <w:t>RELACIÓN CON EL SECTOR EXTERNO</w:t>
      </w:r>
    </w:p>
    <w:p w14:paraId="449C3C87" w14:textId="77777777" w:rsidR="00953771" w:rsidRDefault="00953771">
      <w:pPr>
        <w:ind w:hanging="2"/>
        <w:jc w:val="both"/>
        <w:rPr>
          <w:rFonts w:ascii="Calibri" w:eastAsia="Calibri" w:hAnsi="Calibri" w:cs="Calibri"/>
          <w:color w:val="000000"/>
          <w:sz w:val="24"/>
          <w:szCs w:val="24"/>
        </w:rPr>
      </w:pPr>
    </w:p>
    <w:p w14:paraId="38CADD8C"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b/>
          <w:color w:val="000000"/>
          <w:sz w:val="22"/>
          <w:szCs w:val="22"/>
        </w:rPr>
        <w:t>6.1. Estrategias del programa para la vinculación de la comunidad con el sector productivo, social, cultural, público y privado.</w:t>
      </w:r>
    </w:p>
    <w:p w14:paraId="59A22591" w14:textId="77777777" w:rsidR="00953771" w:rsidRDefault="00953771">
      <w:pPr>
        <w:ind w:hanging="2"/>
        <w:jc w:val="both"/>
        <w:rPr>
          <w:rFonts w:ascii="Calibri" w:eastAsia="Calibri" w:hAnsi="Calibri" w:cs="Calibri"/>
          <w:color w:val="000000"/>
          <w:sz w:val="22"/>
          <w:szCs w:val="22"/>
        </w:rPr>
      </w:pPr>
    </w:p>
    <w:p w14:paraId="487973F0" w14:textId="788F312D" w:rsidR="00953771" w:rsidRDefault="000C15CF">
      <w:pPr>
        <w:ind w:hanging="2"/>
        <w:jc w:val="both"/>
        <w:rPr>
          <w:rFonts w:ascii="Calibri" w:eastAsia="Calibri" w:hAnsi="Calibri" w:cs="Calibri"/>
          <w:color w:val="000000"/>
          <w:sz w:val="22"/>
          <w:szCs w:val="22"/>
        </w:rPr>
      </w:pPr>
      <w:r w:rsidRPr="000C15CF">
        <w:rPr>
          <w:rFonts w:ascii="Calibri" w:eastAsia="Calibri" w:hAnsi="Calibri" w:cs="Calibri"/>
          <w:color w:val="000000"/>
          <w:sz w:val="22"/>
          <w:szCs w:val="22"/>
        </w:rPr>
        <w:t>Una de las principales estrategias de la Universidad de Caldas es la vinculación con las regiones a través de la regionalización. Se entiende que una región no solo se define por su ubicación espacial, sino por aspectos sociales, culturales, económicos y políticos. Por lo tanto, la regionalización se enfoca en analizar las posibilidades de desarrollo que involucren a la comunidad y generar estrategias que mejoren el bienestar de sus habitantes.</w:t>
      </w:r>
    </w:p>
    <w:p w14:paraId="6706A722" w14:textId="77777777" w:rsidR="000C15CF" w:rsidRDefault="000C15CF">
      <w:pPr>
        <w:ind w:hanging="2"/>
        <w:jc w:val="both"/>
        <w:rPr>
          <w:rFonts w:ascii="Calibri" w:eastAsia="Calibri" w:hAnsi="Calibri" w:cs="Calibri"/>
          <w:color w:val="000000"/>
          <w:sz w:val="22"/>
          <w:szCs w:val="22"/>
        </w:rPr>
      </w:pPr>
    </w:p>
    <w:p w14:paraId="28659505" w14:textId="0967075B" w:rsidR="00931035" w:rsidRPr="00931035" w:rsidRDefault="00931035" w:rsidP="00931035">
      <w:pPr>
        <w:ind w:hanging="2"/>
        <w:jc w:val="both"/>
        <w:rPr>
          <w:rFonts w:ascii="Calibri" w:eastAsia="Calibri" w:hAnsi="Calibri" w:cs="Calibri"/>
          <w:color w:val="000000"/>
          <w:sz w:val="22"/>
          <w:szCs w:val="22"/>
        </w:rPr>
      </w:pPr>
      <w:r w:rsidRPr="00931035">
        <w:rPr>
          <w:rFonts w:ascii="Calibri" w:eastAsia="Calibri" w:hAnsi="Calibri" w:cs="Calibri"/>
          <w:color w:val="000000"/>
          <w:sz w:val="22"/>
          <w:szCs w:val="22"/>
        </w:rPr>
        <w:t xml:space="preserve">La </w:t>
      </w:r>
      <w:r w:rsidR="00D20F5E">
        <w:rPr>
          <w:rFonts w:ascii="Calibri" w:eastAsia="Calibri" w:hAnsi="Calibri" w:cs="Calibri"/>
          <w:color w:val="000000"/>
          <w:sz w:val="22"/>
          <w:szCs w:val="22"/>
        </w:rPr>
        <w:t>Especialización en Tecnologías Avanzadas para la Automatización y Producción Industrial</w:t>
      </w:r>
      <w:r w:rsidR="00D373DD" w:rsidRPr="00931035">
        <w:rPr>
          <w:rFonts w:ascii="Calibri" w:eastAsia="Calibri" w:hAnsi="Calibri" w:cs="Calibri"/>
          <w:color w:val="000000"/>
          <w:sz w:val="22"/>
          <w:szCs w:val="22"/>
        </w:rPr>
        <w:t xml:space="preserve"> </w:t>
      </w:r>
      <w:r w:rsidRPr="00931035">
        <w:rPr>
          <w:rFonts w:ascii="Calibri" w:eastAsia="Calibri" w:hAnsi="Calibri" w:cs="Calibri"/>
          <w:color w:val="000000"/>
          <w:sz w:val="22"/>
          <w:szCs w:val="22"/>
        </w:rPr>
        <w:t>de la Universidad de Caldas se propone vincular estrechamente a la comunidad con diversos sectores, promoviendo alianzas estratégicas, proyectos aplicados y eventos colaborativos. A través de convenios con empresas, instituciones culturales y entidades gubernamentales, se busca enriquecer la experiencia educativa mediante proyectos aplicados que resuelvan problemas reales del sector productivo. Además, la participación en seminarios, conferencias y ferias tecnológicas permitirá a los estudiantes interactuar con profesionales del campo, mantenerse actualizados con las últimas tendencias y establecer conexiones valiosas.</w:t>
      </w:r>
    </w:p>
    <w:p w14:paraId="5C129C9C" w14:textId="77777777" w:rsidR="00931035" w:rsidRPr="00931035" w:rsidRDefault="00931035" w:rsidP="00931035">
      <w:pPr>
        <w:ind w:hanging="2"/>
        <w:jc w:val="both"/>
        <w:rPr>
          <w:rFonts w:ascii="Calibri" w:eastAsia="Calibri" w:hAnsi="Calibri" w:cs="Calibri"/>
          <w:color w:val="000000"/>
          <w:sz w:val="22"/>
          <w:szCs w:val="22"/>
        </w:rPr>
      </w:pPr>
    </w:p>
    <w:p w14:paraId="3ADC58E5" w14:textId="79C7550D" w:rsidR="00953771" w:rsidRDefault="00931035" w:rsidP="00931035">
      <w:pPr>
        <w:ind w:hanging="2"/>
        <w:jc w:val="both"/>
        <w:rPr>
          <w:rFonts w:ascii="Calibri" w:eastAsia="Calibri" w:hAnsi="Calibri" w:cs="Calibri"/>
          <w:color w:val="000000"/>
          <w:sz w:val="22"/>
          <w:szCs w:val="22"/>
        </w:rPr>
      </w:pPr>
      <w:r w:rsidRPr="00931035">
        <w:rPr>
          <w:rFonts w:ascii="Calibri" w:eastAsia="Calibri" w:hAnsi="Calibri" w:cs="Calibri"/>
          <w:color w:val="000000"/>
          <w:sz w:val="22"/>
          <w:szCs w:val="22"/>
        </w:rPr>
        <w:t>El programa también enfatiza la importancia de la mentoría y la participación en redes profesionales, proporcionando a los estudiantes orientación personalizada y oportunidades para desarrollar conexiones significativas en la industria. Visitas a empresas, centros de innovación y laboratorios, así como programas de responsabilidad social, ofrecen experiencias prácticas y fomentan la conexión con la comunidad. Finalmente, la integración de proyectos culturales y creativos, junto con la colaboración en comités asesores empresariales, contribuye a una formación integral que combina tecnología, creatividad y responsabilidad social, preparando a los estudiantes para destacarse en un entorno laboral dinámico y diverso.</w:t>
      </w:r>
    </w:p>
    <w:p w14:paraId="324B2EF2" w14:textId="77777777" w:rsidR="00953771" w:rsidRDefault="00953771">
      <w:pPr>
        <w:ind w:hanging="2"/>
        <w:jc w:val="both"/>
        <w:rPr>
          <w:rFonts w:ascii="Calibri" w:eastAsia="Calibri" w:hAnsi="Calibri" w:cs="Calibri"/>
          <w:color w:val="000000"/>
          <w:sz w:val="22"/>
          <w:szCs w:val="22"/>
        </w:rPr>
      </w:pPr>
    </w:p>
    <w:p w14:paraId="0954C705"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La Universidad de Caldas ha implementado una política de integración de su oferta académica en diferentes regiones del departamento y el país. Esta vinculación se ha realizado principalmente a través de programas de educación a distancia. Desde la década de 1990, la universidad ha estado presente en la región del Magdalena Medio, específicamente en los municipios de La Dorada, Puerto Salgar y el Corregimiento de Florencia, ofreciendo programas como la Licenciatura en Ciencias Sociales.</w:t>
      </w:r>
    </w:p>
    <w:p w14:paraId="1463BAC6" w14:textId="77777777" w:rsidR="00953771" w:rsidRDefault="00953771">
      <w:pPr>
        <w:ind w:hanging="2"/>
        <w:jc w:val="both"/>
        <w:rPr>
          <w:rFonts w:ascii="Calibri" w:eastAsia="Calibri" w:hAnsi="Calibri" w:cs="Calibri"/>
          <w:color w:val="000000"/>
          <w:sz w:val="22"/>
          <w:szCs w:val="22"/>
        </w:rPr>
      </w:pPr>
    </w:p>
    <w:p w14:paraId="5100FAFF"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Además, se han ofrecido otros programas académicos en los municipios de Riosucio y Salamina, como Licenciatura en Ciencias Sociales (Historia y Geografía), Licenciatura en Educación Ambiental, Licenciatura en Educación Física, Tecnología en Sistemas Informáticos, Tecnología en Administración Judicial y Tecnología en Administración y Finanzas. Estos programas han sido </w:t>
      </w:r>
      <w:r>
        <w:rPr>
          <w:rFonts w:ascii="Calibri" w:eastAsia="Calibri" w:hAnsi="Calibri" w:cs="Calibri"/>
          <w:color w:val="000000"/>
          <w:sz w:val="22"/>
          <w:szCs w:val="22"/>
        </w:rPr>
        <w:lastRenderedPageBreak/>
        <w:t>desarrollados en respuesta a las necesidades de la región y con el respaldo de líderes cívicos y políticos locales.</w:t>
      </w:r>
    </w:p>
    <w:p w14:paraId="2DA9E3E7" w14:textId="77777777" w:rsidR="00953771" w:rsidRDefault="00953771">
      <w:pPr>
        <w:ind w:hanging="2"/>
        <w:jc w:val="both"/>
        <w:rPr>
          <w:rFonts w:ascii="Calibri" w:eastAsia="Calibri" w:hAnsi="Calibri" w:cs="Calibri"/>
          <w:color w:val="000000"/>
          <w:sz w:val="22"/>
          <w:szCs w:val="22"/>
        </w:rPr>
      </w:pPr>
    </w:p>
    <w:p w14:paraId="6998D188"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Con el objetivo de regular el funcionamiento de estos programas, el Consejo Superior de la Universidad de Caldas autorizó la creación de los Centros Regionales de Educación a Distancia (CREAD). Inicialmente se aprobó el CREAD de La Dorada, y debido al aumento de la demanda, se crearon los CREAD de Riosucio y Salamina. Posteriormente, se autorizó la creación de programas bajo modalidad a distancia en diferentes centros de Educación Abierta y a Distancia.</w:t>
      </w:r>
    </w:p>
    <w:p w14:paraId="26AB4C96" w14:textId="77777777" w:rsidR="00953771" w:rsidRDefault="00953771">
      <w:pPr>
        <w:ind w:hanging="2"/>
        <w:jc w:val="both"/>
        <w:rPr>
          <w:rFonts w:ascii="Calibri" w:eastAsia="Calibri" w:hAnsi="Calibri" w:cs="Calibri"/>
          <w:color w:val="000000"/>
          <w:sz w:val="22"/>
          <w:szCs w:val="22"/>
        </w:rPr>
      </w:pPr>
    </w:p>
    <w:p w14:paraId="14A5EBD7"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Como resultado del crecimiento de la oferta académica en la región, el Consejo Superior de la universidad decidió crear el Sistema de Regionalización de la Universidad de Caldas mediante el Acuerdo Nº 069 de diciembre de 1996. Este sistema es una unidad académica y administrativa encargada de interactuar con la sociedad para buscar soluciones a problemáticas locales, regionales y nacionales, con el objetivo de promover desarrollos económicos, sociales, culturales, científicos, tecnológicos y ambientales que mejoren la calidad de vida de las comunidades.</w:t>
      </w:r>
    </w:p>
    <w:p w14:paraId="3C554650" w14:textId="77777777" w:rsidR="00953771" w:rsidRDefault="00953771">
      <w:pPr>
        <w:ind w:hanging="2"/>
        <w:jc w:val="both"/>
        <w:rPr>
          <w:rFonts w:ascii="Calibri" w:eastAsia="Calibri" w:hAnsi="Calibri" w:cs="Calibri"/>
          <w:color w:val="000000"/>
          <w:sz w:val="22"/>
          <w:szCs w:val="22"/>
        </w:rPr>
      </w:pPr>
    </w:p>
    <w:p w14:paraId="2E772F2C"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En cumplimiento del Acuerdo Nº 069, se crearon dos seccionales de la Universidad de Caldas: una en Riosucio mediante el Acuerdo Nº 01 de enero de 1997, y otra en Salamina mediante el Acuerdo Nº 04 de enero de 1997. Sin embargo, al no obtener los resultados esperados, se consideró necesario replantear el Sistema de Regionalización para establecer una relación más estrecha entre la universidad y la región.</w:t>
      </w:r>
    </w:p>
    <w:p w14:paraId="2D598919" w14:textId="77777777" w:rsidR="00953771" w:rsidRDefault="00953771">
      <w:pPr>
        <w:ind w:hanging="2"/>
        <w:jc w:val="both"/>
        <w:rPr>
          <w:rFonts w:ascii="Calibri" w:eastAsia="Calibri" w:hAnsi="Calibri" w:cs="Calibri"/>
          <w:color w:val="000000"/>
          <w:sz w:val="22"/>
          <w:szCs w:val="22"/>
        </w:rPr>
      </w:pPr>
    </w:p>
    <w:p w14:paraId="5EED3CF3"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En consecuencia, se aprobó el Acuerdo Nº 025 del Consejo Superior en julio de 1997, el cual estableció los mecanismos de operacionalización del Sistema de Regionalización en la Universidad de Caldas. Estos mecanismos tienen como objetivo generar procesos que permitan a la universidad vincularse, participar y promover el desarrollo regional a través de proyectos educativos. Se busca establecer un diálogo constante entre la región y la universidad para identificar conjuntamente las potencialidades regionales, las demandas de desarrollo y las respuestas académicas adecuadas.</w:t>
      </w:r>
    </w:p>
    <w:p w14:paraId="4E48314F" w14:textId="77777777" w:rsidR="00953771" w:rsidRDefault="00953771">
      <w:pPr>
        <w:ind w:hanging="2"/>
        <w:jc w:val="both"/>
        <w:rPr>
          <w:rFonts w:ascii="Calibri" w:eastAsia="Calibri" w:hAnsi="Calibri" w:cs="Calibri"/>
          <w:color w:val="000000"/>
          <w:sz w:val="22"/>
          <w:szCs w:val="22"/>
        </w:rPr>
      </w:pPr>
    </w:p>
    <w:p w14:paraId="42988747" w14:textId="086C0C19"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En el marco de este enfoque, el </w:t>
      </w:r>
      <w:r w:rsidR="00655870">
        <w:rPr>
          <w:rFonts w:ascii="Calibri" w:eastAsia="Calibri" w:hAnsi="Calibri" w:cs="Calibri"/>
          <w:color w:val="000000"/>
          <w:sz w:val="22"/>
          <w:szCs w:val="22"/>
        </w:rPr>
        <w:t xml:space="preserve">programa de </w:t>
      </w:r>
      <w:r w:rsidR="00D20F5E">
        <w:rPr>
          <w:rFonts w:ascii="Calibri" w:eastAsia="Calibri" w:hAnsi="Calibri" w:cs="Calibri"/>
          <w:color w:val="000000"/>
          <w:sz w:val="22"/>
          <w:szCs w:val="22"/>
          <w:lang w:val="es-ES"/>
        </w:rPr>
        <w:t>Especialización en Tecnologías Avanzadas para la Automatización y Producción Industrial</w:t>
      </w:r>
      <w:r w:rsidR="009B31CD">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de la Universidad de Caldas busca fortalecer su vinculación con las regiones, especialmente aquellas que presentan condiciones propicias para el desarrollo de fuentes de energía renovable. Esto implica identificar oportunidades, establecer alianzas con organizaciones estatales y privadas, y diseñar estrategias que promuevan la </w:t>
      </w:r>
      <w:r w:rsidR="00931035">
        <w:rPr>
          <w:rFonts w:ascii="Calibri" w:eastAsia="Calibri" w:hAnsi="Calibri" w:cs="Calibri"/>
          <w:color w:val="000000"/>
          <w:sz w:val="22"/>
          <w:szCs w:val="22"/>
        </w:rPr>
        <w:t>implementación de la revolución industrial como lo es la industria 5.0</w:t>
      </w:r>
      <w:r>
        <w:rPr>
          <w:rFonts w:ascii="Calibri" w:eastAsia="Calibri" w:hAnsi="Calibri" w:cs="Calibri"/>
          <w:color w:val="000000"/>
          <w:sz w:val="22"/>
          <w:szCs w:val="22"/>
        </w:rPr>
        <w:t>.</w:t>
      </w:r>
    </w:p>
    <w:p w14:paraId="708A97FD" w14:textId="77777777" w:rsidR="00953771" w:rsidRDefault="00953771">
      <w:pPr>
        <w:ind w:hanging="2"/>
        <w:jc w:val="both"/>
        <w:rPr>
          <w:rFonts w:ascii="Calibri" w:eastAsia="Calibri" w:hAnsi="Calibri" w:cs="Calibri"/>
          <w:color w:val="000000"/>
          <w:sz w:val="22"/>
          <w:szCs w:val="22"/>
        </w:rPr>
      </w:pPr>
    </w:p>
    <w:p w14:paraId="1D459034"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Por otro lado, las actividades docentes-asistenciales son una modalidad de los servicios de extensión que se basan en la aplicación de un modelo académico de servicio social a la comunidad. Estas actividades son llevadas a cabo por los docentes en sus respectivas áreas de conocimiento, de acuerdo con la reglamentación curricular y administrativa de la institución. Ejemplos de estas actividades son el consultorio jurídico en el caso del programa de Derecho, y las actividades asistenciales en salud humana y salud animal realizadas por los programas de Medicina, Enfermería y Veterinaria.</w:t>
      </w:r>
    </w:p>
    <w:p w14:paraId="10B9E97E" w14:textId="77777777" w:rsidR="00953771" w:rsidRDefault="00953771">
      <w:pPr>
        <w:ind w:hanging="2"/>
        <w:jc w:val="both"/>
        <w:rPr>
          <w:rFonts w:ascii="Calibri" w:eastAsia="Calibri" w:hAnsi="Calibri" w:cs="Calibri"/>
          <w:sz w:val="22"/>
          <w:szCs w:val="22"/>
        </w:rPr>
      </w:pPr>
    </w:p>
    <w:p w14:paraId="473F4F01"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 xml:space="preserve">Además de estas actividades, se llevan a cabo investigaciones aplicadas para abordar problemáticas sociales específicas, así como estudios de caso e intervenciones en comunidades particulares. Algunos ejemplos destacados incluyen los realizados por el CEDAT (Centro de Desarrollo Alternativo y Territorios de Conflicto) y Telesalud, este último en convenio con el Ministerio de la Protección </w:t>
      </w:r>
      <w:r>
        <w:rPr>
          <w:rFonts w:ascii="Calibri" w:eastAsia="Calibri" w:hAnsi="Calibri" w:cs="Calibri"/>
          <w:sz w:val="22"/>
          <w:szCs w:val="22"/>
        </w:rPr>
        <w:lastRenderedPageBreak/>
        <w:t>Social, CAPRECOM, la Gobernación de Caldas y la Dirección Territorial de Salud de Caldas. Estos servicios se planifican mediante planes y proyectos que son evaluados y prospectados académicamente, y contribuyen al desarrollo de líneas de investigación, fomentando un mayor acercamiento a la comunidad.</w:t>
      </w:r>
    </w:p>
    <w:p w14:paraId="62C6B719" w14:textId="77777777" w:rsidR="00953771" w:rsidRDefault="00953771">
      <w:pPr>
        <w:ind w:hanging="2"/>
        <w:jc w:val="both"/>
        <w:rPr>
          <w:rFonts w:ascii="Calibri" w:eastAsia="Calibri" w:hAnsi="Calibri" w:cs="Calibri"/>
          <w:sz w:val="22"/>
          <w:szCs w:val="22"/>
        </w:rPr>
      </w:pPr>
    </w:p>
    <w:p w14:paraId="7C6B1CD6"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Los Servicios Académicos de Extensión engloban todas las acciones que la Universidad realiza para responder a las demandas de su entorno social, político y cultural a nivel local, regional, nacional e internacional. Entre estos servicios se incluyen asesorías, consultorías, veedurías, interventorías, asistencia técnica y gestión tecnológica. Esta última comprende la generación, transferencia y actualización de tecnología, así como su difusión y comercialización.</w:t>
      </w:r>
    </w:p>
    <w:p w14:paraId="343E2704" w14:textId="77777777" w:rsidR="00953771" w:rsidRDefault="00953771">
      <w:pPr>
        <w:ind w:hanging="2"/>
        <w:jc w:val="both"/>
        <w:rPr>
          <w:rFonts w:ascii="Calibri" w:eastAsia="Calibri" w:hAnsi="Calibri" w:cs="Calibri"/>
          <w:sz w:val="22"/>
          <w:szCs w:val="22"/>
        </w:rPr>
      </w:pPr>
    </w:p>
    <w:p w14:paraId="4F6BA63C"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En cuanto a la gestión cultural-académica, la Universidad se ha enfocado en la sensibilización hacia la apreciación de las manifestaciones culturales propias de la comunidad en la que se encuentra, con especial atención a la población estudiantil. Este trabajo conjunto entre la Vicerrectoría de Proyección Universitaria y las dependencias de Bienestar Universitario y Extensión Cultural tiene como objetivo posicionar a la institución como un actor en la construcción de la identidad nacional y universitaria. Se busca promover el reconocimiento mutuo de las diversas identidades culturales y proyectos de vida de los individuos y colectivos, así como sus formas de expresión y materialización.</w:t>
      </w:r>
    </w:p>
    <w:p w14:paraId="6FD52735" w14:textId="77777777" w:rsidR="00953771" w:rsidRDefault="00953771">
      <w:pPr>
        <w:ind w:hanging="2"/>
        <w:jc w:val="both"/>
        <w:rPr>
          <w:rFonts w:ascii="Calibri" w:eastAsia="Calibri" w:hAnsi="Calibri" w:cs="Calibri"/>
          <w:sz w:val="22"/>
          <w:szCs w:val="22"/>
        </w:rPr>
      </w:pPr>
    </w:p>
    <w:p w14:paraId="5F4E0D2B"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Destacan entre los eventos culturales la Muestra de Teatro Universitario, realizada en convenio con el Festival Internacional de Teatro de Manizales, el Festival Nacional de la Canción y los convenios para la realización del Festival Nacional de Poesía y el Festival de Jazz de Manizales. La Universidad cuenta con espacios culturales como "Paréntesis Universitario" y las Tardes de Sábado, donde se difunden las manifestaciones culturales para el público en general. Además, se ofrece cine arte a través del Cine Club, proyectando películas en 16 y 35mm. En colaboración con FOCINE, el Ministerio de Cultura y algunas embajadas, se complementa esta actividad con talleres de formación en crítica y realización cinematográfica.</w:t>
      </w:r>
    </w:p>
    <w:p w14:paraId="505C20A2" w14:textId="77777777" w:rsidR="00953771" w:rsidRDefault="00953771">
      <w:pPr>
        <w:ind w:hanging="2"/>
        <w:jc w:val="both"/>
        <w:rPr>
          <w:rFonts w:ascii="Calibri" w:eastAsia="Calibri" w:hAnsi="Calibri" w:cs="Calibri"/>
          <w:sz w:val="22"/>
          <w:szCs w:val="22"/>
        </w:rPr>
      </w:pPr>
    </w:p>
    <w:p w14:paraId="795CC3E9"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Para garantizar la sostenibilidad financiera y social de los proyectos, se establecen convenios interinstitucionales en los que las partes involucradas acuerdan el manejo y desarrollo de los mismos. A lo largo de los años, esta tendencia ha sido creciente. La Universidad de Caldas cuenta con tres oficinas encargadas de estimular el área y gestionar la revisión, firma y ejecución de los convenios: la Oficina de Convenios, la Oficina de Relaciones Internacionales y la Oficina de Internacionalización.</w:t>
      </w:r>
    </w:p>
    <w:p w14:paraId="76D4B269" w14:textId="77777777" w:rsidR="00953771" w:rsidRDefault="00953771">
      <w:pPr>
        <w:ind w:hanging="2"/>
        <w:jc w:val="both"/>
        <w:rPr>
          <w:rFonts w:ascii="Calibri" w:eastAsia="Calibri" w:hAnsi="Calibri" w:cs="Calibri"/>
          <w:sz w:val="22"/>
          <w:szCs w:val="22"/>
        </w:rPr>
      </w:pPr>
    </w:p>
    <w:p w14:paraId="58CD4E38"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Desde 2009, con la implementación del Plan de Desarrollo de la Universidad 2009-2018, titulado "Para el Desarrollo de la Región y el Avance de la Ciencia y la Cultura", la proyección de la institución ha generado diversas oportunidades y potencialidades.</w:t>
      </w:r>
    </w:p>
    <w:p w14:paraId="573E9FB8" w14:textId="77777777" w:rsidR="00953771" w:rsidRDefault="00953771">
      <w:pPr>
        <w:ind w:hanging="2"/>
        <w:jc w:val="both"/>
        <w:rPr>
          <w:rFonts w:ascii="Calibri" w:eastAsia="Calibri" w:hAnsi="Calibri" w:cs="Calibri"/>
          <w:sz w:val="22"/>
          <w:szCs w:val="22"/>
        </w:rPr>
      </w:pPr>
    </w:p>
    <w:p w14:paraId="39E56704" w14:textId="77777777" w:rsidR="000C15CF" w:rsidRDefault="000C15CF" w:rsidP="000C15CF">
      <w:pPr>
        <w:ind w:hanging="2"/>
        <w:jc w:val="both"/>
        <w:rPr>
          <w:rFonts w:ascii="Calibri" w:eastAsia="Calibri" w:hAnsi="Calibri" w:cs="Calibri"/>
          <w:color w:val="000000"/>
          <w:sz w:val="22"/>
          <w:szCs w:val="22"/>
        </w:rPr>
      </w:pPr>
      <w:r w:rsidRPr="000C15CF">
        <w:rPr>
          <w:rFonts w:ascii="Calibri" w:eastAsia="Calibri" w:hAnsi="Calibri" w:cs="Calibri"/>
          <w:color w:val="000000"/>
          <w:sz w:val="22"/>
          <w:szCs w:val="22"/>
        </w:rPr>
        <w:t>La Especialización en Tecnologías Avanzadas para la Automatización y Producción Industrial de la Universidad de Caldas se propone vincular estrechamente a la comunidad académica con diversos sectores, promoviendo alianzas estratégicas, proyectos aplicados y eventos colaborativos. A través de convenios con empresas, instituciones y entidades gubernamentales, se busca enriquecer la experiencia educativa mediante proyectos aplicados que resuelvan problemas reales del sector productivo y fomenten la transferencia de conocimiento.</w:t>
      </w:r>
    </w:p>
    <w:p w14:paraId="56B68094" w14:textId="77777777" w:rsidR="000C15CF" w:rsidRPr="000C15CF" w:rsidRDefault="000C15CF" w:rsidP="000C15CF">
      <w:pPr>
        <w:ind w:hanging="2"/>
        <w:jc w:val="both"/>
        <w:rPr>
          <w:rFonts w:ascii="Calibri" w:eastAsia="Calibri" w:hAnsi="Calibri" w:cs="Calibri"/>
          <w:color w:val="000000"/>
          <w:sz w:val="22"/>
          <w:szCs w:val="22"/>
        </w:rPr>
      </w:pPr>
    </w:p>
    <w:p w14:paraId="30ADCD23" w14:textId="77777777" w:rsidR="000C15CF" w:rsidRPr="000C15CF" w:rsidRDefault="000C15CF" w:rsidP="000C15CF">
      <w:pPr>
        <w:ind w:hanging="2"/>
        <w:jc w:val="both"/>
        <w:rPr>
          <w:rFonts w:ascii="Calibri" w:eastAsia="Calibri" w:hAnsi="Calibri" w:cs="Calibri"/>
          <w:color w:val="000000"/>
          <w:sz w:val="22"/>
          <w:szCs w:val="22"/>
        </w:rPr>
      </w:pPr>
      <w:r w:rsidRPr="000C15CF">
        <w:rPr>
          <w:rFonts w:ascii="Calibri" w:eastAsia="Calibri" w:hAnsi="Calibri" w:cs="Calibri"/>
          <w:b/>
          <w:bCs/>
          <w:color w:val="000000"/>
          <w:sz w:val="22"/>
          <w:szCs w:val="22"/>
        </w:rPr>
        <w:t>Estrategias Específicas de Vinculación:</w:t>
      </w:r>
    </w:p>
    <w:p w14:paraId="16A37289" w14:textId="77777777" w:rsidR="000C15CF" w:rsidRPr="000C15CF" w:rsidRDefault="000C15CF" w:rsidP="000C15CF">
      <w:pPr>
        <w:numPr>
          <w:ilvl w:val="0"/>
          <w:numId w:val="64"/>
        </w:numPr>
        <w:jc w:val="both"/>
        <w:rPr>
          <w:rFonts w:ascii="Calibri" w:eastAsia="Calibri" w:hAnsi="Calibri" w:cs="Calibri"/>
          <w:color w:val="000000"/>
          <w:sz w:val="22"/>
          <w:szCs w:val="22"/>
        </w:rPr>
      </w:pPr>
      <w:r w:rsidRPr="000C15CF">
        <w:rPr>
          <w:rFonts w:ascii="Calibri" w:eastAsia="Calibri" w:hAnsi="Calibri" w:cs="Calibri"/>
          <w:b/>
          <w:bCs/>
          <w:color w:val="000000"/>
          <w:sz w:val="22"/>
          <w:szCs w:val="22"/>
        </w:rPr>
        <w:lastRenderedPageBreak/>
        <w:t>Convenios y Alianzas Estratégicas:</w:t>
      </w:r>
    </w:p>
    <w:p w14:paraId="176DBBCD" w14:textId="77777777" w:rsidR="000C15CF" w:rsidRPr="000C15CF" w:rsidRDefault="000C15CF" w:rsidP="000C15CF">
      <w:pPr>
        <w:numPr>
          <w:ilvl w:val="1"/>
          <w:numId w:val="64"/>
        </w:numPr>
        <w:jc w:val="both"/>
        <w:rPr>
          <w:rFonts w:ascii="Calibri" w:eastAsia="Calibri" w:hAnsi="Calibri" w:cs="Calibri"/>
          <w:color w:val="000000"/>
          <w:sz w:val="22"/>
          <w:szCs w:val="22"/>
        </w:rPr>
      </w:pPr>
      <w:r w:rsidRPr="000C15CF">
        <w:rPr>
          <w:rFonts w:ascii="Calibri" w:eastAsia="Calibri" w:hAnsi="Calibri" w:cs="Calibri"/>
          <w:color w:val="000000"/>
          <w:sz w:val="22"/>
          <w:szCs w:val="22"/>
        </w:rPr>
        <w:t>Búsqueda activa y formalización de convenios con empresas del sector industrial (manufactura, tecnología, energía, agroindustria, etc.), gremios (ej. ANDI, ACOPI), cámaras de comercio, entidades gubernamentales (Secretarías de Desarrollo Económico, MinTIC, MinCiencias, Agencias de Innovación) e instituciones culturales.</w:t>
      </w:r>
    </w:p>
    <w:p w14:paraId="67CA6CA1" w14:textId="77777777" w:rsidR="000C15CF" w:rsidRPr="000C15CF" w:rsidRDefault="000C15CF" w:rsidP="000C15CF">
      <w:pPr>
        <w:numPr>
          <w:ilvl w:val="1"/>
          <w:numId w:val="64"/>
        </w:numPr>
        <w:jc w:val="both"/>
        <w:rPr>
          <w:rFonts w:ascii="Calibri" w:eastAsia="Calibri" w:hAnsi="Calibri" w:cs="Calibri"/>
          <w:color w:val="000000"/>
          <w:sz w:val="22"/>
          <w:szCs w:val="22"/>
        </w:rPr>
      </w:pPr>
      <w:r w:rsidRPr="000C15CF">
        <w:rPr>
          <w:rFonts w:ascii="Calibri" w:eastAsia="Calibri" w:hAnsi="Calibri" w:cs="Calibri"/>
          <w:color w:val="000000"/>
          <w:sz w:val="22"/>
          <w:szCs w:val="22"/>
        </w:rPr>
        <w:t>Se destaca el convenio marco existente entre la Universidad de Caldas y el Centro de Bioinformática y Biología Computacional de Colombia (BIOS), gestionado a través de la Oficina de Proyección Universitaria. Este convenio abre oportunidades para la colaboración en proyectos de analítica de datos, desarrollo de soluciones tecnológicas y la posible participación de expertos de BIOS en actividades académicas de la especialización. (Se adjunta documento del convenio como anexo).</w:t>
      </w:r>
    </w:p>
    <w:p w14:paraId="5BB64F6D" w14:textId="77777777" w:rsidR="000C15CF" w:rsidRPr="000C15CF" w:rsidRDefault="000C15CF" w:rsidP="000C15CF">
      <w:pPr>
        <w:numPr>
          <w:ilvl w:val="1"/>
          <w:numId w:val="64"/>
        </w:numPr>
        <w:jc w:val="both"/>
        <w:rPr>
          <w:rFonts w:ascii="Calibri" w:eastAsia="Calibri" w:hAnsi="Calibri" w:cs="Calibri"/>
          <w:color w:val="000000"/>
          <w:sz w:val="22"/>
          <w:szCs w:val="22"/>
        </w:rPr>
      </w:pPr>
      <w:r w:rsidRPr="000C15CF">
        <w:rPr>
          <w:rFonts w:ascii="Calibri" w:eastAsia="Calibri" w:hAnsi="Calibri" w:cs="Calibri"/>
          <w:color w:val="000000"/>
          <w:sz w:val="22"/>
          <w:szCs w:val="22"/>
        </w:rPr>
        <w:t>Adicionalmente, se han realizado acercamientos y se han establecido acuerdos preliminares de colaboración con empresas líderes de la región como Casa Luker y Rejiplas. Estas interacciones iniciales buscan identificar necesidades específicas de la industria local donde los estudiantes y docentes de la especialización puedan aportar soluciones innovadoras en automatización, optimización de procesos y aplicación de tecnologías avanzadas. (Se adjuntan cartas de intención o soportes de estos acercamientos como anexo).</w:t>
      </w:r>
    </w:p>
    <w:p w14:paraId="7C11FADC" w14:textId="77777777" w:rsidR="000C15CF" w:rsidRPr="000C15CF" w:rsidRDefault="000C15CF" w:rsidP="000C15CF">
      <w:pPr>
        <w:numPr>
          <w:ilvl w:val="0"/>
          <w:numId w:val="64"/>
        </w:numPr>
        <w:jc w:val="both"/>
        <w:rPr>
          <w:rFonts w:ascii="Calibri" w:eastAsia="Calibri" w:hAnsi="Calibri" w:cs="Calibri"/>
          <w:color w:val="000000"/>
          <w:sz w:val="22"/>
          <w:szCs w:val="22"/>
        </w:rPr>
      </w:pPr>
      <w:r w:rsidRPr="000C15CF">
        <w:rPr>
          <w:rFonts w:ascii="Calibri" w:eastAsia="Calibri" w:hAnsi="Calibri" w:cs="Calibri"/>
          <w:b/>
          <w:bCs/>
          <w:color w:val="000000"/>
          <w:sz w:val="22"/>
          <w:szCs w:val="22"/>
        </w:rPr>
        <w:t>Proyectos Aplicados con Empresas:</w:t>
      </w:r>
    </w:p>
    <w:p w14:paraId="58D1CA33" w14:textId="77777777" w:rsidR="000C15CF" w:rsidRPr="000C15CF" w:rsidRDefault="000C15CF" w:rsidP="000C15CF">
      <w:pPr>
        <w:numPr>
          <w:ilvl w:val="1"/>
          <w:numId w:val="64"/>
        </w:numPr>
        <w:jc w:val="both"/>
        <w:rPr>
          <w:rFonts w:ascii="Calibri" w:eastAsia="Calibri" w:hAnsi="Calibri" w:cs="Calibri"/>
          <w:color w:val="000000"/>
          <w:sz w:val="22"/>
          <w:szCs w:val="22"/>
        </w:rPr>
      </w:pPr>
      <w:r w:rsidRPr="000C15CF">
        <w:rPr>
          <w:rFonts w:ascii="Calibri" w:eastAsia="Calibri" w:hAnsi="Calibri" w:cs="Calibri"/>
          <w:color w:val="000000"/>
          <w:sz w:val="22"/>
          <w:szCs w:val="22"/>
        </w:rPr>
        <w:t>Fomentar que los estudiantes desarrollen sus trabajos de grado o proyectos finales en colaboración directa con empresas, abordando desafíos reales de automatización, optimización de procesos, implementación de IIoT, analítica de datos o transformación digital.</w:t>
      </w:r>
    </w:p>
    <w:p w14:paraId="0346DF2C" w14:textId="77777777" w:rsidR="000C15CF" w:rsidRPr="000C15CF" w:rsidRDefault="000C15CF" w:rsidP="000C15CF">
      <w:pPr>
        <w:numPr>
          <w:ilvl w:val="1"/>
          <w:numId w:val="64"/>
        </w:numPr>
        <w:jc w:val="both"/>
        <w:rPr>
          <w:rFonts w:ascii="Calibri" w:eastAsia="Calibri" w:hAnsi="Calibri" w:cs="Calibri"/>
          <w:color w:val="000000"/>
          <w:sz w:val="22"/>
          <w:szCs w:val="22"/>
        </w:rPr>
      </w:pPr>
      <w:r w:rsidRPr="000C15CF">
        <w:rPr>
          <w:rFonts w:ascii="Calibri" w:eastAsia="Calibri" w:hAnsi="Calibri" w:cs="Calibri"/>
          <w:color w:val="000000"/>
          <w:sz w:val="22"/>
          <w:szCs w:val="22"/>
        </w:rPr>
        <w:t>Establecer un banco de proyectos o retos propuestos por el sector industrial para ser abordados por los estudiantes.</w:t>
      </w:r>
    </w:p>
    <w:p w14:paraId="50EC49E4" w14:textId="77777777" w:rsidR="000C15CF" w:rsidRPr="000C15CF" w:rsidRDefault="000C15CF" w:rsidP="000C15CF">
      <w:pPr>
        <w:numPr>
          <w:ilvl w:val="0"/>
          <w:numId w:val="64"/>
        </w:numPr>
        <w:jc w:val="both"/>
        <w:rPr>
          <w:rFonts w:ascii="Calibri" w:eastAsia="Calibri" w:hAnsi="Calibri" w:cs="Calibri"/>
          <w:color w:val="000000"/>
          <w:sz w:val="22"/>
          <w:szCs w:val="22"/>
        </w:rPr>
      </w:pPr>
      <w:r w:rsidRPr="000C15CF">
        <w:rPr>
          <w:rFonts w:ascii="Calibri" w:eastAsia="Calibri" w:hAnsi="Calibri" w:cs="Calibri"/>
          <w:b/>
          <w:bCs/>
          <w:color w:val="000000"/>
          <w:sz w:val="22"/>
          <w:szCs w:val="22"/>
        </w:rPr>
        <w:t>Eventos de Difusión y Networking:</w:t>
      </w:r>
    </w:p>
    <w:p w14:paraId="13DB7E6F" w14:textId="77777777" w:rsidR="000C15CF" w:rsidRPr="000C15CF" w:rsidRDefault="000C15CF" w:rsidP="000C15CF">
      <w:pPr>
        <w:numPr>
          <w:ilvl w:val="1"/>
          <w:numId w:val="64"/>
        </w:numPr>
        <w:jc w:val="both"/>
        <w:rPr>
          <w:rFonts w:ascii="Calibri" w:eastAsia="Calibri" w:hAnsi="Calibri" w:cs="Calibri"/>
          <w:color w:val="000000"/>
          <w:sz w:val="22"/>
          <w:szCs w:val="22"/>
        </w:rPr>
      </w:pPr>
      <w:r w:rsidRPr="000C15CF">
        <w:rPr>
          <w:rFonts w:ascii="Calibri" w:eastAsia="Calibri" w:hAnsi="Calibri" w:cs="Calibri"/>
          <w:color w:val="000000"/>
          <w:sz w:val="22"/>
          <w:szCs w:val="22"/>
        </w:rPr>
        <w:t>Organización y/o participación activa en seminarios, webinars, talleres técnicos, conferencias y ferias tecnológicas donde estudiantes y profesores puedan interactuar con profesionales del sector, presentar resultados de proyectos y conocer las últimas tendencias en tecnologías avanzadas para la industria.</w:t>
      </w:r>
    </w:p>
    <w:p w14:paraId="668E2131" w14:textId="77777777" w:rsidR="000C15CF" w:rsidRPr="000C15CF" w:rsidRDefault="000C15CF" w:rsidP="000C15CF">
      <w:pPr>
        <w:numPr>
          <w:ilvl w:val="0"/>
          <w:numId w:val="64"/>
        </w:numPr>
        <w:jc w:val="both"/>
        <w:rPr>
          <w:rFonts w:ascii="Calibri" w:eastAsia="Calibri" w:hAnsi="Calibri" w:cs="Calibri"/>
          <w:color w:val="000000"/>
          <w:sz w:val="22"/>
          <w:szCs w:val="22"/>
        </w:rPr>
      </w:pPr>
      <w:r w:rsidRPr="000C15CF">
        <w:rPr>
          <w:rFonts w:ascii="Calibri" w:eastAsia="Calibri" w:hAnsi="Calibri" w:cs="Calibri"/>
          <w:b/>
          <w:bCs/>
          <w:color w:val="000000"/>
          <w:sz w:val="22"/>
          <w:szCs w:val="22"/>
        </w:rPr>
        <w:t>Mentorías y Redes Profesionales:</w:t>
      </w:r>
    </w:p>
    <w:p w14:paraId="759C4FD5" w14:textId="77777777" w:rsidR="000C15CF" w:rsidRPr="000C15CF" w:rsidRDefault="000C15CF" w:rsidP="000C15CF">
      <w:pPr>
        <w:numPr>
          <w:ilvl w:val="1"/>
          <w:numId w:val="64"/>
        </w:numPr>
        <w:jc w:val="both"/>
        <w:rPr>
          <w:rFonts w:ascii="Calibri" w:eastAsia="Calibri" w:hAnsi="Calibri" w:cs="Calibri"/>
          <w:color w:val="000000"/>
          <w:sz w:val="22"/>
          <w:szCs w:val="22"/>
        </w:rPr>
      </w:pPr>
      <w:r w:rsidRPr="000C15CF">
        <w:rPr>
          <w:rFonts w:ascii="Calibri" w:eastAsia="Calibri" w:hAnsi="Calibri" w:cs="Calibri"/>
          <w:color w:val="000000"/>
          <w:sz w:val="22"/>
          <w:szCs w:val="22"/>
        </w:rPr>
        <w:t>Facilitar el contacto con egresados destacados del programa y de áreas afines, así como con profesionales y directivos del sector industrial que puedan actuar como mentores, conferencistas invitados o evaluadores de proyectos.</w:t>
      </w:r>
    </w:p>
    <w:p w14:paraId="08AF81F6" w14:textId="77777777" w:rsidR="000C15CF" w:rsidRPr="000C15CF" w:rsidRDefault="000C15CF" w:rsidP="000C15CF">
      <w:pPr>
        <w:numPr>
          <w:ilvl w:val="0"/>
          <w:numId w:val="64"/>
        </w:numPr>
        <w:jc w:val="both"/>
        <w:rPr>
          <w:rFonts w:ascii="Calibri" w:eastAsia="Calibri" w:hAnsi="Calibri" w:cs="Calibri"/>
          <w:color w:val="000000"/>
          <w:sz w:val="22"/>
          <w:szCs w:val="22"/>
        </w:rPr>
      </w:pPr>
      <w:r w:rsidRPr="000C15CF">
        <w:rPr>
          <w:rFonts w:ascii="Calibri" w:eastAsia="Calibri" w:hAnsi="Calibri" w:cs="Calibri"/>
          <w:b/>
          <w:bCs/>
          <w:color w:val="000000"/>
          <w:sz w:val="22"/>
          <w:szCs w:val="22"/>
        </w:rPr>
        <w:t>Visitas Técnicas a Empresas e Instalaciones Industriales:</w:t>
      </w:r>
    </w:p>
    <w:p w14:paraId="50197D47" w14:textId="77777777" w:rsidR="000C15CF" w:rsidRPr="000C15CF" w:rsidRDefault="000C15CF" w:rsidP="000C15CF">
      <w:pPr>
        <w:numPr>
          <w:ilvl w:val="1"/>
          <w:numId w:val="64"/>
        </w:numPr>
        <w:jc w:val="both"/>
        <w:rPr>
          <w:rFonts w:ascii="Calibri" w:eastAsia="Calibri" w:hAnsi="Calibri" w:cs="Calibri"/>
          <w:color w:val="000000"/>
          <w:sz w:val="22"/>
          <w:szCs w:val="22"/>
        </w:rPr>
      </w:pPr>
      <w:r w:rsidRPr="000C15CF">
        <w:rPr>
          <w:rFonts w:ascii="Calibri" w:eastAsia="Calibri" w:hAnsi="Calibri" w:cs="Calibri"/>
          <w:color w:val="000000"/>
          <w:sz w:val="22"/>
          <w:szCs w:val="22"/>
        </w:rPr>
        <w:t>Programar visitas a empresas industriales innovadoras de la región y el país, centros de desarrollo tecnológico y laboratorios especializados (aprovechando la jornada presencial del sábado o en horarios complementarios) para que los estudiantes observen la aplicación práctica de las tecnologías estudiadas.</w:t>
      </w:r>
    </w:p>
    <w:p w14:paraId="7CE7EE7F" w14:textId="77777777" w:rsidR="000C15CF" w:rsidRPr="000C15CF" w:rsidRDefault="000C15CF" w:rsidP="000C15CF">
      <w:pPr>
        <w:numPr>
          <w:ilvl w:val="0"/>
          <w:numId w:val="64"/>
        </w:numPr>
        <w:jc w:val="both"/>
        <w:rPr>
          <w:rFonts w:ascii="Calibri" w:eastAsia="Calibri" w:hAnsi="Calibri" w:cs="Calibri"/>
          <w:color w:val="000000"/>
          <w:sz w:val="22"/>
          <w:szCs w:val="22"/>
        </w:rPr>
      </w:pPr>
      <w:r w:rsidRPr="000C15CF">
        <w:rPr>
          <w:rFonts w:ascii="Calibri" w:eastAsia="Calibri" w:hAnsi="Calibri" w:cs="Calibri"/>
          <w:b/>
          <w:bCs/>
          <w:color w:val="000000"/>
          <w:sz w:val="22"/>
          <w:szCs w:val="22"/>
        </w:rPr>
        <w:t>Participación en Comités Asesores Externos:</w:t>
      </w:r>
    </w:p>
    <w:p w14:paraId="68B578F1" w14:textId="77777777" w:rsidR="000C15CF" w:rsidRPr="000C15CF" w:rsidRDefault="000C15CF" w:rsidP="000C15CF">
      <w:pPr>
        <w:numPr>
          <w:ilvl w:val="1"/>
          <w:numId w:val="64"/>
        </w:numPr>
        <w:jc w:val="both"/>
        <w:rPr>
          <w:rFonts w:ascii="Calibri" w:eastAsia="Calibri" w:hAnsi="Calibri" w:cs="Calibri"/>
          <w:color w:val="000000"/>
          <w:sz w:val="22"/>
          <w:szCs w:val="22"/>
        </w:rPr>
      </w:pPr>
      <w:r w:rsidRPr="000C15CF">
        <w:rPr>
          <w:rFonts w:ascii="Calibri" w:eastAsia="Calibri" w:hAnsi="Calibri" w:cs="Calibri"/>
          <w:color w:val="000000"/>
          <w:sz w:val="22"/>
          <w:szCs w:val="22"/>
        </w:rPr>
        <w:t>Invitar a representantes calificados del sector productivo, gremial y gubernamental a formar parte de un comité asesor externo del programa. Este comité brindará retroalimentación para garantizar la pertinencia curricular, la alineación con las necesidades del mercado laboral y la identificación de oportunidades de colaboración.</w:t>
      </w:r>
    </w:p>
    <w:p w14:paraId="14EDAAAB" w14:textId="77777777" w:rsidR="000C15CF" w:rsidRPr="000C15CF" w:rsidRDefault="000C15CF" w:rsidP="000C15CF">
      <w:pPr>
        <w:numPr>
          <w:ilvl w:val="0"/>
          <w:numId w:val="64"/>
        </w:numPr>
        <w:jc w:val="both"/>
        <w:rPr>
          <w:rFonts w:ascii="Calibri" w:eastAsia="Calibri" w:hAnsi="Calibri" w:cs="Calibri"/>
          <w:color w:val="000000"/>
          <w:sz w:val="22"/>
          <w:szCs w:val="22"/>
        </w:rPr>
      </w:pPr>
      <w:r w:rsidRPr="000C15CF">
        <w:rPr>
          <w:rFonts w:ascii="Calibri" w:eastAsia="Calibri" w:hAnsi="Calibri" w:cs="Calibri"/>
          <w:b/>
          <w:bCs/>
          <w:color w:val="000000"/>
          <w:sz w:val="22"/>
          <w:szCs w:val="22"/>
        </w:rPr>
        <w:t>Educación Continua y Consultoría:</w:t>
      </w:r>
    </w:p>
    <w:p w14:paraId="7CB911EC" w14:textId="77777777" w:rsidR="000C15CF" w:rsidRPr="000C15CF" w:rsidRDefault="000C15CF" w:rsidP="000C15CF">
      <w:pPr>
        <w:numPr>
          <w:ilvl w:val="1"/>
          <w:numId w:val="64"/>
        </w:numPr>
        <w:jc w:val="both"/>
        <w:rPr>
          <w:rFonts w:ascii="Calibri" w:eastAsia="Calibri" w:hAnsi="Calibri" w:cs="Calibri"/>
          <w:color w:val="000000"/>
          <w:sz w:val="22"/>
          <w:szCs w:val="22"/>
        </w:rPr>
      </w:pPr>
      <w:r w:rsidRPr="000C15CF">
        <w:rPr>
          <w:rFonts w:ascii="Calibri" w:eastAsia="Calibri" w:hAnsi="Calibri" w:cs="Calibri"/>
          <w:color w:val="000000"/>
          <w:sz w:val="22"/>
          <w:szCs w:val="22"/>
        </w:rPr>
        <w:lastRenderedPageBreak/>
        <w:t>Ofertar, a través de la Oficina de Proyección, cursos cortos, diplomados o servicios de consultoría especializada para empresas de la región en temas relacionados con las tecnologías avanzadas, la automatización y la transformación digital, involucrando a docentes y, potencialmente, a estudiantes avanzados.</w:t>
      </w:r>
    </w:p>
    <w:p w14:paraId="59CA4BF0" w14:textId="77777777" w:rsidR="00953771" w:rsidRDefault="00953771">
      <w:pPr>
        <w:ind w:hanging="2"/>
        <w:jc w:val="both"/>
        <w:rPr>
          <w:rFonts w:ascii="Calibri" w:eastAsia="Calibri" w:hAnsi="Calibri" w:cs="Calibri"/>
          <w:color w:val="000000"/>
          <w:sz w:val="22"/>
          <w:szCs w:val="22"/>
        </w:rPr>
      </w:pPr>
    </w:p>
    <w:p w14:paraId="40D017BF" w14:textId="77777777" w:rsidR="00953771" w:rsidRDefault="00953771">
      <w:pPr>
        <w:ind w:hanging="2"/>
        <w:jc w:val="both"/>
        <w:rPr>
          <w:rFonts w:ascii="Calibri" w:eastAsia="Calibri" w:hAnsi="Calibri" w:cs="Calibri"/>
          <w:color w:val="000000"/>
          <w:sz w:val="22"/>
          <w:szCs w:val="22"/>
        </w:rPr>
      </w:pPr>
    </w:p>
    <w:p w14:paraId="0A2BC0E6" w14:textId="77777777" w:rsidR="00953771" w:rsidRDefault="00953771">
      <w:pPr>
        <w:ind w:hanging="2"/>
        <w:jc w:val="both"/>
        <w:rPr>
          <w:rFonts w:ascii="Calibri" w:eastAsia="Calibri" w:hAnsi="Calibri" w:cs="Calibri"/>
          <w:color w:val="000000"/>
          <w:sz w:val="22"/>
          <w:szCs w:val="22"/>
        </w:rPr>
      </w:pPr>
    </w:p>
    <w:p w14:paraId="4B93E81C" w14:textId="77777777" w:rsidR="00953771" w:rsidRDefault="00521A1B">
      <w:pPr>
        <w:jc w:val="both"/>
        <w:rPr>
          <w:rFonts w:ascii="Calibri" w:eastAsia="Calibri" w:hAnsi="Calibri" w:cs="Calibri"/>
          <w:color w:val="000000"/>
          <w:sz w:val="22"/>
          <w:szCs w:val="22"/>
        </w:rPr>
      </w:pPr>
      <w:r>
        <w:rPr>
          <w:rFonts w:ascii="Calibri" w:eastAsia="Calibri" w:hAnsi="Calibri" w:cs="Calibri"/>
          <w:b/>
          <w:sz w:val="22"/>
          <w:szCs w:val="22"/>
        </w:rPr>
        <w:t xml:space="preserve">6.2. </w:t>
      </w:r>
      <w:r>
        <w:rPr>
          <w:rFonts w:ascii="Calibri" w:eastAsia="Calibri" w:hAnsi="Calibri" w:cs="Calibri"/>
          <w:b/>
          <w:color w:val="000000"/>
          <w:sz w:val="22"/>
          <w:szCs w:val="22"/>
        </w:rPr>
        <w:t>Articulación de los profesores y estudiantes con la dinámica social, productiva, creativa y cultural.</w:t>
      </w:r>
    </w:p>
    <w:p w14:paraId="043C48A0" w14:textId="77777777" w:rsidR="00953771" w:rsidRDefault="00953771">
      <w:pPr>
        <w:ind w:hanging="2"/>
        <w:jc w:val="both"/>
        <w:rPr>
          <w:rFonts w:ascii="Calibri" w:eastAsia="Calibri" w:hAnsi="Calibri" w:cs="Calibri"/>
          <w:color w:val="000000"/>
          <w:sz w:val="22"/>
          <w:szCs w:val="22"/>
        </w:rPr>
      </w:pPr>
    </w:p>
    <w:p w14:paraId="7BC447F3" w14:textId="77777777" w:rsidR="000C15CF" w:rsidRDefault="000C15CF" w:rsidP="000C15CF">
      <w:pPr>
        <w:ind w:hanging="2"/>
        <w:jc w:val="both"/>
        <w:rPr>
          <w:rFonts w:ascii="Calibri" w:eastAsia="Calibri" w:hAnsi="Calibri" w:cs="Calibri"/>
          <w:color w:val="000000"/>
          <w:sz w:val="22"/>
          <w:szCs w:val="22"/>
        </w:rPr>
      </w:pPr>
      <w:r w:rsidRPr="000C15CF">
        <w:rPr>
          <w:rFonts w:ascii="Calibri" w:eastAsia="Calibri" w:hAnsi="Calibri" w:cs="Calibri"/>
          <w:color w:val="000000"/>
          <w:sz w:val="22"/>
          <w:szCs w:val="22"/>
        </w:rPr>
        <w:t>La articulación de los profesores y estudiantes de la Especialización en Tecnologías Avanzadas para la Automatización y Producción Industrial con la dinámica del entorno se evidenciará a través de:</w:t>
      </w:r>
    </w:p>
    <w:p w14:paraId="1FBCD244" w14:textId="77777777" w:rsidR="000C15CF" w:rsidRPr="000C15CF" w:rsidRDefault="000C15CF" w:rsidP="000C15CF">
      <w:pPr>
        <w:ind w:hanging="2"/>
        <w:jc w:val="both"/>
        <w:rPr>
          <w:rFonts w:ascii="Calibri" w:eastAsia="Calibri" w:hAnsi="Calibri" w:cs="Calibri"/>
          <w:color w:val="000000"/>
          <w:sz w:val="22"/>
          <w:szCs w:val="22"/>
        </w:rPr>
      </w:pPr>
    </w:p>
    <w:p w14:paraId="34092F43" w14:textId="77777777" w:rsidR="000C15CF" w:rsidRDefault="000C15CF" w:rsidP="000C15CF">
      <w:pPr>
        <w:numPr>
          <w:ilvl w:val="0"/>
          <w:numId w:val="65"/>
        </w:numPr>
        <w:jc w:val="both"/>
        <w:rPr>
          <w:rFonts w:ascii="Calibri" w:eastAsia="Calibri" w:hAnsi="Calibri" w:cs="Calibri"/>
          <w:color w:val="000000"/>
          <w:sz w:val="22"/>
          <w:szCs w:val="22"/>
        </w:rPr>
      </w:pPr>
      <w:r w:rsidRPr="000C15CF">
        <w:rPr>
          <w:rFonts w:ascii="Calibri" w:eastAsia="Calibri" w:hAnsi="Calibri" w:cs="Calibri"/>
          <w:b/>
          <w:bCs/>
          <w:color w:val="000000"/>
          <w:sz w:val="22"/>
          <w:szCs w:val="22"/>
        </w:rPr>
        <w:t>Proyectos de Investigación Aplicada y Desarrollo Tecnológico:</w:t>
      </w:r>
      <w:r w:rsidRPr="000C15CF">
        <w:rPr>
          <w:rFonts w:ascii="Calibri" w:eastAsia="Calibri" w:hAnsi="Calibri" w:cs="Calibri"/>
          <w:color w:val="000000"/>
          <w:sz w:val="22"/>
          <w:szCs w:val="22"/>
        </w:rPr>
        <w:t> Proyectos desarrollados por profesores y estudiantes (especialmente los trabajos de grado) que aborden problemáticas productivas o sociales concretas de la región, buscando soluciones innovadoras en automatización, optimización de procesos, aplicación de IIoT y analítica, entre otros, con resultados tangibles (prototipos, software, planes de implementación, informes técnicos, publicaciones). Se buscará que algunos de estos proyectos se desarrollen en el marco de las colaboraciones con BIOS, Casa Luker, Rejiplas u otras empresas aliadas.</w:t>
      </w:r>
    </w:p>
    <w:p w14:paraId="5A2B1980" w14:textId="77777777" w:rsidR="000C15CF" w:rsidRPr="000C15CF" w:rsidRDefault="000C15CF" w:rsidP="000C15CF">
      <w:pPr>
        <w:ind w:left="720"/>
        <w:jc w:val="both"/>
        <w:rPr>
          <w:rFonts w:ascii="Calibri" w:eastAsia="Calibri" w:hAnsi="Calibri" w:cs="Calibri"/>
          <w:color w:val="000000"/>
          <w:sz w:val="22"/>
          <w:szCs w:val="22"/>
        </w:rPr>
      </w:pPr>
    </w:p>
    <w:p w14:paraId="5F66EC16" w14:textId="77777777" w:rsidR="000C15CF" w:rsidRDefault="000C15CF" w:rsidP="000C15CF">
      <w:pPr>
        <w:numPr>
          <w:ilvl w:val="0"/>
          <w:numId w:val="65"/>
        </w:numPr>
        <w:jc w:val="both"/>
        <w:rPr>
          <w:rFonts w:ascii="Calibri" w:eastAsia="Calibri" w:hAnsi="Calibri" w:cs="Calibri"/>
          <w:color w:val="000000"/>
          <w:sz w:val="22"/>
          <w:szCs w:val="22"/>
        </w:rPr>
      </w:pPr>
      <w:r w:rsidRPr="000C15CF">
        <w:rPr>
          <w:rFonts w:ascii="Calibri" w:eastAsia="Calibri" w:hAnsi="Calibri" w:cs="Calibri"/>
          <w:b/>
          <w:bCs/>
          <w:color w:val="000000"/>
          <w:sz w:val="22"/>
          <w:szCs w:val="22"/>
        </w:rPr>
        <w:t>Consultorías y Asesorías Técnicas:</w:t>
      </w:r>
      <w:r w:rsidRPr="000C15CF">
        <w:rPr>
          <w:rFonts w:ascii="Calibri" w:eastAsia="Calibri" w:hAnsi="Calibri" w:cs="Calibri"/>
          <w:color w:val="000000"/>
          <w:sz w:val="22"/>
          <w:szCs w:val="22"/>
        </w:rPr>
        <w:t> Participación de profesores, y potencialmente estudiantes avanzados bajo supervisión (en el marco de prácticas o proyectos específicos), en la prestación de servicios de asesoría a empresas locales en temas de selección e implementación de tecnologías de automatización, eficiencia energética, transformación digital, analítica de datos, etc.</w:t>
      </w:r>
    </w:p>
    <w:p w14:paraId="70545820" w14:textId="77777777" w:rsidR="000C15CF" w:rsidRDefault="000C15CF" w:rsidP="000C15CF">
      <w:pPr>
        <w:pStyle w:val="Prrafodelista"/>
        <w:rPr>
          <w:rFonts w:ascii="Calibri" w:eastAsia="Calibri" w:hAnsi="Calibri" w:cs="Calibri"/>
          <w:color w:val="000000"/>
          <w:sz w:val="22"/>
          <w:szCs w:val="22"/>
        </w:rPr>
      </w:pPr>
    </w:p>
    <w:p w14:paraId="7CF8D019" w14:textId="77777777" w:rsidR="000C15CF" w:rsidRPr="000C15CF" w:rsidRDefault="000C15CF" w:rsidP="000C15CF">
      <w:pPr>
        <w:ind w:left="720"/>
        <w:jc w:val="both"/>
        <w:rPr>
          <w:rFonts w:ascii="Calibri" w:eastAsia="Calibri" w:hAnsi="Calibri" w:cs="Calibri"/>
          <w:color w:val="000000"/>
          <w:sz w:val="22"/>
          <w:szCs w:val="22"/>
        </w:rPr>
      </w:pPr>
    </w:p>
    <w:p w14:paraId="0A7C0487" w14:textId="77777777" w:rsidR="000C15CF" w:rsidRDefault="000C15CF" w:rsidP="000C15CF">
      <w:pPr>
        <w:numPr>
          <w:ilvl w:val="0"/>
          <w:numId w:val="65"/>
        </w:numPr>
        <w:jc w:val="both"/>
        <w:rPr>
          <w:rFonts w:ascii="Calibri" w:eastAsia="Calibri" w:hAnsi="Calibri" w:cs="Calibri"/>
          <w:color w:val="000000"/>
          <w:sz w:val="22"/>
          <w:szCs w:val="22"/>
        </w:rPr>
      </w:pPr>
      <w:r w:rsidRPr="000C15CF">
        <w:rPr>
          <w:rFonts w:ascii="Calibri" w:eastAsia="Calibri" w:hAnsi="Calibri" w:cs="Calibri"/>
          <w:b/>
          <w:bCs/>
          <w:color w:val="000000"/>
          <w:sz w:val="22"/>
          <w:szCs w:val="22"/>
        </w:rPr>
        <w:t>Transferencia de Conocimiento al Sector Productivo:</w:t>
      </w:r>
      <w:r w:rsidRPr="000C15CF">
        <w:rPr>
          <w:rFonts w:ascii="Calibri" w:eastAsia="Calibri" w:hAnsi="Calibri" w:cs="Calibri"/>
          <w:color w:val="000000"/>
          <w:sz w:val="22"/>
          <w:szCs w:val="22"/>
        </w:rPr>
        <w:t> Realización de talleres, cursos de educación continuada, o seminarios dirigidos específicamente a personal de empresas del sector productivo y la comunidad en general sobre temas relevantes de la especialización, como la introducción a la robótica colaborativa, los beneficios del IoT industrial, o las bases para iniciar un proceso de transformación digital.</w:t>
      </w:r>
    </w:p>
    <w:p w14:paraId="2F7E613C" w14:textId="77777777" w:rsidR="000C15CF" w:rsidRPr="000C15CF" w:rsidRDefault="000C15CF" w:rsidP="000C15CF">
      <w:pPr>
        <w:ind w:left="720"/>
        <w:jc w:val="both"/>
        <w:rPr>
          <w:rFonts w:ascii="Calibri" w:eastAsia="Calibri" w:hAnsi="Calibri" w:cs="Calibri"/>
          <w:color w:val="000000"/>
          <w:sz w:val="22"/>
          <w:szCs w:val="22"/>
        </w:rPr>
      </w:pPr>
    </w:p>
    <w:p w14:paraId="52C65E2C" w14:textId="77777777" w:rsidR="000C15CF" w:rsidRDefault="000C15CF" w:rsidP="000C15CF">
      <w:pPr>
        <w:numPr>
          <w:ilvl w:val="0"/>
          <w:numId w:val="65"/>
        </w:numPr>
        <w:jc w:val="both"/>
        <w:rPr>
          <w:rFonts w:ascii="Calibri" w:eastAsia="Calibri" w:hAnsi="Calibri" w:cs="Calibri"/>
          <w:color w:val="000000"/>
          <w:sz w:val="22"/>
          <w:szCs w:val="22"/>
        </w:rPr>
      </w:pPr>
      <w:r w:rsidRPr="000C15CF">
        <w:rPr>
          <w:rFonts w:ascii="Calibri" w:eastAsia="Calibri" w:hAnsi="Calibri" w:cs="Calibri"/>
          <w:b/>
          <w:bCs/>
          <w:color w:val="000000"/>
          <w:sz w:val="22"/>
          <w:szCs w:val="22"/>
        </w:rPr>
        <w:t>Participación en Eventos Regionales y Sectoriales:</w:t>
      </w:r>
      <w:r w:rsidRPr="000C15CF">
        <w:rPr>
          <w:rFonts w:ascii="Calibri" w:eastAsia="Calibri" w:hAnsi="Calibri" w:cs="Calibri"/>
          <w:color w:val="000000"/>
          <w:sz w:val="22"/>
          <w:szCs w:val="22"/>
        </w:rPr>
        <w:t> Presencia activa y propositiva en ferias empresariales e industriales, ruedas de negocios, semanas de la ciencia y la tecnología, y otros eventos de carácter local, regional o nacional que conecten la academia con las necesidades y oportunidades del entorno productivo y social.</w:t>
      </w:r>
    </w:p>
    <w:p w14:paraId="09976003" w14:textId="77777777" w:rsidR="000C15CF" w:rsidRDefault="000C15CF" w:rsidP="000C15CF">
      <w:pPr>
        <w:pStyle w:val="Prrafodelista"/>
        <w:rPr>
          <w:rFonts w:ascii="Calibri" w:eastAsia="Calibri" w:hAnsi="Calibri" w:cs="Calibri"/>
          <w:color w:val="000000"/>
          <w:sz w:val="22"/>
          <w:szCs w:val="22"/>
        </w:rPr>
      </w:pPr>
    </w:p>
    <w:p w14:paraId="266847CE" w14:textId="77777777" w:rsidR="000C15CF" w:rsidRPr="000C15CF" w:rsidRDefault="000C15CF" w:rsidP="000C15CF">
      <w:pPr>
        <w:ind w:left="720"/>
        <w:jc w:val="both"/>
        <w:rPr>
          <w:rFonts w:ascii="Calibri" w:eastAsia="Calibri" w:hAnsi="Calibri" w:cs="Calibri"/>
          <w:color w:val="000000"/>
          <w:sz w:val="22"/>
          <w:szCs w:val="22"/>
        </w:rPr>
      </w:pPr>
    </w:p>
    <w:p w14:paraId="1F17A17E" w14:textId="77777777" w:rsidR="000C15CF" w:rsidRPr="000C15CF" w:rsidRDefault="000C15CF" w:rsidP="000C15CF">
      <w:pPr>
        <w:numPr>
          <w:ilvl w:val="0"/>
          <w:numId w:val="65"/>
        </w:numPr>
        <w:jc w:val="both"/>
        <w:rPr>
          <w:rFonts w:ascii="Calibri" w:eastAsia="Calibri" w:hAnsi="Calibri" w:cs="Calibri"/>
          <w:color w:val="000000"/>
          <w:sz w:val="22"/>
          <w:szCs w:val="22"/>
        </w:rPr>
      </w:pPr>
      <w:r w:rsidRPr="000C15CF">
        <w:rPr>
          <w:rFonts w:ascii="Calibri" w:eastAsia="Calibri" w:hAnsi="Calibri" w:cs="Calibri"/>
          <w:b/>
          <w:bCs/>
          <w:color w:val="000000"/>
          <w:sz w:val="22"/>
          <w:szCs w:val="22"/>
        </w:rPr>
        <w:t>Publicaciones y Ponencias:</w:t>
      </w:r>
      <w:r w:rsidRPr="000C15CF">
        <w:rPr>
          <w:rFonts w:ascii="Calibri" w:eastAsia="Calibri" w:hAnsi="Calibri" w:cs="Calibri"/>
          <w:color w:val="000000"/>
          <w:sz w:val="22"/>
          <w:szCs w:val="22"/>
        </w:rPr>
        <w:t> Difusión de los resultados de investigación y de los proyectos más destacados en medios académicos (revistas, congresos nacionales e internacionales) y también en canales de divulgación orientados al sector industrial y la comunidad (medios locales, boletines sectoriales, blogs especializados).</w:t>
      </w:r>
    </w:p>
    <w:p w14:paraId="556E76DF" w14:textId="77777777" w:rsidR="00953771" w:rsidRDefault="00953771">
      <w:pPr>
        <w:ind w:hanging="2"/>
        <w:jc w:val="both"/>
        <w:rPr>
          <w:rFonts w:ascii="Calibri" w:eastAsia="Calibri" w:hAnsi="Calibri" w:cs="Calibri"/>
          <w:sz w:val="22"/>
          <w:szCs w:val="22"/>
        </w:rPr>
      </w:pPr>
    </w:p>
    <w:p w14:paraId="063238DF" w14:textId="77777777" w:rsidR="0079239F" w:rsidRDefault="0079239F">
      <w:pPr>
        <w:ind w:hanging="2"/>
        <w:jc w:val="both"/>
        <w:rPr>
          <w:rFonts w:ascii="Calibri" w:eastAsia="Calibri" w:hAnsi="Calibri" w:cs="Calibri"/>
          <w:sz w:val="22"/>
          <w:szCs w:val="22"/>
        </w:rPr>
      </w:pPr>
    </w:p>
    <w:p w14:paraId="0E9B6E3F" w14:textId="77777777" w:rsidR="0079239F" w:rsidRDefault="0079239F">
      <w:pPr>
        <w:ind w:hanging="2"/>
        <w:jc w:val="both"/>
        <w:rPr>
          <w:rFonts w:ascii="Calibri" w:eastAsia="Calibri" w:hAnsi="Calibri" w:cs="Calibri"/>
          <w:sz w:val="22"/>
          <w:szCs w:val="22"/>
        </w:rPr>
      </w:pPr>
    </w:p>
    <w:p w14:paraId="09D3210E" w14:textId="77777777" w:rsidR="00953771" w:rsidRDefault="00953771">
      <w:pPr>
        <w:ind w:hanging="2"/>
        <w:jc w:val="both"/>
        <w:rPr>
          <w:rFonts w:ascii="Calibri" w:eastAsia="Calibri" w:hAnsi="Calibri" w:cs="Calibri"/>
          <w:sz w:val="22"/>
          <w:szCs w:val="22"/>
        </w:rPr>
      </w:pPr>
    </w:p>
    <w:p w14:paraId="03A7D9FA" w14:textId="2ED818E3" w:rsidR="00953771" w:rsidRPr="0009327D" w:rsidRDefault="00521A1B" w:rsidP="000017EB">
      <w:pPr>
        <w:pStyle w:val="Prrafodelista"/>
        <w:numPr>
          <w:ilvl w:val="1"/>
          <w:numId w:val="43"/>
        </w:numPr>
        <w:spacing w:line="259" w:lineRule="auto"/>
        <w:jc w:val="both"/>
        <w:rPr>
          <w:rFonts w:ascii="Calibri" w:eastAsia="Calibri" w:hAnsi="Calibri" w:cs="Calibri"/>
          <w:color w:val="000000"/>
          <w:sz w:val="24"/>
          <w:szCs w:val="24"/>
        </w:rPr>
      </w:pPr>
      <w:bookmarkStart w:id="6" w:name="_Hlk197267344"/>
      <w:r w:rsidRPr="0009327D">
        <w:rPr>
          <w:rFonts w:ascii="Calibri" w:eastAsia="Calibri" w:hAnsi="Calibri" w:cs="Calibri"/>
          <w:b/>
          <w:i/>
          <w:color w:val="000000"/>
          <w:sz w:val="24"/>
          <w:szCs w:val="24"/>
        </w:rPr>
        <w:lastRenderedPageBreak/>
        <w:t>PROFESORES</w:t>
      </w:r>
    </w:p>
    <w:p w14:paraId="5961EEA9" w14:textId="77777777" w:rsidR="00953771" w:rsidRDefault="00953771">
      <w:pPr>
        <w:spacing w:line="276" w:lineRule="auto"/>
        <w:ind w:hanging="2"/>
        <w:jc w:val="both"/>
        <w:rPr>
          <w:rFonts w:ascii="Calibri" w:eastAsia="Calibri" w:hAnsi="Calibri" w:cs="Calibri"/>
          <w:color w:val="222222"/>
          <w:sz w:val="22"/>
          <w:szCs w:val="22"/>
          <w:highlight w:val="white"/>
        </w:rPr>
      </w:pPr>
    </w:p>
    <w:p w14:paraId="1D0DB4FE" w14:textId="77777777" w:rsidR="00953771" w:rsidRDefault="00521A1B">
      <w:pPr>
        <w:spacing w:line="276" w:lineRule="auto"/>
        <w:ind w:hanging="2"/>
        <w:jc w:val="both"/>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Según el artículo 2º del Acuerdo No. 21 </w:t>
      </w:r>
      <w:r>
        <w:rPr>
          <w:rFonts w:ascii="Calibri" w:eastAsia="Calibri" w:hAnsi="Calibri" w:cs="Calibri"/>
          <w:i/>
          <w:color w:val="222222"/>
          <w:sz w:val="22"/>
          <w:szCs w:val="22"/>
          <w:highlight w:val="white"/>
        </w:rPr>
        <w:t>“Por el cual se adopta el Estatuto del Personal Docente de la Universidad de Caldas” </w:t>
      </w:r>
      <w:r>
        <w:rPr>
          <w:rFonts w:ascii="Calibri" w:eastAsia="Calibri" w:hAnsi="Calibri" w:cs="Calibri"/>
          <w:color w:val="222222"/>
          <w:sz w:val="22"/>
          <w:szCs w:val="22"/>
          <w:highlight w:val="white"/>
        </w:rPr>
        <w:t>–Disponible en </w:t>
      </w:r>
      <w:hyperlink r:id="rId23">
        <w:r w:rsidR="00953771">
          <w:rPr>
            <w:rFonts w:ascii="Calibri" w:eastAsia="Calibri" w:hAnsi="Calibri" w:cs="Calibri"/>
            <w:color w:val="0000FF"/>
            <w:sz w:val="22"/>
            <w:szCs w:val="22"/>
            <w:highlight w:val="white"/>
            <w:u w:val="single"/>
          </w:rPr>
          <w:t>http://sig.ucaldas.edu.co/admiarchigestion/H0010-097-021-1.PDF</w:t>
        </w:r>
      </w:hyperlink>
      <w:r>
        <w:rPr>
          <w:rFonts w:ascii="Calibri" w:eastAsia="Calibri" w:hAnsi="Calibri" w:cs="Calibri"/>
          <w:color w:val="222222"/>
          <w:sz w:val="22"/>
          <w:szCs w:val="22"/>
          <w:highlight w:val="white"/>
        </w:rPr>
        <w:t>-, lo siguiente:</w:t>
      </w:r>
    </w:p>
    <w:p w14:paraId="31E547D2" w14:textId="77777777" w:rsidR="00953771" w:rsidRDefault="00521A1B">
      <w:pPr>
        <w:spacing w:line="276" w:lineRule="auto"/>
        <w:ind w:hanging="2"/>
        <w:jc w:val="both"/>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 </w:t>
      </w:r>
    </w:p>
    <w:p w14:paraId="44010B12" w14:textId="77777777" w:rsidR="00953771" w:rsidRDefault="00521A1B">
      <w:pPr>
        <w:spacing w:line="276" w:lineRule="auto"/>
        <w:ind w:hanging="2"/>
        <w:jc w:val="both"/>
        <w:rPr>
          <w:rFonts w:ascii="Calibri" w:eastAsia="Calibri" w:hAnsi="Calibri" w:cs="Calibri"/>
          <w:color w:val="222222"/>
          <w:sz w:val="22"/>
          <w:szCs w:val="22"/>
          <w:highlight w:val="white"/>
        </w:rPr>
      </w:pPr>
      <w:r>
        <w:rPr>
          <w:rFonts w:ascii="Calibri" w:eastAsia="Calibri" w:hAnsi="Calibri" w:cs="Calibri"/>
          <w:i/>
          <w:color w:val="222222"/>
          <w:sz w:val="22"/>
          <w:szCs w:val="22"/>
          <w:highlight w:val="white"/>
        </w:rPr>
        <w:t>“Para el desarrollo de sus actividades docentes, investigativas y de proyección, el personal docente de la universidad estará conformado por:</w:t>
      </w:r>
    </w:p>
    <w:p w14:paraId="77128BD3" w14:textId="77777777" w:rsidR="00953771" w:rsidRDefault="00521A1B">
      <w:pPr>
        <w:spacing w:line="276" w:lineRule="auto"/>
        <w:ind w:hanging="2"/>
        <w:jc w:val="both"/>
        <w:rPr>
          <w:rFonts w:ascii="Calibri" w:eastAsia="Calibri" w:hAnsi="Calibri" w:cs="Calibri"/>
          <w:color w:val="222222"/>
          <w:sz w:val="22"/>
          <w:szCs w:val="22"/>
          <w:highlight w:val="white"/>
        </w:rPr>
      </w:pPr>
      <w:r>
        <w:rPr>
          <w:rFonts w:ascii="Calibri" w:eastAsia="Calibri" w:hAnsi="Calibri" w:cs="Calibri"/>
          <w:i/>
          <w:color w:val="222222"/>
          <w:sz w:val="22"/>
          <w:szCs w:val="22"/>
          <w:highlight w:val="white"/>
        </w:rPr>
        <w:t> </w:t>
      </w:r>
    </w:p>
    <w:p w14:paraId="1D8B1923" w14:textId="77777777" w:rsidR="00953771" w:rsidRDefault="00521A1B">
      <w:pPr>
        <w:spacing w:line="276" w:lineRule="auto"/>
        <w:ind w:hanging="2"/>
        <w:jc w:val="both"/>
        <w:rPr>
          <w:rFonts w:ascii="Calibri" w:eastAsia="Calibri" w:hAnsi="Calibri" w:cs="Calibri"/>
          <w:color w:val="222222"/>
          <w:sz w:val="22"/>
          <w:szCs w:val="22"/>
          <w:highlight w:val="white"/>
        </w:rPr>
      </w:pPr>
      <w:r>
        <w:rPr>
          <w:rFonts w:ascii="Calibri" w:eastAsia="Calibri" w:hAnsi="Calibri" w:cs="Calibri"/>
          <w:i/>
          <w:color w:val="222222"/>
          <w:sz w:val="22"/>
          <w:szCs w:val="22"/>
          <w:highlight w:val="white"/>
        </w:rPr>
        <w:t>a. Profesores de carrera, en las categorías de auxiliar, asistente, asociado y titular</w:t>
      </w:r>
    </w:p>
    <w:p w14:paraId="7C501460" w14:textId="77777777" w:rsidR="00953771" w:rsidRDefault="00521A1B">
      <w:pPr>
        <w:spacing w:line="276" w:lineRule="auto"/>
        <w:ind w:hanging="2"/>
        <w:jc w:val="both"/>
        <w:rPr>
          <w:rFonts w:ascii="Calibri" w:eastAsia="Calibri" w:hAnsi="Calibri" w:cs="Calibri"/>
          <w:color w:val="222222"/>
          <w:sz w:val="22"/>
          <w:szCs w:val="22"/>
          <w:highlight w:val="white"/>
        </w:rPr>
      </w:pPr>
      <w:r>
        <w:rPr>
          <w:rFonts w:ascii="Calibri" w:eastAsia="Calibri" w:hAnsi="Calibri" w:cs="Calibri"/>
          <w:i/>
          <w:color w:val="222222"/>
          <w:sz w:val="22"/>
          <w:szCs w:val="22"/>
          <w:highlight w:val="white"/>
        </w:rPr>
        <w:t>b. Profesores expertos</w:t>
      </w:r>
    </w:p>
    <w:p w14:paraId="272A9DB7" w14:textId="77777777" w:rsidR="00953771" w:rsidRDefault="00521A1B">
      <w:pPr>
        <w:spacing w:line="276" w:lineRule="auto"/>
        <w:ind w:hanging="2"/>
        <w:jc w:val="both"/>
        <w:rPr>
          <w:rFonts w:ascii="Calibri" w:eastAsia="Calibri" w:hAnsi="Calibri" w:cs="Calibri"/>
          <w:color w:val="222222"/>
          <w:sz w:val="22"/>
          <w:szCs w:val="22"/>
          <w:highlight w:val="white"/>
        </w:rPr>
      </w:pPr>
      <w:r>
        <w:rPr>
          <w:rFonts w:ascii="Calibri" w:eastAsia="Calibri" w:hAnsi="Calibri" w:cs="Calibri"/>
          <w:i/>
          <w:color w:val="222222"/>
          <w:sz w:val="22"/>
          <w:szCs w:val="22"/>
          <w:highlight w:val="white"/>
        </w:rPr>
        <w:t>c. Profesores especiales</w:t>
      </w:r>
    </w:p>
    <w:p w14:paraId="28F12C41" w14:textId="77777777" w:rsidR="00953771" w:rsidRDefault="00521A1B">
      <w:pPr>
        <w:spacing w:line="276" w:lineRule="auto"/>
        <w:ind w:hanging="2"/>
        <w:jc w:val="both"/>
        <w:rPr>
          <w:rFonts w:ascii="Calibri" w:eastAsia="Calibri" w:hAnsi="Calibri" w:cs="Calibri"/>
          <w:color w:val="222222"/>
          <w:sz w:val="22"/>
          <w:szCs w:val="22"/>
          <w:highlight w:val="white"/>
        </w:rPr>
      </w:pPr>
      <w:r>
        <w:rPr>
          <w:rFonts w:ascii="Calibri" w:eastAsia="Calibri" w:hAnsi="Calibri" w:cs="Calibri"/>
          <w:i/>
          <w:color w:val="222222"/>
          <w:sz w:val="22"/>
          <w:szCs w:val="22"/>
          <w:highlight w:val="white"/>
        </w:rPr>
        <w:t>d. Profesores ocasionales</w:t>
      </w:r>
    </w:p>
    <w:p w14:paraId="473B8AFC" w14:textId="77777777" w:rsidR="00953771" w:rsidRDefault="00521A1B">
      <w:pPr>
        <w:spacing w:line="276" w:lineRule="auto"/>
        <w:ind w:hanging="2"/>
        <w:jc w:val="both"/>
        <w:rPr>
          <w:rFonts w:ascii="Calibri" w:eastAsia="Calibri" w:hAnsi="Calibri" w:cs="Calibri"/>
          <w:color w:val="222222"/>
          <w:sz w:val="22"/>
          <w:szCs w:val="22"/>
          <w:highlight w:val="white"/>
        </w:rPr>
      </w:pPr>
      <w:r>
        <w:rPr>
          <w:rFonts w:ascii="Calibri" w:eastAsia="Calibri" w:hAnsi="Calibri" w:cs="Calibri"/>
          <w:i/>
          <w:color w:val="222222"/>
          <w:sz w:val="22"/>
          <w:szCs w:val="22"/>
          <w:highlight w:val="white"/>
        </w:rPr>
        <w:t>e. Profesores ad-honorem</w:t>
      </w:r>
    </w:p>
    <w:p w14:paraId="524FC96D" w14:textId="77777777" w:rsidR="00953771" w:rsidRDefault="00521A1B">
      <w:pPr>
        <w:spacing w:line="276" w:lineRule="auto"/>
        <w:ind w:hanging="2"/>
        <w:jc w:val="both"/>
        <w:rPr>
          <w:rFonts w:ascii="Calibri" w:eastAsia="Calibri" w:hAnsi="Calibri" w:cs="Calibri"/>
          <w:color w:val="222222"/>
          <w:sz w:val="22"/>
          <w:szCs w:val="22"/>
          <w:highlight w:val="white"/>
        </w:rPr>
      </w:pPr>
      <w:r>
        <w:rPr>
          <w:rFonts w:ascii="Calibri" w:eastAsia="Calibri" w:hAnsi="Calibri" w:cs="Calibri"/>
          <w:i/>
          <w:color w:val="222222"/>
          <w:sz w:val="22"/>
          <w:szCs w:val="22"/>
          <w:highlight w:val="white"/>
        </w:rPr>
        <w:t>f. Profesores visitantes</w:t>
      </w:r>
    </w:p>
    <w:p w14:paraId="59EF394E" w14:textId="77777777" w:rsidR="00953771" w:rsidRDefault="00521A1B">
      <w:pPr>
        <w:spacing w:line="276" w:lineRule="auto"/>
        <w:ind w:hanging="2"/>
        <w:jc w:val="both"/>
        <w:rPr>
          <w:rFonts w:ascii="Calibri" w:eastAsia="Calibri" w:hAnsi="Calibri" w:cs="Calibri"/>
          <w:color w:val="222222"/>
          <w:sz w:val="22"/>
          <w:szCs w:val="22"/>
          <w:highlight w:val="white"/>
        </w:rPr>
      </w:pPr>
      <w:r>
        <w:rPr>
          <w:rFonts w:ascii="Calibri" w:eastAsia="Calibri" w:hAnsi="Calibri" w:cs="Calibri"/>
          <w:i/>
          <w:color w:val="222222"/>
          <w:sz w:val="22"/>
          <w:szCs w:val="22"/>
          <w:highlight w:val="white"/>
        </w:rPr>
        <w:t>g. Profesor invitado. Adicionado por artículo 1° del Acuerdo 11/2019.2</w:t>
      </w:r>
    </w:p>
    <w:p w14:paraId="497655F4" w14:textId="77777777" w:rsidR="00953771" w:rsidRDefault="00521A1B">
      <w:pPr>
        <w:spacing w:line="276" w:lineRule="auto"/>
        <w:ind w:hanging="2"/>
        <w:jc w:val="both"/>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 </w:t>
      </w:r>
    </w:p>
    <w:p w14:paraId="5BCC4BB4" w14:textId="77777777" w:rsidR="00953771" w:rsidRDefault="00521A1B">
      <w:pPr>
        <w:spacing w:line="276" w:lineRule="auto"/>
        <w:ind w:hanging="2"/>
        <w:jc w:val="both"/>
        <w:rPr>
          <w:rFonts w:ascii="Calibri" w:eastAsia="Calibri" w:hAnsi="Calibri" w:cs="Calibri"/>
          <w:color w:val="222222"/>
          <w:sz w:val="22"/>
          <w:szCs w:val="22"/>
          <w:highlight w:val="white"/>
        </w:rPr>
      </w:pPr>
      <w:r>
        <w:rPr>
          <w:rFonts w:ascii="Calibri" w:eastAsia="Calibri" w:hAnsi="Calibri" w:cs="Calibri"/>
          <w:color w:val="222222"/>
          <w:sz w:val="22"/>
          <w:szCs w:val="22"/>
          <w:highlight w:val="white"/>
        </w:rPr>
        <w:t>Cada profesor de la institución, sin importar su distinción, se somete a la discusión y decisión de distribución de su carga laboral de docencia directa, investigación y proyección por parte del Departamentos al que pertenece (colectivo de profesores reunidos en torno a una disciplina). Dicha distribución se hace semestralmente y se alimenta de variables como proyectos de proyección e investigación que tiene aprobados, situaciones administrativas que tiene, comisiones, etc. y por tanto no es posible proyectar de manera anticipada el porcentaje de tiempo que dedicarán a desarrollar actividades al interior de este programa nuevo.</w:t>
      </w:r>
    </w:p>
    <w:p w14:paraId="47811EF8" w14:textId="77777777" w:rsidR="00953771" w:rsidRDefault="00953771">
      <w:pPr>
        <w:ind w:hanging="2"/>
        <w:jc w:val="both"/>
        <w:rPr>
          <w:rFonts w:ascii="Calibri" w:eastAsia="Calibri" w:hAnsi="Calibri" w:cs="Calibri"/>
          <w:sz w:val="22"/>
          <w:szCs w:val="22"/>
        </w:rPr>
      </w:pPr>
    </w:p>
    <w:p w14:paraId="2BCFAF6D" w14:textId="4879E6EB" w:rsidR="00953771" w:rsidRDefault="00250B30" w:rsidP="00250B30">
      <w:pPr>
        <w:ind w:hanging="2"/>
        <w:jc w:val="both"/>
        <w:rPr>
          <w:rFonts w:ascii="Calibri" w:eastAsia="Calibri" w:hAnsi="Calibri" w:cs="Calibri"/>
          <w:sz w:val="22"/>
          <w:szCs w:val="22"/>
        </w:rPr>
      </w:pPr>
      <w:r>
        <w:rPr>
          <w:rFonts w:ascii="Calibri" w:eastAsia="Calibri" w:hAnsi="Calibri" w:cs="Calibri"/>
          <w:sz w:val="22"/>
          <w:szCs w:val="22"/>
        </w:rPr>
        <w:t>Se anexa l</w:t>
      </w:r>
      <w:r w:rsidR="00521A1B">
        <w:rPr>
          <w:rFonts w:ascii="Calibri" w:eastAsia="Calibri" w:hAnsi="Calibri" w:cs="Calibri"/>
          <w:sz w:val="22"/>
          <w:szCs w:val="22"/>
        </w:rPr>
        <w:t xml:space="preserve">ista de profesores comprometidos con el </w:t>
      </w:r>
      <w:r w:rsidR="004E334F">
        <w:rPr>
          <w:rFonts w:ascii="Calibri" w:eastAsia="Calibri" w:hAnsi="Calibri" w:cs="Calibri"/>
          <w:sz w:val="22"/>
          <w:szCs w:val="22"/>
        </w:rPr>
        <w:t>programa</w:t>
      </w:r>
      <w:r>
        <w:rPr>
          <w:rFonts w:ascii="Calibri" w:eastAsia="Calibri" w:hAnsi="Calibri" w:cs="Calibri"/>
          <w:sz w:val="22"/>
          <w:szCs w:val="22"/>
        </w:rPr>
        <w:t xml:space="preserve"> y cartas de intención de profesores externos.</w:t>
      </w:r>
    </w:p>
    <w:p w14:paraId="5989BF70" w14:textId="77777777" w:rsidR="00953771" w:rsidRDefault="00953771">
      <w:pPr>
        <w:ind w:hanging="2"/>
        <w:jc w:val="both"/>
        <w:rPr>
          <w:rFonts w:ascii="Calibri" w:eastAsia="Calibri" w:hAnsi="Calibri" w:cs="Calibri"/>
          <w:sz w:val="22"/>
          <w:szCs w:val="22"/>
        </w:rPr>
      </w:pPr>
    </w:p>
    <w:p w14:paraId="14821989" w14:textId="0620068A" w:rsidR="00953771" w:rsidRDefault="00250B30">
      <w:pPr>
        <w:spacing w:line="276" w:lineRule="auto"/>
        <w:ind w:hanging="2"/>
        <w:jc w:val="both"/>
        <w:rPr>
          <w:rFonts w:ascii="Calibri" w:eastAsia="Calibri" w:hAnsi="Calibri" w:cs="Calibri"/>
          <w:sz w:val="22"/>
          <w:szCs w:val="22"/>
        </w:rPr>
      </w:pPr>
      <w:r>
        <w:rPr>
          <w:rFonts w:ascii="Calibri" w:eastAsia="Calibri" w:hAnsi="Calibri" w:cs="Calibri"/>
          <w:sz w:val="22"/>
          <w:szCs w:val="22"/>
        </w:rPr>
        <w:t>Algunos de l</w:t>
      </w:r>
      <w:r w:rsidR="00521A1B">
        <w:rPr>
          <w:rFonts w:ascii="Calibri" w:eastAsia="Calibri" w:hAnsi="Calibri" w:cs="Calibri"/>
          <w:sz w:val="22"/>
          <w:szCs w:val="22"/>
        </w:rPr>
        <w:t>os docentes</w:t>
      </w:r>
      <w:r>
        <w:rPr>
          <w:rFonts w:ascii="Calibri" w:eastAsia="Calibri" w:hAnsi="Calibri" w:cs="Calibri"/>
          <w:sz w:val="22"/>
          <w:szCs w:val="22"/>
        </w:rPr>
        <w:t xml:space="preserve"> </w:t>
      </w:r>
      <w:r w:rsidR="00521A1B">
        <w:rPr>
          <w:rFonts w:ascii="Calibri" w:eastAsia="Calibri" w:hAnsi="Calibri" w:cs="Calibri"/>
          <w:sz w:val="22"/>
          <w:szCs w:val="22"/>
        </w:rPr>
        <w:t>anteriormente mencionados</w:t>
      </w:r>
      <w:r>
        <w:rPr>
          <w:rFonts w:ascii="Calibri" w:eastAsia="Calibri" w:hAnsi="Calibri" w:cs="Calibri"/>
          <w:sz w:val="22"/>
          <w:szCs w:val="22"/>
        </w:rPr>
        <w:t xml:space="preserve"> en el anexo</w:t>
      </w:r>
      <w:r w:rsidR="00521A1B">
        <w:rPr>
          <w:rFonts w:ascii="Calibri" w:eastAsia="Calibri" w:hAnsi="Calibri" w:cs="Calibri"/>
          <w:sz w:val="22"/>
          <w:szCs w:val="22"/>
        </w:rPr>
        <w:t xml:space="preserve">, están adscritos al programa de ingeniería mecatrónica </w:t>
      </w:r>
      <w:r w:rsidR="004E334F">
        <w:rPr>
          <w:rFonts w:ascii="Calibri" w:eastAsia="Calibri" w:hAnsi="Calibri" w:cs="Calibri"/>
          <w:sz w:val="22"/>
          <w:szCs w:val="22"/>
        </w:rPr>
        <w:t>y al</w:t>
      </w:r>
      <w:r w:rsidR="00521A1B">
        <w:rPr>
          <w:rFonts w:ascii="Calibri" w:eastAsia="Calibri" w:hAnsi="Calibri" w:cs="Calibri"/>
          <w:sz w:val="22"/>
          <w:szCs w:val="22"/>
        </w:rPr>
        <w:t xml:space="preserve"> departamento de física, matemáticas, química, ingenierías, estudios educativos, lingüística, derecho, recursos naturales, entre otros, adscritos a diferentes facultades de la </w:t>
      </w:r>
      <w:r w:rsidR="004E334F">
        <w:rPr>
          <w:rFonts w:ascii="Calibri" w:eastAsia="Calibri" w:hAnsi="Calibri" w:cs="Calibri"/>
          <w:sz w:val="22"/>
          <w:szCs w:val="22"/>
        </w:rPr>
        <w:t>institución y</w:t>
      </w:r>
      <w:r w:rsidR="00521A1B">
        <w:rPr>
          <w:rFonts w:ascii="Calibri" w:eastAsia="Calibri" w:hAnsi="Calibri" w:cs="Calibri"/>
          <w:sz w:val="22"/>
          <w:szCs w:val="22"/>
        </w:rPr>
        <w:t xml:space="preserve"> no tienen dedicación exclusiva al programa. La asignación de </w:t>
      </w:r>
      <w:r w:rsidR="004E334F">
        <w:rPr>
          <w:rFonts w:ascii="Calibri" w:eastAsia="Calibri" w:hAnsi="Calibri" w:cs="Calibri"/>
          <w:sz w:val="22"/>
          <w:szCs w:val="22"/>
        </w:rPr>
        <w:t>estos</w:t>
      </w:r>
      <w:r w:rsidR="00521A1B">
        <w:rPr>
          <w:rFonts w:ascii="Calibri" w:eastAsia="Calibri" w:hAnsi="Calibri" w:cs="Calibri"/>
          <w:sz w:val="22"/>
          <w:szCs w:val="22"/>
        </w:rPr>
        <w:t xml:space="preserve"> se hace cada semestre, siguiendo los lineamientos institucionales, para impartir las diferentes actividades académicas; y los docentes pueden ofertar actividades académicas en diferentes programas de la universidad.</w:t>
      </w:r>
    </w:p>
    <w:p w14:paraId="5E1A5B2F" w14:textId="77777777" w:rsidR="00953771" w:rsidRDefault="00953771">
      <w:pPr>
        <w:ind w:hanging="2"/>
        <w:jc w:val="both"/>
        <w:rPr>
          <w:rFonts w:ascii="Calibri" w:eastAsia="Calibri" w:hAnsi="Calibri" w:cs="Calibri"/>
          <w:color w:val="000000"/>
          <w:sz w:val="22"/>
          <w:szCs w:val="22"/>
        </w:rPr>
      </w:pPr>
    </w:p>
    <w:p w14:paraId="3428FFAE"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b/>
          <w:color w:val="000000"/>
          <w:sz w:val="22"/>
          <w:szCs w:val="22"/>
        </w:rPr>
        <w:t>7.1. Estrategias previstas para la vinculación, permanencia y desarrollo de los profesores del programa:</w:t>
      </w:r>
    </w:p>
    <w:p w14:paraId="23E57561" w14:textId="77777777" w:rsidR="00953771" w:rsidRDefault="00953771">
      <w:pPr>
        <w:ind w:hanging="2"/>
        <w:jc w:val="both"/>
        <w:rPr>
          <w:rFonts w:ascii="Calibri" w:eastAsia="Calibri" w:hAnsi="Calibri" w:cs="Calibri"/>
          <w:color w:val="000000"/>
          <w:sz w:val="22"/>
          <w:szCs w:val="22"/>
        </w:rPr>
      </w:pPr>
    </w:p>
    <w:p w14:paraId="34D4C26F"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En la Universidad de Caldas, existen varias modalidades para la contratación de los docentes, las cuales están reglamentadas en el artículo 2 del acuerdo 021 de noviembre del 2002 del Consejo Superior.</w:t>
      </w:r>
    </w:p>
    <w:p w14:paraId="6133FF01" w14:textId="77777777" w:rsidR="00953771" w:rsidRDefault="00953771">
      <w:pPr>
        <w:ind w:hanging="2"/>
        <w:jc w:val="both"/>
        <w:rPr>
          <w:rFonts w:ascii="Calibri" w:eastAsia="Calibri" w:hAnsi="Calibri" w:cs="Calibri"/>
          <w:color w:val="000000"/>
          <w:sz w:val="22"/>
          <w:szCs w:val="22"/>
        </w:rPr>
      </w:pPr>
    </w:p>
    <w:p w14:paraId="22CAABAC"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lastRenderedPageBreak/>
        <w:t>En cuanto al personal docente, la Universidad cuenta con el Estatuto Docente, el cual regula la vinculación y permanencia de este estamento en la institución. Según este estatuto, el personal docente está conformado por profesores de carrera, profesores expertos, profesores especiales, profesores ocasionales, profesores ad-honorem, profesores visitantes y Tutores Catedráticos.</w:t>
      </w:r>
    </w:p>
    <w:p w14:paraId="5428A4F3" w14:textId="77777777" w:rsidR="00953771" w:rsidRDefault="00953771">
      <w:pPr>
        <w:ind w:hanging="2"/>
        <w:jc w:val="both"/>
        <w:rPr>
          <w:rFonts w:ascii="Calibri" w:eastAsia="Calibri" w:hAnsi="Calibri" w:cs="Calibri"/>
          <w:color w:val="000000"/>
          <w:sz w:val="22"/>
          <w:szCs w:val="22"/>
        </w:rPr>
      </w:pPr>
    </w:p>
    <w:p w14:paraId="364CD259"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Recientemente, la universidad ha expedido un marco de política institucional para regular el proceso de selección, vinculación y contratación de los docentes ocasionales y catedráticos. Esto garantiza que su labor académica se rige por los mismos parámetros que los docentes ocasionales o de planta.</w:t>
      </w:r>
    </w:p>
    <w:p w14:paraId="3C2E7287" w14:textId="77777777" w:rsidR="00953771" w:rsidRDefault="00953771">
      <w:pPr>
        <w:ind w:hanging="2"/>
        <w:jc w:val="both"/>
        <w:rPr>
          <w:rFonts w:ascii="Calibri" w:eastAsia="Calibri" w:hAnsi="Calibri" w:cs="Calibri"/>
          <w:color w:val="000000"/>
          <w:sz w:val="22"/>
          <w:szCs w:val="22"/>
        </w:rPr>
      </w:pPr>
    </w:p>
    <w:p w14:paraId="5CEC88D9" w14:textId="4A1D455A" w:rsidR="00953771" w:rsidRPr="000E7C04" w:rsidRDefault="00521A1B">
      <w:pPr>
        <w:ind w:hanging="2"/>
        <w:jc w:val="both"/>
        <w:rPr>
          <w:rFonts w:ascii="Calibri" w:eastAsia="Calibri" w:hAnsi="Calibri" w:cs="Calibri"/>
          <w:color w:val="000000"/>
          <w:sz w:val="22"/>
          <w:szCs w:val="22"/>
          <w:highlight w:val="yellow"/>
        </w:rPr>
      </w:pPr>
      <w:r w:rsidRPr="000E7C04">
        <w:rPr>
          <w:rFonts w:ascii="Calibri" w:eastAsia="Calibri" w:hAnsi="Calibri" w:cs="Calibri"/>
          <w:color w:val="000000"/>
          <w:sz w:val="22"/>
          <w:szCs w:val="22"/>
          <w:highlight w:val="yellow"/>
        </w:rPr>
        <w:t xml:space="preserve">Los docentes del </w:t>
      </w:r>
      <w:r w:rsidR="00655870" w:rsidRPr="000E7C04">
        <w:rPr>
          <w:rFonts w:ascii="Calibri" w:eastAsia="Calibri" w:hAnsi="Calibri" w:cs="Calibri"/>
          <w:color w:val="000000"/>
          <w:sz w:val="22"/>
          <w:szCs w:val="22"/>
          <w:highlight w:val="yellow"/>
        </w:rPr>
        <w:t xml:space="preserve">Programa de </w:t>
      </w:r>
      <w:r w:rsidR="00D20F5E" w:rsidRPr="000E7C04">
        <w:rPr>
          <w:rFonts w:ascii="Calibri" w:eastAsia="Calibri" w:hAnsi="Calibri" w:cs="Calibri"/>
          <w:color w:val="000000"/>
          <w:sz w:val="22"/>
          <w:szCs w:val="22"/>
          <w:highlight w:val="yellow"/>
          <w:lang w:val="es-ES"/>
        </w:rPr>
        <w:t>Especialización en Tecnologías Avanzadas para la Automatización y Producción Industrial</w:t>
      </w:r>
      <w:r w:rsidR="00655870" w:rsidRPr="000E7C04">
        <w:rPr>
          <w:rFonts w:ascii="Calibri" w:eastAsia="Calibri" w:hAnsi="Calibri" w:cs="Calibri"/>
          <w:color w:val="000000"/>
          <w:sz w:val="22"/>
          <w:szCs w:val="22"/>
          <w:highlight w:val="yellow"/>
          <w:lang w:val="es-ES"/>
        </w:rPr>
        <w:t xml:space="preserve"> </w:t>
      </w:r>
      <w:r w:rsidRPr="000E7C04">
        <w:rPr>
          <w:rFonts w:ascii="Calibri" w:eastAsia="Calibri" w:hAnsi="Calibri" w:cs="Calibri"/>
          <w:color w:val="000000"/>
          <w:sz w:val="22"/>
          <w:szCs w:val="22"/>
          <w:highlight w:val="yellow"/>
        </w:rPr>
        <w:t>son contratados a tiempo completo o medio tiempo, y los Tutores Catedráticos también forman parte del cuerpo docente. Todos ellos tienen derecho a todas las prestaciones de ley y su pago se calcula en función del trabajo realizado.</w:t>
      </w:r>
    </w:p>
    <w:p w14:paraId="794AC492" w14:textId="77777777" w:rsidR="00953771" w:rsidRPr="000E7C04" w:rsidRDefault="00953771">
      <w:pPr>
        <w:ind w:hanging="2"/>
        <w:jc w:val="both"/>
        <w:rPr>
          <w:rFonts w:ascii="Calibri" w:eastAsia="Calibri" w:hAnsi="Calibri" w:cs="Calibri"/>
          <w:color w:val="000000"/>
          <w:sz w:val="22"/>
          <w:szCs w:val="22"/>
          <w:highlight w:val="yellow"/>
        </w:rPr>
      </w:pPr>
    </w:p>
    <w:p w14:paraId="446409C7" w14:textId="77777777" w:rsidR="00953771" w:rsidRDefault="00521A1B">
      <w:pPr>
        <w:ind w:hanging="2"/>
        <w:jc w:val="both"/>
        <w:rPr>
          <w:rFonts w:ascii="Calibri" w:eastAsia="Calibri" w:hAnsi="Calibri" w:cs="Calibri"/>
          <w:color w:val="000000"/>
          <w:sz w:val="22"/>
          <w:szCs w:val="22"/>
        </w:rPr>
      </w:pPr>
      <w:r w:rsidRPr="000E7C04">
        <w:rPr>
          <w:rFonts w:ascii="Calibri" w:eastAsia="Calibri" w:hAnsi="Calibri" w:cs="Calibri"/>
          <w:color w:val="000000"/>
          <w:sz w:val="22"/>
          <w:szCs w:val="22"/>
          <w:highlight w:val="yellow"/>
        </w:rPr>
        <w:t>Los profesores de medio y tiempo completo desempeñan un papel fundamental en la docencia, investigación, proyección y asesoría académica del programa. Por otro lado, los profesores Tutores Catedráticos complementan la docencia básica y especializada en el componente profesional.</w:t>
      </w:r>
    </w:p>
    <w:p w14:paraId="4CD7F122" w14:textId="77777777" w:rsidR="00953771" w:rsidRDefault="00953771">
      <w:pPr>
        <w:ind w:hanging="2"/>
        <w:jc w:val="both"/>
        <w:rPr>
          <w:rFonts w:ascii="Calibri" w:eastAsia="Calibri" w:hAnsi="Calibri" w:cs="Calibri"/>
          <w:color w:val="000000"/>
          <w:sz w:val="22"/>
          <w:szCs w:val="22"/>
        </w:rPr>
      </w:pPr>
    </w:p>
    <w:p w14:paraId="134A7707"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En cuanto a la regionalización y el personal académico, la Universidad de Caldas tiene como objetivo promover la unidad nacional, la descentralización, la integración regional y la cooperación interinstitucional. Para lograrlo, además de ofrecer programas académicos de calidad en diferentes zonas geográficas, se realizan acciones de capacitación profesional para fortalecer el recurso humano y se selecciona personal a través de concursos de méritos.</w:t>
      </w:r>
    </w:p>
    <w:p w14:paraId="2AC4FA92" w14:textId="77777777" w:rsidR="00953771" w:rsidRDefault="00953771">
      <w:pPr>
        <w:ind w:hanging="2"/>
        <w:jc w:val="both"/>
        <w:rPr>
          <w:rFonts w:ascii="Calibri" w:eastAsia="Calibri" w:hAnsi="Calibri" w:cs="Calibri"/>
          <w:color w:val="000000"/>
          <w:sz w:val="22"/>
          <w:szCs w:val="22"/>
        </w:rPr>
      </w:pPr>
    </w:p>
    <w:p w14:paraId="61CD8143" w14:textId="4E27C4C0"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Durante el periodo inicial de labor, se realiza un seguimiento y una evaluación final del docente por parte del </w:t>
      </w:r>
      <w:r w:rsidR="000C15CF">
        <w:rPr>
          <w:rFonts w:ascii="Calibri" w:eastAsia="Calibri" w:hAnsi="Calibri" w:cs="Calibri"/>
          <w:color w:val="000000"/>
          <w:sz w:val="22"/>
          <w:szCs w:val="22"/>
        </w:rPr>
        <w:t>director</w:t>
      </w:r>
      <w:r>
        <w:rPr>
          <w:rFonts w:ascii="Calibri" w:eastAsia="Calibri" w:hAnsi="Calibri" w:cs="Calibri"/>
          <w:color w:val="000000"/>
          <w:sz w:val="22"/>
          <w:szCs w:val="22"/>
        </w:rPr>
        <w:t xml:space="preserve"> y los alumnos. Posteriormente, las evaluaciones se llevan a cabo de forma semestral o cuando exista una necesidad puntual solicitada por algún grupo.</w:t>
      </w:r>
    </w:p>
    <w:p w14:paraId="23E4D975" w14:textId="77777777" w:rsidR="00953771" w:rsidRDefault="00953771">
      <w:pPr>
        <w:ind w:hanging="2"/>
        <w:jc w:val="both"/>
        <w:rPr>
          <w:rFonts w:ascii="Calibri" w:eastAsia="Calibri" w:hAnsi="Calibri" w:cs="Calibri"/>
          <w:color w:val="000000"/>
          <w:sz w:val="22"/>
          <w:szCs w:val="22"/>
        </w:rPr>
      </w:pPr>
    </w:p>
    <w:p w14:paraId="1D77297C"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La mayoría de los docentes del programa cuentan con especialización en el área de desempeño y han estado brindando sus servicios desde el inicio del programa, demostrando un sentido de pertenencia invaluable, reflejado en su profesionalismo y cumplimiento.</w:t>
      </w:r>
    </w:p>
    <w:p w14:paraId="7F7F3490" w14:textId="77777777" w:rsidR="00953771" w:rsidRDefault="00953771">
      <w:pPr>
        <w:ind w:hanging="2"/>
        <w:jc w:val="both"/>
        <w:rPr>
          <w:rFonts w:ascii="Calibri" w:eastAsia="Calibri" w:hAnsi="Calibri" w:cs="Calibri"/>
          <w:color w:val="000000"/>
          <w:sz w:val="22"/>
          <w:szCs w:val="22"/>
        </w:rPr>
      </w:pPr>
    </w:p>
    <w:p w14:paraId="4E107332" w14:textId="51C580B3"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En los últimos 5 años, se han realizado esfuerzos significativos para vincular docentes de carrera a través de convocatorias. La institución reconoce su deber de convocar públicamente a concursos de méritos para la contratación de docentes con las más altas calidades académicas, en condiciones de igualdad y equidad, incluyendo a los docentes ocasionales. Estos concursos se realizan </w:t>
      </w:r>
      <w:r w:rsidR="000C15CF">
        <w:rPr>
          <w:rFonts w:ascii="Calibri" w:eastAsia="Calibri" w:hAnsi="Calibri" w:cs="Calibri"/>
          <w:color w:val="000000"/>
          <w:sz w:val="22"/>
          <w:szCs w:val="22"/>
        </w:rPr>
        <w:t>de acuerdo con</w:t>
      </w:r>
      <w:r>
        <w:rPr>
          <w:rFonts w:ascii="Calibri" w:eastAsia="Calibri" w:hAnsi="Calibri" w:cs="Calibri"/>
          <w:color w:val="000000"/>
          <w:sz w:val="22"/>
          <w:szCs w:val="22"/>
        </w:rPr>
        <w:t xml:space="preserve"> las necesidades de investigación, docencia y proyección de los departamentos, y es en este proceso donde los equipos de docentes definen los perfiles requeridos de manera colegiada.</w:t>
      </w:r>
    </w:p>
    <w:p w14:paraId="68201ACE" w14:textId="77777777" w:rsidR="00953771" w:rsidRDefault="00953771">
      <w:pPr>
        <w:ind w:hanging="2"/>
        <w:jc w:val="both"/>
        <w:rPr>
          <w:rFonts w:ascii="Calibri" w:eastAsia="Calibri" w:hAnsi="Calibri" w:cs="Calibri"/>
          <w:color w:val="000000"/>
          <w:sz w:val="22"/>
          <w:szCs w:val="22"/>
        </w:rPr>
      </w:pPr>
    </w:p>
    <w:p w14:paraId="32B14247" w14:textId="24ECBE3C"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Además de la contratación de docentes, el </w:t>
      </w:r>
      <w:r w:rsidR="00655870">
        <w:rPr>
          <w:rFonts w:ascii="Calibri" w:eastAsia="Calibri" w:hAnsi="Calibri" w:cs="Calibri"/>
          <w:color w:val="000000"/>
          <w:sz w:val="22"/>
          <w:szCs w:val="22"/>
        </w:rPr>
        <w:t xml:space="preserve">Programa de </w:t>
      </w:r>
      <w:r w:rsidR="00D20F5E">
        <w:rPr>
          <w:rFonts w:ascii="Calibri" w:eastAsia="Calibri" w:hAnsi="Calibri" w:cs="Calibri"/>
          <w:color w:val="000000"/>
          <w:sz w:val="22"/>
          <w:szCs w:val="22"/>
          <w:lang w:val="es-ES"/>
        </w:rPr>
        <w:t>Especialización en Tecnologías Avanzadas para la Automatización y Producción Industrial</w:t>
      </w:r>
      <w:r w:rsidR="00D373DD">
        <w:rPr>
          <w:rFonts w:ascii="Calibri" w:eastAsia="Calibri" w:hAnsi="Calibri" w:cs="Calibri"/>
          <w:color w:val="000000"/>
          <w:sz w:val="22"/>
          <w:szCs w:val="22"/>
        </w:rPr>
        <w:t xml:space="preserve"> </w:t>
      </w:r>
      <w:r>
        <w:rPr>
          <w:rFonts w:ascii="Calibri" w:eastAsia="Calibri" w:hAnsi="Calibri" w:cs="Calibri"/>
          <w:color w:val="000000"/>
          <w:sz w:val="22"/>
          <w:szCs w:val="22"/>
        </w:rPr>
        <w:t>de la Universidad de Caldas también se enfoca en la regionalización y el fortalecimiento de la proyección social. Esto se logra mediante la oferta de programas académicos de calidad en diferentes zonas geográficas, lo que contribuye a atender las necesidades específicas de cada región.</w:t>
      </w:r>
    </w:p>
    <w:p w14:paraId="554877C8" w14:textId="77777777" w:rsidR="00953771" w:rsidRDefault="00953771">
      <w:pPr>
        <w:ind w:hanging="2"/>
        <w:jc w:val="both"/>
        <w:rPr>
          <w:rFonts w:ascii="Calibri" w:eastAsia="Calibri" w:hAnsi="Calibri" w:cs="Calibri"/>
          <w:color w:val="000000"/>
          <w:sz w:val="22"/>
          <w:szCs w:val="22"/>
        </w:rPr>
      </w:pPr>
    </w:p>
    <w:p w14:paraId="58281343"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Para asegurar la calidad de la labor docente, se realiza un seguimiento y evaluación periódica de los docentes, tanto por parte del director del programa como de los alumnos. Esto permite identificar áreas de mejora y garantizar un desempeño académico óptimo.</w:t>
      </w:r>
    </w:p>
    <w:p w14:paraId="1477E8DA" w14:textId="372E5302"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En términos de formación y experiencia, la mayoría de los docentes del </w:t>
      </w:r>
      <w:r w:rsidR="00655870">
        <w:rPr>
          <w:rFonts w:ascii="Calibri" w:eastAsia="Calibri" w:hAnsi="Calibri" w:cs="Calibri"/>
          <w:color w:val="000000"/>
          <w:sz w:val="22"/>
          <w:szCs w:val="22"/>
        </w:rPr>
        <w:t xml:space="preserve">Programa de </w:t>
      </w:r>
      <w:r w:rsidR="00D20F5E">
        <w:rPr>
          <w:rFonts w:ascii="Calibri" w:eastAsia="Calibri" w:hAnsi="Calibri" w:cs="Calibri"/>
          <w:color w:val="000000"/>
          <w:sz w:val="22"/>
          <w:szCs w:val="22"/>
          <w:lang w:val="es-ES"/>
        </w:rPr>
        <w:t>Especialización en Tecnologías Avanzadas para la Automatización y Producción Industrial</w:t>
      </w:r>
      <w:r>
        <w:rPr>
          <w:rFonts w:ascii="Calibri" w:eastAsia="Calibri" w:hAnsi="Calibri" w:cs="Calibri"/>
          <w:color w:val="000000"/>
          <w:sz w:val="22"/>
          <w:szCs w:val="22"/>
        </w:rPr>
        <w:t xml:space="preserve"> cuentan con una especialización en el área correspondiente y han estado involucrados en el programa desde sus inicios. Su sentido de pertenencia y compromiso se reflejan en su profesionalismo y cumplimiento en el desarrollo de sus funciones.</w:t>
      </w:r>
    </w:p>
    <w:p w14:paraId="572CC22B" w14:textId="77777777" w:rsidR="00953771" w:rsidRDefault="00953771">
      <w:pPr>
        <w:ind w:hanging="2"/>
        <w:jc w:val="both"/>
        <w:rPr>
          <w:rFonts w:ascii="Calibri" w:eastAsia="Calibri" w:hAnsi="Calibri" w:cs="Calibri"/>
          <w:color w:val="000000"/>
          <w:sz w:val="22"/>
          <w:szCs w:val="22"/>
        </w:rPr>
      </w:pPr>
    </w:p>
    <w:p w14:paraId="6B21D6B1"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La Universidad de Caldas también se ha esforzado en los últimos años por promover la vinculación de docentes de carrera a través de convocatorias. Estos concursos se llevan a cabo en igualdad de condiciones y considerando las necesidades específicas de investigación, docencia y proyección de los departamentos. De esta manera, se busca asegurar que los docentes contratados sean de la más alta calidad académica y se ajusten a los perfiles definidos por el equipo docente del programa.</w:t>
      </w:r>
    </w:p>
    <w:p w14:paraId="0C3633CC" w14:textId="77777777" w:rsidR="00953771" w:rsidRDefault="00953771">
      <w:pPr>
        <w:ind w:hanging="2"/>
        <w:jc w:val="both"/>
        <w:rPr>
          <w:rFonts w:ascii="Calibri" w:eastAsia="Calibri" w:hAnsi="Calibri" w:cs="Calibri"/>
          <w:color w:val="000000"/>
          <w:sz w:val="22"/>
          <w:szCs w:val="22"/>
        </w:rPr>
      </w:pPr>
    </w:p>
    <w:p w14:paraId="166DD761" w14:textId="5780F658"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En resumen, el </w:t>
      </w:r>
      <w:r w:rsidR="00655870">
        <w:rPr>
          <w:rFonts w:ascii="Calibri" w:eastAsia="Calibri" w:hAnsi="Calibri" w:cs="Calibri"/>
          <w:color w:val="000000"/>
          <w:sz w:val="22"/>
          <w:szCs w:val="22"/>
        </w:rPr>
        <w:t xml:space="preserve">Programa de </w:t>
      </w:r>
      <w:r w:rsidR="00D20F5E">
        <w:rPr>
          <w:rFonts w:ascii="Calibri" w:eastAsia="Calibri" w:hAnsi="Calibri" w:cs="Calibri"/>
          <w:color w:val="000000"/>
          <w:sz w:val="22"/>
          <w:szCs w:val="22"/>
          <w:lang w:val="es-ES"/>
        </w:rPr>
        <w:t>Especialización en Tecnologías Avanzadas para la Automatización y Producción Industrial</w:t>
      </w:r>
      <w:r w:rsidR="00D373DD">
        <w:rPr>
          <w:rFonts w:ascii="Calibri" w:eastAsia="Calibri" w:hAnsi="Calibri" w:cs="Calibri"/>
          <w:color w:val="000000"/>
          <w:sz w:val="22"/>
          <w:szCs w:val="22"/>
        </w:rPr>
        <w:t xml:space="preserve"> </w:t>
      </w:r>
      <w:r>
        <w:rPr>
          <w:rFonts w:ascii="Calibri" w:eastAsia="Calibri" w:hAnsi="Calibri" w:cs="Calibri"/>
          <w:color w:val="000000"/>
          <w:sz w:val="22"/>
          <w:szCs w:val="22"/>
        </w:rPr>
        <w:t>de la Universidad de Caldas cuenta con una variedad de modalidades de contratación docente, garantizando la idoneidad de los profesores a través de concursos de méritos y evaluaciones periódicas. Además, se promueve la regionalización y el fortalecimiento de la proyección social mediante la oferta de programas en diferentes zonas geográficas y la capacitación profesional del personal académico.</w:t>
      </w:r>
    </w:p>
    <w:p w14:paraId="0EEC558B" w14:textId="77777777" w:rsidR="00953771" w:rsidRDefault="00953771">
      <w:pPr>
        <w:ind w:hanging="2"/>
        <w:jc w:val="both"/>
        <w:rPr>
          <w:rFonts w:ascii="Calibri" w:eastAsia="Calibri" w:hAnsi="Calibri" w:cs="Calibri"/>
          <w:color w:val="000000"/>
          <w:sz w:val="22"/>
          <w:szCs w:val="22"/>
        </w:rPr>
      </w:pPr>
    </w:p>
    <w:p w14:paraId="1B9A7CE8" w14:textId="77777777" w:rsidR="00953771" w:rsidRDefault="00521A1B">
      <w:pPr>
        <w:jc w:val="both"/>
        <w:rPr>
          <w:rFonts w:ascii="Calibri" w:eastAsia="Calibri" w:hAnsi="Calibri" w:cs="Calibri"/>
          <w:color w:val="000000"/>
          <w:sz w:val="22"/>
          <w:szCs w:val="22"/>
        </w:rPr>
      </w:pPr>
      <w:r>
        <w:rPr>
          <w:rFonts w:ascii="Calibri" w:eastAsia="Calibri" w:hAnsi="Calibri" w:cs="Calibri"/>
          <w:b/>
          <w:sz w:val="22"/>
          <w:szCs w:val="22"/>
        </w:rPr>
        <w:t xml:space="preserve">7.2. </w:t>
      </w:r>
      <w:r>
        <w:rPr>
          <w:rFonts w:ascii="Calibri" w:eastAsia="Calibri" w:hAnsi="Calibri" w:cs="Calibri"/>
          <w:b/>
          <w:color w:val="000000"/>
          <w:sz w:val="22"/>
          <w:szCs w:val="22"/>
        </w:rPr>
        <w:t>Políticas, mecanismos y instrumentos de evaluación de los profesores</w:t>
      </w:r>
    </w:p>
    <w:p w14:paraId="10B687BB" w14:textId="77777777" w:rsidR="00953771" w:rsidRDefault="00953771">
      <w:pPr>
        <w:ind w:hanging="2"/>
        <w:jc w:val="both"/>
        <w:rPr>
          <w:rFonts w:ascii="Calibri" w:eastAsia="Calibri" w:hAnsi="Calibri" w:cs="Calibri"/>
          <w:color w:val="000000"/>
          <w:sz w:val="22"/>
          <w:szCs w:val="22"/>
        </w:rPr>
      </w:pPr>
    </w:p>
    <w:p w14:paraId="205FF923" w14:textId="5EFD205F" w:rsidR="00953771" w:rsidRDefault="00521A1B" w:rsidP="00D373DD">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Según el Acuerdo Nº 043 del Consejo Superior de la Universidad de Caldas, que establece los procedimientos de evaluación del personal docente, se pueden identificar las políticas, mecanismos e instrumentos de evaluación para los profesores del programa. </w:t>
      </w:r>
    </w:p>
    <w:p w14:paraId="1CE584A4" w14:textId="77777777" w:rsidR="00953771" w:rsidRDefault="00953771">
      <w:pPr>
        <w:ind w:hanging="2"/>
        <w:jc w:val="both"/>
        <w:rPr>
          <w:rFonts w:ascii="Calibri" w:eastAsia="Calibri" w:hAnsi="Calibri" w:cs="Calibri"/>
          <w:color w:val="000000"/>
          <w:sz w:val="22"/>
          <w:szCs w:val="22"/>
        </w:rPr>
      </w:pPr>
    </w:p>
    <w:p w14:paraId="2C1E41A6" w14:textId="77777777" w:rsidR="00953771" w:rsidRDefault="00521A1B">
      <w:pPr>
        <w:numPr>
          <w:ilvl w:val="0"/>
          <w:numId w:val="19"/>
        </w:num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La evaluación docente tiene como objetivo mejorar el sistema académico de la Universidad, definir el ingreso a la carrera docente, determinar la promoción en el escalafón y recomendar la permanencia en la Universidad.</w:t>
      </w:r>
    </w:p>
    <w:p w14:paraId="1FC94E61" w14:textId="77777777" w:rsidR="00953771" w:rsidRDefault="00521A1B">
      <w:pPr>
        <w:numPr>
          <w:ilvl w:val="0"/>
          <w:numId w:val="19"/>
        </w:num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La evaluación profesoral es parte del sistema de evaluación académica institucional y busca obtener información y conocimiento sobre las realizaciones y logros del profesor, así como las condiciones en las que se desarrolla su actividad.</w:t>
      </w:r>
    </w:p>
    <w:p w14:paraId="08D0A740" w14:textId="77777777" w:rsidR="00953771" w:rsidRDefault="00953771">
      <w:pPr>
        <w:ind w:left="565" w:hanging="279"/>
        <w:jc w:val="both"/>
        <w:rPr>
          <w:rFonts w:ascii="Calibri" w:eastAsia="Calibri" w:hAnsi="Calibri" w:cs="Calibri"/>
          <w:color w:val="000000"/>
          <w:sz w:val="22"/>
          <w:szCs w:val="22"/>
        </w:rPr>
      </w:pPr>
    </w:p>
    <w:p w14:paraId="47ACE4B8" w14:textId="77777777" w:rsidR="00953771" w:rsidRDefault="00521A1B">
      <w:pPr>
        <w:ind w:left="143" w:hanging="279"/>
        <w:jc w:val="both"/>
        <w:rPr>
          <w:rFonts w:ascii="Calibri" w:eastAsia="Calibri" w:hAnsi="Calibri" w:cs="Calibri"/>
          <w:color w:val="000000"/>
          <w:sz w:val="22"/>
          <w:szCs w:val="22"/>
        </w:rPr>
      </w:pPr>
      <w:r>
        <w:rPr>
          <w:rFonts w:ascii="Calibri" w:eastAsia="Calibri" w:hAnsi="Calibri" w:cs="Calibri"/>
          <w:color w:val="000000"/>
          <w:sz w:val="22"/>
          <w:szCs w:val="22"/>
        </w:rPr>
        <w:t>Mecanismos e instrumentos de evaluación:</w:t>
      </w:r>
    </w:p>
    <w:p w14:paraId="4ECF2F99" w14:textId="77777777" w:rsidR="00953771" w:rsidRDefault="00953771">
      <w:pPr>
        <w:ind w:left="565" w:hanging="279"/>
        <w:jc w:val="both"/>
        <w:rPr>
          <w:rFonts w:ascii="Calibri" w:eastAsia="Calibri" w:hAnsi="Calibri" w:cs="Calibri"/>
          <w:color w:val="000000"/>
          <w:sz w:val="22"/>
          <w:szCs w:val="22"/>
        </w:rPr>
      </w:pPr>
    </w:p>
    <w:p w14:paraId="7D61E8BB" w14:textId="77777777" w:rsidR="00953771" w:rsidRDefault="00521A1B">
      <w:pPr>
        <w:numPr>
          <w:ilvl w:val="0"/>
          <w:numId w:val="10"/>
        </w:num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Los factores de evaluación considerados son: conocimiento, cumplimiento de labores, relaciones universitarias y metodología.</w:t>
      </w:r>
    </w:p>
    <w:p w14:paraId="302A3A35" w14:textId="77777777" w:rsidR="00953771" w:rsidRDefault="00521A1B">
      <w:pPr>
        <w:numPr>
          <w:ilvl w:val="0"/>
          <w:numId w:val="10"/>
        </w:num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El Decano evalúa el cumplimiento de labores y las relaciones universitarias.</w:t>
      </w:r>
    </w:p>
    <w:p w14:paraId="5F07C8DC" w14:textId="77777777" w:rsidR="00953771" w:rsidRDefault="00521A1B">
      <w:pPr>
        <w:numPr>
          <w:ilvl w:val="0"/>
          <w:numId w:val="10"/>
        </w:num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El jefe del departamento o el jefe inmediato evalúa el conocimiento, la metodología, el cumplimiento de labores y las relaciones universitarias.</w:t>
      </w:r>
    </w:p>
    <w:p w14:paraId="48B1964F" w14:textId="77777777" w:rsidR="00953771" w:rsidRDefault="00521A1B">
      <w:pPr>
        <w:numPr>
          <w:ilvl w:val="0"/>
          <w:numId w:val="10"/>
        </w:num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Los estudiantes evalúan el conocimiento, la metodología y las relaciones universitarias.</w:t>
      </w:r>
    </w:p>
    <w:p w14:paraId="5FE02E3D" w14:textId="77777777" w:rsidR="00953771" w:rsidRDefault="00521A1B">
      <w:pPr>
        <w:numPr>
          <w:ilvl w:val="0"/>
          <w:numId w:val="10"/>
        </w:num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Cada Consejo de Facultad diseña los métodos, técnicas e instrumentos de evaluación para cada programa, área de formación o actividad correspondiente al docente.</w:t>
      </w:r>
    </w:p>
    <w:p w14:paraId="365AB653" w14:textId="77777777" w:rsidR="00953771" w:rsidRDefault="00521A1B">
      <w:pPr>
        <w:numPr>
          <w:ilvl w:val="0"/>
          <w:numId w:val="10"/>
        </w:num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El puntaje máximo de las evaluaciones de distintos factores es de 200 puntos.</w:t>
      </w:r>
    </w:p>
    <w:p w14:paraId="511151A9" w14:textId="77777777" w:rsidR="00953771" w:rsidRDefault="00521A1B">
      <w:pPr>
        <w:numPr>
          <w:ilvl w:val="0"/>
          <w:numId w:val="10"/>
        </w:num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La distribución de los puntajes se realiza según los aportes de cada evaluador: Decano, jefe de departamento o jefe inmediato, y estudiantes.</w:t>
      </w:r>
    </w:p>
    <w:p w14:paraId="2076B37D" w14:textId="77777777" w:rsidR="00953771" w:rsidRDefault="00521A1B">
      <w:pPr>
        <w:numPr>
          <w:ilvl w:val="0"/>
          <w:numId w:val="10"/>
        </w:num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La evaluación definitiva se determina por el Consejo de Facultad, teniendo en cuenta la información de las distintas fuentes.</w:t>
      </w:r>
    </w:p>
    <w:p w14:paraId="04D075E4" w14:textId="77777777" w:rsidR="00953771" w:rsidRDefault="00521A1B">
      <w:pPr>
        <w:numPr>
          <w:ilvl w:val="0"/>
          <w:numId w:val="10"/>
        </w:num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lastRenderedPageBreak/>
        <w:t>El docente es notificado del resultado de la evaluación y puede solicitar su revisión dentro de los cinco días siguientes.</w:t>
      </w:r>
    </w:p>
    <w:p w14:paraId="4C475723" w14:textId="77777777" w:rsidR="00953771" w:rsidRDefault="00521A1B">
      <w:pPr>
        <w:numPr>
          <w:ilvl w:val="0"/>
          <w:numId w:val="10"/>
        </w:num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La evaluación debe realizarse al menos una vez al año, según el Estatuto Docente, y la oportunidad para llevarla a cabo la determina el Consejo de Facultad.</w:t>
      </w:r>
    </w:p>
    <w:p w14:paraId="67E6B31A" w14:textId="77777777" w:rsidR="00953771" w:rsidRDefault="00521A1B">
      <w:pPr>
        <w:numPr>
          <w:ilvl w:val="0"/>
          <w:numId w:val="10"/>
        </w:numPr>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Se establece que el profesor debe obtener un puntaje definitivo igual o mayor al 75% para cumplir con los requisitos de ingreso, permanencia, promoción y mejoramiento. En caso contrario, se realizará un seguimiento por dos semestres consecutivos.</w:t>
      </w:r>
    </w:p>
    <w:p w14:paraId="1871E109" w14:textId="77777777" w:rsidR="00953771" w:rsidRDefault="00953771">
      <w:pPr>
        <w:ind w:hanging="2"/>
        <w:jc w:val="both"/>
        <w:rPr>
          <w:rFonts w:ascii="Calibri" w:eastAsia="Calibri" w:hAnsi="Calibri" w:cs="Calibri"/>
          <w:color w:val="000000"/>
          <w:sz w:val="22"/>
          <w:szCs w:val="22"/>
        </w:rPr>
      </w:pPr>
    </w:p>
    <w:p w14:paraId="63D2E205" w14:textId="77777777" w:rsidR="00953771" w:rsidRDefault="00521A1B">
      <w:pPr>
        <w:jc w:val="both"/>
        <w:rPr>
          <w:rFonts w:ascii="Calibri" w:eastAsia="Calibri" w:hAnsi="Calibri" w:cs="Calibri"/>
          <w:color w:val="000000"/>
          <w:sz w:val="22"/>
          <w:szCs w:val="22"/>
        </w:rPr>
      </w:pPr>
      <w:r>
        <w:rPr>
          <w:rFonts w:ascii="Calibri" w:eastAsia="Calibri" w:hAnsi="Calibri" w:cs="Calibri"/>
          <w:b/>
          <w:sz w:val="22"/>
          <w:szCs w:val="22"/>
        </w:rPr>
        <w:t xml:space="preserve">7.3. </w:t>
      </w:r>
      <w:r>
        <w:rPr>
          <w:rFonts w:ascii="Calibri" w:eastAsia="Calibri" w:hAnsi="Calibri" w:cs="Calibri"/>
          <w:b/>
          <w:color w:val="000000"/>
          <w:sz w:val="22"/>
          <w:szCs w:val="22"/>
        </w:rPr>
        <w:t>Políticas establecidas para el estímulo al desarrollo profesional de los profesores</w:t>
      </w:r>
      <w:r>
        <w:rPr>
          <w:rFonts w:ascii="Calibri" w:eastAsia="Calibri" w:hAnsi="Calibri" w:cs="Calibri"/>
          <w:color w:val="000000"/>
          <w:sz w:val="22"/>
          <w:szCs w:val="22"/>
        </w:rPr>
        <w:t>.</w:t>
      </w:r>
    </w:p>
    <w:p w14:paraId="2C35CC29" w14:textId="77777777" w:rsidR="00953771" w:rsidRDefault="00953771">
      <w:pPr>
        <w:ind w:hanging="2"/>
        <w:jc w:val="both"/>
        <w:rPr>
          <w:rFonts w:ascii="Calibri" w:eastAsia="Calibri" w:hAnsi="Calibri" w:cs="Calibri"/>
          <w:color w:val="000000"/>
          <w:sz w:val="22"/>
          <w:szCs w:val="22"/>
        </w:rPr>
      </w:pPr>
    </w:p>
    <w:p w14:paraId="26E5FB6A" w14:textId="47DE5EF4"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Las políticas establecidas para el estímulo al desarrollo profesional de los profesores en el </w:t>
      </w:r>
      <w:r w:rsidR="00655870">
        <w:rPr>
          <w:rFonts w:ascii="Calibri" w:eastAsia="Calibri" w:hAnsi="Calibri" w:cs="Calibri"/>
          <w:color w:val="000000"/>
          <w:sz w:val="22"/>
          <w:szCs w:val="22"/>
        </w:rPr>
        <w:t xml:space="preserve">Programa de </w:t>
      </w:r>
      <w:r w:rsidR="00D20F5E">
        <w:rPr>
          <w:rFonts w:ascii="Calibri" w:eastAsia="Calibri" w:hAnsi="Calibri" w:cs="Calibri"/>
          <w:color w:val="000000"/>
          <w:sz w:val="22"/>
          <w:szCs w:val="22"/>
          <w:lang w:val="es-ES"/>
        </w:rPr>
        <w:t>Especialización en Tecnologías Avanzadas para la Automatización y Producción Industrial</w:t>
      </w:r>
      <w:r>
        <w:rPr>
          <w:rFonts w:ascii="Calibri" w:eastAsia="Calibri" w:hAnsi="Calibri" w:cs="Calibri"/>
          <w:color w:val="000000"/>
          <w:sz w:val="22"/>
          <w:szCs w:val="22"/>
        </w:rPr>
        <w:t xml:space="preserve"> de la Universidad de Caldas siguen los criterios y procedimientos establecidos en el Acuerdo 15 del 2004 del Consejo Superior. Este acuerdo regula las convocatorias de selección y nombramiento de los docentes.</w:t>
      </w:r>
    </w:p>
    <w:p w14:paraId="5FEAE606" w14:textId="77777777" w:rsidR="00953771" w:rsidRDefault="00953771">
      <w:pPr>
        <w:ind w:hanging="2"/>
        <w:jc w:val="both"/>
        <w:rPr>
          <w:rFonts w:ascii="Calibri" w:eastAsia="Calibri" w:hAnsi="Calibri" w:cs="Calibri"/>
          <w:color w:val="000000"/>
          <w:sz w:val="22"/>
          <w:szCs w:val="22"/>
        </w:rPr>
      </w:pPr>
    </w:p>
    <w:p w14:paraId="5187702F"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En el caso de los docentes catedráticos, su vinculación se realiza mediante contratos laborales de prestación de servicios por el periodo que dura el seminario o curso. En este caso, el criterio de selección se basa en el nivel de formación y trayectoria del profesor en el tema de la asignatura, siguiendo el Acuerdo 15 del 2004 del Consejo Superior.</w:t>
      </w:r>
    </w:p>
    <w:p w14:paraId="53E7AC84" w14:textId="77777777" w:rsidR="00953771" w:rsidRDefault="00953771">
      <w:pPr>
        <w:ind w:hanging="2"/>
        <w:jc w:val="both"/>
        <w:rPr>
          <w:rFonts w:ascii="Calibri" w:eastAsia="Calibri" w:hAnsi="Calibri" w:cs="Calibri"/>
          <w:color w:val="000000"/>
          <w:sz w:val="22"/>
          <w:szCs w:val="22"/>
        </w:rPr>
      </w:pPr>
    </w:p>
    <w:p w14:paraId="79D21DF0"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Los profesores de planta tienen acceso a participar en los planes de formación y capacitación, que van desde la asistencia a eventos académicos no formales hasta la formación de postgrado con apoyo económico y de tiempo, de acuerdo con la naturaleza y duración del programa. Estas condiciones se rigen por el Acuerdo 012 del 2003 del Consejo Académico, que se basa en el Estatuto Docente Acuerdo 21 del 2002 del Consejo Superior.</w:t>
      </w:r>
    </w:p>
    <w:p w14:paraId="0CD3862A" w14:textId="77777777" w:rsidR="00953771" w:rsidRDefault="00953771">
      <w:pPr>
        <w:ind w:hanging="2"/>
        <w:jc w:val="both"/>
        <w:rPr>
          <w:rFonts w:ascii="Calibri" w:eastAsia="Calibri" w:hAnsi="Calibri" w:cs="Calibri"/>
          <w:color w:val="000000"/>
          <w:sz w:val="22"/>
          <w:szCs w:val="22"/>
        </w:rPr>
      </w:pPr>
    </w:p>
    <w:p w14:paraId="29CEA40B"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En cuanto al proceso de capacitación de los docentes, la universidad proporciona recursos para financiar la educación continua y programas de educación formal. Estos recursos se asignan en el presupuesto de la Vicerrectoría Académica y la Vicerrectoría de Investigaciones. Para acceder a los recursos para educación continua, los docentes deben presentar su propuesta en el plan de facultad al inicio de cada periodo académico, siendo aprobada por el Consejo Académico. Luego, la Vicerrectoría Académica realiza convocatorias para asignar los recursos, financiando cursos, pasantías, capacitación grupal, entre otros. Para el apoyo a la educación formal (postgrados), se requiere que la propuesta de capacitación esté vinculada al plan decenal del departamento al que pertenece el profesor. Estas regulaciones están establecidas en el Acuerdo 012 del 2003 del Consejo Académico, respaldado por el estatuto docente y otros documentos.</w:t>
      </w:r>
    </w:p>
    <w:p w14:paraId="05EE1143" w14:textId="77777777" w:rsidR="0079239F" w:rsidRDefault="0079239F">
      <w:pPr>
        <w:ind w:hanging="2"/>
        <w:jc w:val="both"/>
        <w:rPr>
          <w:rFonts w:ascii="Calibri" w:eastAsia="Calibri" w:hAnsi="Calibri" w:cs="Calibri"/>
          <w:color w:val="000000"/>
          <w:sz w:val="22"/>
          <w:szCs w:val="22"/>
        </w:rPr>
      </w:pPr>
    </w:p>
    <w:p w14:paraId="6CE69ABB" w14:textId="126902D3" w:rsidR="0079239F" w:rsidRPr="0079239F" w:rsidRDefault="0079239F">
      <w:pPr>
        <w:ind w:hanging="2"/>
        <w:jc w:val="both"/>
        <w:rPr>
          <w:rFonts w:ascii="Calibri" w:eastAsia="Calibri" w:hAnsi="Calibri" w:cs="Calibri"/>
          <w:color w:val="000000"/>
          <w:sz w:val="22"/>
          <w:szCs w:val="22"/>
        </w:rPr>
      </w:pPr>
      <w:r w:rsidRPr="0079239F">
        <w:rPr>
          <w:rFonts w:ascii="Calibri" w:eastAsia="Calibri" w:hAnsi="Calibri" w:cs="Calibri"/>
          <w:color w:val="000000"/>
          <w:sz w:val="22"/>
          <w:szCs w:val="22"/>
        </w:rPr>
        <w:t>Estos planes incluirán componentes específicos para fortalecer las competencias pedagógicas y tecnológicas requeridas para la enseñanza efectiva en modalidades híbridas y el uso de herramientas de mediación TIC sincrónicas, asegurando la calidad en ambos entornos de aprendizaje.</w:t>
      </w:r>
    </w:p>
    <w:p w14:paraId="777808F8" w14:textId="77777777" w:rsidR="00953771" w:rsidRDefault="00953771">
      <w:pPr>
        <w:ind w:hanging="2"/>
        <w:jc w:val="both"/>
        <w:rPr>
          <w:rFonts w:ascii="Calibri" w:eastAsia="Calibri" w:hAnsi="Calibri" w:cs="Calibri"/>
          <w:color w:val="000000"/>
          <w:sz w:val="22"/>
          <w:szCs w:val="22"/>
        </w:rPr>
      </w:pPr>
    </w:p>
    <w:p w14:paraId="52FCFD2A"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Los docentes de la Universidad de Caldas tienen la posibilidad de ascender por categoría en la carrera docente de acuerdo con los parámetros establecidos en el Acuerdo 021 de 2002 del Consejo Superior.</w:t>
      </w:r>
    </w:p>
    <w:p w14:paraId="4E8923D3" w14:textId="77777777" w:rsidR="00953771" w:rsidRDefault="00953771">
      <w:pPr>
        <w:ind w:hanging="2"/>
        <w:jc w:val="both"/>
        <w:rPr>
          <w:rFonts w:ascii="Calibri" w:eastAsia="Calibri" w:hAnsi="Calibri" w:cs="Calibri"/>
          <w:color w:val="000000"/>
          <w:sz w:val="22"/>
          <w:szCs w:val="22"/>
        </w:rPr>
      </w:pPr>
    </w:p>
    <w:p w14:paraId="7E30413F"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lastRenderedPageBreak/>
        <w:t>La vinculación de docentes de planta se realiza a través de concursos públicos de méritos, cumpliendo con la legislación aplicable para las instituciones públicas y las normas internas de la universidad. Los criterios y ponderaciones de los componentes de evaluación en los concursos públicos de méritos están definidos en varios acuerdos, incluyendo el Acuerdo 021 de 2002 del Consejo Superior, el Acuerdo 026 del 2008 del Consejo Académico, el Acuerdo 025 del 2008 del Consejo Académico, el Acuerdo 022 del 2008 del Consejo Superior y el Acuerdo 017 del 2007 del Consejo Superior. Los requisitos para la promoción de los docentes están definidos en el Estatuto Docente en sus artículos 18, 19, 20, 21, 22 y 23.</w:t>
      </w:r>
    </w:p>
    <w:p w14:paraId="1C4407CC" w14:textId="77777777" w:rsidR="00953771" w:rsidRDefault="00953771">
      <w:pPr>
        <w:ind w:hanging="2"/>
        <w:jc w:val="both"/>
        <w:rPr>
          <w:rFonts w:ascii="Calibri" w:eastAsia="Calibri" w:hAnsi="Calibri" w:cs="Calibri"/>
          <w:color w:val="000000"/>
          <w:sz w:val="22"/>
          <w:szCs w:val="22"/>
        </w:rPr>
      </w:pPr>
    </w:p>
    <w:p w14:paraId="78EBE4F6" w14:textId="77777777"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Enlaces a los acuerdos mencionados se pueden encontrar en el siguiente enlace: </w:t>
      </w:r>
      <w:hyperlink r:id="rId24">
        <w:r w:rsidR="00953771">
          <w:rPr>
            <w:rFonts w:ascii="Calibri" w:eastAsia="Calibri" w:hAnsi="Calibri" w:cs="Calibri"/>
            <w:color w:val="1155CC"/>
            <w:sz w:val="22"/>
            <w:szCs w:val="22"/>
            <w:u w:val="single"/>
          </w:rPr>
          <w:t>Procedimiento para el desarrollo docente.</w:t>
        </w:r>
      </w:hyperlink>
      <w:r>
        <w:rPr>
          <w:rFonts w:ascii="Calibri" w:eastAsia="Calibri" w:hAnsi="Calibri" w:cs="Calibri"/>
          <w:color w:val="000000"/>
          <w:sz w:val="22"/>
          <w:szCs w:val="22"/>
        </w:rPr>
        <w:t>.</w:t>
      </w:r>
    </w:p>
    <w:p w14:paraId="0CBBB8FE" w14:textId="77777777" w:rsidR="00953771" w:rsidRDefault="00953771">
      <w:pPr>
        <w:ind w:hanging="2"/>
        <w:jc w:val="both"/>
        <w:rPr>
          <w:rFonts w:ascii="Calibri" w:eastAsia="Calibri" w:hAnsi="Calibri" w:cs="Calibri"/>
          <w:color w:val="000000"/>
          <w:sz w:val="22"/>
          <w:szCs w:val="22"/>
        </w:rPr>
      </w:pPr>
    </w:p>
    <w:p w14:paraId="18B4930F" w14:textId="0CB59165"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En resumen, las políticas establecidas para el estímulo al desarrollo profesional de los profesores del </w:t>
      </w:r>
      <w:r w:rsidR="00655870">
        <w:rPr>
          <w:rFonts w:ascii="Calibri" w:eastAsia="Calibri" w:hAnsi="Calibri" w:cs="Calibri"/>
          <w:color w:val="000000"/>
          <w:sz w:val="22"/>
          <w:szCs w:val="22"/>
        </w:rPr>
        <w:t xml:space="preserve">Programa de </w:t>
      </w:r>
      <w:r w:rsidR="00D20F5E">
        <w:rPr>
          <w:rFonts w:ascii="Calibri" w:eastAsia="Calibri" w:hAnsi="Calibri" w:cs="Calibri"/>
          <w:color w:val="000000"/>
          <w:sz w:val="22"/>
          <w:szCs w:val="22"/>
          <w:lang w:val="es-ES"/>
        </w:rPr>
        <w:t>Especialización en Tecnologías Avanzadas para la Automatización y Producción Industrial</w:t>
      </w:r>
      <w:r>
        <w:rPr>
          <w:rFonts w:ascii="Calibri" w:eastAsia="Calibri" w:hAnsi="Calibri" w:cs="Calibri"/>
          <w:color w:val="000000"/>
          <w:sz w:val="22"/>
          <w:szCs w:val="22"/>
        </w:rPr>
        <w:t xml:space="preserve"> de la Universidad de Caldas se rigen por criterios de selección y nombramiento establecidos en el Acuerdo 15 del 2004 del Consejo Superior. Los docentes de planta tienen acceso a planes de formación y capacitación, con apoyo económico y de tiempo, de acuerdo con el Acuerdo 012 del 2003 del Consejo Académico. Además, se brindan recursos para financiar la educación continua y programas de educación formal, regidos por el mismo Acuerdo 012 del 2003. Los docentes tienen la posibilidad de ascender por categoría en la carrera docente, de acuerdo con los parámetros establecidos en el Acuerdo 021 de 2002 del Consejo Superior. La vinculación de docentes de planta se realiza mediante concursos públicos de méritos, siguiendo los acuerdos mencionados y los requisitos establecidos en el Estatuto Docente.</w:t>
      </w:r>
    </w:p>
    <w:p w14:paraId="627A756C" w14:textId="77777777" w:rsidR="00953771" w:rsidRDefault="00953771">
      <w:pPr>
        <w:ind w:hanging="2"/>
        <w:jc w:val="both"/>
        <w:rPr>
          <w:rFonts w:ascii="Calibri" w:eastAsia="Calibri" w:hAnsi="Calibri" w:cs="Calibri"/>
          <w:color w:val="000000"/>
          <w:sz w:val="22"/>
          <w:szCs w:val="22"/>
        </w:rPr>
      </w:pPr>
    </w:p>
    <w:p w14:paraId="0EF79B4F" w14:textId="49AF0EC8" w:rsidR="00953771" w:rsidRDefault="00521A1B">
      <w:pPr>
        <w:ind w:hanging="2"/>
        <w:jc w:val="both"/>
        <w:rPr>
          <w:rFonts w:ascii="Calibri" w:eastAsia="Calibri" w:hAnsi="Calibri" w:cs="Calibri"/>
          <w:color w:val="000000"/>
          <w:sz w:val="22"/>
          <w:szCs w:val="22"/>
        </w:rPr>
      </w:pPr>
      <w:r>
        <w:rPr>
          <w:rFonts w:ascii="Calibri" w:eastAsia="Calibri" w:hAnsi="Calibri" w:cs="Calibri"/>
          <w:color w:val="000000"/>
          <w:sz w:val="22"/>
          <w:szCs w:val="22"/>
        </w:rPr>
        <w:t xml:space="preserve">Estos lineamientos y políticas buscan garantizar la calidad y el desarrollo profesional de los docentes en el </w:t>
      </w:r>
      <w:r w:rsidR="00655870">
        <w:rPr>
          <w:rFonts w:ascii="Calibri" w:eastAsia="Calibri" w:hAnsi="Calibri" w:cs="Calibri"/>
          <w:color w:val="000000"/>
          <w:sz w:val="22"/>
          <w:szCs w:val="22"/>
        </w:rPr>
        <w:t xml:space="preserve">Programa de </w:t>
      </w:r>
      <w:r w:rsidR="00D20F5E">
        <w:rPr>
          <w:rFonts w:ascii="Calibri" w:eastAsia="Calibri" w:hAnsi="Calibri" w:cs="Calibri"/>
          <w:color w:val="000000"/>
          <w:sz w:val="22"/>
          <w:szCs w:val="22"/>
          <w:lang w:val="es-ES"/>
        </w:rPr>
        <w:t>Especialización en Tecnologías Avanzadas para la Automatización y Producción Industrial</w:t>
      </w:r>
      <w:r>
        <w:rPr>
          <w:rFonts w:ascii="Calibri" w:eastAsia="Calibri" w:hAnsi="Calibri" w:cs="Calibri"/>
          <w:color w:val="000000"/>
          <w:sz w:val="22"/>
          <w:szCs w:val="22"/>
        </w:rPr>
        <w:t xml:space="preserve">, fomentando su formación continua, promoviendo la actualización en sus áreas de especialización y brindando oportunidades de crecimiento y ascenso en la carrera docente. Todo esto contribuye a fortalecer la calidad educativa y el compromiso con la excelencia académica en el ámbito de </w:t>
      </w:r>
      <w:r w:rsidR="00931035">
        <w:rPr>
          <w:rFonts w:ascii="Calibri" w:eastAsia="Calibri" w:hAnsi="Calibri" w:cs="Calibri"/>
          <w:color w:val="000000"/>
          <w:sz w:val="22"/>
          <w:szCs w:val="22"/>
        </w:rPr>
        <w:t xml:space="preserve">la </w:t>
      </w:r>
      <w:r w:rsidR="003F7748">
        <w:rPr>
          <w:rFonts w:ascii="Calibri" w:eastAsia="Calibri" w:hAnsi="Calibri" w:cs="Calibri"/>
          <w:color w:val="000000"/>
          <w:sz w:val="22"/>
          <w:szCs w:val="22"/>
        </w:rPr>
        <w:t xml:space="preserve">automatización industrial </w:t>
      </w:r>
      <w:r>
        <w:rPr>
          <w:rFonts w:ascii="Calibri" w:eastAsia="Calibri" w:hAnsi="Calibri" w:cs="Calibri"/>
          <w:color w:val="000000"/>
          <w:sz w:val="22"/>
          <w:szCs w:val="22"/>
        </w:rPr>
        <w:t>en la Universidad de Caldas.</w:t>
      </w:r>
    </w:p>
    <w:bookmarkEnd w:id="6"/>
    <w:p w14:paraId="06C7E1B1" w14:textId="77777777" w:rsidR="004627AE" w:rsidRDefault="004627AE">
      <w:pPr>
        <w:ind w:hanging="2"/>
        <w:jc w:val="both"/>
        <w:rPr>
          <w:rFonts w:ascii="Calibri" w:eastAsia="Calibri" w:hAnsi="Calibri" w:cs="Calibri"/>
          <w:color w:val="000000"/>
          <w:sz w:val="22"/>
          <w:szCs w:val="22"/>
        </w:rPr>
      </w:pPr>
    </w:p>
    <w:p w14:paraId="671F1AD7" w14:textId="77777777" w:rsidR="0009327D" w:rsidRDefault="0009327D" w:rsidP="0009327D">
      <w:pPr>
        <w:jc w:val="both"/>
        <w:rPr>
          <w:rFonts w:ascii="Calibri" w:eastAsia="Calibri" w:hAnsi="Calibri" w:cs="Calibri"/>
          <w:color w:val="000000"/>
          <w:sz w:val="22"/>
          <w:szCs w:val="22"/>
        </w:rPr>
      </w:pPr>
    </w:p>
    <w:p w14:paraId="4D901FA5" w14:textId="414ED816" w:rsidR="00953771" w:rsidRPr="0009327D" w:rsidRDefault="00521A1B" w:rsidP="000017EB">
      <w:pPr>
        <w:pStyle w:val="Prrafodelista"/>
        <w:numPr>
          <w:ilvl w:val="1"/>
          <w:numId w:val="43"/>
        </w:numPr>
        <w:jc w:val="both"/>
        <w:rPr>
          <w:rFonts w:ascii="Calibri" w:eastAsia="Calibri" w:hAnsi="Calibri" w:cs="Calibri"/>
          <w:b/>
          <w:i/>
          <w:color w:val="000000"/>
          <w:sz w:val="24"/>
          <w:szCs w:val="24"/>
        </w:rPr>
      </w:pPr>
      <w:r w:rsidRPr="0009327D">
        <w:rPr>
          <w:rFonts w:ascii="Calibri" w:eastAsia="Calibri" w:hAnsi="Calibri" w:cs="Calibri"/>
          <w:b/>
          <w:i/>
          <w:color w:val="000000"/>
          <w:sz w:val="24"/>
          <w:szCs w:val="24"/>
        </w:rPr>
        <w:t>MEDIOS EDUCATIVOS</w:t>
      </w:r>
    </w:p>
    <w:p w14:paraId="0C889201" w14:textId="77777777" w:rsidR="004627AE" w:rsidRDefault="004627AE" w:rsidP="004627AE">
      <w:pPr>
        <w:jc w:val="both"/>
        <w:rPr>
          <w:rFonts w:ascii="Calibri" w:eastAsia="Calibri" w:hAnsi="Calibri" w:cs="Calibri"/>
          <w:b/>
          <w:i/>
          <w:color w:val="000000"/>
          <w:sz w:val="24"/>
          <w:szCs w:val="24"/>
        </w:rPr>
      </w:pPr>
    </w:p>
    <w:p w14:paraId="61602E02" w14:textId="77777777" w:rsidR="004627AE" w:rsidRPr="004627AE" w:rsidRDefault="004627AE" w:rsidP="004627AE">
      <w:pPr>
        <w:jc w:val="both"/>
        <w:rPr>
          <w:rFonts w:ascii="Calibri" w:eastAsia="Calibri" w:hAnsi="Calibri" w:cs="Calibri"/>
          <w:b/>
          <w:i/>
          <w:color w:val="000000"/>
          <w:sz w:val="24"/>
          <w:szCs w:val="24"/>
        </w:rPr>
      </w:pPr>
    </w:p>
    <w:p w14:paraId="2D1AD49C" w14:textId="77777777" w:rsidR="00953771" w:rsidRDefault="00953771">
      <w:pPr>
        <w:ind w:hanging="2"/>
        <w:jc w:val="both"/>
        <w:rPr>
          <w:rFonts w:ascii="Calibri" w:eastAsia="Calibri" w:hAnsi="Calibri" w:cs="Calibri"/>
          <w:sz w:val="24"/>
          <w:szCs w:val="24"/>
        </w:rPr>
      </w:pPr>
    </w:p>
    <w:p w14:paraId="795B2C13" w14:textId="77777777" w:rsidR="00953771" w:rsidRDefault="00521A1B">
      <w:pPr>
        <w:ind w:hanging="2"/>
        <w:jc w:val="both"/>
        <w:rPr>
          <w:rFonts w:ascii="Calibri" w:eastAsia="Calibri" w:hAnsi="Calibri" w:cs="Calibri"/>
          <w:sz w:val="22"/>
          <w:szCs w:val="22"/>
        </w:rPr>
      </w:pPr>
      <w:bookmarkStart w:id="7" w:name="_heading=h.1fob9te" w:colFirst="0" w:colLast="0"/>
      <w:bookmarkEnd w:id="7"/>
      <w:r>
        <w:rPr>
          <w:rFonts w:ascii="Calibri" w:eastAsia="Calibri" w:hAnsi="Calibri" w:cs="Calibri"/>
          <w:sz w:val="22"/>
          <w:szCs w:val="22"/>
        </w:rPr>
        <w:t>La selección de los medios educativos disponibles para sus procesos de aprendizaje y enseñanza se eligen desde el programa de acuerdo con los diferentes Planes Institucionales de Actividades Académicas (PIAA), a continuación, se presentan diferentes medios que estarían disponibles para los estudiantes del programa:</w:t>
      </w:r>
    </w:p>
    <w:p w14:paraId="39B6D914" w14:textId="77777777" w:rsidR="00953771" w:rsidRDefault="00953771">
      <w:pPr>
        <w:ind w:hanging="2"/>
        <w:jc w:val="both"/>
        <w:rPr>
          <w:rFonts w:ascii="Calibri" w:eastAsia="Calibri" w:hAnsi="Calibri" w:cs="Calibri"/>
          <w:sz w:val="22"/>
          <w:szCs w:val="22"/>
        </w:rPr>
      </w:pPr>
    </w:p>
    <w:p w14:paraId="36B297A1"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Recursos bibliográficos y bases de datos:</w:t>
      </w:r>
    </w:p>
    <w:p w14:paraId="7C6FBA46"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La Universidad de Caldas cuenta con un Centro de Bibliotecas (https://biblio.ucaldas.edu.co/) al cual pueden acceder todos los estudiantes, profesores y empleados de la universidad, ya sea mediante el préstamo de medios físicos como libros, manuales, revistas etc., o en la página a diferentes recursos digitales como Revistas electrónicas, artículos, repositorios y Bases de Datos con las cuales existe suscripción o convenio; con relación al objeto de estudio del programa, las bases de datos más destacadas son:</w:t>
      </w:r>
    </w:p>
    <w:p w14:paraId="654A17DF"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lastRenderedPageBreak/>
        <w:t>•</w:t>
      </w:r>
      <w:r>
        <w:rPr>
          <w:rFonts w:ascii="Calibri" w:eastAsia="Calibri" w:hAnsi="Calibri" w:cs="Calibri"/>
          <w:sz w:val="22"/>
          <w:szCs w:val="22"/>
        </w:rPr>
        <w:tab/>
        <w:t>Science Direct: Es un servicio electrónico de información en texto completo con el mayor prestigio en la comunidad científica y universitaria; su mayor contenido se orienta a las áreas de ciencia, tecnología y medicina. La licencia permite el acceso a las colecciones desde el año 2002 con más de 350 Revistas y 8 Enciclopedias en el Paquete de sociales y ciencias ambientales; más de 890 Revistas y 24 Enciclopedias en el Paquete de salud y ciencias de la vida; más de 600 Revistas y 21 Enciclopedias en el Paquete de ciencias.</w:t>
      </w:r>
    </w:p>
    <w:p w14:paraId="6682BD5F"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Scopus: Es la mayor base de resúmenes y citas de literatura científica revisada por pares y de fuentes Web de calidad, que integra herramientas inteligentes para acompañar, analizar y visualizar los resultados de la búsqueda. Es una gran base de datos multidisciplinar elaborada por Elsevier para cubrir ambiciosamente todo el campo de la información científica referencial; es una novedosa herramienta de navegación que engloba la mayor colección multidisciplinar a nivel mundial de resúmenes, referencias e índices de literatura científica, técnica y médica. Sus principales materias son: Agricultura, Biología, Química, Geología, Economía, Negocios, Ingeniería, Salud, Ciencias de la vida, Matemáticas, Física, Psicología y Ciencias Sociales.</w:t>
      </w:r>
    </w:p>
    <w:p w14:paraId="40A7CCEA"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Engineering Village: Es un servicio electrónico de información referencial que resume alrededor de 4500 títulos de revistas y 2000 memorias de eventos profesionales en ingeniería a nivel mundial; con cerca de 8 millones de registros de resúmenes de revistas, conferencias, procedimientos, informes técnicos y monografías. Cubre más de 35 años de literatura en ingeniería, abarcando 175 disciplinas. Cubre áreas de aeronáutica, ingeniería electrónica, energía y petróleo, física aplicada, ingeniería química, tecnología agroindustrial, telecomunicaciones, transporte, ciencias de la información, transporte y automóviles, minería y metalurgia.</w:t>
      </w:r>
    </w:p>
    <w:p w14:paraId="006CF9F7"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Jstor: Base de datos multidisciplinar en texto completo que crea y mantiene un extenso archivo de importantes publicaciones; ofrece a los investigadores la capacidad para descargar imágenes de páginas y ediciones de publicaciones, escaneadas en alta resolución, según fueron creadas, impresas e ilustradas originalmente. Las bases adquiridas (art &amp; science I, II y III) tienen alto contenido temático en artes, música y humanidades, pero se encuentra también información en las diferentes áreas de la ciencia.</w:t>
      </w:r>
    </w:p>
    <w:p w14:paraId="6FBE1ABF"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Ovid: Base de datos para el área de medicina, ciencias de la vida, humanidades y referencias en general, con acceso texto completo a la colección de Lippincott Williams &amp; Wilkins y 700 referencias bibliográficas de Journals@ovidfulltext, como también a la base de datos EBMR (especializada en medicina basada en la evidencia). Acceso texto completo a 20 libros.</w:t>
      </w:r>
    </w:p>
    <w:p w14:paraId="6B14FD0F"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Proquest: Acceso en texto completo a más de 4000 publicaciones periódicas, cubre todas las áreas, con facilidad de traducción de los artículos y la consulta temática basada en tesauros.</w:t>
      </w:r>
    </w:p>
    <w:p w14:paraId="1F3D0E94"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E-libro: cubre todas las áreas y contiene cerca de 40.000 libros en texto completo, 7.000 de los cuales están en español.</w:t>
      </w:r>
    </w:p>
    <w:p w14:paraId="04650D6D"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Ebrary: ofrece a las bibliotecas e instituciones académicas, mediante un exclusivo sistema una solución integrada para el acceso electrónico remoto y simultáneo de miles de usuarios a contenidos a través de Internet, combina una poderosa y versátil plataforma de software con avanzada tecnología de búsqueda con marcadores, anotaciones y resaltadores, con más de 25.000 títulos en diferentes áreas del conocimiento, tales como Lengua y Literatura, Ciencias Sociales, Historia, Informática, Ciencia y Tecnología, Filosofía y Psicología, entre otras.</w:t>
      </w:r>
    </w:p>
    <w:p w14:paraId="33C0B0EA"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 xml:space="preserve">LexBase: es una herramienta de trabajo indispensable en la consulta de los textos oficiales de la Constitución, las Leyes expedidas por el Congreso de la República, los </w:t>
      </w:r>
      <w:r>
        <w:rPr>
          <w:rFonts w:ascii="Calibri" w:eastAsia="Calibri" w:hAnsi="Calibri" w:cs="Calibri"/>
          <w:sz w:val="22"/>
          <w:szCs w:val="22"/>
        </w:rPr>
        <w:lastRenderedPageBreak/>
        <w:t>Decretos emitidos por el Gobierno Nacional, la Jurisprudencia de la Corte Constitucional, la Corte Suprema de Justicia y el Consejo de Estado. También hemos incluido la Normatividad Andina por cuanto ella hace parte de nuestro Derecho Interno.</w:t>
      </w:r>
    </w:p>
    <w:p w14:paraId="024FE232"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HINARI: es un programa establecido por la Organización Mundial de la Salud (OMS) junto a las mayores editoriales del mundo, que facilita el acceso de los países en vías de desarrollo a una de las más extensas colecciones de literatura biomédica y de salud. Más de 3070 revistas en ciencias básicas, bioquímica, cardiología, medicina clínica, odontología, educación, ética, medicina general, geriatría, inmunología, enfermedades infecciosas, microbiología, enfermería y salud, nutrición, obstetricia y ginecología, oncología, parasicología, pediatría, ciencias sociales, cirugía, toxicología, medicina tropical y zoología.</w:t>
      </w:r>
    </w:p>
    <w:p w14:paraId="4DA53BD4" w14:textId="77777777" w:rsidR="00953771" w:rsidRDefault="00953771">
      <w:pPr>
        <w:ind w:hanging="2"/>
        <w:jc w:val="both"/>
        <w:rPr>
          <w:rFonts w:ascii="Calibri" w:eastAsia="Calibri" w:hAnsi="Calibri" w:cs="Calibri"/>
          <w:sz w:val="22"/>
          <w:szCs w:val="22"/>
        </w:rPr>
      </w:pPr>
    </w:p>
    <w:p w14:paraId="56F51F8A" w14:textId="77777777" w:rsidR="00953771" w:rsidRDefault="00953771">
      <w:pPr>
        <w:ind w:hanging="2"/>
        <w:jc w:val="both"/>
        <w:rPr>
          <w:rFonts w:ascii="Calibri" w:eastAsia="Calibri" w:hAnsi="Calibri" w:cs="Calibri"/>
          <w:sz w:val="22"/>
          <w:szCs w:val="22"/>
        </w:rPr>
      </w:pPr>
    </w:p>
    <w:p w14:paraId="14C7D4B7"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El acceso al material bibliográfico es posible a través de las siguientes formas:</w:t>
      </w:r>
    </w:p>
    <w:p w14:paraId="51383351"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Préstamo en sala. Los usuarios pueden solicitar el material bibliográfico para ser consultado en las salas de lectura de la biblioteca.</w:t>
      </w:r>
    </w:p>
    <w:p w14:paraId="74158529"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Préstamo externo. Para todos los estudiantes, docentes, personal de la Universidad de Caldas y usuarios registrados en las bibliotecas cooperantes en el convenio interbibliotecario, siempre y cuando se encuentren a paz y salvo con la biblioteca.</w:t>
      </w:r>
    </w:p>
    <w:p w14:paraId="78A274D2"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Préstamo interbibliotecario. Es el servicio que permite a todos los usuarios adscritos a las distintas bibliotecas cuyas instituciones han establecido convenios de cooperación. De esta forma, los usuarios de una institución pueden utilizar los documentos de la biblioteca de otra institución.</w:t>
      </w:r>
    </w:p>
    <w:p w14:paraId="0B68911B"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Referencia. Es un servicio de orientación al usuario para el acceso ágil y oportuno a los medios y recursos de la biblioteca, así como para la utilización de estos.</w:t>
      </w:r>
    </w:p>
    <w:p w14:paraId="4593732D"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Servicio de información virtual. Servicio de referencia especializada para la búsqueda, recuperación y envío de la información de los usuarios investigadores, que se realiza en fuente de información de la Biblioteca y externas a la misma. Este servicio incluye búsqueda de información en bases de datos nacionales e internacionales, inducción en el uso de los recursos y uso de la sala de informática.</w:t>
      </w:r>
    </w:p>
    <w:p w14:paraId="44B6724B"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Bibliografías. Localización de las referencias bibliográficas de documentos sobre un tema determinado.</w:t>
      </w:r>
    </w:p>
    <w:p w14:paraId="264B8522"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Conmutación bibliográfica. Complementa el servicio de bibliografía cuando el usuario identifica y selecciona de la bibliografía obtenida, documentos que la biblioteca no posee y es necesario obtenerlos con otra institución.</w:t>
      </w:r>
    </w:p>
    <w:p w14:paraId="3A3F33AE"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Diseminación s prevención va de la información. Distribución de información de interés de acuerdo con los perfiles presentados por los usuarios registrados o de acuerdo con las necesidades bibliográficas de los diferentes programas académicos.</w:t>
      </w:r>
    </w:p>
    <w:p w14:paraId="25AE7B3F"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Renovación de material bibliográfico telefónicamente. Servicio para el material de colección general.</w:t>
      </w:r>
    </w:p>
    <w:p w14:paraId="31BADBFB"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Visitas guiadas a instituciones que lo requieran. Los funcionarios referencias hacen un recorrido por toda la biblioteca comentando las diferentes colecciones y explicando su consulta.</w:t>
      </w:r>
    </w:p>
    <w:p w14:paraId="6895F995" w14:textId="77777777" w:rsidR="00953771" w:rsidRDefault="00521A1B">
      <w:pPr>
        <w:ind w:left="720" w:hanging="2"/>
        <w:jc w:val="both"/>
        <w:rPr>
          <w:rFonts w:ascii="Calibri" w:eastAsia="Calibri" w:hAnsi="Calibri" w:cs="Calibri"/>
          <w:sz w:val="22"/>
          <w:szCs w:val="22"/>
        </w:rPr>
      </w:pPr>
      <w:r>
        <w:rPr>
          <w:rFonts w:ascii="Calibri" w:eastAsia="Calibri" w:hAnsi="Calibri" w:cs="Calibri"/>
          <w:sz w:val="22"/>
          <w:szCs w:val="22"/>
        </w:rPr>
        <w:t>•</w:t>
      </w:r>
      <w:r>
        <w:rPr>
          <w:rFonts w:ascii="Calibri" w:eastAsia="Calibri" w:hAnsi="Calibri" w:cs="Calibri"/>
          <w:sz w:val="22"/>
          <w:szCs w:val="22"/>
        </w:rPr>
        <w:tab/>
        <w:t>Para ampliar la disponibilidad de recursos de información, la Universidad se ha vinculado a los consorcios COLCIENCIAS para la adquisición de la base de datos “Science Direct -Scopus”; con ASCOFAME para la adquisición de “Ovid” y con el consorcio de universidades de Colombia para la adquisición de “Proquest”</w:t>
      </w:r>
    </w:p>
    <w:p w14:paraId="5C94BB51" w14:textId="77777777" w:rsidR="00953771" w:rsidRDefault="00953771">
      <w:pPr>
        <w:ind w:hanging="2"/>
        <w:jc w:val="both"/>
        <w:rPr>
          <w:rFonts w:ascii="Calibri" w:eastAsia="Calibri" w:hAnsi="Calibri" w:cs="Calibri"/>
          <w:sz w:val="22"/>
          <w:szCs w:val="22"/>
        </w:rPr>
      </w:pPr>
    </w:p>
    <w:p w14:paraId="50E30BBC" w14:textId="77777777" w:rsidR="00953771" w:rsidRDefault="00953771">
      <w:pPr>
        <w:ind w:hanging="2"/>
        <w:jc w:val="both"/>
        <w:rPr>
          <w:rFonts w:ascii="Calibri" w:eastAsia="Calibri" w:hAnsi="Calibri" w:cs="Calibri"/>
          <w:sz w:val="22"/>
          <w:szCs w:val="22"/>
        </w:rPr>
      </w:pPr>
    </w:p>
    <w:p w14:paraId="3146080F" w14:textId="77777777" w:rsidR="00953771" w:rsidRDefault="00953771">
      <w:pPr>
        <w:ind w:hanging="2"/>
        <w:jc w:val="both"/>
        <w:rPr>
          <w:rFonts w:ascii="Calibri" w:eastAsia="Calibri" w:hAnsi="Calibri" w:cs="Calibri"/>
          <w:sz w:val="22"/>
          <w:szCs w:val="22"/>
        </w:rPr>
      </w:pPr>
    </w:p>
    <w:p w14:paraId="66AFFC57" w14:textId="77777777" w:rsidR="00953771" w:rsidRDefault="00953771">
      <w:pPr>
        <w:ind w:hanging="2"/>
        <w:jc w:val="both"/>
        <w:rPr>
          <w:rFonts w:ascii="Calibri" w:eastAsia="Calibri" w:hAnsi="Calibri" w:cs="Calibri"/>
          <w:sz w:val="22"/>
          <w:szCs w:val="22"/>
        </w:rPr>
      </w:pPr>
    </w:p>
    <w:p w14:paraId="08708E18" w14:textId="77777777" w:rsidR="00953771" w:rsidRDefault="00521A1B">
      <w:pPr>
        <w:spacing w:after="160"/>
        <w:ind w:hanging="2"/>
        <w:rPr>
          <w:rFonts w:ascii="Calibri" w:eastAsia="Calibri" w:hAnsi="Calibri" w:cs="Calibri"/>
          <w:color w:val="000000"/>
          <w:sz w:val="22"/>
          <w:szCs w:val="22"/>
        </w:rPr>
      </w:pPr>
      <w:bookmarkStart w:id="8" w:name="_Hlk197528392"/>
      <w:r>
        <w:rPr>
          <w:rFonts w:ascii="Calibri" w:eastAsia="Calibri" w:hAnsi="Calibri" w:cs="Calibri"/>
          <w:color w:val="000000"/>
          <w:sz w:val="22"/>
          <w:szCs w:val="22"/>
        </w:rPr>
        <w:t>A continuación, se relacionan los recursos y espacios disponibles suministrados por la universidad para el desarrollo del programa</w:t>
      </w:r>
    </w:p>
    <w:p w14:paraId="21DE64D3" w14:textId="39F3C771" w:rsidR="007477AC" w:rsidRDefault="007477AC">
      <w:pPr>
        <w:spacing w:after="160"/>
        <w:ind w:hanging="2"/>
        <w:rPr>
          <w:rFonts w:ascii="Calibri" w:eastAsia="Calibri" w:hAnsi="Calibri" w:cs="Calibri"/>
          <w:color w:val="000000"/>
          <w:sz w:val="22"/>
          <w:szCs w:val="22"/>
        </w:rPr>
      </w:pPr>
      <w:r>
        <w:rPr>
          <w:rFonts w:ascii="Calibri" w:eastAsia="Calibri" w:hAnsi="Calibri" w:cs="Calibri"/>
          <w:color w:val="000000"/>
          <w:sz w:val="22"/>
          <w:szCs w:val="22"/>
        </w:rPr>
        <w:t>En el anexo 1 y 2 se adjuntan todos los equipos con los que el programa cuenta.</w:t>
      </w:r>
    </w:p>
    <w:p w14:paraId="46A046E6" w14:textId="5A26FB27" w:rsidR="00953771" w:rsidRDefault="00521A1B">
      <w:pPr>
        <w:spacing w:after="160"/>
        <w:ind w:hanging="2"/>
        <w:jc w:val="both"/>
        <w:rPr>
          <w:rFonts w:ascii="Calibri" w:eastAsia="Calibri" w:hAnsi="Calibri" w:cs="Calibri"/>
          <w:sz w:val="22"/>
          <w:szCs w:val="22"/>
        </w:rPr>
      </w:pPr>
      <w:r>
        <w:rPr>
          <w:rFonts w:ascii="Calibri" w:eastAsia="Calibri" w:hAnsi="Calibri" w:cs="Calibri"/>
          <w:sz w:val="22"/>
          <w:szCs w:val="22"/>
        </w:rPr>
        <w:t>Adicional a esto se adjunta anexo</w:t>
      </w:r>
      <w:r w:rsidR="00693854">
        <w:rPr>
          <w:rFonts w:ascii="Calibri" w:eastAsia="Calibri" w:hAnsi="Calibri" w:cs="Calibri"/>
          <w:sz w:val="22"/>
          <w:szCs w:val="22"/>
        </w:rPr>
        <w:t xml:space="preserve"> 3</w:t>
      </w:r>
      <w:r>
        <w:rPr>
          <w:rFonts w:ascii="Calibri" w:eastAsia="Calibri" w:hAnsi="Calibri" w:cs="Calibri"/>
          <w:sz w:val="22"/>
          <w:szCs w:val="22"/>
        </w:rPr>
        <w:t xml:space="preserve"> de los libros con los que cuenta el programa.</w:t>
      </w:r>
    </w:p>
    <w:bookmarkEnd w:id="8"/>
    <w:p w14:paraId="0DCCC5B1" w14:textId="77201E78" w:rsidR="00953771" w:rsidRDefault="00521A1B">
      <w:pPr>
        <w:spacing w:after="160"/>
        <w:ind w:hanging="2"/>
        <w:jc w:val="both"/>
        <w:rPr>
          <w:color w:val="000000"/>
          <w:sz w:val="24"/>
          <w:szCs w:val="24"/>
        </w:rPr>
      </w:pPr>
      <w:r>
        <w:rPr>
          <w:rFonts w:ascii="Calibri" w:eastAsia="Calibri" w:hAnsi="Calibri" w:cs="Calibri"/>
          <w:color w:val="000000"/>
          <w:sz w:val="22"/>
          <w:szCs w:val="22"/>
        </w:rPr>
        <w:t xml:space="preserve">El programa usará los laboratorios de mecatrónica, los laboratorios de </w:t>
      </w:r>
      <w:r w:rsidR="004627AE">
        <w:rPr>
          <w:rFonts w:ascii="Calibri" w:eastAsia="Calibri" w:hAnsi="Calibri" w:cs="Calibri"/>
          <w:color w:val="000000"/>
          <w:sz w:val="22"/>
          <w:szCs w:val="22"/>
        </w:rPr>
        <w:t>mecatrónica cuenta</w:t>
      </w:r>
      <w:r>
        <w:rPr>
          <w:rFonts w:ascii="Calibri" w:eastAsia="Calibri" w:hAnsi="Calibri" w:cs="Calibri"/>
          <w:color w:val="000000"/>
          <w:sz w:val="22"/>
          <w:szCs w:val="22"/>
        </w:rPr>
        <w:t xml:space="preserve"> específicamente con los siguientes </w:t>
      </w:r>
      <w:r>
        <w:rPr>
          <w:rFonts w:ascii="Calibri" w:eastAsia="Calibri" w:hAnsi="Calibri" w:cs="Calibri"/>
          <w:color w:val="000000"/>
          <w:sz w:val="22"/>
          <w:szCs w:val="22"/>
          <w:highlight w:val="white"/>
        </w:rPr>
        <w:t xml:space="preserve">espacios de laboratorio de </w:t>
      </w:r>
      <w:r w:rsidR="0079239F">
        <w:rPr>
          <w:rFonts w:ascii="Calibri" w:eastAsia="Calibri" w:hAnsi="Calibri" w:cs="Calibri"/>
          <w:color w:val="000000"/>
          <w:sz w:val="22"/>
          <w:szCs w:val="22"/>
          <w:highlight w:val="white"/>
        </w:rPr>
        <w:t>docencia en</w:t>
      </w:r>
      <w:r>
        <w:rPr>
          <w:rFonts w:ascii="Calibri" w:eastAsia="Calibri" w:hAnsi="Calibri" w:cs="Calibri"/>
          <w:color w:val="000000"/>
          <w:sz w:val="22"/>
          <w:szCs w:val="22"/>
          <w:highlight w:val="white"/>
        </w:rPr>
        <w:t xml:space="preserve"> los cuales desarrollan sus actividades los estudiantes del programa</w:t>
      </w:r>
    </w:p>
    <w:tbl>
      <w:tblPr>
        <w:tblStyle w:val="affff6"/>
        <w:tblW w:w="6645" w:type="dxa"/>
        <w:tblInd w:w="-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15"/>
        <w:gridCol w:w="3150"/>
        <w:gridCol w:w="1125"/>
        <w:gridCol w:w="1155"/>
      </w:tblGrid>
      <w:tr w:rsidR="00953771" w14:paraId="7DAB45A5" w14:textId="77777777">
        <w:trPr>
          <w:trHeight w:val="315"/>
        </w:trPr>
        <w:tc>
          <w:tcPr>
            <w:tcW w:w="1215" w:type="dxa"/>
            <w:tcBorders>
              <w:top w:val="single" w:sz="8" w:space="0" w:color="000000"/>
              <w:left w:val="single" w:sz="8" w:space="0" w:color="000000"/>
              <w:bottom w:val="single" w:sz="8" w:space="0" w:color="000000"/>
              <w:right w:val="single" w:sz="4" w:space="0" w:color="000000"/>
            </w:tcBorders>
            <w:tcMar>
              <w:left w:w="70" w:type="dxa"/>
              <w:right w:w="70" w:type="dxa"/>
            </w:tcMar>
            <w:vAlign w:val="center"/>
          </w:tcPr>
          <w:p w14:paraId="03C8CC81" w14:textId="77777777" w:rsidR="00953771" w:rsidRDefault="00521A1B">
            <w:pPr>
              <w:ind w:hanging="2"/>
              <w:jc w:val="center"/>
              <w:rPr>
                <w:rFonts w:ascii="Calibri" w:eastAsia="Calibri" w:hAnsi="Calibri" w:cs="Calibri"/>
                <w:sz w:val="22"/>
                <w:szCs w:val="22"/>
              </w:rPr>
            </w:pPr>
            <w:r>
              <w:rPr>
                <w:rFonts w:ascii="Calibri" w:eastAsia="Calibri" w:hAnsi="Calibri" w:cs="Calibri"/>
                <w:b/>
                <w:color w:val="000000"/>
                <w:sz w:val="22"/>
                <w:szCs w:val="22"/>
              </w:rPr>
              <w:t>Laboratorio</w:t>
            </w:r>
          </w:p>
        </w:tc>
        <w:tc>
          <w:tcPr>
            <w:tcW w:w="3150" w:type="dxa"/>
            <w:tcBorders>
              <w:top w:val="single" w:sz="8" w:space="0" w:color="000000"/>
              <w:left w:val="single" w:sz="4" w:space="0" w:color="000000"/>
              <w:bottom w:val="single" w:sz="8" w:space="0" w:color="000000"/>
              <w:right w:val="single" w:sz="4" w:space="0" w:color="000000"/>
            </w:tcBorders>
            <w:tcMar>
              <w:left w:w="70" w:type="dxa"/>
              <w:right w:w="70" w:type="dxa"/>
            </w:tcMar>
            <w:vAlign w:val="center"/>
          </w:tcPr>
          <w:p w14:paraId="495A22FD" w14:textId="77777777" w:rsidR="00953771" w:rsidRDefault="00521A1B">
            <w:pPr>
              <w:ind w:hanging="2"/>
              <w:jc w:val="center"/>
              <w:rPr>
                <w:rFonts w:ascii="Calibri" w:eastAsia="Calibri" w:hAnsi="Calibri" w:cs="Calibri"/>
                <w:sz w:val="22"/>
                <w:szCs w:val="22"/>
              </w:rPr>
            </w:pPr>
            <w:r>
              <w:rPr>
                <w:rFonts w:ascii="Calibri" w:eastAsia="Calibri" w:hAnsi="Calibri" w:cs="Calibri"/>
                <w:b/>
                <w:color w:val="000000"/>
                <w:sz w:val="22"/>
                <w:szCs w:val="22"/>
              </w:rPr>
              <w:t>Nombre</w:t>
            </w:r>
          </w:p>
        </w:tc>
        <w:tc>
          <w:tcPr>
            <w:tcW w:w="1125" w:type="dxa"/>
            <w:tcBorders>
              <w:top w:val="single" w:sz="8" w:space="0" w:color="000000"/>
              <w:left w:val="single" w:sz="4" w:space="0" w:color="000000"/>
              <w:bottom w:val="single" w:sz="8" w:space="0" w:color="000000"/>
              <w:right w:val="single" w:sz="4" w:space="0" w:color="000000"/>
            </w:tcBorders>
            <w:tcMar>
              <w:left w:w="70" w:type="dxa"/>
              <w:right w:w="70" w:type="dxa"/>
            </w:tcMar>
            <w:vAlign w:val="center"/>
          </w:tcPr>
          <w:p w14:paraId="21FD319B" w14:textId="77777777" w:rsidR="00953771" w:rsidRDefault="00521A1B">
            <w:pPr>
              <w:ind w:hanging="2"/>
              <w:jc w:val="center"/>
              <w:rPr>
                <w:rFonts w:ascii="Calibri" w:eastAsia="Calibri" w:hAnsi="Calibri" w:cs="Calibri"/>
                <w:sz w:val="22"/>
                <w:szCs w:val="22"/>
              </w:rPr>
            </w:pPr>
            <w:r>
              <w:rPr>
                <w:rFonts w:ascii="Calibri" w:eastAsia="Calibri" w:hAnsi="Calibri" w:cs="Calibri"/>
                <w:b/>
                <w:color w:val="000000"/>
                <w:sz w:val="22"/>
                <w:szCs w:val="22"/>
              </w:rPr>
              <w:t>Campus</w:t>
            </w:r>
          </w:p>
        </w:tc>
        <w:tc>
          <w:tcPr>
            <w:tcW w:w="1155" w:type="dxa"/>
            <w:tcBorders>
              <w:top w:val="single" w:sz="8" w:space="0" w:color="000000"/>
              <w:left w:val="single" w:sz="4" w:space="0" w:color="000000"/>
              <w:bottom w:val="single" w:sz="8" w:space="0" w:color="000000"/>
              <w:right w:val="single" w:sz="8" w:space="0" w:color="000000"/>
            </w:tcBorders>
            <w:tcMar>
              <w:left w:w="70" w:type="dxa"/>
              <w:right w:w="70" w:type="dxa"/>
            </w:tcMar>
            <w:vAlign w:val="center"/>
          </w:tcPr>
          <w:p w14:paraId="0964DE27" w14:textId="77777777" w:rsidR="00953771" w:rsidRDefault="00521A1B">
            <w:pPr>
              <w:ind w:hanging="2"/>
              <w:jc w:val="center"/>
              <w:rPr>
                <w:rFonts w:ascii="Calibri" w:eastAsia="Calibri" w:hAnsi="Calibri" w:cs="Calibri"/>
                <w:sz w:val="22"/>
                <w:szCs w:val="22"/>
              </w:rPr>
            </w:pPr>
            <w:r>
              <w:rPr>
                <w:rFonts w:ascii="Calibri" w:eastAsia="Calibri" w:hAnsi="Calibri" w:cs="Calibri"/>
                <w:b/>
                <w:color w:val="000000"/>
                <w:sz w:val="22"/>
                <w:szCs w:val="22"/>
              </w:rPr>
              <w:t>Capacidad</w:t>
            </w:r>
          </w:p>
        </w:tc>
      </w:tr>
      <w:tr w:rsidR="00953771" w14:paraId="16682EFC" w14:textId="77777777">
        <w:trPr>
          <w:trHeight w:val="300"/>
        </w:trPr>
        <w:tc>
          <w:tcPr>
            <w:tcW w:w="1215" w:type="dxa"/>
            <w:tcBorders>
              <w:top w:val="single" w:sz="8" w:space="0" w:color="000000"/>
              <w:left w:val="single" w:sz="8" w:space="0" w:color="000000"/>
              <w:bottom w:val="single" w:sz="4" w:space="0" w:color="000000"/>
              <w:right w:val="single" w:sz="4" w:space="0" w:color="000000"/>
            </w:tcBorders>
            <w:tcMar>
              <w:left w:w="70" w:type="dxa"/>
              <w:right w:w="70" w:type="dxa"/>
            </w:tcMar>
          </w:tcPr>
          <w:p w14:paraId="2E9BD616"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B-305</w:t>
            </w:r>
          </w:p>
        </w:tc>
        <w:tc>
          <w:tcPr>
            <w:tcW w:w="3150" w:type="dxa"/>
            <w:tcBorders>
              <w:top w:val="single" w:sz="8" w:space="0" w:color="000000"/>
              <w:left w:val="single" w:sz="4" w:space="0" w:color="000000"/>
              <w:bottom w:val="single" w:sz="4" w:space="0" w:color="000000"/>
              <w:right w:val="single" w:sz="4" w:space="0" w:color="000000"/>
            </w:tcBorders>
            <w:tcMar>
              <w:left w:w="70" w:type="dxa"/>
              <w:right w:w="70" w:type="dxa"/>
            </w:tcMar>
          </w:tcPr>
          <w:p w14:paraId="2B70C94F" w14:textId="78F45234" w:rsidR="00953771" w:rsidRDefault="006F5DDF">
            <w:pPr>
              <w:ind w:hanging="2"/>
              <w:rPr>
                <w:rFonts w:ascii="Calibri" w:eastAsia="Calibri" w:hAnsi="Calibri" w:cs="Calibri"/>
                <w:sz w:val="22"/>
                <w:szCs w:val="22"/>
              </w:rPr>
            </w:pPr>
            <w:r w:rsidRPr="006F5DDF">
              <w:rPr>
                <w:rFonts w:ascii="Calibri" w:eastAsia="Calibri" w:hAnsi="Calibri" w:cs="Calibri"/>
                <w:color w:val="000000"/>
                <w:sz w:val="22"/>
                <w:szCs w:val="22"/>
              </w:rPr>
              <w:t>El Laboratorio de Docencia y Extensión en Mecatrónica</w:t>
            </w:r>
          </w:p>
        </w:tc>
        <w:tc>
          <w:tcPr>
            <w:tcW w:w="1125" w:type="dxa"/>
            <w:tcBorders>
              <w:top w:val="single" w:sz="8" w:space="0" w:color="000000"/>
              <w:left w:val="single" w:sz="4" w:space="0" w:color="000000"/>
              <w:bottom w:val="single" w:sz="4" w:space="0" w:color="000000"/>
              <w:right w:val="single" w:sz="4" w:space="0" w:color="000000"/>
            </w:tcBorders>
            <w:shd w:val="clear" w:color="auto" w:fill="auto"/>
            <w:tcMar>
              <w:left w:w="70" w:type="dxa"/>
              <w:right w:w="70" w:type="dxa"/>
            </w:tcMar>
          </w:tcPr>
          <w:p w14:paraId="20E7A1D6"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CENTRAL</w:t>
            </w:r>
          </w:p>
        </w:tc>
        <w:tc>
          <w:tcPr>
            <w:tcW w:w="1155" w:type="dxa"/>
            <w:tcBorders>
              <w:top w:val="single" w:sz="8" w:space="0" w:color="000000"/>
              <w:left w:val="single" w:sz="4" w:space="0" w:color="000000"/>
              <w:bottom w:val="single" w:sz="4" w:space="0" w:color="000000"/>
              <w:right w:val="single" w:sz="8" w:space="0" w:color="000000"/>
            </w:tcBorders>
            <w:tcMar>
              <w:left w:w="70" w:type="dxa"/>
              <w:right w:w="70" w:type="dxa"/>
            </w:tcMar>
          </w:tcPr>
          <w:p w14:paraId="713842D1"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30</w:t>
            </w:r>
          </w:p>
        </w:tc>
      </w:tr>
      <w:tr w:rsidR="00953771" w14:paraId="5D1EAFB0" w14:textId="77777777">
        <w:trPr>
          <w:trHeight w:val="300"/>
        </w:trPr>
        <w:tc>
          <w:tcPr>
            <w:tcW w:w="1215" w:type="dxa"/>
            <w:tcBorders>
              <w:top w:val="single" w:sz="4" w:space="0" w:color="000000"/>
              <w:left w:val="single" w:sz="8" w:space="0" w:color="000000"/>
              <w:bottom w:val="single" w:sz="4" w:space="0" w:color="000000"/>
              <w:right w:val="single" w:sz="4" w:space="0" w:color="000000"/>
            </w:tcBorders>
            <w:tcMar>
              <w:left w:w="70" w:type="dxa"/>
              <w:right w:w="70" w:type="dxa"/>
            </w:tcMar>
          </w:tcPr>
          <w:p w14:paraId="35DF321E"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B-307</w:t>
            </w:r>
          </w:p>
        </w:tc>
        <w:tc>
          <w:tcPr>
            <w:tcW w:w="3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4E92880F" w14:textId="79A800C6" w:rsidR="00953771" w:rsidRDefault="00A90BB5">
            <w:pPr>
              <w:ind w:hanging="2"/>
              <w:rPr>
                <w:rFonts w:ascii="Calibri" w:eastAsia="Calibri" w:hAnsi="Calibri" w:cs="Calibri"/>
                <w:sz w:val="22"/>
                <w:szCs w:val="22"/>
              </w:rPr>
            </w:pPr>
            <w:r w:rsidRPr="006F5DDF">
              <w:rPr>
                <w:rFonts w:ascii="Calibri" w:eastAsia="Calibri" w:hAnsi="Calibri" w:cs="Calibri"/>
                <w:color w:val="000000"/>
                <w:sz w:val="22"/>
                <w:szCs w:val="22"/>
              </w:rPr>
              <w:t>El Laboratorio de Docencia y Extensión en Mecatrónica</w:t>
            </w:r>
          </w:p>
        </w:tc>
        <w:tc>
          <w:tcPr>
            <w:tcW w:w="1125" w:type="dxa"/>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667A7526"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CENTRAL</w:t>
            </w:r>
          </w:p>
        </w:tc>
        <w:tc>
          <w:tcPr>
            <w:tcW w:w="1155" w:type="dxa"/>
            <w:tcBorders>
              <w:top w:val="single" w:sz="4" w:space="0" w:color="000000"/>
              <w:left w:val="single" w:sz="4" w:space="0" w:color="000000"/>
              <w:bottom w:val="single" w:sz="4" w:space="0" w:color="000000"/>
              <w:right w:val="single" w:sz="8" w:space="0" w:color="000000"/>
            </w:tcBorders>
            <w:tcMar>
              <w:left w:w="70" w:type="dxa"/>
              <w:right w:w="70" w:type="dxa"/>
            </w:tcMar>
          </w:tcPr>
          <w:p w14:paraId="02ED1A82"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28</w:t>
            </w:r>
          </w:p>
        </w:tc>
      </w:tr>
      <w:tr w:rsidR="00953771" w14:paraId="037B5F30" w14:textId="77777777">
        <w:trPr>
          <w:trHeight w:val="300"/>
        </w:trPr>
        <w:tc>
          <w:tcPr>
            <w:tcW w:w="1215" w:type="dxa"/>
            <w:tcBorders>
              <w:top w:val="single" w:sz="4" w:space="0" w:color="000000"/>
              <w:left w:val="single" w:sz="8" w:space="0" w:color="000000"/>
              <w:bottom w:val="single" w:sz="4" w:space="0" w:color="000000"/>
              <w:right w:val="single" w:sz="4" w:space="0" w:color="000000"/>
            </w:tcBorders>
            <w:tcMar>
              <w:left w:w="70" w:type="dxa"/>
              <w:right w:w="70" w:type="dxa"/>
            </w:tcMar>
          </w:tcPr>
          <w:p w14:paraId="7D46D132"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U-217  </w:t>
            </w:r>
          </w:p>
        </w:tc>
        <w:tc>
          <w:tcPr>
            <w:tcW w:w="3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0D46F57" w14:textId="11EE6323" w:rsidR="00953771" w:rsidRDefault="00334036">
            <w:pPr>
              <w:ind w:hanging="2"/>
              <w:rPr>
                <w:rFonts w:ascii="Calibri" w:eastAsia="Calibri" w:hAnsi="Calibri" w:cs="Calibri"/>
                <w:sz w:val="22"/>
                <w:szCs w:val="22"/>
              </w:rPr>
            </w:pPr>
            <w:r w:rsidRPr="00334036">
              <w:rPr>
                <w:rFonts w:ascii="Calibri" w:eastAsia="Calibri" w:hAnsi="Calibri" w:cs="Calibri"/>
                <w:color w:val="000000"/>
                <w:sz w:val="22"/>
                <w:szCs w:val="22"/>
              </w:rPr>
              <w:t>El Laboratorio de Docencia e Investigación en Automatización y Control</w:t>
            </w:r>
          </w:p>
        </w:tc>
        <w:tc>
          <w:tcPr>
            <w:tcW w:w="1125" w:type="dxa"/>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10C01FF8"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CENTRAL</w:t>
            </w:r>
          </w:p>
        </w:tc>
        <w:tc>
          <w:tcPr>
            <w:tcW w:w="1155" w:type="dxa"/>
            <w:tcBorders>
              <w:top w:val="single" w:sz="4" w:space="0" w:color="000000"/>
              <w:left w:val="single" w:sz="4" w:space="0" w:color="000000"/>
              <w:bottom w:val="single" w:sz="4" w:space="0" w:color="000000"/>
              <w:right w:val="single" w:sz="8" w:space="0" w:color="000000"/>
            </w:tcBorders>
            <w:tcMar>
              <w:left w:w="70" w:type="dxa"/>
              <w:right w:w="70" w:type="dxa"/>
            </w:tcMar>
          </w:tcPr>
          <w:p w14:paraId="35972BE2"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35</w:t>
            </w:r>
          </w:p>
        </w:tc>
      </w:tr>
      <w:tr w:rsidR="00A90BB5" w14:paraId="692B6608" w14:textId="77777777">
        <w:trPr>
          <w:trHeight w:val="300"/>
        </w:trPr>
        <w:tc>
          <w:tcPr>
            <w:tcW w:w="1215" w:type="dxa"/>
            <w:tcBorders>
              <w:top w:val="single" w:sz="4" w:space="0" w:color="000000"/>
              <w:left w:val="single" w:sz="8" w:space="0" w:color="000000"/>
              <w:bottom w:val="single" w:sz="4" w:space="0" w:color="000000"/>
              <w:right w:val="single" w:sz="4" w:space="0" w:color="000000"/>
            </w:tcBorders>
            <w:tcMar>
              <w:left w:w="70" w:type="dxa"/>
              <w:right w:w="70" w:type="dxa"/>
            </w:tcMar>
          </w:tcPr>
          <w:p w14:paraId="4FE4C41A" w14:textId="67673A63" w:rsidR="00A90BB5" w:rsidRDefault="00A90BB5">
            <w:pPr>
              <w:ind w:hanging="2"/>
              <w:rPr>
                <w:rFonts w:ascii="Calibri" w:eastAsia="Calibri" w:hAnsi="Calibri" w:cs="Calibri"/>
                <w:color w:val="000000"/>
                <w:sz w:val="22"/>
                <w:szCs w:val="22"/>
              </w:rPr>
            </w:pPr>
            <w:r>
              <w:rPr>
                <w:rFonts w:ascii="Calibri" w:eastAsia="Calibri" w:hAnsi="Calibri" w:cs="Calibri"/>
                <w:color w:val="000000"/>
                <w:sz w:val="22"/>
                <w:szCs w:val="22"/>
              </w:rPr>
              <w:t>MT-101</w:t>
            </w:r>
          </w:p>
        </w:tc>
        <w:tc>
          <w:tcPr>
            <w:tcW w:w="3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643EE1E" w14:textId="68216318" w:rsidR="00A90BB5" w:rsidRPr="00334036" w:rsidRDefault="00A90BB5">
            <w:pPr>
              <w:ind w:hanging="2"/>
              <w:rPr>
                <w:rFonts w:ascii="Calibri" w:eastAsia="Calibri" w:hAnsi="Calibri" w:cs="Calibri"/>
                <w:color w:val="000000"/>
                <w:sz w:val="22"/>
                <w:szCs w:val="22"/>
              </w:rPr>
            </w:pPr>
            <w:r w:rsidRPr="00A90BB5">
              <w:rPr>
                <w:rFonts w:ascii="Calibri" w:eastAsia="Calibri" w:hAnsi="Calibri" w:cs="Calibri"/>
                <w:color w:val="000000"/>
                <w:sz w:val="22"/>
                <w:szCs w:val="22"/>
              </w:rPr>
              <w:t>El Laboratorio de Docencia, Investigación y Control en Prototipado y Mecanizado</w:t>
            </w:r>
          </w:p>
        </w:tc>
        <w:tc>
          <w:tcPr>
            <w:tcW w:w="1125" w:type="dxa"/>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4712B21D" w14:textId="77777777" w:rsidR="00A90BB5" w:rsidRDefault="00A90BB5">
            <w:pPr>
              <w:ind w:hanging="2"/>
              <w:rPr>
                <w:rFonts w:ascii="Calibri" w:eastAsia="Calibri" w:hAnsi="Calibri" w:cs="Calibri"/>
                <w:color w:val="000000"/>
                <w:sz w:val="22"/>
                <w:szCs w:val="22"/>
              </w:rPr>
            </w:pPr>
          </w:p>
        </w:tc>
        <w:tc>
          <w:tcPr>
            <w:tcW w:w="1155" w:type="dxa"/>
            <w:tcBorders>
              <w:top w:val="single" w:sz="4" w:space="0" w:color="000000"/>
              <w:left w:val="single" w:sz="4" w:space="0" w:color="000000"/>
              <w:bottom w:val="single" w:sz="4" w:space="0" w:color="000000"/>
              <w:right w:val="single" w:sz="8" w:space="0" w:color="000000"/>
            </w:tcBorders>
            <w:tcMar>
              <w:left w:w="70" w:type="dxa"/>
              <w:right w:w="70" w:type="dxa"/>
            </w:tcMar>
          </w:tcPr>
          <w:p w14:paraId="3347EBBC" w14:textId="77777777" w:rsidR="00A90BB5" w:rsidRDefault="00A90BB5">
            <w:pPr>
              <w:ind w:hanging="2"/>
              <w:jc w:val="center"/>
              <w:rPr>
                <w:rFonts w:ascii="Calibri" w:eastAsia="Calibri" w:hAnsi="Calibri" w:cs="Calibri"/>
                <w:color w:val="000000"/>
                <w:sz w:val="22"/>
                <w:szCs w:val="22"/>
              </w:rPr>
            </w:pPr>
          </w:p>
        </w:tc>
      </w:tr>
      <w:tr w:rsidR="00953771" w14:paraId="0F232DD4" w14:textId="77777777">
        <w:trPr>
          <w:trHeight w:val="300"/>
        </w:trPr>
        <w:tc>
          <w:tcPr>
            <w:tcW w:w="1215" w:type="dxa"/>
            <w:tcBorders>
              <w:top w:val="single" w:sz="4" w:space="0" w:color="000000"/>
              <w:left w:val="single" w:sz="8" w:space="0" w:color="000000"/>
              <w:bottom w:val="single" w:sz="4" w:space="0" w:color="000000"/>
              <w:right w:val="single" w:sz="4" w:space="0" w:color="000000"/>
            </w:tcBorders>
            <w:tcMar>
              <w:left w:w="70" w:type="dxa"/>
              <w:right w:w="70" w:type="dxa"/>
            </w:tcMar>
          </w:tcPr>
          <w:p w14:paraId="2EFF5F00"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U-102 </w:t>
            </w:r>
          </w:p>
        </w:tc>
        <w:tc>
          <w:tcPr>
            <w:tcW w:w="3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5EC3D13"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SALA INTELIGENTE</w:t>
            </w:r>
          </w:p>
        </w:tc>
        <w:tc>
          <w:tcPr>
            <w:tcW w:w="1125" w:type="dxa"/>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22EFAC9D"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CENTRAL</w:t>
            </w:r>
          </w:p>
        </w:tc>
        <w:tc>
          <w:tcPr>
            <w:tcW w:w="1155" w:type="dxa"/>
            <w:tcBorders>
              <w:top w:val="single" w:sz="4" w:space="0" w:color="000000"/>
              <w:left w:val="single" w:sz="4" w:space="0" w:color="000000"/>
              <w:bottom w:val="single" w:sz="4" w:space="0" w:color="000000"/>
              <w:right w:val="single" w:sz="8" w:space="0" w:color="000000"/>
            </w:tcBorders>
            <w:tcMar>
              <w:left w:w="70" w:type="dxa"/>
              <w:right w:w="70" w:type="dxa"/>
            </w:tcMar>
          </w:tcPr>
          <w:p w14:paraId="5FBDCB0A"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25</w:t>
            </w:r>
          </w:p>
        </w:tc>
      </w:tr>
      <w:tr w:rsidR="00953771" w14:paraId="1BE8F55D" w14:textId="77777777">
        <w:trPr>
          <w:trHeight w:val="300"/>
        </w:trPr>
        <w:tc>
          <w:tcPr>
            <w:tcW w:w="1215" w:type="dxa"/>
            <w:tcBorders>
              <w:top w:val="single" w:sz="4" w:space="0" w:color="000000"/>
              <w:left w:val="single" w:sz="8" w:space="0" w:color="000000"/>
              <w:bottom w:val="single" w:sz="4" w:space="0" w:color="000000"/>
              <w:right w:val="single" w:sz="4" w:space="0" w:color="000000"/>
            </w:tcBorders>
            <w:tcMar>
              <w:left w:w="70" w:type="dxa"/>
              <w:right w:w="70" w:type="dxa"/>
            </w:tcMar>
          </w:tcPr>
          <w:p w14:paraId="53A1E6C5"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SALA SIG</w:t>
            </w:r>
          </w:p>
        </w:tc>
        <w:tc>
          <w:tcPr>
            <w:tcW w:w="3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51EFBB8"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SALA SIG</w:t>
            </w:r>
          </w:p>
        </w:tc>
        <w:tc>
          <w:tcPr>
            <w:tcW w:w="1125" w:type="dxa"/>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10AB87C1"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CENTRAL</w:t>
            </w:r>
          </w:p>
        </w:tc>
        <w:tc>
          <w:tcPr>
            <w:tcW w:w="1155" w:type="dxa"/>
            <w:tcBorders>
              <w:top w:val="single" w:sz="4" w:space="0" w:color="000000"/>
              <w:left w:val="single" w:sz="4" w:space="0" w:color="000000"/>
              <w:bottom w:val="single" w:sz="4" w:space="0" w:color="000000"/>
              <w:right w:val="single" w:sz="8" w:space="0" w:color="000000"/>
            </w:tcBorders>
            <w:tcMar>
              <w:left w:w="70" w:type="dxa"/>
              <w:right w:w="70" w:type="dxa"/>
            </w:tcMar>
          </w:tcPr>
          <w:p w14:paraId="1F83BCA6"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18</w:t>
            </w:r>
          </w:p>
        </w:tc>
      </w:tr>
      <w:tr w:rsidR="00953771" w14:paraId="0D454638" w14:textId="77777777">
        <w:trPr>
          <w:trHeight w:val="300"/>
        </w:trPr>
        <w:tc>
          <w:tcPr>
            <w:tcW w:w="1215" w:type="dxa"/>
            <w:tcBorders>
              <w:top w:val="single" w:sz="4" w:space="0" w:color="000000"/>
              <w:left w:val="single" w:sz="8" w:space="0" w:color="000000"/>
              <w:bottom w:val="single" w:sz="4" w:space="0" w:color="000000"/>
              <w:right w:val="single" w:sz="4" w:space="0" w:color="000000"/>
            </w:tcBorders>
            <w:tcMar>
              <w:left w:w="70" w:type="dxa"/>
              <w:right w:w="70" w:type="dxa"/>
            </w:tcMar>
          </w:tcPr>
          <w:p w14:paraId="5319A815"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 </w:t>
            </w:r>
          </w:p>
        </w:tc>
        <w:tc>
          <w:tcPr>
            <w:tcW w:w="3150" w:type="dxa"/>
            <w:tcBorders>
              <w:top w:val="single" w:sz="4" w:space="0" w:color="000000"/>
              <w:left w:val="single" w:sz="4" w:space="0" w:color="000000"/>
              <w:bottom w:val="single" w:sz="4" w:space="0" w:color="000000"/>
              <w:right w:val="single" w:sz="4" w:space="0" w:color="000000"/>
            </w:tcBorders>
            <w:tcMar>
              <w:left w:w="70" w:type="dxa"/>
              <w:right w:w="70" w:type="dxa"/>
            </w:tcMar>
          </w:tcPr>
          <w:p w14:paraId="1A52096B"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TALLER DE MECATRÓNICA </w:t>
            </w:r>
          </w:p>
        </w:tc>
        <w:tc>
          <w:tcPr>
            <w:tcW w:w="1125" w:type="dxa"/>
            <w:tcBorders>
              <w:top w:val="single" w:sz="4" w:space="0" w:color="000000"/>
              <w:left w:val="single" w:sz="4" w:space="0" w:color="000000"/>
              <w:bottom w:val="single" w:sz="4" w:space="0" w:color="000000"/>
              <w:right w:val="single" w:sz="4" w:space="0" w:color="000000"/>
            </w:tcBorders>
            <w:shd w:val="clear" w:color="auto" w:fill="auto"/>
            <w:tcMar>
              <w:left w:w="70" w:type="dxa"/>
              <w:right w:w="70" w:type="dxa"/>
            </w:tcMar>
          </w:tcPr>
          <w:p w14:paraId="584014E7"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CENTRAL</w:t>
            </w:r>
          </w:p>
        </w:tc>
        <w:tc>
          <w:tcPr>
            <w:tcW w:w="1155" w:type="dxa"/>
            <w:tcBorders>
              <w:top w:val="single" w:sz="4" w:space="0" w:color="000000"/>
              <w:left w:val="single" w:sz="4" w:space="0" w:color="000000"/>
              <w:bottom w:val="single" w:sz="4" w:space="0" w:color="000000"/>
              <w:right w:val="single" w:sz="8" w:space="0" w:color="000000"/>
            </w:tcBorders>
            <w:tcMar>
              <w:left w:w="70" w:type="dxa"/>
              <w:right w:w="70" w:type="dxa"/>
            </w:tcMar>
          </w:tcPr>
          <w:p w14:paraId="2D6EC340"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38</w:t>
            </w:r>
          </w:p>
        </w:tc>
      </w:tr>
      <w:tr w:rsidR="00953771" w14:paraId="4C160DA3" w14:textId="77777777">
        <w:trPr>
          <w:trHeight w:val="315"/>
        </w:trPr>
        <w:tc>
          <w:tcPr>
            <w:tcW w:w="1215" w:type="dxa"/>
            <w:tcBorders>
              <w:top w:val="single" w:sz="4" w:space="0" w:color="000000"/>
              <w:left w:val="single" w:sz="8" w:space="0" w:color="000000"/>
              <w:bottom w:val="single" w:sz="8" w:space="0" w:color="000000"/>
              <w:right w:val="single" w:sz="4" w:space="0" w:color="000000"/>
            </w:tcBorders>
            <w:tcMar>
              <w:left w:w="70" w:type="dxa"/>
              <w:right w:w="70" w:type="dxa"/>
            </w:tcMar>
          </w:tcPr>
          <w:p w14:paraId="35A38F43"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 </w:t>
            </w:r>
          </w:p>
        </w:tc>
        <w:tc>
          <w:tcPr>
            <w:tcW w:w="3150" w:type="dxa"/>
            <w:tcBorders>
              <w:top w:val="single" w:sz="4" w:space="0" w:color="000000"/>
              <w:left w:val="single" w:sz="4" w:space="0" w:color="000000"/>
              <w:bottom w:val="single" w:sz="8" w:space="0" w:color="000000"/>
              <w:right w:val="single" w:sz="4" w:space="0" w:color="000000"/>
            </w:tcBorders>
            <w:tcMar>
              <w:left w:w="70" w:type="dxa"/>
              <w:right w:w="70" w:type="dxa"/>
            </w:tcMar>
          </w:tcPr>
          <w:p w14:paraId="5EBBCAAA"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TALLER DE MÁQUINAS </w:t>
            </w:r>
          </w:p>
        </w:tc>
        <w:tc>
          <w:tcPr>
            <w:tcW w:w="1125" w:type="dxa"/>
            <w:tcBorders>
              <w:top w:val="single" w:sz="4" w:space="0" w:color="000000"/>
              <w:left w:val="single" w:sz="4" w:space="0" w:color="000000"/>
              <w:bottom w:val="single" w:sz="8" w:space="0" w:color="000000"/>
              <w:right w:val="single" w:sz="4" w:space="0" w:color="000000"/>
            </w:tcBorders>
            <w:shd w:val="clear" w:color="auto" w:fill="auto"/>
            <w:tcMar>
              <w:left w:w="70" w:type="dxa"/>
              <w:right w:w="70" w:type="dxa"/>
            </w:tcMar>
          </w:tcPr>
          <w:p w14:paraId="655AC6FA"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CENTRAL</w:t>
            </w:r>
          </w:p>
        </w:tc>
        <w:tc>
          <w:tcPr>
            <w:tcW w:w="1155" w:type="dxa"/>
            <w:tcBorders>
              <w:top w:val="single" w:sz="4" w:space="0" w:color="000000"/>
              <w:left w:val="single" w:sz="4" w:space="0" w:color="000000"/>
              <w:bottom w:val="single" w:sz="8" w:space="0" w:color="000000"/>
              <w:right w:val="single" w:sz="8" w:space="0" w:color="000000"/>
            </w:tcBorders>
            <w:tcMar>
              <w:left w:w="70" w:type="dxa"/>
              <w:right w:w="70" w:type="dxa"/>
            </w:tcMar>
          </w:tcPr>
          <w:p w14:paraId="66906240"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16</w:t>
            </w:r>
          </w:p>
        </w:tc>
      </w:tr>
    </w:tbl>
    <w:p w14:paraId="0515FEA2" w14:textId="77777777" w:rsidR="00953771" w:rsidRDefault="00953771">
      <w:pPr>
        <w:ind w:hanging="2"/>
        <w:rPr>
          <w:sz w:val="24"/>
          <w:szCs w:val="24"/>
        </w:rPr>
      </w:pPr>
    </w:p>
    <w:tbl>
      <w:tblPr>
        <w:tblStyle w:val="affff7"/>
        <w:tblW w:w="5658" w:type="dxa"/>
        <w:tblInd w:w="-70" w:type="dxa"/>
        <w:tblLayout w:type="fixed"/>
        <w:tblLook w:val="0000" w:firstRow="0" w:lastRow="0" w:firstColumn="0" w:lastColumn="0" w:noHBand="0" w:noVBand="0"/>
      </w:tblPr>
      <w:tblGrid>
        <w:gridCol w:w="984"/>
        <w:gridCol w:w="1928"/>
        <w:gridCol w:w="2746"/>
      </w:tblGrid>
      <w:tr w:rsidR="00953771" w14:paraId="7C20001D" w14:textId="77777777">
        <w:trPr>
          <w:trHeight w:val="315"/>
        </w:trPr>
        <w:tc>
          <w:tcPr>
            <w:tcW w:w="984" w:type="dxa"/>
            <w:tcBorders>
              <w:top w:val="single" w:sz="8" w:space="0" w:color="000000"/>
              <w:left w:val="single" w:sz="8" w:space="0" w:color="000000"/>
              <w:bottom w:val="single" w:sz="4" w:space="0" w:color="000000"/>
              <w:right w:val="single" w:sz="4" w:space="0" w:color="000000"/>
            </w:tcBorders>
            <w:tcMar>
              <w:top w:w="0" w:type="dxa"/>
              <w:left w:w="70" w:type="dxa"/>
              <w:bottom w:w="0" w:type="dxa"/>
              <w:right w:w="70" w:type="dxa"/>
            </w:tcMar>
          </w:tcPr>
          <w:p w14:paraId="37D64D37" w14:textId="77777777" w:rsidR="00953771" w:rsidRDefault="00521A1B">
            <w:pPr>
              <w:ind w:hanging="2"/>
              <w:rPr>
                <w:sz w:val="24"/>
                <w:szCs w:val="24"/>
              </w:rPr>
            </w:pPr>
            <w:bookmarkStart w:id="9" w:name="_heading=h.3znysh7" w:colFirst="0" w:colLast="0"/>
            <w:bookmarkEnd w:id="9"/>
            <w:r>
              <w:rPr>
                <w:rFonts w:ascii="Calibri" w:eastAsia="Calibri" w:hAnsi="Calibri" w:cs="Calibri"/>
                <w:b/>
              </w:rPr>
              <w:t>cantidad </w:t>
            </w:r>
          </w:p>
        </w:tc>
        <w:tc>
          <w:tcPr>
            <w:tcW w:w="1928" w:type="dxa"/>
            <w:tcBorders>
              <w:top w:val="single" w:sz="8" w:space="0" w:color="000000"/>
              <w:left w:val="single" w:sz="4" w:space="0" w:color="000000"/>
              <w:bottom w:val="single" w:sz="4" w:space="0" w:color="000000"/>
              <w:right w:val="single" w:sz="4" w:space="0" w:color="000000"/>
            </w:tcBorders>
            <w:tcMar>
              <w:top w:w="0" w:type="dxa"/>
              <w:left w:w="70" w:type="dxa"/>
              <w:bottom w:w="0" w:type="dxa"/>
              <w:right w:w="70" w:type="dxa"/>
            </w:tcMar>
          </w:tcPr>
          <w:p w14:paraId="335D11F2" w14:textId="77777777" w:rsidR="00953771" w:rsidRDefault="00521A1B">
            <w:pPr>
              <w:ind w:hanging="2"/>
              <w:rPr>
                <w:sz w:val="24"/>
                <w:szCs w:val="24"/>
              </w:rPr>
            </w:pPr>
            <w:r>
              <w:rPr>
                <w:rFonts w:ascii="Calibri" w:eastAsia="Calibri" w:hAnsi="Calibri" w:cs="Calibri"/>
                <w:b/>
              </w:rPr>
              <w:t>capacidad del salon</w:t>
            </w:r>
          </w:p>
        </w:tc>
        <w:tc>
          <w:tcPr>
            <w:tcW w:w="2746" w:type="dxa"/>
            <w:tcBorders>
              <w:top w:val="single" w:sz="8" w:space="0" w:color="000000"/>
              <w:left w:val="single" w:sz="4" w:space="0" w:color="000000"/>
              <w:bottom w:val="single" w:sz="4" w:space="0" w:color="000000"/>
              <w:right w:val="single" w:sz="8" w:space="0" w:color="000000"/>
            </w:tcBorders>
            <w:tcMar>
              <w:top w:w="0" w:type="dxa"/>
              <w:left w:w="70" w:type="dxa"/>
              <w:bottom w:w="0" w:type="dxa"/>
              <w:right w:w="70" w:type="dxa"/>
            </w:tcMar>
          </w:tcPr>
          <w:p w14:paraId="14863806" w14:textId="77777777" w:rsidR="00953771" w:rsidRDefault="00521A1B">
            <w:pPr>
              <w:ind w:hanging="2"/>
              <w:rPr>
                <w:sz w:val="24"/>
                <w:szCs w:val="24"/>
              </w:rPr>
            </w:pPr>
            <w:r>
              <w:rPr>
                <w:rFonts w:ascii="Calibri" w:eastAsia="Calibri" w:hAnsi="Calibri" w:cs="Calibri"/>
                <w:b/>
              </w:rPr>
              <w:t>salon </w:t>
            </w:r>
          </w:p>
        </w:tc>
      </w:tr>
      <w:tr w:rsidR="00953771" w14:paraId="072ED8D6" w14:textId="77777777">
        <w:trPr>
          <w:trHeight w:val="300"/>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72B152BE" w14:textId="77777777" w:rsidR="00953771" w:rsidRDefault="00521A1B">
            <w:pPr>
              <w:ind w:hanging="2"/>
              <w:jc w:val="center"/>
              <w:rPr>
                <w:sz w:val="24"/>
                <w:szCs w:val="24"/>
              </w:rPr>
            </w:pPr>
            <w:r>
              <w:rPr>
                <w:rFonts w:ascii="Calibri" w:eastAsia="Calibri" w:hAnsi="Calibri" w:cs="Calibri"/>
              </w:rPr>
              <w:t>2</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7C026C1" w14:textId="77777777" w:rsidR="00953771" w:rsidRDefault="00521A1B">
            <w:pPr>
              <w:ind w:hanging="2"/>
              <w:jc w:val="center"/>
              <w:rPr>
                <w:sz w:val="24"/>
                <w:szCs w:val="24"/>
              </w:rPr>
            </w:pPr>
            <w:r>
              <w:rPr>
                <w:rFonts w:ascii="Calibri" w:eastAsia="Calibri" w:hAnsi="Calibri" w:cs="Calibri"/>
              </w:rPr>
              <w:t>30</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419B8AF6" w14:textId="77777777" w:rsidR="00953771" w:rsidRDefault="00521A1B">
            <w:pPr>
              <w:ind w:hanging="2"/>
              <w:rPr>
                <w:sz w:val="24"/>
                <w:szCs w:val="24"/>
              </w:rPr>
            </w:pPr>
            <w:r>
              <w:rPr>
                <w:rFonts w:ascii="Calibri" w:eastAsia="Calibri" w:hAnsi="Calibri" w:cs="Calibri"/>
              </w:rPr>
              <w:t>U-105 BICENTENARIO</w:t>
            </w:r>
          </w:p>
        </w:tc>
      </w:tr>
      <w:tr w:rsidR="00953771" w14:paraId="6EF3C11F" w14:textId="77777777">
        <w:trPr>
          <w:trHeight w:val="300"/>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2B413893" w14:textId="77777777" w:rsidR="00953771" w:rsidRDefault="00521A1B">
            <w:pPr>
              <w:ind w:hanging="2"/>
              <w:jc w:val="center"/>
              <w:rPr>
                <w:sz w:val="24"/>
                <w:szCs w:val="24"/>
              </w:rPr>
            </w:pPr>
            <w:r>
              <w:rPr>
                <w:rFonts w:ascii="Calibri" w:eastAsia="Calibri" w:hAnsi="Calibri" w:cs="Calibri"/>
              </w:rPr>
              <w:t> </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24270A" w14:textId="77777777" w:rsidR="00953771" w:rsidRDefault="00521A1B">
            <w:pPr>
              <w:ind w:hanging="2"/>
              <w:jc w:val="center"/>
              <w:rPr>
                <w:sz w:val="24"/>
                <w:szCs w:val="24"/>
              </w:rPr>
            </w:pPr>
            <w:r>
              <w:rPr>
                <w:rFonts w:ascii="Calibri" w:eastAsia="Calibri" w:hAnsi="Calibri" w:cs="Calibri"/>
              </w:rPr>
              <w:t> 30</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05FA50A0" w14:textId="77777777" w:rsidR="00953771" w:rsidRDefault="00521A1B">
            <w:pPr>
              <w:ind w:hanging="2"/>
              <w:rPr>
                <w:sz w:val="24"/>
                <w:szCs w:val="24"/>
              </w:rPr>
            </w:pPr>
            <w:r>
              <w:rPr>
                <w:rFonts w:ascii="Calibri" w:eastAsia="Calibri" w:hAnsi="Calibri" w:cs="Calibri"/>
              </w:rPr>
              <w:t>U-228 BICENTENARIO</w:t>
            </w:r>
          </w:p>
        </w:tc>
      </w:tr>
      <w:tr w:rsidR="00953771" w14:paraId="5F3F3FFC" w14:textId="77777777">
        <w:trPr>
          <w:trHeight w:val="300"/>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1844B6EA" w14:textId="77777777" w:rsidR="00953771" w:rsidRDefault="00521A1B">
            <w:pPr>
              <w:ind w:hanging="2"/>
              <w:jc w:val="center"/>
              <w:rPr>
                <w:sz w:val="24"/>
                <w:szCs w:val="24"/>
              </w:rPr>
            </w:pPr>
            <w:r>
              <w:rPr>
                <w:rFonts w:ascii="Calibri" w:eastAsia="Calibri" w:hAnsi="Calibri" w:cs="Calibri"/>
              </w:rPr>
              <w:t>8</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F29EAE1" w14:textId="77777777" w:rsidR="00953771" w:rsidRDefault="00521A1B">
            <w:pPr>
              <w:ind w:hanging="2"/>
              <w:jc w:val="center"/>
              <w:rPr>
                <w:sz w:val="24"/>
                <w:szCs w:val="24"/>
              </w:rPr>
            </w:pPr>
            <w:r>
              <w:rPr>
                <w:rFonts w:ascii="Calibri" w:eastAsia="Calibri" w:hAnsi="Calibri" w:cs="Calibri"/>
              </w:rPr>
              <w:t>40</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2624723C" w14:textId="77777777" w:rsidR="00953771" w:rsidRDefault="00521A1B">
            <w:pPr>
              <w:ind w:hanging="2"/>
              <w:rPr>
                <w:sz w:val="24"/>
                <w:szCs w:val="24"/>
              </w:rPr>
            </w:pPr>
            <w:r>
              <w:rPr>
                <w:rFonts w:ascii="Calibri" w:eastAsia="Calibri" w:hAnsi="Calibri" w:cs="Calibri"/>
              </w:rPr>
              <w:t>D-106 EDIF DEL PARQUE</w:t>
            </w:r>
          </w:p>
        </w:tc>
      </w:tr>
      <w:tr w:rsidR="00953771" w14:paraId="126EF7CF" w14:textId="77777777">
        <w:trPr>
          <w:trHeight w:val="300"/>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18869EBC" w14:textId="77777777" w:rsidR="00953771" w:rsidRDefault="00521A1B">
            <w:pPr>
              <w:ind w:hanging="2"/>
              <w:jc w:val="center"/>
              <w:rPr>
                <w:sz w:val="24"/>
                <w:szCs w:val="24"/>
              </w:rPr>
            </w:pPr>
            <w:r>
              <w:rPr>
                <w:rFonts w:ascii="Calibri" w:eastAsia="Calibri" w:hAnsi="Calibri" w:cs="Calibri"/>
              </w:rPr>
              <w:t> </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F845342" w14:textId="77777777" w:rsidR="00953771" w:rsidRDefault="00521A1B">
            <w:pPr>
              <w:ind w:hanging="2"/>
              <w:jc w:val="center"/>
              <w:rPr>
                <w:sz w:val="24"/>
                <w:szCs w:val="24"/>
              </w:rPr>
            </w:pPr>
            <w:r>
              <w:rPr>
                <w:rFonts w:ascii="Calibri" w:eastAsia="Calibri" w:hAnsi="Calibri" w:cs="Calibri"/>
              </w:rPr>
              <w:t> 30</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127AF753" w14:textId="77777777" w:rsidR="00953771" w:rsidRDefault="00521A1B">
            <w:pPr>
              <w:ind w:hanging="2"/>
              <w:rPr>
                <w:sz w:val="24"/>
                <w:szCs w:val="24"/>
              </w:rPr>
            </w:pPr>
            <w:r>
              <w:rPr>
                <w:rFonts w:ascii="Calibri" w:eastAsia="Calibri" w:hAnsi="Calibri" w:cs="Calibri"/>
              </w:rPr>
              <w:t>D-111 EDIF DEL PARQUE</w:t>
            </w:r>
          </w:p>
        </w:tc>
      </w:tr>
      <w:tr w:rsidR="00953771" w14:paraId="3825831F" w14:textId="77777777">
        <w:trPr>
          <w:trHeight w:val="300"/>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46256CB5" w14:textId="77777777" w:rsidR="00953771" w:rsidRDefault="00521A1B">
            <w:pPr>
              <w:ind w:hanging="2"/>
              <w:jc w:val="center"/>
              <w:rPr>
                <w:sz w:val="24"/>
                <w:szCs w:val="24"/>
              </w:rPr>
            </w:pPr>
            <w:r>
              <w:rPr>
                <w:rFonts w:ascii="Calibri" w:eastAsia="Calibri" w:hAnsi="Calibri" w:cs="Calibri"/>
              </w:rPr>
              <w:t> </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4C8318C" w14:textId="77777777" w:rsidR="00953771" w:rsidRDefault="00521A1B">
            <w:pPr>
              <w:ind w:hanging="2"/>
              <w:jc w:val="center"/>
              <w:rPr>
                <w:sz w:val="24"/>
                <w:szCs w:val="24"/>
              </w:rPr>
            </w:pPr>
            <w:r>
              <w:rPr>
                <w:rFonts w:ascii="Calibri" w:eastAsia="Calibri" w:hAnsi="Calibri" w:cs="Calibri"/>
              </w:rPr>
              <w:t> 30</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2F21A0E0" w14:textId="77777777" w:rsidR="00953771" w:rsidRDefault="00521A1B">
            <w:pPr>
              <w:ind w:hanging="2"/>
              <w:rPr>
                <w:sz w:val="24"/>
                <w:szCs w:val="24"/>
              </w:rPr>
            </w:pPr>
            <w:r>
              <w:rPr>
                <w:rFonts w:ascii="Calibri" w:eastAsia="Calibri" w:hAnsi="Calibri" w:cs="Calibri"/>
              </w:rPr>
              <w:t>U-118 BICENTENARIO</w:t>
            </w:r>
          </w:p>
        </w:tc>
      </w:tr>
      <w:tr w:rsidR="00953771" w14:paraId="70833BBF" w14:textId="77777777">
        <w:trPr>
          <w:trHeight w:val="300"/>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12241C9F" w14:textId="77777777" w:rsidR="00953771" w:rsidRDefault="00521A1B">
            <w:pPr>
              <w:ind w:hanging="2"/>
              <w:jc w:val="center"/>
              <w:rPr>
                <w:sz w:val="24"/>
                <w:szCs w:val="24"/>
              </w:rPr>
            </w:pPr>
            <w:r>
              <w:rPr>
                <w:rFonts w:ascii="Calibri" w:eastAsia="Calibri" w:hAnsi="Calibri" w:cs="Calibri"/>
              </w:rPr>
              <w:t> </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E6AC9DF" w14:textId="77777777" w:rsidR="00953771" w:rsidRDefault="00521A1B">
            <w:pPr>
              <w:ind w:hanging="2"/>
              <w:jc w:val="center"/>
              <w:rPr>
                <w:sz w:val="24"/>
                <w:szCs w:val="24"/>
              </w:rPr>
            </w:pPr>
            <w:r>
              <w:rPr>
                <w:rFonts w:ascii="Calibri" w:eastAsia="Calibri" w:hAnsi="Calibri" w:cs="Calibri"/>
              </w:rPr>
              <w:t> 30</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31CF15C7" w14:textId="77777777" w:rsidR="00953771" w:rsidRDefault="00521A1B">
            <w:pPr>
              <w:ind w:hanging="2"/>
              <w:rPr>
                <w:sz w:val="24"/>
                <w:szCs w:val="24"/>
              </w:rPr>
            </w:pPr>
            <w:r>
              <w:rPr>
                <w:rFonts w:ascii="Calibri" w:eastAsia="Calibri" w:hAnsi="Calibri" w:cs="Calibri"/>
              </w:rPr>
              <w:t>U-134 BICENTENARIO</w:t>
            </w:r>
          </w:p>
        </w:tc>
      </w:tr>
      <w:tr w:rsidR="00953771" w14:paraId="0F9B7B81" w14:textId="77777777">
        <w:trPr>
          <w:trHeight w:val="315"/>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75980106" w14:textId="77777777" w:rsidR="00953771" w:rsidRDefault="00521A1B">
            <w:pPr>
              <w:ind w:hanging="2"/>
              <w:jc w:val="center"/>
              <w:rPr>
                <w:sz w:val="24"/>
                <w:szCs w:val="24"/>
              </w:rPr>
            </w:pPr>
            <w:r>
              <w:rPr>
                <w:rFonts w:ascii="Calibri" w:eastAsia="Calibri" w:hAnsi="Calibri" w:cs="Calibri"/>
              </w:rPr>
              <w:t> </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36C4015" w14:textId="77777777" w:rsidR="00953771" w:rsidRDefault="00521A1B">
            <w:pPr>
              <w:ind w:hanging="2"/>
              <w:jc w:val="center"/>
              <w:rPr>
                <w:sz w:val="24"/>
                <w:szCs w:val="24"/>
              </w:rPr>
            </w:pPr>
            <w:r>
              <w:rPr>
                <w:rFonts w:ascii="Calibri" w:eastAsia="Calibri" w:hAnsi="Calibri" w:cs="Calibri"/>
              </w:rPr>
              <w:t> 30</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4AE35E0A" w14:textId="77777777" w:rsidR="00953771" w:rsidRDefault="00521A1B">
            <w:pPr>
              <w:ind w:hanging="2"/>
              <w:rPr>
                <w:sz w:val="24"/>
                <w:szCs w:val="24"/>
              </w:rPr>
            </w:pPr>
            <w:r>
              <w:rPr>
                <w:rFonts w:ascii="Calibri" w:eastAsia="Calibri" w:hAnsi="Calibri" w:cs="Calibri"/>
              </w:rPr>
              <w:t>U-203 BICENTENARIO</w:t>
            </w:r>
          </w:p>
        </w:tc>
      </w:tr>
      <w:tr w:rsidR="00953771" w14:paraId="12E478EE" w14:textId="77777777">
        <w:trPr>
          <w:trHeight w:val="300"/>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5ADDBD7B" w14:textId="77777777" w:rsidR="00953771" w:rsidRDefault="00521A1B">
            <w:pPr>
              <w:ind w:hanging="2"/>
              <w:jc w:val="center"/>
              <w:rPr>
                <w:sz w:val="24"/>
                <w:szCs w:val="24"/>
              </w:rPr>
            </w:pPr>
            <w:r>
              <w:rPr>
                <w:rFonts w:ascii="Calibri" w:eastAsia="Calibri" w:hAnsi="Calibri" w:cs="Calibri"/>
              </w:rPr>
              <w:t> </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7BB0BAD" w14:textId="77777777" w:rsidR="00953771" w:rsidRDefault="00521A1B">
            <w:pPr>
              <w:ind w:hanging="2"/>
              <w:jc w:val="center"/>
              <w:rPr>
                <w:sz w:val="24"/>
                <w:szCs w:val="24"/>
              </w:rPr>
            </w:pPr>
            <w:r>
              <w:rPr>
                <w:rFonts w:ascii="Calibri" w:eastAsia="Calibri" w:hAnsi="Calibri" w:cs="Calibri"/>
              </w:rPr>
              <w:t> 30</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2DBBA638" w14:textId="77777777" w:rsidR="00953771" w:rsidRDefault="00521A1B">
            <w:pPr>
              <w:ind w:hanging="2"/>
              <w:rPr>
                <w:sz w:val="24"/>
                <w:szCs w:val="24"/>
              </w:rPr>
            </w:pPr>
            <w:r>
              <w:rPr>
                <w:rFonts w:ascii="Calibri" w:eastAsia="Calibri" w:hAnsi="Calibri" w:cs="Calibri"/>
              </w:rPr>
              <w:t>U-218 BICENTENARIO</w:t>
            </w:r>
          </w:p>
        </w:tc>
      </w:tr>
      <w:tr w:rsidR="00953771" w14:paraId="5F39743C" w14:textId="77777777">
        <w:trPr>
          <w:trHeight w:val="300"/>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61FFF9FB" w14:textId="77777777" w:rsidR="00953771" w:rsidRDefault="00521A1B">
            <w:pPr>
              <w:ind w:hanging="2"/>
              <w:jc w:val="center"/>
              <w:rPr>
                <w:sz w:val="24"/>
                <w:szCs w:val="24"/>
              </w:rPr>
            </w:pPr>
            <w:r>
              <w:rPr>
                <w:rFonts w:ascii="Calibri" w:eastAsia="Calibri" w:hAnsi="Calibri" w:cs="Calibri"/>
              </w:rPr>
              <w:t> </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42602E0" w14:textId="77777777" w:rsidR="00953771" w:rsidRDefault="00521A1B">
            <w:pPr>
              <w:ind w:hanging="2"/>
              <w:jc w:val="center"/>
              <w:rPr>
                <w:sz w:val="24"/>
                <w:szCs w:val="24"/>
              </w:rPr>
            </w:pPr>
            <w:r>
              <w:rPr>
                <w:rFonts w:ascii="Calibri" w:eastAsia="Calibri" w:hAnsi="Calibri" w:cs="Calibri"/>
              </w:rPr>
              <w:t> 30</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31492C69" w14:textId="77777777" w:rsidR="00953771" w:rsidRDefault="00521A1B">
            <w:pPr>
              <w:ind w:hanging="2"/>
              <w:rPr>
                <w:sz w:val="24"/>
                <w:szCs w:val="24"/>
              </w:rPr>
            </w:pPr>
            <w:r>
              <w:rPr>
                <w:rFonts w:ascii="Calibri" w:eastAsia="Calibri" w:hAnsi="Calibri" w:cs="Calibri"/>
              </w:rPr>
              <w:t>U-219 BICENTENARIO</w:t>
            </w:r>
          </w:p>
        </w:tc>
      </w:tr>
      <w:tr w:rsidR="00953771" w14:paraId="1E22E405" w14:textId="77777777">
        <w:trPr>
          <w:trHeight w:val="300"/>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3A2D1590" w14:textId="77777777" w:rsidR="00953771" w:rsidRDefault="00521A1B">
            <w:pPr>
              <w:ind w:hanging="2"/>
              <w:jc w:val="center"/>
              <w:rPr>
                <w:sz w:val="24"/>
                <w:szCs w:val="24"/>
              </w:rPr>
            </w:pPr>
            <w:r>
              <w:rPr>
                <w:rFonts w:ascii="Calibri" w:eastAsia="Calibri" w:hAnsi="Calibri" w:cs="Calibri"/>
              </w:rPr>
              <w:t> </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EA10123" w14:textId="77777777" w:rsidR="00953771" w:rsidRDefault="00521A1B">
            <w:pPr>
              <w:ind w:hanging="2"/>
              <w:jc w:val="center"/>
              <w:rPr>
                <w:sz w:val="24"/>
                <w:szCs w:val="24"/>
              </w:rPr>
            </w:pPr>
            <w:r>
              <w:rPr>
                <w:rFonts w:ascii="Calibri" w:eastAsia="Calibri" w:hAnsi="Calibri" w:cs="Calibri"/>
              </w:rPr>
              <w:t> 30</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31B59506" w14:textId="77777777" w:rsidR="00953771" w:rsidRDefault="00521A1B">
            <w:pPr>
              <w:ind w:hanging="2"/>
              <w:rPr>
                <w:sz w:val="24"/>
                <w:szCs w:val="24"/>
              </w:rPr>
            </w:pPr>
            <w:r>
              <w:rPr>
                <w:rFonts w:ascii="Calibri" w:eastAsia="Calibri" w:hAnsi="Calibri" w:cs="Calibri"/>
              </w:rPr>
              <w:t>U-231 BICENTENARIO</w:t>
            </w:r>
          </w:p>
        </w:tc>
      </w:tr>
      <w:tr w:rsidR="00953771" w14:paraId="6798AD8A" w14:textId="77777777">
        <w:trPr>
          <w:trHeight w:val="315"/>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3B924951" w14:textId="77777777" w:rsidR="00953771" w:rsidRDefault="00521A1B">
            <w:pPr>
              <w:ind w:hanging="2"/>
              <w:jc w:val="center"/>
              <w:rPr>
                <w:sz w:val="24"/>
                <w:szCs w:val="24"/>
              </w:rPr>
            </w:pPr>
            <w:r>
              <w:rPr>
                <w:rFonts w:ascii="Calibri" w:eastAsia="Calibri" w:hAnsi="Calibri" w:cs="Calibri"/>
              </w:rPr>
              <w:t>2</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613766C" w14:textId="77777777" w:rsidR="00953771" w:rsidRDefault="00521A1B">
            <w:pPr>
              <w:ind w:hanging="2"/>
              <w:jc w:val="center"/>
              <w:rPr>
                <w:sz w:val="24"/>
                <w:szCs w:val="24"/>
              </w:rPr>
            </w:pPr>
            <w:r>
              <w:rPr>
                <w:rFonts w:ascii="Calibri" w:eastAsia="Calibri" w:hAnsi="Calibri" w:cs="Calibri"/>
              </w:rPr>
              <w:t>45</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63B310CE" w14:textId="77777777" w:rsidR="00953771" w:rsidRDefault="00521A1B">
            <w:pPr>
              <w:ind w:hanging="2"/>
              <w:rPr>
                <w:sz w:val="24"/>
                <w:szCs w:val="24"/>
              </w:rPr>
            </w:pPr>
            <w:r>
              <w:rPr>
                <w:rFonts w:ascii="Calibri" w:eastAsia="Calibri" w:hAnsi="Calibri" w:cs="Calibri"/>
              </w:rPr>
              <w:t>D-107 EDIF DEL PARQUE</w:t>
            </w:r>
          </w:p>
        </w:tc>
      </w:tr>
      <w:tr w:rsidR="00953771" w14:paraId="7417687B" w14:textId="77777777">
        <w:trPr>
          <w:trHeight w:val="300"/>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674666E4" w14:textId="77777777" w:rsidR="00953771" w:rsidRDefault="00521A1B">
            <w:pPr>
              <w:ind w:hanging="2"/>
              <w:jc w:val="center"/>
              <w:rPr>
                <w:sz w:val="24"/>
                <w:szCs w:val="24"/>
              </w:rPr>
            </w:pPr>
            <w:r>
              <w:rPr>
                <w:rFonts w:ascii="Calibri" w:eastAsia="Calibri" w:hAnsi="Calibri" w:cs="Calibri"/>
              </w:rPr>
              <w:t> </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2E617EA" w14:textId="77777777" w:rsidR="00953771" w:rsidRDefault="00521A1B">
            <w:pPr>
              <w:ind w:hanging="2"/>
              <w:jc w:val="center"/>
              <w:rPr>
                <w:sz w:val="24"/>
                <w:szCs w:val="24"/>
              </w:rPr>
            </w:pPr>
            <w:r>
              <w:rPr>
                <w:rFonts w:ascii="Calibri" w:eastAsia="Calibri" w:hAnsi="Calibri" w:cs="Calibri"/>
              </w:rPr>
              <w:t> 23</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203032BE" w14:textId="77777777" w:rsidR="00953771" w:rsidRDefault="00521A1B">
            <w:pPr>
              <w:ind w:hanging="2"/>
              <w:rPr>
                <w:sz w:val="24"/>
                <w:szCs w:val="24"/>
              </w:rPr>
            </w:pPr>
            <w:r>
              <w:rPr>
                <w:rFonts w:ascii="Calibri" w:eastAsia="Calibri" w:hAnsi="Calibri" w:cs="Calibri"/>
              </w:rPr>
              <w:t>U-233 BICENTENARIO</w:t>
            </w:r>
          </w:p>
        </w:tc>
      </w:tr>
      <w:tr w:rsidR="00953771" w14:paraId="6E862989" w14:textId="77777777">
        <w:trPr>
          <w:trHeight w:val="300"/>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41101F22" w14:textId="77777777" w:rsidR="00953771" w:rsidRDefault="00521A1B">
            <w:pPr>
              <w:ind w:hanging="2"/>
              <w:jc w:val="center"/>
              <w:rPr>
                <w:sz w:val="24"/>
                <w:szCs w:val="24"/>
              </w:rPr>
            </w:pPr>
            <w:r>
              <w:rPr>
                <w:rFonts w:ascii="Calibri" w:eastAsia="Calibri" w:hAnsi="Calibri" w:cs="Calibri"/>
              </w:rPr>
              <w:t>6</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873D49" w14:textId="77777777" w:rsidR="00953771" w:rsidRDefault="00521A1B">
            <w:pPr>
              <w:ind w:hanging="2"/>
              <w:jc w:val="center"/>
              <w:rPr>
                <w:sz w:val="24"/>
                <w:szCs w:val="24"/>
              </w:rPr>
            </w:pPr>
            <w:r>
              <w:rPr>
                <w:rFonts w:ascii="Calibri" w:eastAsia="Calibri" w:hAnsi="Calibri" w:cs="Calibri"/>
              </w:rPr>
              <w:t>50</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3946DC82" w14:textId="77777777" w:rsidR="00953771" w:rsidRDefault="00521A1B">
            <w:pPr>
              <w:ind w:hanging="2"/>
              <w:rPr>
                <w:sz w:val="24"/>
                <w:szCs w:val="24"/>
              </w:rPr>
            </w:pPr>
            <w:r>
              <w:rPr>
                <w:rFonts w:ascii="Calibri" w:eastAsia="Calibri" w:hAnsi="Calibri" w:cs="Calibri"/>
              </w:rPr>
              <w:t>C-208 EDIF ORLANDO SIERRA</w:t>
            </w:r>
          </w:p>
        </w:tc>
      </w:tr>
      <w:tr w:rsidR="00953771" w14:paraId="01751AB7" w14:textId="77777777">
        <w:trPr>
          <w:trHeight w:val="300"/>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2BF46375" w14:textId="77777777" w:rsidR="00953771" w:rsidRDefault="00521A1B">
            <w:pPr>
              <w:ind w:hanging="2"/>
              <w:jc w:val="center"/>
              <w:rPr>
                <w:sz w:val="24"/>
                <w:szCs w:val="24"/>
              </w:rPr>
            </w:pPr>
            <w:r>
              <w:rPr>
                <w:rFonts w:ascii="Calibri" w:eastAsia="Calibri" w:hAnsi="Calibri" w:cs="Calibri"/>
              </w:rPr>
              <w:t> </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9984E8D" w14:textId="77777777" w:rsidR="00953771" w:rsidRDefault="00521A1B">
            <w:pPr>
              <w:ind w:hanging="2"/>
              <w:jc w:val="center"/>
              <w:rPr>
                <w:sz w:val="24"/>
                <w:szCs w:val="24"/>
              </w:rPr>
            </w:pPr>
            <w:r>
              <w:rPr>
                <w:rFonts w:ascii="Calibri" w:eastAsia="Calibri" w:hAnsi="Calibri" w:cs="Calibri"/>
              </w:rPr>
              <w:t> 30</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430A6943" w14:textId="77777777" w:rsidR="00953771" w:rsidRDefault="00521A1B">
            <w:pPr>
              <w:ind w:hanging="2"/>
              <w:rPr>
                <w:sz w:val="24"/>
                <w:szCs w:val="24"/>
              </w:rPr>
            </w:pPr>
            <w:r>
              <w:rPr>
                <w:rFonts w:ascii="Calibri" w:eastAsia="Calibri" w:hAnsi="Calibri" w:cs="Calibri"/>
              </w:rPr>
              <w:t>C-209 EDIF ORLANDO SIERRA</w:t>
            </w:r>
          </w:p>
        </w:tc>
      </w:tr>
      <w:tr w:rsidR="00953771" w14:paraId="051039C8" w14:textId="77777777">
        <w:trPr>
          <w:trHeight w:val="300"/>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048E9D20" w14:textId="77777777" w:rsidR="00953771" w:rsidRDefault="00521A1B">
            <w:pPr>
              <w:ind w:hanging="2"/>
              <w:jc w:val="center"/>
              <w:rPr>
                <w:sz w:val="24"/>
                <w:szCs w:val="24"/>
              </w:rPr>
            </w:pPr>
            <w:r>
              <w:rPr>
                <w:rFonts w:ascii="Calibri" w:eastAsia="Calibri" w:hAnsi="Calibri" w:cs="Calibri"/>
              </w:rPr>
              <w:t> </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E2E8268" w14:textId="77777777" w:rsidR="00953771" w:rsidRDefault="00521A1B">
            <w:pPr>
              <w:ind w:hanging="2"/>
              <w:jc w:val="center"/>
              <w:rPr>
                <w:sz w:val="24"/>
                <w:szCs w:val="24"/>
              </w:rPr>
            </w:pPr>
            <w:r>
              <w:rPr>
                <w:rFonts w:ascii="Calibri" w:eastAsia="Calibri" w:hAnsi="Calibri" w:cs="Calibri"/>
              </w:rPr>
              <w:t> 30</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094DB472" w14:textId="77777777" w:rsidR="00953771" w:rsidRDefault="00521A1B">
            <w:pPr>
              <w:ind w:hanging="2"/>
              <w:rPr>
                <w:sz w:val="24"/>
                <w:szCs w:val="24"/>
              </w:rPr>
            </w:pPr>
            <w:r>
              <w:rPr>
                <w:rFonts w:ascii="Calibri" w:eastAsia="Calibri" w:hAnsi="Calibri" w:cs="Calibri"/>
              </w:rPr>
              <w:t>U-104 BICENTENARIO</w:t>
            </w:r>
          </w:p>
        </w:tc>
      </w:tr>
      <w:tr w:rsidR="00953771" w14:paraId="2729644F" w14:textId="77777777">
        <w:trPr>
          <w:trHeight w:val="300"/>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5A856241" w14:textId="77777777" w:rsidR="00953771" w:rsidRDefault="00521A1B">
            <w:pPr>
              <w:ind w:hanging="2"/>
              <w:jc w:val="center"/>
              <w:rPr>
                <w:sz w:val="24"/>
                <w:szCs w:val="24"/>
              </w:rPr>
            </w:pPr>
            <w:r>
              <w:rPr>
                <w:rFonts w:ascii="Calibri" w:eastAsia="Calibri" w:hAnsi="Calibri" w:cs="Calibri"/>
              </w:rPr>
              <w:lastRenderedPageBreak/>
              <w:t> </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A174515" w14:textId="77777777" w:rsidR="00953771" w:rsidRDefault="00521A1B">
            <w:pPr>
              <w:ind w:hanging="2"/>
              <w:jc w:val="center"/>
              <w:rPr>
                <w:sz w:val="24"/>
                <w:szCs w:val="24"/>
              </w:rPr>
            </w:pPr>
            <w:r>
              <w:rPr>
                <w:rFonts w:ascii="Calibri" w:eastAsia="Calibri" w:hAnsi="Calibri" w:cs="Calibri"/>
              </w:rPr>
              <w:t> 30</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79C21EED" w14:textId="77777777" w:rsidR="00953771" w:rsidRDefault="00521A1B">
            <w:pPr>
              <w:ind w:hanging="2"/>
              <w:rPr>
                <w:sz w:val="24"/>
                <w:szCs w:val="24"/>
              </w:rPr>
            </w:pPr>
            <w:r>
              <w:rPr>
                <w:rFonts w:ascii="Calibri" w:eastAsia="Calibri" w:hAnsi="Calibri" w:cs="Calibri"/>
              </w:rPr>
              <w:t>U-106 BICENTENARIO</w:t>
            </w:r>
          </w:p>
        </w:tc>
      </w:tr>
      <w:tr w:rsidR="00953771" w14:paraId="5C17D4FD" w14:textId="77777777">
        <w:trPr>
          <w:trHeight w:val="300"/>
        </w:trPr>
        <w:tc>
          <w:tcPr>
            <w:tcW w:w="984" w:type="dxa"/>
            <w:tcBorders>
              <w:top w:val="single" w:sz="4" w:space="0" w:color="000000"/>
              <w:left w:val="single" w:sz="8" w:space="0" w:color="000000"/>
              <w:bottom w:val="single" w:sz="4" w:space="0" w:color="000000"/>
              <w:right w:val="single" w:sz="4" w:space="0" w:color="000000"/>
            </w:tcBorders>
            <w:tcMar>
              <w:top w:w="0" w:type="dxa"/>
              <w:left w:w="70" w:type="dxa"/>
              <w:bottom w:w="0" w:type="dxa"/>
              <w:right w:w="70" w:type="dxa"/>
            </w:tcMar>
          </w:tcPr>
          <w:p w14:paraId="79F9E810" w14:textId="77777777" w:rsidR="00953771" w:rsidRDefault="00521A1B">
            <w:pPr>
              <w:ind w:hanging="2"/>
              <w:jc w:val="center"/>
              <w:rPr>
                <w:sz w:val="24"/>
                <w:szCs w:val="24"/>
              </w:rPr>
            </w:pPr>
            <w:r>
              <w:rPr>
                <w:rFonts w:ascii="Calibri" w:eastAsia="Calibri" w:hAnsi="Calibri" w:cs="Calibri"/>
              </w:rPr>
              <w:t> </w:t>
            </w:r>
          </w:p>
        </w:tc>
        <w:tc>
          <w:tcPr>
            <w:tcW w:w="1928"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348A4F4" w14:textId="77777777" w:rsidR="00953771" w:rsidRDefault="00521A1B">
            <w:pPr>
              <w:ind w:hanging="2"/>
              <w:jc w:val="center"/>
              <w:rPr>
                <w:sz w:val="24"/>
                <w:szCs w:val="24"/>
              </w:rPr>
            </w:pPr>
            <w:r>
              <w:rPr>
                <w:rFonts w:ascii="Calibri" w:eastAsia="Calibri" w:hAnsi="Calibri" w:cs="Calibri"/>
              </w:rPr>
              <w:t> 30</w:t>
            </w:r>
          </w:p>
        </w:tc>
        <w:tc>
          <w:tcPr>
            <w:tcW w:w="2746"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14ECD0ED" w14:textId="77777777" w:rsidR="00953771" w:rsidRDefault="00521A1B">
            <w:pPr>
              <w:ind w:hanging="2"/>
              <w:rPr>
                <w:sz w:val="24"/>
                <w:szCs w:val="24"/>
              </w:rPr>
            </w:pPr>
            <w:r>
              <w:rPr>
                <w:rFonts w:ascii="Calibri" w:eastAsia="Calibri" w:hAnsi="Calibri" w:cs="Calibri"/>
              </w:rPr>
              <w:t>U-135 BICENTENARIO</w:t>
            </w:r>
          </w:p>
        </w:tc>
      </w:tr>
      <w:tr w:rsidR="00953771" w14:paraId="7BE52801" w14:textId="77777777">
        <w:trPr>
          <w:trHeight w:val="315"/>
        </w:trPr>
        <w:tc>
          <w:tcPr>
            <w:tcW w:w="984" w:type="dxa"/>
            <w:tcBorders>
              <w:top w:val="single" w:sz="4" w:space="0" w:color="000000"/>
              <w:left w:val="single" w:sz="8" w:space="0" w:color="000000"/>
              <w:bottom w:val="single" w:sz="8" w:space="0" w:color="000000"/>
              <w:right w:val="single" w:sz="4" w:space="0" w:color="000000"/>
            </w:tcBorders>
            <w:tcMar>
              <w:top w:w="0" w:type="dxa"/>
              <w:left w:w="70" w:type="dxa"/>
              <w:bottom w:w="0" w:type="dxa"/>
              <w:right w:w="70" w:type="dxa"/>
            </w:tcMar>
          </w:tcPr>
          <w:p w14:paraId="1952C3EE" w14:textId="77777777" w:rsidR="00953771" w:rsidRDefault="00521A1B">
            <w:pPr>
              <w:ind w:hanging="2"/>
              <w:jc w:val="center"/>
              <w:rPr>
                <w:sz w:val="24"/>
                <w:szCs w:val="24"/>
              </w:rPr>
            </w:pPr>
            <w:r>
              <w:rPr>
                <w:rFonts w:ascii="Calibri" w:eastAsia="Calibri" w:hAnsi="Calibri" w:cs="Calibri"/>
              </w:rPr>
              <w:t> </w:t>
            </w:r>
          </w:p>
        </w:tc>
        <w:tc>
          <w:tcPr>
            <w:tcW w:w="1928" w:type="dxa"/>
            <w:tcBorders>
              <w:top w:val="single" w:sz="4" w:space="0" w:color="000000"/>
              <w:left w:val="single" w:sz="4" w:space="0" w:color="000000"/>
              <w:bottom w:val="single" w:sz="8" w:space="0" w:color="000000"/>
              <w:right w:val="single" w:sz="4" w:space="0" w:color="000000"/>
            </w:tcBorders>
            <w:tcMar>
              <w:top w:w="0" w:type="dxa"/>
              <w:left w:w="70" w:type="dxa"/>
              <w:bottom w:w="0" w:type="dxa"/>
              <w:right w:w="70" w:type="dxa"/>
            </w:tcMar>
          </w:tcPr>
          <w:p w14:paraId="17334905" w14:textId="77777777" w:rsidR="00953771" w:rsidRDefault="00521A1B">
            <w:pPr>
              <w:ind w:hanging="2"/>
              <w:jc w:val="center"/>
              <w:rPr>
                <w:sz w:val="24"/>
                <w:szCs w:val="24"/>
              </w:rPr>
            </w:pPr>
            <w:r>
              <w:rPr>
                <w:rFonts w:ascii="Calibri" w:eastAsia="Calibri" w:hAnsi="Calibri" w:cs="Calibri"/>
              </w:rPr>
              <w:t> 30</w:t>
            </w:r>
          </w:p>
        </w:tc>
        <w:tc>
          <w:tcPr>
            <w:tcW w:w="2746" w:type="dxa"/>
            <w:tcBorders>
              <w:top w:val="single" w:sz="4" w:space="0" w:color="000000"/>
              <w:left w:val="single" w:sz="4" w:space="0" w:color="000000"/>
              <w:bottom w:val="single" w:sz="8" w:space="0" w:color="000000"/>
              <w:right w:val="single" w:sz="8" w:space="0" w:color="000000"/>
            </w:tcBorders>
            <w:tcMar>
              <w:top w:w="0" w:type="dxa"/>
              <w:left w:w="70" w:type="dxa"/>
              <w:bottom w:w="0" w:type="dxa"/>
              <w:right w:w="70" w:type="dxa"/>
            </w:tcMar>
          </w:tcPr>
          <w:p w14:paraId="25850A34" w14:textId="77777777" w:rsidR="00953771" w:rsidRDefault="00521A1B">
            <w:pPr>
              <w:ind w:hanging="2"/>
              <w:rPr>
                <w:sz w:val="24"/>
                <w:szCs w:val="24"/>
              </w:rPr>
            </w:pPr>
            <w:r>
              <w:rPr>
                <w:rFonts w:ascii="Calibri" w:eastAsia="Calibri" w:hAnsi="Calibri" w:cs="Calibri"/>
              </w:rPr>
              <w:t>U-201 BICENTENARIO</w:t>
            </w:r>
          </w:p>
        </w:tc>
      </w:tr>
    </w:tbl>
    <w:p w14:paraId="213CBAA2" w14:textId="77777777" w:rsidR="00953771" w:rsidRDefault="00953771">
      <w:pPr>
        <w:ind w:hanging="2"/>
        <w:rPr>
          <w:sz w:val="24"/>
          <w:szCs w:val="24"/>
        </w:rPr>
      </w:pPr>
    </w:p>
    <w:tbl>
      <w:tblPr>
        <w:tblStyle w:val="affff8"/>
        <w:tblW w:w="3810" w:type="dxa"/>
        <w:tblInd w:w="-70" w:type="dxa"/>
        <w:tblLayout w:type="fixed"/>
        <w:tblLook w:val="0000" w:firstRow="0" w:lastRow="0" w:firstColumn="0" w:lastColumn="0" w:noHBand="0" w:noVBand="0"/>
      </w:tblPr>
      <w:tblGrid>
        <w:gridCol w:w="990"/>
        <w:gridCol w:w="2025"/>
        <w:gridCol w:w="795"/>
      </w:tblGrid>
      <w:tr w:rsidR="00953771" w14:paraId="0AE29C7D" w14:textId="77777777">
        <w:trPr>
          <w:trHeight w:val="300"/>
        </w:trPr>
        <w:tc>
          <w:tcPr>
            <w:tcW w:w="990" w:type="dxa"/>
            <w:tcBorders>
              <w:top w:val="single" w:sz="8" w:space="0" w:color="000000"/>
              <w:left w:val="single" w:sz="8" w:space="0" w:color="000000"/>
              <w:bottom w:val="single" w:sz="4" w:space="0" w:color="000000"/>
              <w:right w:val="single" w:sz="4" w:space="0" w:color="000000"/>
            </w:tcBorders>
            <w:shd w:val="clear" w:color="auto" w:fill="auto"/>
            <w:tcMar>
              <w:top w:w="0" w:type="dxa"/>
              <w:left w:w="70" w:type="dxa"/>
              <w:bottom w:w="0" w:type="dxa"/>
              <w:right w:w="70" w:type="dxa"/>
            </w:tcMar>
          </w:tcPr>
          <w:p w14:paraId="31D08D87" w14:textId="77777777" w:rsidR="00953771" w:rsidRDefault="00521A1B">
            <w:pPr>
              <w:ind w:hanging="2"/>
              <w:rPr>
                <w:sz w:val="24"/>
                <w:szCs w:val="24"/>
              </w:rPr>
            </w:pPr>
            <w:r>
              <w:rPr>
                <w:rFonts w:ascii="Calibri" w:eastAsia="Calibri" w:hAnsi="Calibri" w:cs="Calibri"/>
                <w:b/>
              </w:rPr>
              <w:t>cantidad </w:t>
            </w:r>
          </w:p>
        </w:tc>
        <w:tc>
          <w:tcPr>
            <w:tcW w:w="2025" w:type="dxa"/>
            <w:tcBorders>
              <w:top w:val="single" w:sz="8"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28D2421F" w14:textId="77777777" w:rsidR="00953771" w:rsidRDefault="00521A1B">
            <w:pPr>
              <w:ind w:hanging="2"/>
              <w:rPr>
                <w:sz w:val="24"/>
                <w:szCs w:val="24"/>
              </w:rPr>
            </w:pPr>
            <w:r>
              <w:rPr>
                <w:rFonts w:ascii="Calibri" w:eastAsia="Calibri" w:hAnsi="Calibri" w:cs="Calibri"/>
                <w:b/>
              </w:rPr>
              <w:t>capacidad de la sala</w:t>
            </w:r>
          </w:p>
        </w:tc>
        <w:tc>
          <w:tcPr>
            <w:tcW w:w="795" w:type="dxa"/>
            <w:tcBorders>
              <w:top w:val="single" w:sz="8" w:space="0" w:color="000000"/>
              <w:left w:val="single" w:sz="4" w:space="0" w:color="000000"/>
              <w:bottom w:val="single" w:sz="4" w:space="0" w:color="000000"/>
              <w:right w:val="single" w:sz="8" w:space="0" w:color="000000"/>
            </w:tcBorders>
            <w:tcMar>
              <w:top w:w="0" w:type="dxa"/>
              <w:left w:w="70" w:type="dxa"/>
              <w:bottom w:w="0" w:type="dxa"/>
              <w:right w:w="70" w:type="dxa"/>
            </w:tcMar>
          </w:tcPr>
          <w:p w14:paraId="253F5D14" w14:textId="77777777" w:rsidR="00953771" w:rsidRDefault="00521A1B">
            <w:pPr>
              <w:ind w:hanging="2"/>
              <w:rPr>
                <w:sz w:val="24"/>
                <w:szCs w:val="24"/>
              </w:rPr>
            </w:pPr>
            <w:r>
              <w:rPr>
                <w:rFonts w:ascii="Calibri" w:eastAsia="Calibri" w:hAnsi="Calibri" w:cs="Calibri"/>
                <w:b/>
              </w:rPr>
              <w:t>SALA</w:t>
            </w:r>
          </w:p>
        </w:tc>
      </w:tr>
      <w:tr w:rsidR="00953771" w14:paraId="1A546B12" w14:textId="77777777">
        <w:trPr>
          <w:trHeight w:val="300"/>
        </w:trPr>
        <w:tc>
          <w:tcPr>
            <w:tcW w:w="990" w:type="dxa"/>
            <w:tcBorders>
              <w:top w:val="single" w:sz="4" w:space="0" w:color="000000"/>
              <w:left w:val="single" w:sz="8" w:space="0" w:color="000000"/>
              <w:bottom w:val="single" w:sz="4" w:space="0" w:color="000000"/>
              <w:right w:val="single" w:sz="4" w:space="0" w:color="000000"/>
            </w:tcBorders>
            <w:shd w:val="clear" w:color="auto" w:fill="auto"/>
            <w:tcMar>
              <w:top w:w="0" w:type="dxa"/>
              <w:left w:w="70" w:type="dxa"/>
              <w:bottom w:w="0" w:type="dxa"/>
              <w:right w:w="70" w:type="dxa"/>
            </w:tcMar>
          </w:tcPr>
          <w:p w14:paraId="329A212E" w14:textId="77777777" w:rsidR="00953771" w:rsidRDefault="00521A1B">
            <w:pPr>
              <w:ind w:hanging="2"/>
              <w:jc w:val="center"/>
              <w:rPr>
                <w:sz w:val="24"/>
                <w:szCs w:val="24"/>
              </w:rPr>
            </w:pPr>
            <w:r>
              <w:rPr>
                <w:rFonts w:ascii="Calibri" w:eastAsia="Calibri" w:hAnsi="Calibri" w:cs="Calibri"/>
              </w:rPr>
              <w:t>3</w:t>
            </w:r>
          </w:p>
        </w:tc>
        <w:tc>
          <w:tcPr>
            <w:tcW w:w="202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5DF7BD46" w14:textId="77777777" w:rsidR="00953771" w:rsidRDefault="00521A1B">
            <w:pPr>
              <w:ind w:hanging="2"/>
              <w:jc w:val="center"/>
              <w:rPr>
                <w:sz w:val="24"/>
                <w:szCs w:val="24"/>
              </w:rPr>
            </w:pPr>
            <w:r>
              <w:rPr>
                <w:rFonts w:ascii="Calibri" w:eastAsia="Calibri" w:hAnsi="Calibri" w:cs="Calibri"/>
              </w:rPr>
              <w:t>20</w:t>
            </w:r>
          </w:p>
        </w:tc>
        <w:tc>
          <w:tcPr>
            <w:tcW w:w="795"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0424FEED" w14:textId="77777777" w:rsidR="00953771" w:rsidRDefault="00521A1B">
            <w:pPr>
              <w:ind w:hanging="2"/>
              <w:jc w:val="center"/>
              <w:rPr>
                <w:sz w:val="24"/>
                <w:szCs w:val="24"/>
              </w:rPr>
            </w:pPr>
            <w:r>
              <w:rPr>
                <w:rFonts w:ascii="Calibri" w:eastAsia="Calibri" w:hAnsi="Calibri" w:cs="Calibri"/>
              </w:rPr>
              <w:t>A</w:t>
            </w:r>
          </w:p>
        </w:tc>
      </w:tr>
      <w:tr w:rsidR="00953771" w14:paraId="7C852C90" w14:textId="77777777">
        <w:trPr>
          <w:trHeight w:val="300"/>
        </w:trPr>
        <w:tc>
          <w:tcPr>
            <w:tcW w:w="990" w:type="dxa"/>
            <w:tcBorders>
              <w:top w:val="single" w:sz="4" w:space="0" w:color="000000"/>
              <w:left w:val="single" w:sz="8" w:space="0" w:color="000000"/>
              <w:bottom w:val="single" w:sz="4" w:space="0" w:color="000000"/>
              <w:right w:val="single" w:sz="4" w:space="0" w:color="000000"/>
            </w:tcBorders>
            <w:shd w:val="clear" w:color="auto" w:fill="auto"/>
            <w:tcMar>
              <w:top w:w="0" w:type="dxa"/>
              <w:left w:w="70" w:type="dxa"/>
              <w:bottom w:w="0" w:type="dxa"/>
              <w:right w:w="70" w:type="dxa"/>
            </w:tcMar>
          </w:tcPr>
          <w:p w14:paraId="339C4205" w14:textId="77777777" w:rsidR="00953771" w:rsidRDefault="00521A1B">
            <w:pPr>
              <w:ind w:hanging="2"/>
              <w:jc w:val="center"/>
              <w:rPr>
                <w:sz w:val="24"/>
                <w:szCs w:val="24"/>
              </w:rPr>
            </w:pPr>
            <w:r>
              <w:rPr>
                <w:rFonts w:ascii="Calibri" w:eastAsia="Calibri" w:hAnsi="Calibri" w:cs="Calibri"/>
              </w:rPr>
              <w:t> </w:t>
            </w:r>
          </w:p>
        </w:tc>
        <w:tc>
          <w:tcPr>
            <w:tcW w:w="202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0C9D814D" w14:textId="77777777" w:rsidR="00953771" w:rsidRDefault="00521A1B">
            <w:pPr>
              <w:ind w:hanging="2"/>
              <w:jc w:val="center"/>
              <w:rPr>
                <w:sz w:val="24"/>
                <w:szCs w:val="24"/>
              </w:rPr>
            </w:pPr>
            <w:r>
              <w:rPr>
                <w:rFonts w:ascii="Calibri" w:eastAsia="Calibri" w:hAnsi="Calibri" w:cs="Calibri"/>
              </w:rPr>
              <w:t> 15</w:t>
            </w:r>
          </w:p>
        </w:tc>
        <w:tc>
          <w:tcPr>
            <w:tcW w:w="795"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11762564" w14:textId="77777777" w:rsidR="00953771" w:rsidRDefault="00521A1B">
            <w:pPr>
              <w:ind w:hanging="2"/>
              <w:jc w:val="center"/>
              <w:rPr>
                <w:sz w:val="24"/>
                <w:szCs w:val="24"/>
              </w:rPr>
            </w:pPr>
            <w:r>
              <w:rPr>
                <w:rFonts w:ascii="Calibri" w:eastAsia="Calibri" w:hAnsi="Calibri" w:cs="Calibri"/>
              </w:rPr>
              <w:t>B</w:t>
            </w:r>
          </w:p>
        </w:tc>
      </w:tr>
      <w:tr w:rsidR="00953771" w14:paraId="28E177B4" w14:textId="77777777">
        <w:trPr>
          <w:trHeight w:val="300"/>
        </w:trPr>
        <w:tc>
          <w:tcPr>
            <w:tcW w:w="990" w:type="dxa"/>
            <w:tcBorders>
              <w:top w:val="single" w:sz="4" w:space="0" w:color="000000"/>
              <w:left w:val="single" w:sz="8" w:space="0" w:color="000000"/>
              <w:bottom w:val="single" w:sz="4" w:space="0" w:color="000000"/>
              <w:right w:val="single" w:sz="4" w:space="0" w:color="000000"/>
            </w:tcBorders>
            <w:shd w:val="clear" w:color="auto" w:fill="auto"/>
            <w:tcMar>
              <w:top w:w="0" w:type="dxa"/>
              <w:left w:w="70" w:type="dxa"/>
              <w:bottom w:w="0" w:type="dxa"/>
              <w:right w:w="70" w:type="dxa"/>
            </w:tcMar>
          </w:tcPr>
          <w:p w14:paraId="1C0B9C35" w14:textId="77777777" w:rsidR="00953771" w:rsidRDefault="00521A1B">
            <w:pPr>
              <w:ind w:hanging="2"/>
              <w:jc w:val="center"/>
              <w:rPr>
                <w:sz w:val="24"/>
                <w:szCs w:val="24"/>
              </w:rPr>
            </w:pPr>
            <w:r>
              <w:rPr>
                <w:rFonts w:ascii="Calibri" w:eastAsia="Calibri" w:hAnsi="Calibri" w:cs="Calibri"/>
              </w:rPr>
              <w:t> </w:t>
            </w:r>
          </w:p>
        </w:tc>
        <w:tc>
          <w:tcPr>
            <w:tcW w:w="202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04745587" w14:textId="77777777" w:rsidR="00953771" w:rsidRDefault="00521A1B">
            <w:pPr>
              <w:ind w:hanging="2"/>
              <w:jc w:val="center"/>
              <w:rPr>
                <w:sz w:val="24"/>
                <w:szCs w:val="24"/>
              </w:rPr>
            </w:pPr>
            <w:r>
              <w:rPr>
                <w:rFonts w:ascii="Calibri" w:eastAsia="Calibri" w:hAnsi="Calibri" w:cs="Calibri"/>
              </w:rPr>
              <w:t> 15</w:t>
            </w:r>
          </w:p>
        </w:tc>
        <w:tc>
          <w:tcPr>
            <w:tcW w:w="795"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7E01DF53" w14:textId="77777777" w:rsidR="00953771" w:rsidRDefault="00521A1B">
            <w:pPr>
              <w:ind w:hanging="2"/>
              <w:jc w:val="center"/>
              <w:rPr>
                <w:sz w:val="24"/>
                <w:szCs w:val="24"/>
              </w:rPr>
            </w:pPr>
            <w:r>
              <w:rPr>
                <w:rFonts w:ascii="Calibri" w:eastAsia="Calibri" w:hAnsi="Calibri" w:cs="Calibri"/>
              </w:rPr>
              <w:t>C</w:t>
            </w:r>
          </w:p>
        </w:tc>
      </w:tr>
      <w:tr w:rsidR="00953771" w14:paraId="5A6A3498" w14:textId="77777777">
        <w:trPr>
          <w:trHeight w:val="300"/>
        </w:trPr>
        <w:tc>
          <w:tcPr>
            <w:tcW w:w="990" w:type="dxa"/>
            <w:tcBorders>
              <w:top w:val="single" w:sz="4" w:space="0" w:color="000000"/>
              <w:left w:val="single" w:sz="8" w:space="0" w:color="000000"/>
              <w:bottom w:val="single" w:sz="4" w:space="0" w:color="000000"/>
              <w:right w:val="single" w:sz="4" w:space="0" w:color="000000"/>
            </w:tcBorders>
            <w:shd w:val="clear" w:color="auto" w:fill="auto"/>
            <w:tcMar>
              <w:top w:w="0" w:type="dxa"/>
              <w:left w:w="70" w:type="dxa"/>
              <w:bottom w:w="0" w:type="dxa"/>
              <w:right w:w="70" w:type="dxa"/>
            </w:tcMar>
          </w:tcPr>
          <w:p w14:paraId="6CB9F44D" w14:textId="77777777" w:rsidR="00953771" w:rsidRDefault="00521A1B">
            <w:pPr>
              <w:ind w:hanging="2"/>
              <w:jc w:val="center"/>
              <w:rPr>
                <w:sz w:val="24"/>
                <w:szCs w:val="24"/>
              </w:rPr>
            </w:pPr>
            <w:r>
              <w:rPr>
                <w:rFonts w:ascii="Calibri" w:eastAsia="Calibri" w:hAnsi="Calibri" w:cs="Calibri"/>
              </w:rPr>
              <w:t>2</w:t>
            </w:r>
          </w:p>
        </w:tc>
        <w:tc>
          <w:tcPr>
            <w:tcW w:w="202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34DE2BDA" w14:textId="77777777" w:rsidR="00953771" w:rsidRDefault="00521A1B">
            <w:pPr>
              <w:ind w:hanging="2"/>
              <w:jc w:val="center"/>
              <w:rPr>
                <w:sz w:val="24"/>
                <w:szCs w:val="24"/>
              </w:rPr>
            </w:pPr>
            <w:r>
              <w:rPr>
                <w:rFonts w:ascii="Calibri" w:eastAsia="Calibri" w:hAnsi="Calibri" w:cs="Calibri"/>
              </w:rPr>
              <w:t>15</w:t>
            </w:r>
          </w:p>
        </w:tc>
        <w:tc>
          <w:tcPr>
            <w:tcW w:w="795"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4A452A07" w14:textId="77777777" w:rsidR="00953771" w:rsidRDefault="00521A1B">
            <w:pPr>
              <w:ind w:hanging="2"/>
              <w:jc w:val="center"/>
              <w:rPr>
                <w:sz w:val="24"/>
                <w:szCs w:val="24"/>
              </w:rPr>
            </w:pPr>
            <w:r>
              <w:rPr>
                <w:rFonts w:ascii="Calibri" w:eastAsia="Calibri" w:hAnsi="Calibri" w:cs="Calibri"/>
              </w:rPr>
              <w:t>H1</w:t>
            </w:r>
          </w:p>
        </w:tc>
      </w:tr>
      <w:tr w:rsidR="00953771" w14:paraId="4CE7D5ED" w14:textId="77777777">
        <w:trPr>
          <w:trHeight w:val="300"/>
        </w:trPr>
        <w:tc>
          <w:tcPr>
            <w:tcW w:w="990" w:type="dxa"/>
            <w:tcBorders>
              <w:top w:val="single" w:sz="4" w:space="0" w:color="000000"/>
              <w:left w:val="single" w:sz="8" w:space="0" w:color="000000"/>
              <w:bottom w:val="single" w:sz="4" w:space="0" w:color="000000"/>
              <w:right w:val="single" w:sz="4" w:space="0" w:color="000000"/>
            </w:tcBorders>
            <w:shd w:val="clear" w:color="auto" w:fill="auto"/>
            <w:tcMar>
              <w:top w:w="0" w:type="dxa"/>
              <w:left w:w="70" w:type="dxa"/>
              <w:bottom w:w="0" w:type="dxa"/>
              <w:right w:w="70" w:type="dxa"/>
            </w:tcMar>
          </w:tcPr>
          <w:p w14:paraId="37709432" w14:textId="77777777" w:rsidR="00953771" w:rsidRDefault="00521A1B">
            <w:pPr>
              <w:ind w:hanging="2"/>
              <w:jc w:val="center"/>
              <w:rPr>
                <w:sz w:val="24"/>
                <w:szCs w:val="24"/>
              </w:rPr>
            </w:pPr>
            <w:r>
              <w:rPr>
                <w:rFonts w:ascii="Calibri" w:eastAsia="Calibri" w:hAnsi="Calibri" w:cs="Calibri"/>
              </w:rPr>
              <w:t> </w:t>
            </w:r>
          </w:p>
        </w:tc>
        <w:tc>
          <w:tcPr>
            <w:tcW w:w="2025" w:type="dxa"/>
            <w:tcBorders>
              <w:top w:val="single" w:sz="4" w:space="0" w:color="000000"/>
              <w:left w:val="single" w:sz="4" w:space="0" w:color="000000"/>
              <w:bottom w:val="single" w:sz="4" w:space="0" w:color="000000"/>
              <w:right w:val="single" w:sz="4" w:space="0" w:color="000000"/>
            </w:tcBorders>
            <w:shd w:val="clear" w:color="auto" w:fill="auto"/>
            <w:tcMar>
              <w:top w:w="0" w:type="dxa"/>
              <w:left w:w="70" w:type="dxa"/>
              <w:bottom w:w="0" w:type="dxa"/>
              <w:right w:w="70" w:type="dxa"/>
            </w:tcMar>
          </w:tcPr>
          <w:p w14:paraId="74F207FF" w14:textId="77777777" w:rsidR="00953771" w:rsidRDefault="00521A1B">
            <w:pPr>
              <w:ind w:hanging="2"/>
              <w:jc w:val="center"/>
              <w:rPr>
                <w:sz w:val="24"/>
                <w:szCs w:val="24"/>
              </w:rPr>
            </w:pPr>
            <w:r>
              <w:rPr>
                <w:rFonts w:ascii="Calibri" w:eastAsia="Calibri" w:hAnsi="Calibri" w:cs="Calibri"/>
              </w:rPr>
              <w:t> 15</w:t>
            </w:r>
          </w:p>
        </w:tc>
        <w:tc>
          <w:tcPr>
            <w:tcW w:w="795" w:type="dxa"/>
            <w:tcBorders>
              <w:top w:val="single" w:sz="4" w:space="0" w:color="000000"/>
              <w:left w:val="single" w:sz="4" w:space="0" w:color="000000"/>
              <w:bottom w:val="single" w:sz="4" w:space="0" w:color="000000"/>
              <w:right w:val="single" w:sz="8" w:space="0" w:color="000000"/>
            </w:tcBorders>
            <w:tcMar>
              <w:top w:w="0" w:type="dxa"/>
              <w:left w:w="70" w:type="dxa"/>
              <w:bottom w:w="0" w:type="dxa"/>
              <w:right w:w="70" w:type="dxa"/>
            </w:tcMar>
          </w:tcPr>
          <w:p w14:paraId="0429A692" w14:textId="77777777" w:rsidR="00953771" w:rsidRDefault="00521A1B">
            <w:pPr>
              <w:ind w:hanging="2"/>
              <w:jc w:val="center"/>
              <w:rPr>
                <w:sz w:val="24"/>
                <w:szCs w:val="24"/>
              </w:rPr>
            </w:pPr>
            <w:r>
              <w:rPr>
                <w:rFonts w:ascii="Calibri" w:eastAsia="Calibri" w:hAnsi="Calibri" w:cs="Calibri"/>
              </w:rPr>
              <w:t>H2</w:t>
            </w:r>
          </w:p>
        </w:tc>
      </w:tr>
      <w:tr w:rsidR="00953771" w14:paraId="4EBCE258" w14:textId="77777777">
        <w:trPr>
          <w:trHeight w:val="315"/>
        </w:trPr>
        <w:tc>
          <w:tcPr>
            <w:tcW w:w="990" w:type="dxa"/>
            <w:tcBorders>
              <w:top w:val="single" w:sz="4" w:space="0" w:color="000000"/>
              <w:left w:val="single" w:sz="8" w:space="0" w:color="000000"/>
              <w:bottom w:val="single" w:sz="8" w:space="0" w:color="000000"/>
              <w:right w:val="single" w:sz="4" w:space="0" w:color="000000"/>
            </w:tcBorders>
            <w:shd w:val="clear" w:color="auto" w:fill="auto"/>
            <w:tcMar>
              <w:top w:w="0" w:type="dxa"/>
              <w:left w:w="70" w:type="dxa"/>
              <w:bottom w:w="0" w:type="dxa"/>
              <w:right w:w="70" w:type="dxa"/>
            </w:tcMar>
          </w:tcPr>
          <w:p w14:paraId="7506C959" w14:textId="77777777" w:rsidR="00953771" w:rsidRDefault="00521A1B">
            <w:pPr>
              <w:ind w:hanging="2"/>
              <w:jc w:val="center"/>
              <w:rPr>
                <w:sz w:val="24"/>
                <w:szCs w:val="24"/>
              </w:rPr>
            </w:pPr>
            <w:r>
              <w:rPr>
                <w:rFonts w:ascii="Calibri" w:eastAsia="Calibri" w:hAnsi="Calibri" w:cs="Calibri"/>
              </w:rPr>
              <w:t>1</w:t>
            </w:r>
          </w:p>
        </w:tc>
        <w:tc>
          <w:tcPr>
            <w:tcW w:w="2025" w:type="dxa"/>
            <w:tcBorders>
              <w:top w:val="single" w:sz="4" w:space="0" w:color="000000"/>
              <w:left w:val="single" w:sz="4" w:space="0" w:color="000000"/>
              <w:bottom w:val="single" w:sz="8" w:space="0" w:color="000000"/>
              <w:right w:val="single" w:sz="4" w:space="0" w:color="000000"/>
            </w:tcBorders>
            <w:shd w:val="clear" w:color="auto" w:fill="auto"/>
            <w:tcMar>
              <w:top w:w="0" w:type="dxa"/>
              <w:left w:w="70" w:type="dxa"/>
              <w:bottom w:w="0" w:type="dxa"/>
              <w:right w:w="70" w:type="dxa"/>
            </w:tcMar>
          </w:tcPr>
          <w:p w14:paraId="20675CE3" w14:textId="77777777" w:rsidR="00953771" w:rsidRDefault="00521A1B">
            <w:pPr>
              <w:ind w:hanging="2"/>
              <w:jc w:val="center"/>
              <w:rPr>
                <w:sz w:val="24"/>
                <w:szCs w:val="24"/>
              </w:rPr>
            </w:pPr>
            <w:r>
              <w:rPr>
                <w:rFonts w:ascii="Calibri" w:eastAsia="Calibri" w:hAnsi="Calibri" w:cs="Calibri"/>
              </w:rPr>
              <w:t>30</w:t>
            </w:r>
          </w:p>
        </w:tc>
        <w:tc>
          <w:tcPr>
            <w:tcW w:w="795" w:type="dxa"/>
            <w:tcBorders>
              <w:top w:val="single" w:sz="4" w:space="0" w:color="000000"/>
              <w:left w:val="single" w:sz="4" w:space="0" w:color="000000"/>
              <w:bottom w:val="single" w:sz="8" w:space="0" w:color="000000"/>
              <w:right w:val="single" w:sz="8" w:space="0" w:color="000000"/>
            </w:tcBorders>
            <w:tcMar>
              <w:top w:w="0" w:type="dxa"/>
              <w:left w:w="70" w:type="dxa"/>
              <w:bottom w:w="0" w:type="dxa"/>
              <w:right w:w="70" w:type="dxa"/>
            </w:tcMar>
          </w:tcPr>
          <w:p w14:paraId="38632630" w14:textId="77777777" w:rsidR="00953771" w:rsidRDefault="00521A1B">
            <w:pPr>
              <w:ind w:hanging="2"/>
              <w:jc w:val="center"/>
              <w:rPr>
                <w:sz w:val="24"/>
                <w:szCs w:val="24"/>
              </w:rPr>
            </w:pPr>
            <w:r>
              <w:rPr>
                <w:rFonts w:ascii="Calibri" w:eastAsia="Calibri" w:hAnsi="Calibri" w:cs="Calibri"/>
              </w:rPr>
              <w:t>I</w:t>
            </w:r>
          </w:p>
        </w:tc>
      </w:tr>
    </w:tbl>
    <w:p w14:paraId="3F441AD1" w14:textId="77777777" w:rsidR="00953771" w:rsidRDefault="00953771">
      <w:pPr>
        <w:spacing w:after="240"/>
        <w:ind w:hanging="2"/>
        <w:rPr>
          <w:sz w:val="24"/>
          <w:szCs w:val="24"/>
        </w:rPr>
      </w:pPr>
    </w:p>
    <w:p w14:paraId="32C59D64" w14:textId="26F1BF6D" w:rsidR="00953771" w:rsidRDefault="004627AE">
      <w:pPr>
        <w:ind w:hanging="2"/>
        <w:rPr>
          <w:color w:val="000000"/>
          <w:sz w:val="24"/>
          <w:szCs w:val="24"/>
        </w:rPr>
      </w:pPr>
      <w:r>
        <w:rPr>
          <w:rFonts w:ascii="Calibri" w:eastAsia="Calibri" w:hAnsi="Calibri" w:cs="Calibri"/>
          <w:color w:val="000000"/>
          <w:sz w:val="22"/>
          <w:szCs w:val="22"/>
        </w:rPr>
        <w:t>Asimismo, se cuenta con los siguientes espacios para la orientación de las actividades académicas:</w:t>
      </w:r>
    </w:p>
    <w:p w14:paraId="6233DA85" w14:textId="77777777" w:rsidR="00953771" w:rsidRDefault="00953771">
      <w:pPr>
        <w:ind w:hanging="2"/>
        <w:rPr>
          <w:color w:val="000000"/>
          <w:sz w:val="24"/>
          <w:szCs w:val="24"/>
        </w:rPr>
      </w:pPr>
    </w:p>
    <w:tbl>
      <w:tblPr>
        <w:tblStyle w:val="affff9"/>
        <w:tblW w:w="820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87"/>
        <w:gridCol w:w="5242"/>
        <w:gridCol w:w="928"/>
        <w:gridCol w:w="1143"/>
      </w:tblGrid>
      <w:tr w:rsidR="00953771" w14:paraId="5F0159A7" w14:textId="77777777">
        <w:trPr>
          <w:trHeight w:val="500"/>
        </w:trPr>
        <w:tc>
          <w:tcPr>
            <w:tcW w:w="887" w:type="dxa"/>
            <w:tcBorders>
              <w:top w:val="single" w:sz="8" w:space="0" w:color="000000"/>
              <w:left w:val="single" w:sz="8" w:space="0" w:color="000000"/>
              <w:bottom w:val="single" w:sz="12" w:space="0" w:color="000000"/>
              <w:right w:val="single" w:sz="8" w:space="0" w:color="000000"/>
            </w:tcBorders>
            <w:tcMar>
              <w:left w:w="100" w:type="dxa"/>
              <w:right w:w="100" w:type="dxa"/>
            </w:tcMar>
            <w:vAlign w:val="center"/>
          </w:tcPr>
          <w:p w14:paraId="7A530E4F" w14:textId="77777777" w:rsidR="00953771" w:rsidRDefault="00521A1B">
            <w:pPr>
              <w:ind w:hanging="2"/>
              <w:jc w:val="center"/>
              <w:rPr>
                <w:rFonts w:ascii="Calibri" w:eastAsia="Calibri" w:hAnsi="Calibri" w:cs="Calibri"/>
                <w:sz w:val="22"/>
                <w:szCs w:val="22"/>
              </w:rPr>
            </w:pPr>
            <w:r>
              <w:rPr>
                <w:rFonts w:ascii="Calibri" w:eastAsia="Calibri" w:hAnsi="Calibri" w:cs="Calibri"/>
                <w:b/>
                <w:color w:val="000000"/>
                <w:sz w:val="22"/>
                <w:szCs w:val="22"/>
              </w:rPr>
              <w:t>Espacio</w:t>
            </w:r>
          </w:p>
        </w:tc>
        <w:tc>
          <w:tcPr>
            <w:tcW w:w="5242" w:type="dxa"/>
            <w:tcBorders>
              <w:top w:val="single" w:sz="8" w:space="0" w:color="000000"/>
              <w:left w:val="single" w:sz="8" w:space="0" w:color="000000"/>
              <w:bottom w:val="single" w:sz="12" w:space="0" w:color="000000"/>
              <w:right w:val="single" w:sz="8" w:space="0" w:color="000000"/>
            </w:tcBorders>
            <w:tcMar>
              <w:left w:w="100" w:type="dxa"/>
              <w:right w:w="100" w:type="dxa"/>
            </w:tcMar>
            <w:vAlign w:val="center"/>
          </w:tcPr>
          <w:p w14:paraId="5F58DF6A" w14:textId="77777777" w:rsidR="00953771" w:rsidRDefault="00521A1B">
            <w:pPr>
              <w:ind w:hanging="2"/>
              <w:jc w:val="center"/>
              <w:rPr>
                <w:rFonts w:ascii="Calibri" w:eastAsia="Calibri" w:hAnsi="Calibri" w:cs="Calibri"/>
                <w:sz w:val="22"/>
                <w:szCs w:val="22"/>
              </w:rPr>
            </w:pPr>
            <w:r>
              <w:rPr>
                <w:rFonts w:ascii="Calibri" w:eastAsia="Calibri" w:hAnsi="Calibri" w:cs="Calibri"/>
                <w:b/>
                <w:color w:val="000000"/>
                <w:sz w:val="22"/>
                <w:szCs w:val="22"/>
              </w:rPr>
              <w:t>Nombre</w:t>
            </w:r>
          </w:p>
        </w:tc>
        <w:tc>
          <w:tcPr>
            <w:tcW w:w="928" w:type="dxa"/>
            <w:tcBorders>
              <w:top w:val="single" w:sz="8" w:space="0" w:color="000000"/>
              <w:left w:val="single" w:sz="8" w:space="0" w:color="000000"/>
              <w:bottom w:val="single" w:sz="12" w:space="0" w:color="000000"/>
              <w:right w:val="single" w:sz="8" w:space="0" w:color="000000"/>
            </w:tcBorders>
            <w:tcMar>
              <w:left w:w="100" w:type="dxa"/>
              <w:right w:w="100" w:type="dxa"/>
            </w:tcMar>
            <w:vAlign w:val="center"/>
          </w:tcPr>
          <w:p w14:paraId="6F7FC2F1" w14:textId="77777777" w:rsidR="00953771" w:rsidRDefault="00521A1B">
            <w:pPr>
              <w:ind w:hanging="2"/>
              <w:jc w:val="center"/>
              <w:rPr>
                <w:rFonts w:ascii="Calibri" w:eastAsia="Calibri" w:hAnsi="Calibri" w:cs="Calibri"/>
                <w:sz w:val="22"/>
                <w:szCs w:val="22"/>
              </w:rPr>
            </w:pPr>
            <w:r>
              <w:rPr>
                <w:rFonts w:ascii="Calibri" w:eastAsia="Calibri" w:hAnsi="Calibri" w:cs="Calibri"/>
                <w:b/>
                <w:color w:val="000000"/>
                <w:sz w:val="22"/>
                <w:szCs w:val="22"/>
              </w:rPr>
              <w:t>Campus</w:t>
            </w:r>
          </w:p>
        </w:tc>
        <w:tc>
          <w:tcPr>
            <w:tcW w:w="1143" w:type="dxa"/>
            <w:tcBorders>
              <w:top w:val="single" w:sz="8" w:space="0" w:color="000000"/>
              <w:left w:val="single" w:sz="8" w:space="0" w:color="000000"/>
              <w:bottom w:val="single" w:sz="12" w:space="0" w:color="000000"/>
              <w:right w:val="single" w:sz="8" w:space="0" w:color="000000"/>
            </w:tcBorders>
            <w:tcMar>
              <w:left w:w="100" w:type="dxa"/>
              <w:right w:w="100" w:type="dxa"/>
            </w:tcMar>
            <w:vAlign w:val="center"/>
          </w:tcPr>
          <w:p w14:paraId="136684CD" w14:textId="77777777" w:rsidR="00953771" w:rsidRDefault="00521A1B">
            <w:pPr>
              <w:ind w:hanging="2"/>
              <w:jc w:val="center"/>
              <w:rPr>
                <w:rFonts w:ascii="Calibri" w:eastAsia="Calibri" w:hAnsi="Calibri" w:cs="Calibri"/>
                <w:sz w:val="22"/>
                <w:szCs w:val="22"/>
              </w:rPr>
            </w:pPr>
            <w:r>
              <w:rPr>
                <w:rFonts w:ascii="Calibri" w:eastAsia="Calibri" w:hAnsi="Calibri" w:cs="Calibri"/>
                <w:b/>
                <w:color w:val="000000"/>
                <w:sz w:val="22"/>
                <w:szCs w:val="22"/>
              </w:rPr>
              <w:t>Capacidad</w:t>
            </w:r>
          </w:p>
        </w:tc>
      </w:tr>
      <w:tr w:rsidR="00953771" w14:paraId="7CB448D3" w14:textId="77777777">
        <w:trPr>
          <w:trHeight w:val="710"/>
        </w:trPr>
        <w:tc>
          <w:tcPr>
            <w:tcW w:w="887" w:type="dxa"/>
            <w:tcBorders>
              <w:top w:val="single" w:sz="12" w:space="0" w:color="000000"/>
              <w:left w:val="single" w:sz="8" w:space="0" w:color="000000"/>
              <w:bottom w:val="single" w:sz="8" w:space="0" w:color="000000"/>
              <w:right w:val="single" w:sz="8" w:space="0" w:color="000000"/>
            </w:tcBorders>
            <w:tcMar>
              <w:left w:w="100" w:type="dxa"/>
              <w:right w:w="100" w:type="dxa"/>
            </w:tcMar>
            <w:vAlign w:val="center"/>
          </w:tcPr>
          <w:p w14:paraId="51D949D0"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B-413</w:t>
            </w:r>
          </w:p>
        </w:tc>
        <w:tc>
          <w:tcPr>
            <w:tcW w:w="5242" w:type="dxa"/>
            <w:tcBorders>
              <w:top w:val="single" w:sz="12" w:space="0" w:color="000000"/>
              <w:left w:val="single" w:sz="8" w:space="0" w:color="000000"/>
              <w:bottom w:val="single" w:sz="8" w:space="0" w:color="000000"/>
              <w:right w:val="single" w:sz="8" w:space="0" w:color="000000"/>
            </w:tcBorders>
            <w:tcMar>
              <w:left w:w="100" w:type="dxa"/>
              <w:right w:w="100" w:type="dxa"/>
            </w:tcMar>
            <w:vAlign w:val="center"/>
          </w:tcPr>
          <w:p w14:paraId="17F18ADB"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Sala de Consejo de Facultad Ciencias Exactas y Naturales</w:t>
            </w:r>
          </w:p>
        </w:tc>
        <w:tc>
          <w:tcPr>
            <w:tcW w:w="928" w:type="dxa"/>
            <w:tcBorders>
              <w:top w:val="single" w:sz="12" w:space="0" w:color="000000"/>
              <w:left w:val="single" w:sz="8" w:space="0" w:color="000000"/>
              <w:bottom w:val="single" w:sz="8" w:space="0" w:color="000000"/>
              <w:right w:val="single" w:sz="8" w:space="0" w:color="000000"/>
            </w:tcBorders>
            <w:tcMar>
              <w:left w:w="100" w:type="dxa"/>
              <w:right w:w="100" w:type="dxa"/>
            </w:tcMar>
            <w:vAlign w:val="center"/>
          </w:tcPr>
          <w:p w14:paraId="2868A251"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Central</w:t>
            </w:r>
          </w:p>
        </w:tc>
        <w:tc>
          <w:tcPr>
            <w:tcW w:w="1143" w:type="dxa"/>
            <w:tcBorders>
              <w:top w:val="single" w:sz="12" w:space="0" w:color="000000"/>
              <w:left w:val="single" w:sz="8" w:space="0" w:color="000000"/>
              <w:bottom w:val="single" w:sz="8" w:space="0" w:color="000000"/>
              <w:right w:val="single" w:sz="8" w:space="0" w:color="000000"/>
            </w:tcBorders>
            <w:tcMar>
              <w:left w:w="100" w:type="dxa"/>
              <w:right w:w="100" w:type="dxa"/>
            </w:tcMar>
            <w:vAlign w:val="center"/>
          </w:tcPr>
          <w:p w14:paraId="5127BE17"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15</w:t>
            </w:r>
          </w:p>
        </w:tc>
      </w:tr>
      <w:tr w:rsidR="00953771" w14:paraId="76026A30" w14:textId="77777777">
        <w:trPr>
          <w:trHeight w:val="695"/>
        </w:trPr>
        <w:tc>
          <w:tcPr>
            <w:tcW w:w="887"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2B5ACA01"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C-201</w:t>
            </w:r>
          </w:p>
        </w:tc>
        <w:tc>
          <w:tcPr>
            <w:tcW w:w="5242"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55044BDF"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Auditorio Danilo Cruz Vélez</w:t>
            </w:r>
          </w:p>
        </w:tc>
        <w:tc>
          <w:tcPr>
            <w:tcW w:w="928"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20DF9D1B"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Central</w:t>
            </w:r>
          </w:p>
        </w:tc>
        <w:tc>
          <w:tcPr>
            <w:tcW w:w="1143"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3D9AC849"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100</w:t>
            </w:r>
          </w:p>
        </w:tc>
      </w:tr>
      <w:tr w:rsidR="00953771" w14:paraId="2FE53794" w14:textId="77777777">
        <w:trPr>
          <w:trHeight w:val="500"/>
        </w:trPr>
        <w:tc>
          <w:tcPr>
            <w:tcW w:w="887"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55B0B330"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U-117</w:t>
            </w:r>
          </w:p>
        </w:tc>
        <w:tc>
          <w:tcPr>
            <w:tcW w:w="5242"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76D72D19" w14:textId="77777777" w:rsidR="00953771" w:rsidRDefault="00521A1B">
            <w:pPr>
              <w:ind w:hanging="2"/>
              <w:rPr>
                <w:rFonts w:ascii="Calibri" w:eastAsia="Calibri" w:hAnsi="Calibri" w:cs="Calibri"/>
                <w:sz w:val="22"/>
                <w:szCs w:val="22"/>
              </w:rPr>
            </w:pPr>
            <w:r>
              <w:rPr>
                <w:rFonts w:ascii="Calibri" w:eastAsia="Calibri" w:hAnsi="Calibri" w:cs="Calibri"/>
                <w:color w:val="000000"/>
                <w:sz w:val="22"/>
                <w:szCs w:val="22"/>
              </w:rPr>
              <w:t>Aula</w:t>
            </w:r>
          </w:p>
        </w:tc>
        <w:tc>
          <w:tcPr>
            <w:tcW w:w="928"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37EA112B"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Central</w:t>
            </w:r>
          </w:p>
        </w:tc>
        <w:tc>
          <w:tcPr>
            <w:tcW w:w="1143" w:type="dxa"/>
            <w:tcBorders>
              <w:top w:val="single" w:sz="8" w:space="0" w:color="000000"/>
              <w:left w:val="single" w:sz="8" w:space="0" w:color="000000"/>
              <w:bottom w:val="single" w:sz="8" w:space="0" w:color="000000"/>
              <w:right w:val="single" w:sz="8" w:space="0" w:color="000000"/>
            </w:tcBorders>
            <w:tcMar>
              <w:left w:w="100" w:type="dxa"/>
              <w:right w:w="100" w:type="dxa"/>
            </w:tcMar>
            <w:vAlign w:val="center"/>
          </w:tcPr>
          <w:p w14:paraId="29A1667B"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20</w:t>
            </w:r>
          </w:p>
        </w:tc>
      </w:tr>
    </w:tbl>
    <w:p w14:paraId="0791F9C4" w14:textId="77777777" w:rsidR="00953771" w:rsidRDefault="00953771">
      <w:pPr>
        <w:spacing w:after="240"/>
        <w:ind w:hanging="2"/>
        <w:rPr>
          <w:color w:val="000000"/>
          <w:sz w:val="24"/>
          <w:szCs w:val="24"/>
        </w:rPr>
      </w:pPr>
    </w:p>
    <w:p w14:paraId="0627953F" w14:textId="77777777" w:rsidR="00953771" w:rsidRDefault="00521A1B">
      <w:pPr>
        <w:ind w:hanging="2"/>
        <w:rPr>
          <w:color w:val="000000"/>
          <w:sz w:val="24"/>
          <w:szCs w:val="24"/>
        </w:rPr>
      </w:pPr>
      <w:r>
        <w:rPr>
          <w:rFonts w:ascii="Calibri" w:eastAsia="Calibri" w:hAnsi="Calibri" w:cs="Calibri"/>
          <w:b/>
          <w:color w:val="000000"/>
          <w:sz w:val="22"/>
          <w:szCs w:val="22"/>
        </w:rPr>
        <w:t>Sistema de Biblioteca y de Información Científica </w:t>
      </w:r>
    </w:p>
    <w:p w14:paraId="3795387A" w14:textId="77777777" w:rsidR="00953771" w:rsidRDefault="00521A1B">
      <w:pPr>
        <w:spacing w:after="160"/>
        <w:ind w:hanging="2"/>
        <w:jc w:val="both"/>
        <w:rPr>
          <w:color w:val="000000"/>
          <w:sz w:val="24"/>
          <w:szCs w:val="24"/>
        </w:rPr>
      </w:pPr>
      <w:r>
        <w:rPr>
          <w:rFonts w:ascii="Calibri" w:eastAsia="Calibri" w:hAnsi="Calibri" w:cs="Calibri"/>
          <w:color w:val="000000"/>
          <w:sz w:val="22"/>
          <w:szCs w:val="22"/>
        </w:rPr>
        <w:t>El Centro de Biblioteca e Información Científica de la Universidad, adscrito a la Vicerrectoría Académica, cuenta con un importante material bibliográfico, acceso a bases de datos, espacios suficientes, bien acondicionados y aptos para su desempeño.</w:t>
      </w:r>
    </w:p>
    <w:p w14:paraId="72A468B3" w14:textId="77777777" w:rsidR="00953771" w:rsidRDefault="00521A1B">
      <w:pPr>
        <w:ind w:hanging="2"/>
        <w:rPr>
          <w:color w:val="000000"/>
          <w:sz w:val="24"/>
          <w:szCs w:val="24"/>
        </w:rPr>
      </w:pPr>
      <w:r>
        <w:rPr>
          <w:rFonts w:ascii="Calibri" w:eastAsia="Calibri" w:hAnsi="Calibri" w:cs="Calibri"/>
          <w:b/>
          <w:color w:val="000000"/>
          <w:sz w:val="22"/>
          <w:szCs w:val="22"/>
        </w:rPr>
        <w:t>El Centro de Biblioteca y de Información Científica contiene las siguientes colecciones: </w:t>
      </w:r>
    </w:p>
    <w:p w14:paraId="285186B3" w14:textId="77777777" w:rsidR="00953771" w:rsidRDefault="00521A1B">
      <w:pPr>
        <w:ind w:hanging="2"/>
        <w:rPr>
          <w:color w:val="000000"/>
          <w:sz w:val="24"/>
          <w:szCs w:val="24"/>
        </w:rPr>
      </w:pPr>
      <w:r>
        <w:rPr>
          <w:color w:val="000000"/>
          <w:sz w:val="24"/>
          <w:szCs w:val="24"/>
        </w:rPr>
        <w:br/>
      </w:r>
    </w:p>
    <w:p w14:paraId="5AA95B9D" w14:textId="77777777" w:rsidR="00953771" w:rsidRDefault="00521A1B">
      <w:pPr>
        <w:numPr>
          <w:ilvl w:val="0"/>
          <w:numId w:val="24"/>
        </w:numPr>
        <w:spacing w:after="33"/>
        <w:ind w:left="565" w:hanging="279"/>
        <w:rPr>
          <w:rFonts w:ascii="Calibri" w:eastAsia="Calibri" w:hAnsi="Calibri" w:cs="Calibri"/>
          <w:color w:val="000000"/>
          <w:sz w:val="22"/>
          <w:szCs w:val="22"/>
        </w:rPr>
      </w:pPr>
      <w:r>
        <w:rPr>
          <w:rFonts w:ascii="Calibri" w:eastAsia="Calibri" w:hAnsi="Calibri" w:cs="Calibri"/>
          <w:color w:val="000000"/>
          <w:sz w:val="22"/>
          <w:szCs w:val="22"/>
        </w:rPr>
        <w:t>Colección general: libros de texto y monografías de interés general. </w:t>
      </w:r>
    </w:p>
    <w:p w14:paraId="2E2C8707" w14:textId="77777777" w:rsidR="00953771" w:rsidRDefault="00521A1B">
      <w:pPr>
        <w:numPr>
          <w:ilvl w:val="0"/>
          <w:numId w:val="24"/>
        </w:numPr>
        <w:spacing w:after="33"/>
        <w:ind w:left="565" w:hanging="279"/>
        <w:rPr>
          <w:rFonts w:ascii="Calibri" w:eastAsia="Calibri" w:hAnsi="Calibri" w:cs="Calibri"/>
          <w:color w:val="000000"/>
          <w:sz w:val="22"/>
          <w:szCs w:val="22"/>
        </w:rPr>
      </w:pPr>
      <w:r>
        <w:rPr>
          <w:rFonts w:ascii="Calibri" w:eastAsia="Calibri" w:hAnsi="Calibri" w:cs="Calibri"/>
          <w:color w:val="000000"/>
          <w:sz w:val="22"/>
          <w:szCs w:val="22"/>
        </w:rPr>
        <w:t>Colección de referencia: enciclopedias, manuales, diccionarios, manuales y textos de consulta rápida. </w:t>
      </w:r>
    </w:p>
    <w:p w14:paraId="7D44EE15" w14:textId="77777777" w:rsidR="00953771" w:rsidRDefault="00521A1B">
      <w:pPr>
        <w:numPr>
          <w:ilvl w:val="0"/>
          <w:numId w:val="24"/>
        </w:numPr>
        <w:spacing w:after="33"/>
        <w:ind w:left="565" w:hanging="279"/>
        <w:rPr>
          <w:rFonts w:ascii="Calibri" w:eastAsia="Calibri" w:hAnsi="Calibri" w:cs="Calibri"/>
          <w:color w:val="000000"/>
          <w:sz w:val="22"/>
          <w:szCs w:val="22"/>
        </w:rPr>
      </w:pPr>
      <w:r>
        <w:rPr>
          <w:rFonts w:ascii="Calibri" w:eastAsia="Calibri" w:hAnsi="Calibri" w:cs="Calibri"/>
          <w:color w:val="000000"/>
          <w:sz w:val="22"/>
          <w:szCs w:val="22"/>
        </w:rPr>
        <w:t>Colección de reserva: textos guía y libros que contienen lecturas asignadas por los docentes en cada semestre. </w:t>
      </w:r>
    </w:p>
    <w:p w14:paraId="586E93F6" w14:textId="77777777" w:rsidR="00953771" w:rsidRDefault="00521A1B">
      <w:pPr>
        <w:numPr>
          <w:ilvl w:val="0"/>
          <w:numId w:val="24"/>
        </w:numPr>
        <w:spacing w:after="33"/>
        <w:ind w:left="565" w:hanging="279"/>
        <w:rPr>
          <w:rFonts w:ascii="Calibri" w:eastAsia="Calibri" w:hAnsi="Calibri" w:cs="Calibri"/>
          <w:color w:val="000000"/>
          <w:sz w:val="22"/>
          <w:szCs w:val="22"/>
        </w:rPr>
      </w:pPr>
      <w:r>
        <w:rPr>
          <w:rFonts w:ascii="Calibri" w:eastAsia="Calibri" w:hAnsi="Calibri" w:cs="Calibri"/>
          <w:color w:val="000000"/>
          <w:sz w:val="22"/>
          <w:szCs w:val="22"/>
        </w:rPr>
        <w:t>Colección de trabajos de grado: trabajos elaborados por los estudiantes de la Universidad de Caldas para obtener su título profesional de pregrado o postgrado. </w:t>
      </w:r>
    </w:p>
    <w:p w14:paraId="252F39C8" w14:textId="77777777" w:rsidR="00953771" w:rsidRDefault="00521A1B">
      <w:pPr>
        <w:numPr>
          <w:ilvl w:val="0"/>
          <w:numId w:val="24"/>
        </w:numPr>
        <w:spacing w:after="33"/>
        <w:ind w:left="565" w:hanging="279"/>
        <w:rPr>
          <w:rFonts w:ascii="Calibri" w:eastAsia="Calibri" w:hAnsi="Calibri" w:cs="Calibri"/>
          <w:color w:val="000000"/>
          <w:sz w:val="22"/>
          <w:szCs w:val="22"/>
        </w:rPr>
      </w:pPr>
      <w:r>
        <w:rPr>
          <w:rFonts w:ascii="Calibri" w:eastAsia="Calibri" w:hAnsi="Calibri" w:cs="Calibri"/>
          <w:color w:val="000000"/>
          <w:sz w:val="22"/>
          <w:szCs w:val="22"/>
        </w:rPr>
        <w:t>Línea de investigación: trabajos realizados por los semilleros de investigación. </w:t>
      </w:r>
    </w:p>
    <w:p w14:paraId="1FC87956" w14:textId="77777777" w:rsidR="00953771" w:rsidRDefault="00521A1B">
      <w:pPr>
        <w:numPr>
          <w:ilvl w:val="0"/>
          <w:numId w:val="24"/>
        </w:numPr>
        <w:spacing w:after="33"/>
        <w:ind w:left="565" w:hanging="279"/>
        <w:rPr>
          <w:rFonts w:ascii="Calibri" w:eastAsia="Calibri" w:hAnsi="Calibri" w:cs="Calibri"/>
          <w:color w:val="000000"/>
          <w:sz w:val="22"/>
          <w:szCs w:val="22"/>
        </w:rPr>
      </w:pPr>
      <w:r>
        <w:rPr>
          <w:rFonts w:ascii="Calibri" w:eastAsia="Calibri" w:hAnsi="Calibri" w:cs="Calibri"/>
          <w:color w:val="000000"/>
          <w:sz w:val="22"/>
          <w:szCs w:val="22"/>
        </w:rPr>
        <w:t>Publicaciones Seriadas (Hemeroteca): La integran publicaciones que se editan por entregas sucesivas, generalmente tienen edición numérica o cronológica y pretenden aparecer indefinidamente, tales como: revistas, diarios, boletines, entre otros. </w:t>
      </w:r>
    </w:p>
    <w:p w14:paraId="68E39D40" w14:textId="77777777" w:rsidR="00953771" w:rsidRDefault="00521A1B">
      <w:pPr>
        <w:numPr>
          <w:ilvl w:val="0"/>
          <w:numId w:val="24"/>
        </w:numPr>
        <w:ind w:left="565" w:hanging="279"/>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Colecciones especiales: 17 equipos portátiles, distribuidos así: siete (7) en la biblioteca especializada de Ciencias Jurídicas y 10 en la biblioteca central. </w:t>
      </w:r>
    </w:p>
    <w:p w14:paraId="42F6BAC9" w14:textId="77777777" w:rsidR="00953771" w:rsidRDefault="00521A1B">
      <w:pPr>
        <w:ind w:hanging="2"/>
        <w:jc w:val="both"/>
        <w:rPr>
          <w:rFonts w:ascii="Calibri" w:eastAsia="Calibri" w:hAnsi="Calibri" w:cs="Calibri"/>
          <w:b/>
          <w:color w:val="FF0000"/>
          <w:sz w:val="24"/>
          <w:szCs w:val="24"/>
        </w:rPr>
      </w:pPr>
      <w:r>
        <w:rPr>
          <w:rFonts w:ascii="Calibri" w:eastAsia="Calibri" w:hAnsi="Calibri" w:cs="Calibri"/>
          <w:b/>
          <w:color w:val="FF0000"/>
          <w:sz w:val="24"/>
          <w:szCs w:val="24"/>
        </w:rPr>
        <w:t xml:space="preserve"> </w:t>
      </w:r>
    </w:p>
    <w:p w14:paraId="0E688039" w14:textId="77777777" w:rsidR="00953771" w:rsidRDefault="00953771">
      <w:pPr>
        <w:ind w:hanging="2"/>
        <w:jc w:val="both"/>
        <w:rPr>
          <w:rFonts w:ascii="Calibri" w:eastAsia="Calibri" w:hAnsi="Calibri" w:cs="Calibri"/>
          <w:color w:val="000000"/>
          <w:sz w:val="22"/>
          <w:szCs w:val="22"/>
        </w:rPr>
      </w:pPr>
    </w:p>
    <w:p w14:paraId="5A0BBDF5" w14:textId="1E858C8E" w:rsidR="00953771" w:rsidRPr="0009327D" w:rsidRDefault="00521A1B" w:rsidP="000017EB">
      <w:pPr>
        <w:pStyle w:val="Prrafodelista"/>
        <w:numPr>
          <w:ilvl w:val="1"/>
          <w:numId w:val="43"/>
        </w:numPr>
        <w:jc w:val="both"/>
        <w:rPr>
          <w:rFonts w:ascii="Calibri" w:eastAsia="Calibri" w:hAnsi="Calibri" w:cs="Calibri"/>
          <w:color w:val="000000"/>
          <w:sz w:val="24"/>
          <w:szCs w:val="24"/>
        </w:rPr>
      </w:pPr>
      <w:bookmarkStart w:id="10" w:name="_Hlk197267519"/>
      <w:r w:rsidRPr="0004399F">
        <w:rPr>
          <w:rFonts w:ascii="Calibri" w:eastAsia="Calibri" w:hAnsi="Calibri" w:cs="Calibri"/>
          <w:b/>
          <w:i/>
          <w:color w:val="000000"/>
          <w:sz w:val="24"/>
          <w:szCs w:val="24"/>
        </w:rPr>
        <w:t>I</w:t>
      </w:r>
      <w:r w:rsidRPr="0009327D">
        <w:rPr>
          <w:rFonts w:ascii="Calibri" w:eastAsia="Calibri" w:hAnsi="Calibri" w:cs="Calibri"/>
          <w:b/>
          <w:i/>
          <w:color w:val="000000"/>
          <w:sz w:val="24"/>
          <w:szCs w:val="24"/>
        </w:rPr>
        <w:t>NFRAESTRUCTURA FÍSICA Y TECNOLÓGICA</w:t>
      </w:r>
    </w:p>
    <w:p w14:paraId="0F834323" w14:textId="77777777" w:rsidR="00953771" w:rsidRDefault="00521A1B">
      <w:pPr>
        <w:ind w:left="1" w:hanging="3"/>
        <w:jc w:val="both"/>
        <w:rPr>
          <w:rFonts w:ascii="Calibri" w:eastAsia="Calibri" w:hAnsi="Calibri" w:cs="Calibri"/>
        </w:rPr>
      </w:pPr>
      <w:r>
        <w:rPr>
          <w:rFonts w:ascii="Calibri" w:eastAsia="Calibri" w:hAnsi="Calibri" w:cs="Calibri"/>
          <w:b/>
        </w:rPr>
        <w:t>SEDE MANIZALES</w:t>
      </w:r>
    </w:p>
    <w:p w14:paraId="39B3551B" w14:textId="77777777" w:rsidR="00953771" w:rsidRDefault="00953771">
      <w:pPr>
        <w:ind w:left="1" w:hanging="3"/>
        <w:jc w:val="both"/>
        <w:rPr>
          <w:rFonts w:ascii="Calibri" w:eastAsia="Calibri" w:hAnsi="Calibri" w:cs="Calibri"/>
          <w:sz w:val="22"/>
          <w:szCs w:val="22"/>
        </w:rPr>
      </w:pPr>
    </w:p>
    <w:p w14:paraId="2FD4B9E9" w14:textId="77777777" w:rsidR="00953771" w:rsidRDefault="00521A1B">
      <w:pPr>
        <w:ind w:hanging="2"/>
        <w:jc w:val="both"/>
        <w:rPr>
          <w:rFonts w:ascii="Calibri" w:eastAsia="Calibri" w:hAnsi="Calibri" w:cs="Calibri"/>
          <w:sz w:val="22"/>
          <w:szCs w:val="22"/>
        </w:rPr>
      </w:pPr>
      <w:bookmarkStart w:id="11" w:name="_heading=h.4d34og8" w:colFirst="0" w:colLast="0"/>
      <w:bookmarkEnd w:id="11"/>
      <w:r>
        <w:rPr>
          <w:rFonts w:ascii="Calibri" w:eastAsia="Calibri" w:hAnsi="Calibri" w:cs="Calibri"/>
          <w:color w:val="000000"/>
          <w:sz w:val="22"/>
          <w:szCs w:val="22"/>
        </w:rPr>
        <w:t xml:space="preserve">La Universidad de Caldas cuenta con un campus universitario compuesto por </w:t>
      </w:r>
      <w:r>
        <w:rPr>
          <w:rFonts w:ascii="Calibri" w:eastAsia="Calibri" w:hAnsi="Calibri" w:cs="Calibri"/>
          <w:sz w:val="22"/>
          <w:szCs w:val="22"/>
        </w:rPr>
        <w:t>5 sedes</w:t>
      </w:r>
      <w:r>
        <w:rPr>
          <w:rFonts w:ascii="Calibri" w:eastAsia="Calibri" w:hAnsi="Calibri" w:cs="Calibri"/>
          <w:color w:val="000000"/>
          <w:sz w:val="22"/>
          <w:szCs w:val="22"/>
        </w:rPr>
        <w:t xml:space="preserve"> urbanas (</w:t>
      </w:r>
      <w:hyperlink r:id="rId25">
        <w:r w:rsidR="00953771">
          <w:rPr>
            <w:rFonts w:ascii="Calibri" w:eastAsia="Calibri" w:hAnsi="Calibri" w:cs="Calibri"/>
            <w:color w:val="0000FF"/>
            <w:sz w:val="22"/>
            <w:szCs w:val="22"/>
            <w:u w:val="single"/>
          </w:rPr>
          <w:t>http://www.ucaldas.edu.co/portal/sedes-y-espacios-institucionales/</w:t>
        </w:r>
      </w:hyperlink>
      <w:r>
        <w:rPr>
          <w:rFonts w:ascii="Calibri" w:eastAsia="Calibri" w:hAnsi="Calibri" w:cs="Calibri"/>
          <w:color w:val="000000"/>
          <w:sz w:val="22"/>
          <w:szCs w:val="22"/>
        </w:rPr>
        <w:t>) con edificios, parques, zonas verdes, parqueaderos, áreas culturales y deportivas, distribuidas así: </w:t>
      </w:r>
    </w:p>
    <w:p w14:paraId="0EECF5F7" w14:textId="77777777" w:rsidR="00953771" w:rsidRDefault="00953771">
      <w:pPr>
        <w:ind w:hanging="2"/>
        <w:rPr>
          <w:rFonts w:ascii="Calibri" w:eastAsia="Calibri" w:hAnsi="Calibri" w:cs="Calibri"/>
          <w:sz w:val="22"/>
          <w:szCs w:val="22"/>
        </w:rPr>
      </w:pPr>
    </w:p>
    <w:p w14:paraId="33A4C1CC" w14:textId="77777777" w:rsidR="00953771" w:rsidRDefault="00521A1B">
      <w:pPr>
        <w:numPr>
          <w:ilvl w:val="0"/>
          <w:numId w:val="1"/>
        </w:numPr>
        <w:spacing w:after="78"/>
        <w:ind w:left="539" w:hanging="279"/>
        <w:jc w:val="both"/>
        <w:rPr>
          <w:rFonts w:ascii="Calibri" w:eastAsia="Calibri" w:hAnsi="Calibri" w:cs="Calibri"/>
          <w:color w:val="000000"/>
          <w:sz w:val="22"/>
          <w:szCs w:val="22"/>
        </w:rPr>
      </w:pPr>
      <w:r>
        <w:rPr>
          <w:rFonts w:ascii="Calibri" w:eastAsia="Calibri" w:hAnsi="Calibri" w:cs="Calibri"/>
          <w:color w:val="000000"/>
          <w:sz w:val="22"/>
          <w:szCs w:val="22"/>
        </w:rPr>
        <w:t>Edificio Principal o Sede Central: incluye cinco edificios (con seis bloques), la unidad deportiva, los servicios médicos, las residencias estudiantiles y el Jardín Botánico.</w:t>
      </w:r>
    </w:p>
    <w:p w14:paraId="52AB8A5F" w14:textId="77777777" w:rsidR="00953771" w:rsidRDefault="00521A1B">
      <w:pPr>
        <w:numPr>
          <w:ilvl w:val="0"/>
          <w:numId w:val="1"/>
        </w:numPr>
        <w:spacing w:after="78"/>
        <w:ind w:left="539" w:hanging="279"/>
        <w:jc w:val="both"/>
        <w:rPr>
          <w:rFonts w:ascii="Calibri" w:eastAsia="Calibri" w:hAnsi="Calibri" w:cs="Calibri"/>
          <w:color w:val="000000"/>
          <w:sz w:val="22"/>
          <w:szCs w:val="22"/>
        </w:rPr>
      </w:pPr>
      <w:r>
        <w:rPr>
          <w:rFonts w:ascii="Calibri" w:eastAsia="Calibri" w:hAnsi="Calibri" w:cs="Calibri"/>
          <w:color w:val="000000"/>
          <w:sz w:val="22"/>
          <w:szCs w:val="22"/>
        </w:rPr>
        <w:t>Edificio Sancancio: incluye un edificio (dos bloques), la clínica veterinaria y el centro cultural universitario Rogelio Salmona.</w:t>
      </w:r>
    </w:p>
    <w:p w14:paraId="19E8417F" w14:textId="77777777" w:rsidR="00953771" w:rsidRDefault="00521A1B">
      <w:pPr>
        <w:numPr>
          <w:ilvl w:val="0"/>
          <w:numId w:val="1"/>
        </w:numPr>
        <w:spacing w:after="78"/>
        <w:ind w:left="539" w:hanging="279"/>
        <w:jc w:val="both"/>
        <w:rPr>
          <w:rFonts w:ascii="Calibri" w:eastAsia="Calibri" w:hAnsi="Calibri" w:cs="Calibri"/>
          <w:color w:val="000000"/>
          <w:sz w:val="22"/>
          <w:szCs w:val="22"/>
        </w:rPr>
      </w:pPr>
      <w:r>
        <w:rPr>
          <w:rFonts w:ascii="Calibri" w:eastAsia="Calibri" w:hAnsi="Calibri" w:cs="Calibri"/>
          <w:color w:val="000000"/>
          <w:sz w:val="22"/>
          <w:szCs w:val="22"/>
        </w:rPr>
        <w:t>Edificio Palogrande: incluye un edificio que alberga tres bloques y el centro de museos.</w:t>
      </w:r>
    </w:p>
    <w:p w14:paraId="7E255696" w14:textId="77777777" w:rsidR="00953771" w:rsidRDefault="00521A1B">
      <w:pPr>
        <w:numPr>
          <w:ilvl w:val="0"/>
          <w:numId w:val="1"/>
        </w:numPr>
        <w:spacing w:after="78"/>
        <w:ind w:left="539" w:hanging="279"/>
        <w:jc w:val="both"/>
        <w:rPr>
          <w:rFonts w:ascii="Calibri" w:eastAsia="Calibri" w:hAnsi="Calibri" w:cs="Calibri"/>
          <w:color w:val="000000"/>
          <w:sz w:val="22"/>
          <w:szCs w:val="22"/>
        </w:rPr>
      </w:pPr>
      <w:r>
        <w:rPr>
          <w:rFonts w:ascii="Calibri" w:eastAsia="Calibri" w:hAnsi="Calibri" w:cs="Calibri"/>
          <w:color w:val="000000"/>
          <w:sz w:val="22"/>
          <w:szCs w:val="22"/>
        </w:rPr>
        <w:t>Edificio Versalles: conformada por un edificio (tres bloques) y alberga la IPS Universitaria.</w:t>
      </w:r>
    </w:p>
    <w:p w14:paraId="7977B432" w14:textId="77777777" w:rsidR="00953771" w:rsidRDefault="00521A1B">
      <w:pPr>
        <w:numPr>
          <w:ilvl w:val="0"/>
          <w:numId w:val="1"/>
        </w:numPr>
        <w:ind w:left="539" w:hanging="279"/>
        <w:jc w:val="both"/>
        <w:rPr>
          <w:rFonts w:ascii="Calibri" w:eastAsia="Calibri" w:hAnsi="Calibri" w:cs="Calibri"/>
          <w:color w:val="000000"/>
          <w:sz w:val="22"/>
          <w:szCs w:val="22"/>
        </w:rPr>
      </w:pPr>
      <w:r>
        <w:rPr>
          <w:rFonts w:ascii="Calibri" w:eastAsia="Calibri" w:hAnsi="Calibri" w:cs="Calibri"/>
          <w:color w:val="000000"/>
          <w:sz w:val="22"/>
          <w:szCs w:val="22"/>
        </w:rPr>
        <w:t>Edificio de Bellas Artes: Conformada por el Palacio de Bellas Artes y el Teatro “El Galpón”.</w:t>
      </w:r>
    </w:p>
    <w:p w14:paraId="0048DE2D" w14:textId="77777777" w:rsidR="00953771" w:rsidRDefault="00521A1B">
      <w:pPr>
        <w:numPr>
          <w:ilvl w:val="0"/>
          <w:numId w:val="1"/>
        </w:numPr>
        <w:ind w:left="539" w:hanging="279"/>
        <w:jc w:val="both"/>
        <w:rPr>
          <w:rFonts w:ascii="Calibri" w:eastAsia="Calibri" w:hAnsi="Calibri" w:cs="Calibri"/>
          <w:color w:val="000000"/>
          <w:sz w:val="22"/>
          <w:szCs w:val="22"/>
        </w:rPr>
      </w:pPr>
      <w:r>
        <w:rPr>
          <w:rFonts w:ascii="Calibri" w:eastAsia="Calibri" w:hAnsi="Calibri" w:cs="Calibri"/>
          <w:color w:val="000000"/>
          <w:sz w:val="22"/>
          <w:szCs w:val="22"/>
        </w:rPr>
        <w:t>Edificio Bicentenario</w:t>
      </w:r>
    </w:p>
    <w:p w14:paraId="06800924" w14:textId="77777777" w:rsidR="00953771" w:rsidRDefault="00953771">
      <w:pPr>
        <w:ind w:hanging="2"/>
        <w:rPr>
          <w:rFonts w:ascii="Calibri" w:eastAsia="Calibri" w:hAnsi="Calibri" w:cs="Calibri"/>
          <w:sz w:val="22"/>
          <w:szCs w:val="22"/>
        </w:rPr>
      </w:pPr>
    </w:p>
    <w:p w14:paraId="78EB64AC"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Además, la Universidad tiene CERES o Centros de Tutoría en los municipios de La Dorada, Salamina, Riosucio, Aguadas y Pereira. Estos espacios pueden ser utilizados para la implementación de proyectos de electricidad y energía.</w:t>
      </w:r>
    </w:p>
    <w:p w14:paraId="79820457" w14:textId="77777777" w:rsidR="00953771" w:rsidRDefault="00953771">
      <w:pPr>
        <w:ind w:hanging="2"/>
        <w:rPr>
          <w:rFonts w:ascii="Calibri" w:eastAsia="Calibri" w:hAnsi="Calibri" w:cs="Calibri"/>
          <w:sz w:val="22"/>
          <w:szCs w:val="22"/>
        </w:rPr>
      </w:pPr>
    </w:p>
    <w:p w14:paraId="0BED8036" w14:textId="77777777" w:rsidR="00953771" w:rsidRDefault="00521A1B">
      <w:pPr>
        <w:spacing w:after="200"/>
        <w:ind w:hanging="2"/>
        <w:jc w:val="both"/>
        <w:rPr>
          <w:rFonts w:ascii="Calibri" w:eastAsia="Calibri" w:hAnsi="Calibri" w:cs="Calibri"/>
          <w:sz w:val="22"/>
          <w:szCs w:val="22"/>
        </w:rPr>
      </w:pPr>
      <w:r>
        <w:rPr>
          <w:rFonts w:ascii="Calibri" w:eastAsia="Calibri" w:hAnsi="Calibri" w:cs="Calibri"/>
          <w:color w:val="000000"/>
          <w:sz w:val="22"/>
          <w:szCs w:val="22"/>
        </w:rPr>
        <w:t>Es importante anotar que los espacios usados por el programa no son exclusivos, dado que se puede hacer uso de cualquiera de los espacios de la Universidad, previa reserva en el sistema de aulas (</w:t>
      </w:r>
      <w:hyperlink r:id="rId26">
        <w:r w:rsidR="00953771">
          <w:rPr>
            <w:rFonts w:ascii="Calibri" w:eastAsia="Calibri" w:hAnsi="Calibri" w:cs="Calibri"/>
            <w:color w:val="0000FF"/>
            <w:sz w:val="22"/>
            <w:szCs w:val="22"/>
            <w:u w:val="single"/>
          </w:rPr>
          <w:t>http://aulas.ucaldas.edu.co/acad.php?planeacion=true</w:t>
        </w:r>
      </w:hyperlink>
      <w:r>
        <w:rPr>
          <w:rFonts w:ascii="Calibri" w:eastAsia="Calibri" w:hAnsi="Calibri" w:cs="Calibri"/>
          <w:color w:val="000000"/>
          <w:sz w:val="22"/>
          <w:szCs w:val="22"/>
        </w:rPr>
        <w:t>) o en la Oficina de Planeación. </w:t>
      </w:r>
    </w:p>
    <w:p w14:paraId="315C3BCF" w14:textId="77777777" w:rsidR="00953771" w:rsidRDefault="00953771">
      <w:pPr>
        <w:ind w:hanging="2"/>
        <w:jc w:val="both"/>
        <w:rPr>
          <w:rFonts w:ascii="Calibri" w:eastAsia="Calibri" w:hAnsi="Calibri" w:cs="Calibri"/>
          <w:color w:val="000000"/>
          <w:sz w:val="22"/>
          <w:szCs w:val="22"/>
        </w:rPr>
      </w:pPr>
    </w:p>
    <w:p w14:paraId="47C5C94F" w14:textId="783E8167" w:rsidR="00953771" w:rsidRDefault="00521A1B" w:rsidP="004627AE">
      <w:pPr>
        <w:ind w:hanging="2"/>
        <w:jc w:val="both"/>
        <w:rPr>
          <w:rFonts w:ascii="Calibri" w:eastAsia="Calibri" w:hAnsi="Calibri" w:cs="Calibri"/>
          <w:sz w:val="22"/>
          <w:szCs w:val="22"/>
        </w:rPr>
      </w:pPr>
      <w:r>
        <w:rPr>
          <w:rFonts w:ascii="Calibri" w:eastAsia="Calibri" w:hAnsi="Calibri" w:cs="Calibri"/>
          <w:color w:val="000000"/>
          <w:sz w:val="22"/>
          <w:szCs w:val="22"/>
        </w:rPr>
        <w:t>A continuación, puede verse la cantidad de espacios y áreas que tiene la Universidad para llevar a cabo sus funciones (ver tabla 8):</w:t>
      </w:r>
    </w:p>
    <w:p w14:paraId="09C8BE3C" w14:textId="77777777" w:rsidR="00953771" w:rsidRDefault="00953771">
      <w:pPr>
        <w:ind w:hanging="2"/>
        <w:rPr>
          <w:rFonts w:ascii="Calibri" w:eastAsia="Calibri" w:hAnsi="Calibri" w:cs="Calibri"/>
          <w:sz w:val="22"/>
          <w:szCs w:val="22"/>
        </w:rPr>
      </w:pPr>
    </w:p>
    <w:p w14:paraId="7536B1CD" w14:textId="77777777" w:rsidR="00953771" w:rsidRDefault="00953771">
      <w:pPr>
        <w:ind w:hanging="2"/>
        <w:rPr>
          <w:rFonts w:ascii="Calibri" w:eastAsia="Calibri" w:hAnsi="Calibri" w:cs="Calibri"/>
          <w:sz w:val="22"/>
          <w:szCs w:val="22"/>
        </w:rPr>
      </w:pPr>
    </w:p>
    <w:p w14:paraId="4E4FF38B" w14:textId="77777777" w:rsidR="00953771" w:rsidRDefault="00953771">
      <w:pPr>
        <w:ind w:hanging="2"/>
        <w:rPr>
          <w:rFonts w:ascii="Calibri" w:eastAsia="Calibri" w:hAnsi="Calibri" w:cs="Calibri"/>
          <w:sz w:val="22"/>
          <w:szCs w:val="22"/>
        </w:rPr>
      </w:pPr>
    </w:p>
    <w:p w14:paraId="6C3EEEE4" w14:textId="77777777" w:rsidR="00953771" w:rsidRDefault="00953771">
      <w:pPr>
        <w:ind w:hanging="2"/>
        <w:rPr>
          <w:rFonts w:ascii="Calibri" w:eastAsia="Calibri" w:hAnsi="Calibri" w:cs="Calibri"/>
          <w:sz w:val="22"/>
          <w:szCs w:val="22"/>
        </w:rPr>
      </w:pPr>
    </w:p>
    <w:p w14:paraId="455F8109" w14:textId="77777777" w:rsidR="00953771" w:rsidRDefault="00953771">
      <w:pPr>
        <w:ind w:hanging="2"/>
        <w:rPr>
          <w:rFonts w:ascii="Calibri" w:eastAsia="Calibri" w:hAnsi="Calibri" w:cs="Calibri"/>
          <w:sz w:val="22"/>
          <w:szCs w:val="22"/>
        </w:rPr>
      </w:pPr>
    </w:p>
    <w:p w14:paraId="7BE618CC" w14:textId="77777777" w:rsidR="00953771" w:rsidRDefault="00521A1B">
      <w:pPr>
        <w:ind w:hanging="2"/>
        <w:jc w:val="both"/>
        <w:rPr>
          <w:rFonts w:ascii="Calibri" w:eastAsia="Calibri" w:hAnsi="Calibri" w:cs="Calibri"/>
          <w:b/>
        </w:rPr>
      </w:pPr>
      <w:r>
        <w:rPr>
          <w:rFonts w:ascii="Calibri" w:eastAsia="Calibri" w:hAnsi="Calibri" w:cs="Calibri"/>
          <w:b/>
          <w:color w:val="000000"/>
        </w:rPr>
        <w:t>Tabla 8. Cantidad de espacios y áreas de la Universidad.</w:t>
      </w:r>
    </w:p>
    <w:tbl>
      <w:tblPr>
        <w:tblStyle w:val="affffa"/>
        <w:tblW w:w="9408" w:type="dxa"/>
        <w:tblInd w:w="-15" w:type="dxa"/>
        <w:tblLayout w:type="fixed"/>
        <w:tblLook w:val="0000" w:firstRow="0" w:lastRow="0" w:firstColumn="0" w:lastColumn="0" w:noHBand="0" w:noVBand="0"/>
      </w:tblPr>
      <w:tblGrid>
        <w:gridCol w:w="830"/>
        <w:gridCol w:w="746"/>
        <w:gridCol w:w="590"/>
        <w:gridCol w:w="932"/>
        <w:gridCol w:w="729"/>
        <w:gridCol w:w="870"/>
        <w:gridCol w:w="718"/>
        <w:gridCol w:w="691"/>
        <w:gridCol w:w="844"/>
        <w:gridCol w:w="825"/>
        <w:gridCol w:w="844"/>
        <w:gridCol w:w="789"/>
      </w:tblGrid>
      <w:tr w:rsidR="00953771" w14:paraId="2893B697" w14:textId="77777777">
        <w:trPr>
          <w:trHeight w:val="1699"/>
        </w:trPr>
        <w:tc>
          <w:tcPr>
            <w:tcW w:w="831" w:type="dxa"/>
            <w:tcBorders>
              <w:top w:val="single" w:sz="8" w:space="0" w:color="31849B"/>
              <w:left w:val="single" w:sz="8" w:space="0" w:color="31849B"/>
              <w:bottom w:val="single" w:sz="8" w:space="0" w:color="31849B"/>
              <w:right w:val="single" w:sz="8" w:space="0" w:color="31849B"/>
            </w:tcBorders>
            <w:shd w:val="clear" w:color="auto" w:fill="E6EED5"/>
          </w:tcPr>
          <w:p w14:paraId="455244D8" w14:textId="77777777" w:rsidR="00953771" w:rsidRDefault="00953771">
            <w:pPr>
              <w:ind w:hanging="2"/>
              <w:rPr>
                <w:rFonts w:ascii="Calibri" w:eastAsia="Calibri" w:hAnsi="Calibri" w:cs="Calibri"/>
                <w:sz w:val="22"/>
                <w:szCs w:val="22"/>
              </w:rPr>
            </w:pPr>
          </w:p>
        </w:tc>
        <w:tc>
          <w:tcPr>
            <w:tcW w:w="746" w:type="dxa"/>
            <w:tcBorders>
              <w:top w:val="single" w:sz="8" w:space="0" w:color="31849B"/>
              <w:left w:val="single" w:sz="8" w:space="0" w:color="31849B"/>
              <w:bottom w:val="single" w:sz="8" w:space="0" w:color="31849B"/>
              <w:right w:val="single" w:sz="8" w:space="0" w:color="31849B"/>
            </w:tcBorders>
            <w:shd w:val="clear" w:color="auto" w:fill="E6EED5"/>
            <w:vAlign w:val="center"/>
          </w:tcPr>
          <w:p w14:paraId="0027DA54" w14:textId="77777777" w:rsidR="00953771" w:rsidRDefault="00521A1B">
            <w:pPr>
              <w:ind w:right="57" w:hanging="2"/>
              <w:jc w:val="center"/>
              <w:rPr>
                <w:rFonts w:ascii="Calibri" w:eastAsia="Calibri" w:hAnsi="Calibri" w:cs="Calibri"/>
                <w:sz w:val="22"/>
                <w:szCs w:val="22"/>
              </w:rPr>
            </w:pPr>
            <w:r>
              <w:rPr>
                <w:rFonts w:ascii="Calibri" w:eastAsia="Calibri" w:hAnsi="Calibri" w:cs="Calibri"/>
                <w:b/>
                <w:color w:val="000000"/>
                <w:sz w:val="22"/>
                <w:szCs w:val="22"/>
              </w:rPr>
              <w:t>Aulas de clase</w:t>
            </w:r>
          </w:p>
        </w:tc>
        <w:tc>
          <w:tcPr>
            <w:tcW w:w="590" w:type="dxa"/>
            <w:tcBorders>
              <w:top w:val="single" w:sz="8" w:space="0" w:color="31849B"/>
              <w:left w:val="single" w:sz="8" w:space="0" w:color="31849B"/>
              <w:bottom w:val="single" w:sz="8" w:space="0" w:color="31849B"/>
              <w:right w:val="single" w:sz="8" w:space="0" w:color="31849B"/>
            </w:tcBorders>
            <w:shd w:val="clear" w:color="auto" w:fill="E6EED5"/>
            <w:vAlign w:val="center"/>
          </w:tcPr>
          <w:p w14:paraId="13EF836A" w14:textId="77777777" w:rsidR="00953771" w:rsidRDefault="00521A1B">
            <w:pPr>
              <w:ind w:right="57" w:hanging="2"/>
              <w:jc w:val="center"/>
              <w:rPr>
                <w:rFonts w:ascii="Calibri" w:eastAsia="Calibri" w:hAnsi="Calibri" w:cs="Calibri"/>
                <w:sz w:val="22"/>
                <w:szCs w:val="22"/>
              </w:rPr>
            </w:pPr>
            <w:r>
              <w:rPr>
                <w:rFonts w:ascii="Calibri" w:eastAsia="Calibri" w:hAnsi="Calibri" w:cs="Calibri"/>
                <w:b/>
                <w:color w:val="000000"/>
                <w:sz w:val="22"/>
                <w:szCs w:val="22"/>
              </w:rPr>
              <w:t>Laboratorios</w:t>
            </w:r>
          </w:p>
        </w:tc>
        <w:tc>
          <w:tcPr>
            <w:tcW w:w="932" w:type="dxa"/>
            <w:tcBorders>
              <w:top w:val="single" w:sz="8" w:space="0" w:color="31849B"/>
              <w:left w:val="single" w:sz="8" w:space="0" w:color="31849B"/>
              <w:bottom w:val="single" w:sz="8" w:space="0" w:color="31849B"/>
              <w:right w:val="single" w:sz="8" w:space="0" w:color="31849B"/>
            </w:tcBorders>
            <w:shd w:val="clear" w:color="auto" w:fill="E6EED5"/>
            <w:vAlign w:val="center"/>
          </w:tcPr>
          <w:p w14:paraId="66912424" w14:textId="77777777" w:rsidR="00953771" w:rsidRDefault="00521A1B">
            <w:pPr>
              <w:ind w:right="57" w:hanging="2"/>
              <w:jc w:val="center"/>
              <w:rPr>
                <w:rFonts w:ascii="Calibri" w:eastAsia="Calibri" w:hAnsi="Calibri" w:cs="Calibri"/>
                <w:sz w:val="22"/>
                <w:szCs w:val="22"/>
              </w:rPr>
            </w:pPr>
            <w:r>
              <w:rPr>
                <w:rFonts w:ascii="Calibri" w:eastAsia="Calibri" w:hAnsi="Calibri" w:cs="Calibri"/>
                <w:b/>
                <w:color w:val="000000"/>
                <w:sz w:val="22"/>
                <w:szCs w:val="22"/>
              </w:rPr>
              <w:t>Cubículos de docentes</w:t>
            </w:r>
          </w:p>
        </w:tc>
        <w:tc>
          <w:tcPr>
            <w:tcW w:w="729" w:type="dxa"/>
            <w:tcBorders>
              <w:top w:val="single" w:sz="8" w:space="0" w:color="31849B"/>
              <w:left w:val="single" w:sz="8" w:space="0" w:color="31849B"/>
              <w:bottom w:val="single" w:sz="8" w:space="0" w:color="31849B"/>
              <w:right w:val="single" w:sz="8" w:space="0" w:color="31849B"/>
            </w:tcBorders>
            <w:shd w:val="clear" w:color="auto" w:fill="E6EED5"/>
            <w:vAlign w:val="center"/>
          </w:tcPr>
          <w:p w14:paraId="69246ED8" w14:textId="77777777" w:rsidR="00953771" w:rsidRDefault="00521A1B">
            <w:pPr>
              <w:ind w:right="57" w:hanging="2"/>
              <w:jc w:val="center"/>
              <w:rPr>
                <w:rFonts w:ascii="Calibri" w:eastAsia="Calibri" w:hAnsi="Calibri" w:cs="Calibri"/>
                <w:sz w:val="22"/>
                <w:szCs w:val="22"/>
              </w:rPr>
            </w:pPr>
            <w:r>
              <w:rPr>
                <w:rFonts w:ascii="Calibri" w:eastAsia="Calibri" w:hAnsi="Calibri" w:cs="Calibri"/>
                <w:b/>
                <w:color w:val="000000"/>
                <w:sz w:val="22"/>
                <w:szCs w:val="22"/>
              </w:rPr>
              <w:t>Auditorios</w:t>
            </w:r>
          </w:p>
        </w:tc>
        <w:tc>
          <w:tcPr>
            <w:tcW w:w="870" w:type="dxa"/>
            <w:tcBorders>
              <w:top w:val="single" w:sz="8" w:space="0" w:color="31849B"/>
              <w:left w:val="single" w:sz="8" w:space="0" w:color="31849B"/>
              <w:bottom w:val="single" w:sz="8" w:space="0" w:color="31849B"/>
              <w:right w:val="single" w:sz="8" w:space="0" w:color="31849B"/>
            </w:tcBorders>
            <w:shd w:val="clear" w:color="auto" w:fill="E6EED5"/>
            <w:vAlign w:val="center"/>
          </w:tcPr>
          <w:p w14:paraId="35BD4ADB" w14:textId="77777777" w:rsidR="00953771" w:rsidRDefault="00521A1B">
            <w:pPr>
              <w:ind w:right="57" w:hanging="2"/>
              <w:jc w:val="center"/>
              <w:rPr>
                <w:rFonts w:ascii="Calibri" w:eastAsia="Calibri" w:hAnsi="Calibri" w:cs="Calibri"/>
                <w:sz w:val="22"/>
                <w:szCs w:val="22"/>
              </w:rPr>
            </w:pPr>
            <w:r>
              <w:rPr>
                <w:rFonts w:ascii="Calibri" w:eastAsia="Calibri" w:hAnsi="Calibri" w:cs="Calibri"/>
                <w:b/>
                <w:color w:val="000000"/>
                <w:sz w:val="22"/>
                <w:szCs w:val="22"/>
              </w:rPr>
              <w:t>Bibliotecas</w:t>
            </w:r>
          </w:p>
        </w:tc>
        <w:tc>
          <w:tcPr>
            <w:tcW w:w="718" w:type="dxa"/>
            <w:tcBorders>
              <w:top w:val="single" w:sz="8" w:space="0" w:color="31849B"/>
              <w:left w:val="single" w:sz="8" w:space="0" w:color="31849B"/>
              <w:bottom w:val="single" w:sz="8" w:space="0" w:color="31849B"/>
              <w:right w:val="single" w:sz="8" w:space="0" w:color="31849B"/>
            </w:tcBorders>
            <w:shd w:val="clear" w:color="auto" w:fill="E6EED5"/>
            <w:vAlign w:val="center"/>
          </w:tcPr>
          <w:p w14:paraId="39ED8D19" w14:textId="77777777" w:rsidR="00953771" w:rsidRDefault="00521A1B">
            <w:pPr>
              <w:ind w:right="57" w:hanging="2"/>
              <w:jc w:val="center"/>
              <w:rPr>
                <w:rFonts w:ascii="Calibri" w:eastAsia="Calibri" w:hAnsi="Calibri" w:cs="Calibri"/>
                <w:sz w:val="22"/>
                <w:szCs w:val="22"/>
              </w:rPr>
            </w:pPr>
            <w:r>
              <w:rPr>
                <w:rFonts w:ascii="Calibri" w:eastAsia="Calibri" w:hAnsi="Calibri" w:cs="Calibri"/>
                <w:b/>
                <w:color w:val="000000"/>
                <w:sz w:val="22"/>
                <w:szCs w:val="22"/>
              </w:rPr>
              <w:t>Salas de cómputo</w:t>
            </w:r>
          </w:p>
        </w:tc>
        <w:tc>
          <w:tcPr>
            <w:tcW w:w="691" w:type="dxa"/>
            <w:tcBorders>
              <w:top w:val="single" w:sz="8" w:space="0" w:color="31849B"/>
              <w:left w:val="single" w:sz="8" w:space="0" w:color="31849B"/>
              <w:bottom w:val="single" w:sz="8" w:space="0" w:color="31849B"/>
              <w:right w:val="single" w:sz="8" w:space="0" w:color="31849B"/>
            </w:tcBorders>
            <w:shd w:val="clear" w:color="auto" w:fill="E6EED5"/>
            <w:vAlign w:val="center"/>
          </w:tcPr>
          <w:p w14:paraId="694AD43E" w14:textId="77777777" w:rsidR="00953771" w:rsidRDefault="00521A1B">
            <w:pPr>
              <w:ind w:right="57" w:hanging="2"/>
              <w:jc w:val="center"/>
              <w:rPr>
                <w:rFonts w:ascii="Calibri" w:eastAsia="Calibri" w:hAnsi="Calibri" w:cs="Calibri"/>
                <w:sz w:val="22"/>
                <w:szCs w:val="22"/>
              </w:rPr>
            </w:pPr>
            <w:r>
              <w:rPr>
                <w:rFonts w:ascii="Calibri" w:eastAsia="Calibri" w:hAnsi="Calibri" w:cs="Calibri"/>
                <w:b/>
                <w:color w:val="000000"/>
                <w:sz w:val="22"/>
                <w:szCs w:val="22"/>
              </w:rPr>
              <w:t>Oficinas</w:t>
            </w:r>
          </w:p>
        </w:tc>
        <w:tc>
          <w:tcPr>
            <w:tcW w:w="844" w:type="dxa"/>
            <w:tcBorders>
              <w:top w:val="single" w:sz="8" w:space="0" w:color="31849B"/>
              <w:left w:val="single" w:sz="8" w:space="0" w:color="31849B"/>
              <w:bottom w:val="single" w:sz="8" w:space="0" w:color="31849B"/>
              <w:right w:val="single" w:sz="8" w:space="0" w:color="31849B"/>
            </w:tcBorders>
            <w:shd w:val="clear" w:color="auto" w:fill="E6EED5"/>
            <w:vAlign w:val="center"/>
          </w:tcPr>
          <w:p w14:paraId="76BD3865" w14:textId="77777777" w:rsidR="00953771" w:rsidRDefault="00521A1B">
            <w:pPr>
              <w:ind w:right="57" w:hanging="2"/>
              <w:jc w:val="center"/>
              <w:rPr>
                <w:rFonts w:ascii="Calibri" w:eastAsia="Calibri" w:hAnsi="Calibri" w:cs="Calibri"/>
                <w:sz w:val="22"/>
                <w:szCs w:val="22"/>
              </w:rPr>
            </w:pPr>
            <w:r>
              <w:rPr>
                <w:rFonts w:ascii="Calibri" w:eastAsia="Calibri" w:hAnsi="Calibri" w:cs="Calibri"/>
                <w:b/>
                <w:color w:val="000000"/>
                <w:sz w:val="22"/>
                <w:szCs w:val="22"/>
              </w:rPr>
              <w:t>Espacios deportivos</w:t>
            </w:r>
          </w:p>
        </w:tc>
        <w:tc>
          <w:tcPr>
            <w:tcW w:w="825" w:type="dxa"/>
            <w:tcBorders>
              <w:top w:val="single" w:sz="8" w:space="0" w:color="31849B"/>
              <w:left w:val="single" w:sz="8" w:space="0" w:color="31849B"/>
              <w:bottom w:val="single" w:sz="8" w:space="0" w:color="31849B"/>
              <w:right w:val="single" w:sz="8" w:space="0" w:color="31849B"/>
            </w:tcBorders>
            <w:shd w:val="clear" w:color="auto" w:fill="E6EED5"/>
            <w:vAlign w:val="center"/>
          </w:tcPr>
          <w:p w14:paraId="54296DC8" w14:textId="77777777" w:rsidR="00953771" w:rsidRDefault="00521A1B">
            <w:pPr>
              <w:ind w:right="57" w:hanging="2"/>
              <w:jc w:val="center"/>
              <w:rPr>
                <w:rFonts w:ascii="Calibri" w:eastAsia="Calibri" w:hAnsi="Calibri" w:cs="Calibri"/>
                <w:sz w:val="22"/>
                <w:szCs w:val="22"/>
              </w:rPr>
            </w:pPr>
            <w:r>
              <w:rPr>
                <w:rFonts w:ascii="Calibri" w:eastAsia="Calibri" w:hAnsi="Calibri" w:cs="Calibri"/>
                <w:b/>
                <w:color w:val="000000"/>
                <w:sz w:val="22"/>
                <w:szCs w:val="22"/>
              </w:rPr>
              <w:t>Cafeterías</w:t>
            </w:r>
          </w:p>
        </w:tc>
        <w:tc>
          <w:tcPr>
            <w:tcW w:w="844" w:type="dxa"/>
            <w:tcBorders>
              <w:top w:val="single" w:sz="8" w:space="0" w:color="31849B"/>
              <w:left w:val="single" w:sz="8" w:space="0" w:color="31849B"/>
              <w:bottom w:val="single" w:sz="8" w:space="0" w:color="31849B"/>
              <w:right w:val="single" w:sz="8" w:space="0" w:color="31849B"/>
            </w:tcBorders>
            <w:shd w:val="clear" w:color="auto" w:fill="E6EED5"/>
            <w:vAlign w:val="center"/>
          </w:tcPr>
          <w:p w14:paraId="54656B7F" w14:textId="77777777" w:rsidR="00953771" w:rsidRDefault="00521A1B">
            <w:pPr>
              <w:ind w:right="57" w:hanging="2"/>
              <w:jc w:val="center"/>
              <w:rPr>
                <w:rFonts w:ascii="Calibri" w:eastAsia="Calibri" w:hAnsi="Calibri" w:cs="Calibri"/>
                <w:sz w:val="22"/>
                <w:szCs w:val="22"/>
              </w:rPr>
            </w:pPr>
            <w:r>
              <w:rPr>
                <w:rFonts w:ascii="Calibri" w:eastAsia="Calibri" w:hAnsi="Calibri" w:cs="Calibri"/>
                <w:b/>
                <w:color w:val="000000"/>
                <w:sz w:val="22"/>
                <w:szCs w:val="22"/>
              </w:rPr>
              <w:t>Zonas de recreación</w:t>
            </w:r>
          </w:p>
        </w:tc>
        <w:tc>
          <w:tcPr>
            <w:tcW w:w="789" w:type="dxa"/>
            <w:tcBorders>
              <w:top w:val="single" w:sz="8" w:space="0" w:color="31849B"/>
              <w:left w:val="single" w:sz="8" w:space="0" w:color="31849B"/>
              <w:bottom w:val="single" w:sz="8" w:space="0" w:color="31849B"/>
              <w:right w:val="single" w:sz="8" w:space="0" w:color="31849B"/>
            </w:tcBorders>
            <w:shd w:val="clear" w:color="auto" w:fill="E6EED5"/>
            <w:vAlign w:val="center"/>
          </w:tcPr>
          <w:p w14:paraId="51D9B8CF" w14:textId="77777777" w:rsidR="00953771" w:rsidRDefault="00521A1B">
            <w:pPr>
              <w:ind w:right="57" w:hanging="2"/>
              <w:jc w:val="center"/>
              <w:rPr>
                <w:rFonts w:ascii="Calibri" w:eastAsia="Calibri" w:hAnsi="Calibri" w:cs="Calibri"/>
                <w:sz w:val="22"/>
                <w:szCs w:val="22"/>
              </w:rPr>
            </w:pPr>
            <w:r>
              <w:rPr>
                <w:rFonts w:ascii="Calibri" w:eastAsia="Calibri" w:hAnsi="Calibri" w:cs="Calibri"/>
                <w:b/>
                <w:color w:val="000000"/>
                <w:sz w:val="22"/>
                <w:szCs w:val="22"/>
              </w:rPr>
              <w:t>Servicios sanitarios</w:t>
            </w:r>
          </w:p>
        </w:tc>
      </w:tr>
      <w:tr w:rsidR="00953771" w14:paraId="23824600" w14:textId="77777777">
        <w:trPr>
          <w:trHeight w:val="496"/>
        </w:trPr>
        <w:tc>
          <w:tcPr>
            <w:tcW w:w="831" w:type="dxa"/>
            <w:tcBorders>
              <w:top w:val="single" w:sz="8" w:space="0" w:color="31849B"/>
              <w:left w:val="single" w:sz="8" w:space="0" w:color="31849B"/>
              <w:bottom w:val="single" w:sz="8" w:space="0" w:color="31849B"/>
              <w:right w:val="single" w:sz="8" w:space="0" w:color="31849B"/>
            </w:tcBorders>
            <w:shd w:val="clear" w:color="auto" w:fill="E6EED5"/>
          </w:tcPr>
          <w:p w14:paraId="45D08D15" w14:textId="77777777" w:rsidR="00953771" w:rsidRDefault="00521A1B">
            <w:pPr>
              <w:ind w:hanging="2"/>
              <w:jc w:val="both"/>
              <w:rPr>
                <w:rFonts w:ascii="Calibri" w:eastAsia="Calibri" w:hAnsi="Calibri" w:cs="Calibri"/>
                <w:sz w:val="22"/>
                <w:szCs w:val="22"/>
              </w:rPr>
            </w:pPr>
            <w:r>
              <w:rPr>
                <w:rFonts w:ascii="Calibri" w:eastAsia="Calibri" w:hAnsi="Calibri" w:cs="Calibri"/>
                <w:b/>
                <w:color w:val="000000"/>
                <w:sz w:val="22"/>
                <w:szCs w:val="22"/>
              </w:rPr>
              <w:t>Espacios</w:t>
            </w:r>
          </w:p>
        </w:tc>
        <w:tc>
          <w:tcPr>
            <w:tcW w:w="746" w:type="dxa"/>
            <w:tcBorders>
              <w:top w:val="single" w:sz="8" w:space="0" w:color="31849B"/>
              <w:left w:val="single" w:sz="8" w:space="0" w:color="31849B"/>
              <w:bottom w:val="single" w:sz="8" w:space="0" w:color="31849B"/>
              <w:right w:val="single" w:sz="8" w:space="0" w:color="31849B"/>
            </w:tcBorders>
            <w:shd w:val="clear" w:color="auto" w:fill="E6EED5"/>
          </w:tcPr>
          <w:p w14:paraId="6CC12A61"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172</w:t>
            </w:r>
          </w:p>
        </w:tc>
        <w:tc>
          <w:tcPr>
            <w:tcW w:w="590" w:type="dxa"/>
            <w:tcBorders>
              <w:top w:val="single" w:sz="8" w:space="0" w:color="31849B"/>
              <w:left w:val="single" w:sz="8" w:space="0" w:color="31849B"/>
              <w:bottom w:val="single" w:sz="8" w:space="0" w:color="31849B"/>
              <w:right w:val="single" w:sz="8" w:space="0" w:color="31849B"/>
            </w:tcBorders>
            <w:shd w:val="clear" w:color="auto" w:fill="E6EED5"/>
          </w:tcPr>
          <w:p w14:paraId="4983BD94"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95</w:t>
            </w:r>
          </w:p>
        </w:tc>
        <w:tc>
          <w:tcPr>
            <w:tcW w:w="932" w:type="dxa"/>
            <w:tcBorders>
              <w:top w:val="single" w:sz="8" w:space="0" w:color="31849B"/>
              <w:left w:val="single" w:sz="8" w:space="0" w:color="31849B"/>
              <w:bottom w:val="single" w:sz="8" w:space="0" w:color="31849B"/>
              <w:right w:val="single" w:sz="8" w:space="0" w:color="31849B"/>
            </w:tcBorders>
            <w:shd w:val="clear" w:color="auto" w:fill="E6EED5"/>
          </w:tcPr>
          <w:p w14:paraId="5E0CB7CC"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502</w:t>
            </w:r>
          </w:p>
        </w:tc>
        <w:tc>
          <w:tcPr>
            <w:tcW w:w="729" w:type="dxa"/>
            <w:tcBorders>
              <w:top w:val="single" w:sz="8" w:space="0" w:color="31849B"/>
              <w:left w:val="single" w:sz="8" w:space="0" w:color="31849B"/>
              <w:bottom w:val="single" w:sz="8" w:space="0" w:color="31849B"/>
              <w:right w:val="single" w:sz="8" w:space="0" w:color="31849B"/>
            </w:tcBorders>
            <w:shd w:val="clear" w:color="auto" w:fill="E6EED5"/>
          </w:tcPr>
          <w:p w14:paraId="28F3EF91"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12</w:t>
            </w:r>
          </w:p>
        </w:tc>
        <w:tc>
          <w:tcPr>
            <w:tcW w:w="870" w:type="dxa"/>
            <w:tcBorders>
              <w:top w:val="single" w:sz="8" w:space="0" w:color="31849B"/>
              <w:left w:val="single" w:sz="8" w:space="0" w:color="31849B"/>
              <w:bottom w:val="single" w:sz="8" w:space="0" w:color="31849B"/>
              <w:right w:val="single" w:sz="8" w:space="0" w:color="31849B"/>
            </w:tcBorders>
            <w:shd w:val="clear" w:color="auto" w:fill="E6EED5"/>
          </w:tcPr>
          <w:p w14:paraId="313A5B14"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4</w:t>
            </w:r>
          </w:p>
        </w:tc>
        <w:tc>
          <w:tcPr>
            <w:tcW w:w="718" w:type="dxa"/>
            <w:tcBorders>
              <w:top w:val="single" w:sz="8" w:space="0" w:color="31849B"/>
              <w:left w:val="single" w:sz="8" w:space="0" w:color="31849B"/>
              <w:bottom w:val="single" w:sz="8" w:space="0" w:color="31849B"/>
              <w:right w:val="single" w:sz="8" w:space="0" w:color="31849B"/>
            </w:tcBorders>
            <w:shd w:val="clear" w:color="auto" w:fill="E6EED5"/>
          </w:tcPr>
          <w:p w14:paraId="26C4DA18"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22</w:t>
            </w:r>
          </w:p>
        </w:tc>
        <w:tc>
          <w:tcPr>
            <w:tcW w:w="691" w:type="dxa"/>
            <w:tcBorders>
              <w:top w:val="single" w:sz="8" w:space="0" w:color="31849B"/>
              <w:left w:val="single" w:sz="8" w:space="0" w:color="31849B"/>
              <w:bottom w:val="single" w:sz="8" w:space="0" w:color="31849B"/>
              <w:right w:val="single" w:sz="8" w:space="0" w:color="31849B"/>
            </w:tcBorders>
            <w:shd w:val="clear" w:color="auto" w:fill="E6EED5"/>
          </w:tcPr>
          <w:p w14:paraId="68EF9DAA"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319</w:t>
            </w:r>
          </w:p>
        </w:tc>
        <w:tc>
          <w:tcPr>
            <w:tcW w:w="844" w:type="dxa"/>
            <w:tcBorders>
              <w:top w:val="single" w:sz="8" w:space="0" w:color="31849B"/>
              <w:left w:val="single" w:sz="8" w:space="0" w:color="31849B"/>
              <w:bottom w:val="single" w:sz="8" w:space="0" w:color="31849B"/>
              <w:right w:val="single" w:sz="8" w:space="0" w:color="31849B"/>
            </w:tcBorders>
            <w:shd w:val="clear" w:color="auto" w:fill="E6EED5"/>
          </w:tcPr>
          <w:p w14:paraId="4B805F85"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6</w:t>
            </w:r>
          </w:p>
        </w:tc>
        <w:tc>
          <w:tcPr>
            <w:tcW w:w="825" w:type="dxa"/>
            <w:tcBorders>
              <w:top w:val="single" w:sz="8" w:space="0" w:color="31849B"/>
              <w:left w:val="single" w:sz="8" w:space="0" w:color="31849B"/>
              <w:bottom w:val="single" w:sz="8" w:space="0" w:color="31849B"/>
              <w:right w:val="single" w:sz="8" w:space="0" w:color="31849B"/>
            </w:tcBorders>
            <w:shd w:val="clear" w:color="auto" w:fill="E6EED5"/>
          </w:tcPr>
          <w:p w14:paraId="16DD4637"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6</w:t>
            </w:r>
          </w:p>
        </w:tc>
        <w:tc>
          <w:tcPr>
            <w:tcW w:w="844" w:type="dxa"/>
            <w:tcBorders>
              <w:top w:val="single" w:sz="8" w:space="0" w:color="31849B"/>
              <w:left w:val="single" w:sz="8" w:space="0" w:color="31849B"/>
              <w:bottom w:val="single" w:sz="8" w:space="0" w:color="31849B"/>
              <w:right w:val="single" w:sz="8" w:space="0" w:color="31849B"/>
            </w:tcBorders>
            <w:shd w:val="clear" w:color="auto" w:fill="E6EED5"/>
          </w:tcPr>
          <w:p w14:paraId="41DB57BD"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5</w:t>
            </w:r>
          </w:p>
        </w:tc>
        <w:tc>
          <w:tcPr>
            <w:tcW w:w="789" w:type="dxa"/>
            <w:tcBorders>
              <w:top w:val="single" w:sz="8" w:space="0" w:color="31849B"/>
              <w:left w:val="single" w:sz="8" w:space="0" w:color="31849B"/>
              <w:bottom w:val="single" w:sz="8" w:space="0" w:color="31849B"/>
              <w:right w:val="single" w:sz="8" w:space="0" w:color="31849B"/>
            </w:tcBorders>
            <w:shd w:val="clear" w:color="auto" w:fill="E6EED5"/>
          </w:tcPr>
          <w:p w14:paraId="16C1CA80"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156</w:t>
            </w:r>
          </w:p>
        </w:tc>
      </w:tr>
      <w:tr w:rsidR="00953771" w14:paraId="2F511E9C" w14:textId="77777777">
        <w:trPr>
          <w:trHeight w:val="508"/>
        </w:trPr>
        <w:tc>
          <w:tcPr>
            <w:tcW w:w="831" w:type="dxa"/>
            <w:tcBorders>
              <w:top w:val="single" w:sz="8" w:space="0" w:color="31849B"/>
              <w:left w:val="single" w:sz="8" w:space="0" w:color="31849B"/>
              <w:bottom w:val="single" w:sz="8" w:space="0" w:color="31849B"/>
              <w:right w:val="single" w:sz="8" w:space="0" w:color="31849B"/>
            </w:tcBorders>
            <w:shd w:val="clear" w:color="auto" w:fill="E6EED5"/>
          </w:tcPr>
          <w:p w14:paraId="57C43C00" w14:textId="77777777" w:rsidR="00953771" w:rsidRDefault="00521A1B">
            <w:pPr>
              <w:ind w:hanging="2"/>
              <w:jc w:val="both"/>
              <w:rPr>
                <w:rFonts w:ascii="Calibri" w:eastAsia="Calibri" w:hAnsi="Calibri" w:cs="Calibri"/>
                <w:sz w:val="22"/>
                <w:szCs w:val="22"/>
              </w:rPr>
            </w:pPr>
            <w:r>
              <w:rPr>
                <w:rFonts w:ascii="Calibri" w:eastAsia="Calibri" w:hAnsi="Calibri" w:cs="Calibri"/>
                <w:b/>
                <w:color w:val="000000"/>
                <w:sz w:val="22"/>
                <w:szCs w:val="22"/>
              </w:rPr>
              <w:lastRenderedPageBreak/>
              <w:t>Área (m2)</w:t>
            </w:r>
          </w:p>
        </w:tc>
        <w:tc>
          <w:tcPr>
            <w:tcW w:w="746" w:type="dxa"/>
            <w:tcBorders>
              <w:top w:val="single" w:sz="8" w:space="0" w:color="31849B"/>
              <w:left w:val="single" w:sz="8" w:space="0" w:color="31849B"/>
              <w:bottom w:val="single" w:sz="8" w:space="0" w:color="31849B"/>
              <w:right w:val="single" w:sz="8" w:space="0" w:color="31849B"/>
            </w:tcBorders>
            <w:shd w:val="clear" w:color="auto" w:fill="E6EED5"/>
          </w:tcPr>
          <w:p w14:paraId="1E3EA937"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9.331</w:t>
            </w:r>
          </w:p>
        </w:tc>
        <w:tc>
          <w:tcPr>
            <w:tcW w:w="590" w:type="dxa"/>
            <w:tcBorders>
              <w:top w:val="single" w:sz="8" w:space="0" w:color="31849B"/>
              <w:left w:val="single" w:sz="8" w:space="0" w:color="31849B"/>
              <w:bottom w:val="single" w:sz="8" w:space="0" w:color="31849B"/>
              <w:right w:val="single" w:sz="8" w:space="0" w:color="31849B"/>
            </w:tcBorders>
            <w:shd w:val="clear" w:color="auto" w:fill="E6EED5"/>
          </w:tcPr>
          <w:p w14:paraId="64EE54F5"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6.278</w:t>
            </w:r>
          </w:p>
        </w:tc>
        <w:tc>
          <w:tcPr>
            <w:tcW w:w="932" w:type="dxa"/>
            <w:tcBorders>
              <w:top w:val="single" w:sz="8" w:space="0" w:color="31849B"/>
              <w:left w:val="single" w:sz="8" w:space="0" w:color="31849B"/>
              <w:bottom w:val="single" w:sz="8" w:space="0" w:color="31849B"/>
              <w:right w:val="single" w:sz="8" w:space="0" w:color="31849B"/>
            </w:tcBorders>
            <w:shd w:val="clear" w:color="auto" w:fill="E6EED5"/>
          </w:tcPr>
          <w:p w14:paraId="263E1AC4"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3.253</w:t>
            </w:r>
          </w:p>
        </w:tc>
        <w:tc>
          <w:tcPr>
            <w:tcW w:w="729" w:type="dxa"/>
            <w:tcBorders>
              <w:top w:val="single" w:sz="8" w:space="0" w:color="31849B"/>
              <w:left w:val="single" w:sz="8" w:space="0" w:color="31849B"/>
              <w:bottom w:val="single" w:sz="8" w:space="0" w:color="31849B"/>
              <w:right w:val="single" w:sz="8" w:space="0" w:color="31849B"/>
            </w:tcBorders>
            <w:shd w:val="clear" w:color="auto" w:fill="E6EED5"/>
          </w:tcPr>
          <w:p w14:paraId="379589ED"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2.477</w:t>
            </w:r>
          </w:p>
        </w:tc>
        <w:tc>
          <w:tcPr>
            <w:tcW w:w="870" w:type="dxa"/>
            <w:tcBorders>
              <w:top w:val="single" w:sz="8" w:space="0" w:color="31849B"/>
              <w:left w:val="single" w:sz="8" w:space="0" w:color="31849B"/>
              <w:bottom w:val="single" w:sz="8" w:space="0" w:color="31849B"/>
              <w:right w:val="single" w:sz="8" w:space="0" w:color="31849B"/>
            </w:tcBorders>
            <w:shd w:val="clear" w:color="auto" w:fill="E6EED5"/>
          </w:tcPr>
          <w:p w14:paraId="7ED90FD4"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2.419</w:t>
            </w:r>
          </w:p>
        </w:tc>
        <w:tc>
          <w:tcPr>
            <w:tcW w:w="718" w:type="dxa"/>
            <w:tcBorders>
              <w:top w:val="single" w:sz="8" w:space="0" w:color="31849B"/>
              <w:left w:val="single" w:sz="8" w:space="0" w:color="31849B"/>
              <w:bottom w:val="single" w:sz="8" w:space="0" w:color="31849B"/>
              <w:right w:val="single" w:sz="8" w:space="0" w:color="31849B"/>
            </w:tcBorders>
            <w:shd w:val="clear" w:color="auto" w:fill="E6EED5"/>
          </w:tcPr>
          <w:p w14:paraId="684123D6"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771</w:t>
            </w:r>
          </w:p>
        </w:tc>
        <w:tc>
          <w:tcPr>
            <w:tcW w:w="691" w:type="dxa"/>
            <w:tcBorders>
              <w:top w:val="single" w:sz="8" w:space="0" w:color="31849B"/>
              <w:left w:val="single" w:sz="8" w:space="0" w:color="31849B"/>
              <w:bottom w:val="single" w:sz="8" w:space="0" w:color="31849B"/>
              <w:right w:val="single" w:sz="8" w:space="0" w:color="31849B"/>
            </w:tcBorders>
            <w:shd w:val="clear" w:color="auto" w:fill="E6EED5"/>
          </w:tcPr>
          <w:p w14:paraId="2608B145"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5.079</w:t>
            </w:r>
          </w:p>
        </w:tc>
        <w:tc>
          <w:tcPr>
            <w:tcW w:w="844" w:type="dxa"/>
            <w:tcBorders>
              <w:top w:val="single" w:sz="8" w:space="0" w:color="31849B"/>
              <w:left w:val="single" w:sz="8" w:space="0" w:color="31849B"/>
              <w:bottom w:val="single" w:sz="8" w:space="0" w:color="31849B"/>
              <w:right w:val="single" w:sz="8" w:space="0" w:color="31849B"/>
            </w:tcBorders>
            <w:shd w:val="clear" w:color="auto" w:fill="E6EED5"/>
          </w:tcPr>
          <w:p w14:paraId="36856674"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8.967</w:t>
            </w:r>
          </w:p>
        </w:tc>
        <w:tc>
          <w:tcPr>
            <w:tcW w:w="825" w:type="dxa"/>
            <w:tcBorders>
              <w:top w:val="single" w:sz="8" w:space="0" w:color="31849B"/>
              <w:left w:val="single" w:sz="8" w:space="0" w:color="31849B"/>
              <w:bottom w:val="single" w:sz="8" w:space="0" w:color="31849B"/>
              <w:right w:val="single" w:sz="8" w:space="0" w:color="31849B"/>
            </w:tcBorders>
            <w:shd w:val="clear" w:color="auto" w:fill="E6EED5"/>
          </w:tcPr>
          <w:p w14:paraId="36B8476F"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756</w:t>
            </w:r>
          </w:p>
        </w:tc>
        <w:tc>
          <w:tcPr>
            <w:tcW w:w="844" w:type="dxa"/>
            <w:tcBorders>
              <w:top w:val="single" w:sz="8" w:space="0" w:color="31849B"/>
              <w:left w:val="single" w:sz="8" w:space="0" w:color="31849B"/>
              <w:bottom w:val="single" w:sz="8" w:space="0" w:color="31849B"/>
              <w:right w:val="single" w:sz="8" w:space="0" w:color="31849B"/>
            </w:tcBorders>
            <w:shd w:val="clear" w:color="auto" w:fill="E6EED5"/>
          </w:tcPr>
          <w:p w14:paraId="56993840"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3.465</w:t>
            </w:r>
          </w:p>
        </w:tc>
        <w:tc>
          <w:tcPr>
            <w:tcW w:w="789" w:type="dxa"/>
            <w:tcBorders>
              <w:top w:val="single" w:sz="8" w:space="0" w:color="31849B"/>
              <w:left w:val="single" w:sz="8" w:space="0" w:color="31849B"/>
              <w:bottom w:val="single" w:sz="8" w:space="0" w:color="31849B"/>
              <w:right w:val="single" w:sz="8" w:space="0" w:color="31849B"/>
            </w:tcBorders>
            <w:shd w:val="clear" w:color="auto" w:fill="E6EED5"/>
          </w:tcPr>
          <w:p w14:paraId="4F0FE1AA"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1.513</w:t>
            </w:r>
          </w:p>
        </w:tc>
      </w:tr>
    </w:tbl>
    <w:p w14:paraId="56101712" w14:textId="77777777" w:rsidR="00953771" w:rsidRDefault="00521A1B">
      <w:pPr>
        <w:ind w:hanging="2"/>
        <w:jc w:val="both"/>
        <w:rPr>
          <w:rFonts w:ascii="Calibri" w:eastAsia="Calibri" w:hAnsi="Calibri" w:cs="Calibri"/>
        </w:rPr>
      </w:pPr>
      <w:r>
        <w:rPr>
          <w:rFonts w:ascii="Calibri" w:eastAsia="Calibri" w:hAnsi="Calibri" w:cs="Calibri"/>
          <w:color w:val="000000"/>
        </w:rPr>
        <w:t>Fuente: Oficina Asesora de Planeación y Sistemas. Año 2021.</w:t>
      </w:r>
    </w:p>
    <w:p w14:paraId="4251E38F" w14:textId="77777777" w:rsidR="00953771" w:rsidRDefault="00953771">
      <w:pPr>
        <w:spacing w:after="240"/>
        <w:ind w:hanging="2"/>
        <w:rPr>
          <w:rFonts w:ascii="Calibri" w:eastAsia="Calibri" w:hAnsi="Calibri" w:cs="Calibri"/>
        </w:rPr>
      </w:pPr>
    </w:p>
    <w:p w14:paraId="5A93AC81" w14:textId="77777777" w:rsidR="00953771" w:rsidRDefault="00521A1B">
      <w:pPr>
        <w:ind w:hanging="2"/>
        <w:jc w:val="both"/>
        <w:rPr>
          <w:rFonts w:ascii="Calibri" w:eastAsia="Calibri" w:hAnsi="Calibri" w:cs="Calibri"/>
        </w:rPr>
      </w:pPr>
      <w:r>
        <w:rPr>
          <w:rFonts w:ascii="Calibri" w:eastAsia="Calibri" w:hAnsi="Calibri" w:cs="Calibri"/>
          <w:color w:val="000000"/>
        </w:rPr>
        <w:t>En lo relacionado con áreas dedicadas al bienestar institucional, la Universidad de Caldas dispone de espacios de uso común para todos sus integrantes. En la tabla 9 se relacionan los espacios y las áreas destinadas para los programas de bienestar universitario.</w:t>
      </w:r>
    </w:p>
    <w:p w14:paraId="6E4DBC9C" w14:textId="77777777" w:rsidR="00953771" w:rsidRDefault="00953771">
      <w:pPr>
        <w:spacing w:after="200"/>
        <w:jc w:val="both"/>
        <w:rPr>
          <w:rFonts w:ascii="Calibri" w:eastAsia="Calibri" w:hAnsi="Calibri" w:cs="Calibri"/>
          <w:color w:val="000000"/>
        </w:rPr>
      </w:pPr>
    </w:p>
    <w:p w14:paraId="37498E28" w14:textId="77777777" w:rsidR="00953771" w:rsidRDefault="00521A1B">
      <w:pPr>
        <w:spacing w:after="200"/>
        <w:jc w:val="both"/>
        <w:rPr>
          <w:rFonts w:ascii="Calibri" w:eastAsia="Calibri" w:hAnsi="Calibri" w:cs="Calibri"/>
          <w:b/>
        </w:rPr>
      </w:pPr>
      <w:r>
        <w:rPr>
          <w:rFonts w:ascii="Calibri" w:eastAsia="Calibri" w:hAnsi="Calibri" w:cs="Calibri"/>
          <w:b/>
          <w:color w:val="000000"/>
        </w:rPr>
        <w:t>Tabla 9. Espacios destinados a programas de bienestar universitario.</w:t>
      </w:r>
    </w:p>
    <w:tbl>
      <w:tblPr>
        <w:tblStyle w:val="affffb"/>
        <w:tblW w:w="7356" w:type="dxa"/>
        <w:jc w:val="center"/>
        <w:tblInd w:w="0" w:type="dxa"/>
        <w:tblLayout w:type="fixed"/>
        <w:tblLook w:val="0000" w:firstRow="0" w:lastRow="0" w:firstColumn="0" w:lastColumn="0" w:noHBand="0" w:noVBand="0"/>
      </w:tblPr>
      <w:tblGrid>
        <w:gridCol w:w="4921"/>
        <w:gridCol w:w="2435"/>
      </w:tblGrid>
      <w:tr w:rsidR="00953771" w14:paraId="1C5A92BC" w14:textId="77777777">
        <w:trPr>
          <w:jc w:val="center"/>
        </w:trPr>
        <w:tc>
          <w:tcPr>
            <w:tcW w:w="4921" w:type="dxa"/>
            <w:tcBorders>
              <w:top w:val="single" w:sz="8" w:space="0" w:color="31849B"/>
              <w:left w:val="single" w:sz="8" w:space="0" w:color="31849B"/>
              <w:bottom w:val="single" w:sz="8" w:space="0" w:color="31849B"/>
              <w:right w:val="single" w:sz="8" w:space="0" w:color="31849B"/>
            </w:tcBorders>
            <w:shd w:val="clear" w:color="auto" w:fill="B8CCE4"/>
            <w:tcMar>
              <w:top w:w="0" w:type="dxa"/>
              <w:left w:w="108" w:type="dxa"/>
              <w:bottom w:w="0" w:type="dxa"/>
              <w:right w:w="108" w:type="dxa"/>
            </w:tcMar>
          </w:tcPr>
          <w:p w14:paraId="1BDF5426" w14:textId="77777777" w:rsidR="00953771" w:rsidRDefault="00521A1B">
            <w:pPr>
              <w:ind w:hanging="2"/>
              <w:jc w:val="center"/>
              <w:rPr>
                <w:rFonts w:ascii="Calibri" w:eastAsia="Calibri" w:hAnsi="Calibri" w:cs="Calibri"/>
                <w:sz w:val="22"/>
                <w:szCs w:val="22"/>
              </w:rPr>
            </w:pPr>
            <w:r>
              <w:rPr>
                <w:rFonts w:ascii="Calibri" w:eastAsia="Calibri" w:hAnsi="Calibri" w:cs="Calibri"/>
                <w:b/>
                <w:color w:val="000000"/>
                <w:sz w:val="22"/>
                <w:szCs w:val="22"/>
              </w:rPr>
              <w:t>Espacio</w:t>
            </w:r>
          </w:p>
        </w:tc>
        <w:tc>
          <w:tcPr>
            <w:tcW w:w="2435" w:type="dxa"/>
            <w:tcBorders>
              <w:top w:val="single" w:sz="8" w:space="0" w:color="31849B"/>
              <w:left w:val="single" w:sz="8" w:space="0" w:color="31849B"/>
              <w:bottom w:val="single" w:sz="8" w:space="0" w:color="31849B"/>
              <w:right w:val="single" w:sz="8" w:space="0" w:color="31849B"/>
            </w:tcBorders>
            <w:shd w:val="clear" w:color="auto" w:fill="B8CCE4"/>
            <w:tcMar>
              <w:top w:w="0" w:type="dxa"/>
              <w:left w:w="108" w:type="dxa"/>
              <w:bottom w:w="0" w:type="dxa"/>
              <w:right w:w="108" w:type="dxa"/>
            </w:tcMar>
          </w:tcPr>
          <w:p w14:paraId="61ABF172" w14:textId="77777777" w:rsidR="00953771" w:rsidRDefault="00521A1B">
            <w:pPr>
              <w:ind w:hanging="2"/>
              <w:jc w:val="center"/>
              <w:rPr>
                <w:rFonts w:ascii="Calibri" w:eastAsia="Calibri" w:hAnsi="Calibri" w:cs="Calibri"/>
                <w:sz w:val="22"/>
                <w:szCs w:val="22"/>
              </w:rPr>
            </w:pPr>
            <w:r>
              <w:rPr>
                <w:rFonts w:ascii="Calibri" w:eastAsia="Calibri" w:hAnsi="Calibri" w:cs="Calibri"/>
                <w:b/>
                <w:color w:val="000000"/>
                <w:sz w:val="22"/>
                <w:szCs w:val="22"/>
              </w:rPr>
              <w:t>Área (m</w:t>
            </w:r>
            <w:r>
              <w:rPr>
                <w:rFonts w:ascii="Calibri" w:eastAsia="Calibri" w:hAnsi="Calibri" w:cs="Calibri"/>
                <w:b/>
                <w:color w:val="000000"/>
                <w:sz w:val="22"/>
                <w:szCs w:val="22"/>
                <w:vertAlign w:val="superscript"/>
              </w:rPr>
              <w:t>2</w:t>
            </w:r>
            <w:r>
              <w:rPr>
                <w:rFonts w:ascii="Calibri" w:eastAsia="Calibri" w:hAnsi="Calibri" w:cs="Calibri"/>
                <w:b/>
                <w:color w:val="000000"/>
                <w:sz w:val="22"/>
                <w:szCs w:val="22"/>
              </w:rPr>
              <w:t xml:space="preserve"> construidos)</w:t>
            </w:r>
          </w:p>
        </w:tc>
      </w:tr>
      <w:tr w:rsidR="00953771" w14:paraId="68056DB3" w14:textId="77777777">
        <w:trPr>
          <w:jc w:val="center"/>
        </w:trPr>
        <w:tc>
          <w:tcPr>
            <w:tcW w:w="4921"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59BBF47C" w14:textId="77777777" w:rsidR="00953771" w:rsidRDefault="00521A1B">
            <w:pPr>
              <w:ind w:hanging="2"/>
              <w:jc w:val="both"/>
              <w:rPr>
                <w:rFonts w:ascii="Calibri" w:eastAsia="Calibri" w:hAnsi="Calibri" w:cs="Calibri"/>
                <w:sz w:val="22"/>
                <w:szCs w:val="22"/>
              </w:rPr>
            </w:pPr>
            <w:r>
              <w:rPr>
                <w:rFonts w:ascii="Calibri" w:eastAsia="Calibri" w:hAnsi="Calibri" w:cs="Calibri"/>
                <w:color w:val="000000"/>
                <w:sz w:val="22"/>
                <w:szCs w:val="22"/>
              </w:rPr>
              <w:t>Residencias masculinas </w:t>
            </w:r>
          </w:p>
        </w:tc>
        <w:tc>
          <w:tcPr>
            <w:tcW w:w="2435"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1A9F301C"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1.500</w:t>
            </w:r>
          </w:p>
        </w:tc>
      </w:tr>
      <w:tr w:rsidR="00953771" w14:paraId="0BB428EF" w14:textId="77777777">
        <w:trPr>
          <w:jc w:val="center"/>
        </w:trPr>
        <w:tc>
          <w:tcPr>
            <w:tcW w:w="4921"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334E4977" w14:textId="77777777" w:rsidR="00953771" w:rsidRDefault="00521A1B">
            <w:pPr>
              <w:ind w:hanging="2"/>
              <w:jc w:val="both"/>
              <w:rPr>
                <w:rFonts w:ascii="Calibri" w:eastAsia="Calibri" w:hAnsi="Calibri" w:cs="Calibri"/>
                <w:sz w:val="22"/>
                <w:szCs w:val="22"/>
              </w:rPr>
            </w:pPr>
            <w:r>
              <w:rPr>
                <w:rFonts w:ascii="Calibri" w:eastAsia="Calibri" w:hAnsi="Calibri" w:cs="Calibri"/>
                <w:color w:val="000000"/>
                <w:sz w:val="22"/>
                <w:szCs w:val="22"/>
              </w:rPr>
              <w:t>Gimnasio </w:t>
            </w:r>
          </w:p>
        </w:tc>
        <w:tc>
          <w:tcPr>
            <w:tcW w:w="2435"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5D65211C"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488</w:t>
            </w:r>
          </w:p>
        </w:tc>
      </w:tr>
      <w:tr w:rsidR="00953771" w14:paraId="4632370A" w14:textId="77777777">
        <w:trPr>
          <w:jc w:val="center"/>
        </w:trPr>
        <w:tc>
          <w:tcPr>
            <w:tcW w:w="4921"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199312AC" w14:textId="77777777" w:rsidR="00953771" w:rsidRDefault="00521A1B">
            <w:pPr>
              <w:ind w:hanging="2"/>
              <w:jc w:val="both"/>
              <w:rPr>
                <w:rFonts w:ascii="Calibri" w:eastAsia="Calibri" w:hAnsi="Calibri" w:cs="Calibri"/>
                <w:sz w:val="22"/>
                <w:szCs w:val="22"/>
              </w:rPr>
            </w:pPr>
            <w:r>
              <w:rPr>
                <w:rFonts w:ascii="Calibri" w:eastAsia="Calibri" w:hAnsi="Calibri" w:cs="Calibri"/>
                <w:color w:val="000000"/>
                <w:sz w:val="22"/>
                <w:szCs w:val="22"/>
              </w:rPr>
              <w:t>Escenarios recreativos deportivos a cielo abierto </w:t>
            </w:r>
          </w:p>
        </w:tc>
        <w:tc>
          <w:tcPr>
            <w:tcW w:w="2435"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3A400CA7"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17.195</w:t>
            </w:r>
          </w:p>
        </w:tc>
      </w:tr>
      <w:tr w:rsidR="00953771" w14:paraId="7AD11B56" w14:textId="77777777">
        <w:trPr>
          <w:jc w:val="center"/>
        </w:trPr>
        <w:tc>
          <w:tcPr>
            <w:tcW w:w="4921"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0F764258" w14:textId="77777777" w:rsidR="00953771" w:rsidRDefault="00521A1B">
            <w:pPr>
              <w:ind w:hanging="2"/>
              <w:jc w:val="both"/>
              <w:rPr>
                <w:rFonts w:ascii="Calibri" w:eastAsia="Calibri" w:hAnsi="Calibri" w:cs="Calibri"/>
                <w:sz w:val="22"/>
                <w:szCs w:val="22"/>
              </w:rPr>
            </w:pPr>
            <w:r>
              <w:rPr>
                <w:rFonts w:ascii="Calibri" w:eastAsia="Calibri" w:hAnsi="Calibri" w:cs="Calibri"/>
                <w:color w:val="000000"/>
                <w:sz w:val="22"/>
                <w:szCs w:val="22"/>
              </w:rPr>
              <w:t>Velódromo</w:t>
            </w:r>
          </w:p>
        </w:tc>
        <w:tc>
          <w:tcPr>
            <w:tcW w:w="2435"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46DBD6ED"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13.900</w:t>
            </w:r>
          </w:p>
        </w:tc>
      </w:tr>
      <w:tr w:rsidR="00953771" w14:paraId="46898568" w14:textId="77777777">
        <w:trPr>
          <w:jc w:val="center"/>
        </w:trPr>
        <w:tc>
          <w:tcPr>
            <w:tcW w:w="4921"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431298E5" w14:textId="77777777" w:rsidR="00953771" w:rsidRDefault="00521A1B">
            <w:pPr>
              <w:ind w:hanging="2"/>
              <w:jc w:val="both"/>
              <w:rPr>
                <w:rFonts w:ascii="Calibri" w:eastAsia="Calibri" w:hAnsi="Calibri" w:cs="Calibri"/>
                <w:sz w:val="22"/>
                <w:szCs w:val="22"/>
              </w:rPr>
            </w:pPr>
            <w:r>
              <w:rPr>
                <w:rFonts w:ascii="Calibri" w:eastAsia="Calibri" w:hAnsi="Calibri" w:cs="Calibri"/>
                <w:color w:val="000000"/>
                <w:sz w:val="22"/>
                <w:szCs w:val="22"/>
              </w:rPr>
              <w:t>Canchas de tenis</w:t>
            </w:r>
          </w:p>
        </w:tc>
        <w:tc>
          <w:tcPr>
            <w:tcW w:w="2435"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3B805D56"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2.039</w:t>
            </w:r>
          </w:p>
        </w:tc>
      </w:tr>
      <w:tr w:rsidR="00953771" w14:paraId="093D7030" w14:textId="77777777">
        <w:trPr>
          <w:jc w:val="center"/>
        </w:trPr>
        <w:tc>
          <w:tcPr>
            <w:tcW w:w="4921"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24CFC677" w14:textId="77777777" w:rsidR="00953771" w:rsidRDefault="00521A1B">
            <w:pPr>
              <w:ind w:hanging="2"/>
              <w:jc w:val="both"/>
              <w:rPr>
                <w:rFonts w:ascii="Calibri" w:eastAsia="Calibri" w:hAnsi="Calibri" w:cs="Calibri"/>
                <w:sz w:val="22"/>
                <w:szCs w:val="22"/>
              </w:rPr>
            </w:pPr>
            <w:r>
              <w:rPr>
                <w:rFonts w:ascii="Calibri" w:eastAsia="Calibri" w:hAnsi="Calibri" w:cs="Calibri"/>
                <w:color w:val="000000"/>
                <w:sz w:val="22"/>
                <w:szCs w:val="22"/>
              </w:rPr>
              <w:t>Residencias femeninas </w:t>
            </w:r>
          </w:p>
        </w:tc>
        <w:tc>
          <w:tcPr>
            <w:tcW w:w="2435"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51FD9B58"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256</w:t>
            </w:r>
          </w:p>
        </w:tc>
      </w:tr>
      <w:tr w:rsidR="00953771" w14:paraId="5D606EE8" w14:textId="77777777">
        <w:trPr>
          <w:jc w:val="center"/>
        </w:trPr>
        <w:tc>
          <w:tcPr>
            <w:tcW w:w="4921"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1505A686" w14:textId="77777777" w:rsidR="00953771" w:rsidRDefault="00521A1B">
            <w:pPr>
              <w:ind w:hanging="2"/>
              <w:jc w:val="both"/>
              <w:rPr>
                <w:rFonts w:ascii="Calibri" w:eastAsia="Calibri" w:hAnsi="Calibri" w:cs="Calibri"/>
                <w:sz w:val="22"/>
                <w:szCs w:val="22"/>
              </w:rPr>
            </w:pPr>
            <w:r>
              <w:rPr>
                <w:rFonts w:ascii="Calibri" w:eastAsia="Calibri" w:hAnsi="Calibri" w:cs="Calibri"/>
                <w:color w:val="000000"/>
                <w:sz w:val="22"/>
                <w:szCs w:val="22"/>
              </w:rPr>
              <w:t>Canchas y patios - Bicentenario </w:t>
            </w:r>
          </w:p>
        </w:tc>
        <w:tc>
          <w:tcPr>
            <w:tcW w:w="2435"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14D2284B"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3.465</w:t>
            </w:r>
          </w:p>
        </w:tc>
      </w:tr>
      <w:tr w:rsidR="00953771" w14:paraId="03CE14A8" w14:textId="77777777">
        <w:trPr>
          <w:jc w:val="center"/>
        </w:trPr>
        <w:tc>
          <w:tcPr>
            <w:tcW w:w="4921"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578B93D2" w14:textId="77777777" w:rsidR="00953771" w:rsidRDefault="00521A1B">
            <w:pPr>
              <w:ind w:hanging="2"/>
              <w:jc w:val="both"/>
              <w:rPr>
                <w:rFonts w:ascii="Calibri" w:eastAsia="Calibri" w:hAnsi="Calibri" w:cs="Calibri"/>
                <w:sz w:val="22"/>
                <w:szCs w:val="22"/>
              </w:rPr>
            </w:pPr>
            <w:r>
              <w:rPr>
                <w:rFonts w:ascii="Calibri" w:eastAsia="Calibri" w:hAnsi="Calibri" w:cs="Calibri"/>
                <w:color w:val="000000"/>
                <w:sz w:val="22"/>
                <w:szCs w:val="22"/>
              </w:rPr>
              <w:t>Área administrativa Bienestar Universitario</w:t>
            </w:r>
          </w:p>
        </w:tc>
        <w:tc>
          <w:tcPr>
            <w:tcW w:w="2435"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20B2BB74"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167</w:t>
            </w:r>
          </w:p>
        </w:tc>
      </w:tr>
      <w:tr w:rsidR="00953771" w14:paraId="54D3CE14" w14:textId="77777777">
        <w:trPr>
          <w:jc w:val="center"/>
        </w:trPr>
        <w:tc>
          <w:tcPr>
            <w:tcW w:w="4921"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13FB1766" w14:textId="77777777" w:rsidR="00953771" w:rsidRDefault="00521A1B">
            <w:pPr>
              <w:ind w:hanging="2"/>
              <w:jc w:val="both"/>
              <w:rPr>
                <w:rFonts w:ascii="Calibri" w:eastAsia="Calibri" w:hAnsi="Calibri" w:cs="Calibri"/>
                <w:sz w:val="22"/>
                <w:szCs w:val="22"/>
              </w:rPr>
            </w:pPr>
            <w:r>
              <w:rPr>
                <w:rFonts w:ascii="Calibri" w:eastAsia="Calibri" w:hAnsi="Calibri" w:cs="Calibri"/>
                <w:color w:val="000000"/>
                <w:sz w:val="22"/>
                <w:szCs w:val="22"/>
              </w:rPr>
              <w:t>Sala Carlos Nader</w:t>
            </w:r>
          </w:p>
        </w:tc>
        <w:tc>
          <w:tcPr>
            <w:tcW w:w="2435"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22BD5788"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158</w:t>
            </w:r>
          </w:p>
        </w:tc>
      </w:tr>
      <w:tr w:rsidR="00953771" w14:paraId="20207CBB" w14:textId="77777777">
        <w:trPr>
          <w:jc w:val="center"/>
        </w:trPr>
        <w:tc>
          <w:tcPr>
            <w:tcW w:w="4921"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5C95AEA7" w14:textId="77777777" w:rsidR="00953771" w:rsidRDefault="00521A1B">
            <w:pPr>
              <w:ind w:hanging="2"/>
              <w:jc w:val="both"/>
              <w:rPr>
                <w:rFonts w:ascii="Calibri" w:eastAsia="Calibri" w:hAnsi="Calibri" w:cs="Calibri"/>
                <w:sz w:val="22"/>
                <w:szCs w:val="22"/>
              </w:rPr>
            </w:pPr>
            <w:r>
              <w:rPr>
                <w:rFonts w:ascii="Calibri" w:eastAsia="Calibri" w:hAnsi="Calibri" w:cs="Calibri"/>
                <w:color w:val="000000"/>
                <w:sz w:val="22"/>
                <w:szCs w:val="22"/>
              </w:rPr>
              <w:t>Sala Humberto Gallego Gamboa</w:t>
            </w:r>
          </w:p>
        </w:tc>
        <w:tc>
          <w:tcPr>
            <w:tcW w:w="2435"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755A3141"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72</w:t>
            </w:r>
          </w:p>
        </w:tc>
      </w:tr>
      <w:tr w:rsidR="00953771" w14:paraId="1BC1BD75" w14:textId="77777777">
        <w:trPr>
          <w:jc w:val="center"/>
        </w:trPr>
        <w:tc>
          <w:tcPr>
            <w:tcW w:w="4921"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195DDDFD" w14:textId="77777777" w:rsidR="00953771" w:rsidRDefault="00521A1B">
            <w:pPr>
              <w:ind w:hanging="2"/>
              <w:jc w:val="both"/>
              <w:rPr>
                <w:rFonts w:ascii="Calibri" w:eastAsia="Calibri" w:hAnsi="Calibri" w:cs="Calibri"/>
                <w:sz w:val="22"/>
                <w:szCs w:val="22"/>
              </w:rPr>
            </w:pPr>
            <w:r>
              <w:rPr>
                <w:rFonts w:ascii="Calibri" w:eastAsia="Calibri" w:hAnsi="Calibri" w:cs="Calibri"/>
                <w:color w:val="000000"/>
                <w:sz w:val="22"/>
                <w:szCs w:val="22"/>
              </w:rPr>
              <w:t>Teatro 8 de Junio</w:t>
            </w:r>
          </w:p>
        </w:tc>
        <w:tc>
          <w:tcPr>
            <w:tcW w:w="2435"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4119F466"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895</w:t>
            </w:r>
          </w:p>
        </w:tc>
      </w:tr>
      <w:tr w:rsidR="00953771" w14:paraId="4F888C99" w14:textId="77777777">
        <w:trPr>
          <w:jc w:val="center"/>
        </w:trPr>
        <w:tc>
          <w:tcPr>
            <w:tcW w:w="4921"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728DE128" w14:textId="77777777" w:rsidR="00953771" w:rsidRDefault="00521A1B">
            <w:pPr>
              <w:ind w:hanging="2"/>
              <w:jc w:val="both"/>
              <w:rPr>
                <w:rFonts w:ascii="Calibri" w:eastAsia="Calibri" w:hAnsi="Calibri" w:cs="Calibri"/>
                <w:sz w:val="22"/>
                <w:szCs w:val="22"/>
              </w:rPr>
            </w:pPr>
            <w:r>
              <w:rPr>
                <w:rFonts w:ascii="Calibri" w:eastAsia="Calibri" w:hAnsi="Calibri" w:cs="Calibri"/>
                <w:color w:val="000000"/>
                <w:sz w:val="22"/>
                <w:szCs w:val="22"/>
              </w:rPr>
              <w:t>Sala de música</w:t>
            </w:r>
          </w:p>
        </w:tc>
        <w:tc>
          <w:tcPr>
            <w:tcW w:w="2435"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4803A973"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80</w:t>
            </w:r>
          </w:p>
        </w:tc>
      </w:tr>
      <w:tr w:rsidR="00953771" w14:paraId="1368415A" w14:textId="77777777">
        <w:trPr>
          <w:jc w:val="center"/>
        </w:trPr>
        <w:tc>
          <w:tcPr>
            <w:tcW w:w="4921"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4486B208" w14:textId="77777777" w:rsidR="00953771" w:rsidRDefault="00521A1B">
            <w:pPr>
              <w:ind w:hanging="2"/>
              <w:jc w:val="right"/>
              <w:rPr>
                <w:rFonts w:ascii="Calibri" w:eastAsia="Calibri" w:hAnsi="Calibri" w:cs="Calibri"/>
                <w:sz w:val="22"/>
                <w:szCs w:val="22"/>
              </w:rPr>
            </w:pPr>
            <w:r>
              <w:rPr>
                <w:rFonts w:ascii="Calibri" w:eastAsia="Calibri" w:hAnsi="Calibri" w:cs="Calibri"/>
                <w:b/>
                <w:color w:val="000000"/>
                <w:sz w:val="22"/>
                <w:szCs w:val="22"/>
              </w:rPr>
              <w:t>TOTAL</w:t>
            </w:r>
          </w:p>
        </w:tc>
        <w:tc>
          <w:tcPr>
            <w:tcW w:w="2435" w:type="dxa"/>
            <w:tcBorders>
              <w:top w:val="single" w:sz="8" w:space="0" w:color="31849B"/>
              <w:left w:val="single" w:sz="8" w:space="0" w:color="31849B"/>
              <w:bottom w:val="single" w:sz="8" w:space="0" w:color="31849B"/>
              <w:right w:val="single" w:sz="8" w:space="0" w:color="31849B"/>
            </w:tcBorders>
            <w:shd w:val="clear" w:color="auto" w:fill="E6EED5"/>
            <w:tcMar>
              <w:top w:w="0" w:type="dxa"/>
              <w:left w:w="108" w:type="dxa"/>
              <w:bottom w:w="0" w:type="dxa"/>
              <w:right w:w="108" w:type="dxa"/>
            </w:tcMar>
          </w:tcPr>
          <w:p w14:paraId="7E68BEAF" w14:textId="77777777" w:rsidR="00953771" w:rsidRDefault="00521A1B">
            <w:pPr>
              <w:ind w:hanging="2"/>
              <w:jc w:val="center"/>
              <w:rPr>
                <w:rFonts w:ascii="Calibri" w:eastAsia="Calibri" w:hAnsi="Calibri" w:cs="Calibri"/>
                <w:sz w:val="22"/>
                <w:szCs w:val="22"/>
              </w:rPr>
            </w:pPr>
            <w:r>
              <w:rPr>
                <w:rFonts w:ascii="Calibri" w:eastAsia="Calibri" w:hAnsi="Calibri" w:cs="Calibri"/>
                <w:color w:val="000000"/>
                <w:sz w:val="22"/>
                <w:szCs w:val="22"/>
              </w:rPr>
              <w:t>40.215</w:t>
            </w:r>
          </w:p>
        </w:tc>
      </w:tr>
    </w:tbl>
    <w:p w14:paraId="219FE440" w14:textId="77777777" w:rsidR="00953771" w:rsidRDefault="00521A1B">
      <w:pPr>
        <w:ind w:hanging="2"/>
        <w:jc w:val="both"/>
        <w:rPr>
          <w:rFonts w:ascii="Calibri" w:eastAsia="Calibri" w:hAnsi="Calibri" w:cs="Calibri"/>
          <w:i/>
        </w:rPr>
      </w:pPr>
      <w:r>
        <w:rPr>
          <w:rFonts w:ascii="Calibri" w:eastAsia="Calibri" w:hAnsi="Calibri" w:cs="Calibri"/>
          <w:i/>
          <w:color w:val="000000"/>
        </w:rPr>
        <w:t>Fuente: Oficina asesora de Planeación y Sistemas.Año 2021.</w:t>
      </w:r>
    </w:p>
    <w:p w14:paraId="0E043AD4" w14:textId="77777777" w:rsidR="00953771" w:rsidRDefault="00953771">
      <w:pPr>
        <w:ind w:left="1" w:hanging="3"/>
        <w:jc w:val="both"/>
        <w:rPr>
          <w:rFonts w:ascii="Calibri" w:eastAsia="Calibri" w:hAnsi="Calibri" w:cs="Calibri"/>
          <w:i/>
        </w:rPr>
      </w:pPr>
    </w:p>
    <w:p w14:paraId="535186BE" w14:textId="77777777" w:rsidR="00953771" w:rsidRDefault="00953771">
      <w:pPr>
        <w:jc w:val="both"/>
        <w:rPr>
          <w:rFonts w:ascii="Calibri" w:eastAsia="Calibri" w:hAnsi="Calibri" w:cs="Calibri"/>
        </w:rPr>
      </w:pPr>
    </w:p>
    <w:p w14:paraId="79AB1BE9" w14:textId="77777777" w:rsidR="00953771" w:rsidRDefault="00953771">
      <w:pPr>
        <w:jc w:val="both"/>
        <w:rPr>
          <w:rFonts w:ascii="Calibri" w:eastAsia="Calibri" w:hAnsi="Calibri" w:cs="Calibri"/>
        </w:rPr>
      </w:pPr>
    </w:p>
    <w:p w14:paraId="345AA14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Conectividad</w:t>
      </w:r>
    </w:p>
    <w:p w14:paraId="13E9B600" w14:textId="77777777" w:rsidR="00953771" w:rsidRDefault="00521A1B">
      <w:pPr>
        <w:numPr>
          <w:ilvl w:val="0"/>
          <w:numId w:val="2"/>
        </w:numPr>
        <w:ind w:left="517" w:hanging="257"/>
        <w:jc w:val="both"/>
        <w:rPr>
          <w:rFonts w:ascii="Calibri" w:eastAsia="Calibri" w:hAnsi="Calibri" w:cs="Calibri"/>
          <w:sz w:val="22"/>
          <w:szCs w:val="22"/>
        </w:rPr>
      </w:pPr>
      <w:r>
        <w:rPr>
          <w:rFonts w:ascii="Calibri" w:eastAsia="Calibri" w:hAnsi="Calibri" w:cs="Calibri"/>
          <w:sz w:val="22"/>
          <w:szCs w:val="22"/>
        </w:rPr>
        <w:t xml:space="preserve">Cableado de datos: 1178 puntos de red, velocidades de transmisión de 1 Gbps hasta 10 Gbps. </w:t>
      </w:r>
    </w:p>
    <w:p w14:paraId="07F7E0FD" w14:textId="77777777" w:rsidR="00953771" w:rsidRDefault="00521A1B">
      <w:pPr>
        <w:numPr>
          <w:ilvl w:val="0"/>
          <w:numId w:val="2"/>
        </w:numPr>
        <w:ind w:left="517" w:hanging="257"/>
        <w:jc w:val="both"/>
        <w:rPr>
          <w:rFonts w:ascii="Calibri" w:eastAsia="Calibri" w:hAnsi="Calibri" w:cs="Calibri"/>
          <w:sz w:val="22"/>
          <w:szCs w:val="22"/>
        </w:rPr>
      </w:pPr>
      <w:r>
        <w:rPr>
          <w:rFonts w:ascii="Calibri" w:eastAsia="Calibri" w:hAnsi="Calibri" w:cs="Calibri"/>
          <w:sz w:val="22"/>
          <w:szCs w:val="22"/>
        </w:rPr>
        <w:t>WiFi: 353 Access Point de última generación beneficio potencial de 19 mil 380 usuarios de la comunidad universitaria.</w:t>
      </w:r>
    </w:p>
    <w:p w14:paraId="4B7F0C39" w14:textId="77777777" w:rsidR="00953771" w:rsidRDefault="00521A1B">
      <w:pPr>
        <w:numPr>
          <w:ilvl w:val="0"/>
          <w:numId w:val="2"/>
        </w:numPr>
        <w:ind w:left="517" w:hanging="257"/>
        <w:jc w:val="both"/>
        <w:rPr>
          <w:rFonts w:ascii="Calibri" w:eastAsia="Calibri" w:hAnsi="Calibri" w:cs="Calibri"/>
          <w:sz w:val="22"/>
          <w:szCs w:val="22"/>
        </w:rPr>
      </w:pPr>
      <w:r>
        <w:rPr>
          <w:rFonts w:ascii="Calibri" w:eastAsia="Calibri" w:hAnsi="Calibri" w:cs="Calibri"/>
          <w:sz w:val="22"/>
          <w:szCs w:val="22"/>
        </w:rPr>
        <w:t>Red (Switches): 2021 equipos que administran de una manera dinámica e inteligente el tráfico de la red</w:t>
      </w:r>
    </w:p>
    <w:p w14:paraId="6404B707" w14:textId="77777777" w:rsidR="00953771" w:rsidRDefault="00953771">
      <w:pPr>
        <w:ind w:left="541" w:hanging="281"/>
        <w:jc w:val="both"/>
        <w:rPr>
          <w:rFonts w:ascii="Calibri" w:eastAsia="Calibri" w:hAnsi="Calibri" w:cs="Calibri"/>
          <w:sz w:val="24"/>
          <w:szCs w:val="24"/>
        </w:rPr>
      </w:pPr>
    </w:p>
    <w:p w14:paraId="23EE7CF5" w14:textId="77777777" w:rsidR="00953771" w:rsidRDefault="00953771">
      <w:pPr>
        <w:ind w:left="541" w:hanging="281"/>
        <w:jc w:val="both"/>
        <w:rPr>
          <w:rFonts w:ascii="Calibri" w:eastAsia="Calibri" w:hAnsi="Calibri" w:cs="Calibri"/>
          <w:sz w:val="24"/>
          <w:szCs w:val="24"/>
        </w:rPr>
      </w:pPr>
    </w:p>
    <w:p w14:paraId="0F3C8EAF" w14:textId="77777777" w:rsidR="00953771" w:rsidRDefault="00953771">
      <w:pPr>
        <w:ind w:left="541" w:hanging="281"/>
        <w:jc w:val="both"/>
        <w:rPr>
          <w:rFonts w:ascii="Calibri" w:eastAsia="Calibri" w:hAnsi="Calibri" w:cs="Calibri"/>
          <w:sz w:val="24"/>
          <w:szCs w:val="24"/>
        </w:rPr>
      </w:pPr>
    </w:p>
    <w:p w14:paraId="213A9496" w14:textId="77777777" w:rsidR="00953771" w:rsidRDefault="00521A1B">
      <w:pPr>
        <w:ind w:left="1" w:hanging="3"/>
        <w:jc w:val="both"/>
        <w:rPr>
          <w:rFonts w:ascii="Calibri" w:eastAsia="Calibri" w:hAnsi="Calibri" w:cs="Calibri"/>
          <w:b/>
          <w:sz w:val="22"/>
          <w:szCs w:val="22"/>
        </w:rPr>
      </w:pPr>
      <w:r>
        <w:rPr>
          <w:rFonts w:ascii="Calibri" w:eastAsia="Calibri" w:hAnsi="Calibri" w:cs="Calibri"/>
          <w:b/>
          <w:sz w:val="22"/>
          <w:szCs w:val="22"/>
        </w:rPr>
        <w:t>EDIFICIO ROGELIO SALMONA</w:t>
      </w:r>
    </w:p>
    <w:p w14:paraId="5F62FD21" w14:textId="77777777" w:rsidR="00953771" w:rsidRDefault="00953771">
      <w:pPr>
        <w:ind w:left="1" w:hanging="3"/>
        <w:jc w:val="both"/>
        <w:rPr>
          <w:rFonts w:ascii="Calibri" w:eastAsia="Calibri" w:hAnsi="Calibri" w:cs="Calibri"/>
          <w:sz w:val="22"/>
          <w:szCs w:val="22"/>
        </w:rPr>
      </w:pPr>
    </w:p>
    <w:p w14:paraId="7395D57E"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 xml:space="preserve">El Sistema de Bibliotecas de la Universidad de Caldas, adscrito a la Vicerrectoría Académica, tieneun acervo bibliográfico general y especializado en las diversas áreas del conocimiento de laUniversidad y en la cual se presentan servicios como: préstamo interbibliotecario, consulta en sala, préstamo a domicilio, búsqueda guiada con funcionario de referencia, renovación telefónica, sala demedios audiovisuales, catálogo en línea, sala de internet, hemeroteca, reservas para grupo deestudiantes y docentes en las diversas salas y el sistema de consulta abierta. Los procesos se encuentran automatizados desde la adquisición del material bibliográfico hasta que se realiza su préstamo al </w:t>
      </w:r>
      <w:r>
        <w:rPr>
          <w:rFonts w:ascii="Calibri" w:eastAsia="Calibri" w:hAnsi="Calibri" w:cs="Calibri"/>
          <w:sz w:val="22"/>
          <w:szCs w:val="22"/>
        </w:rPr>
        <w:lastRenderedPageBreak/>
        <w:t>usuario, existen equipos de cómputo dedicados exclusivamente a suministrar este servicio (catalogación, referencia y préstamo).</w:t>
      </w:r>
    </w:p>
    <w:p w14:paraId="562C424D" w14:textId="77777777" w:rsidR="00953771" w:rsidRDefault="00953771">
      <w:pPr>
        <w:ind w:hanging="2"/>
        <w:jc w:val="both"/>
        <w:rPr>
          <w:rFonts w:ascii="Calibri" w:eastAsia="Calibri" w:hAnsi="Calibri" w:cs="Calibri"/>
          <w:sz w:val="22"/>
          <w:szCs w:val="22"/>
        </w:rPr>
      </w:pPr>
    </w:p>
    <w:p w14:paraId="7AF863CD" w14:textId="77777777" w:rsidR="00953771" w:rsidRDefault="00953771">
      <w:pPr>
        <w:ind w:hanging="2"/>
        <w:jc w:val="both"/>
        <w:rPr>
          <w:rFonts w:ascii="Calibri" w:eastAsia="Calibri" w:hAnsi="Calibri" w:cs="Calibri"/>
          <w:sz w:val="22"/>
          <w:szCs w:val="22"/>
        </w:rPr>
      </w:pPr>
    </w:p>
    <w:p w14:paraId="2619BBE4" w14:textId="77777777" w:rsidR="00953771" w:rsidRDefault="00953771">
      <w:pPr>
        <w:ind w:hanging="2"/>
        <w:jc w:val="both"/>
        <w:rPr>
          <w:rFonts w:ascii="Calibri" w:eastAsia="Calibri" w:hAnsi="Calibri" w:cs="Calibri"/>
          <w:sz w:val="22"/>
          <w:szCs w:val="22"/>
        </w:rPr>
      </w:pPr>
    </w:p>
    <w:p w14:paraId="4449DC97"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La universidad de Caldas se preocupa por promover la inclusión y la diversidad, garantizando el acceso y la participación de todos los estudiantes, independientemente de su origen social, cultural o económico. Ofrece programas de becas, apoyos económicos y servicios de orientación y acompañamiento para garantizar el éxito académico y personal de todos los estudiantes.</w:t>
      </w:r>
    </w:p>
    <w:p w14:paraId="5CE3F3D0" w14:textId="77777777" w:rsidR="00325533" w:rsidRDefault="00325533">
      <w:pPr>
        <w:ind w:hanging="2"/>
        <w:jc w:val="both"/>
        <w:rPr>
          <w:rFonts w:ascii="Calibri" w:eastAsia="Calibri" w:hAnsi="Calibri" w:cs="Calibri"/>
          <w:sz w:val="22"/>
          <w:szCs w:val="22"/>
        </w:rPr>
      </w:pPr>
    </w:p>
    <w:p w14:paraId="03A7B6D1" w14:textId="57BBDB96" w:rsidR="00953771" w:rsidRDefault="00521A1B">
      <w:pPr>
        <w:ind w:hanging="2"/>
        <w:jc w:val="both"/>
        <w:rPr>
          <w:rFonts w:ascii="Calibri" w:eastAsia="Calibri" w:hAnsi="Calibri" w:cs="Calibri"/>
          <w:sz w:val="22"/>
          <w:szCs w:val="22"/>
        </w:rPr>
      </w:pPr>
      <w:r>
        <w:rPr>
          <w:rFonts w:ascii="Calibri" w:eastAsia="Calibri" w:hAnsi="Calibri" w:cs="Calibri"/>
          <w:sz w:val="22"/>
          <w:szCs w:val="22"/>
        </w:rPr>
        <w:t>La institución cuenta con plataformas virtuales de aprendizaje y tecnologías de comunicación que permiten a los estudiantes acceder a los contenidos desde cualquier lugar del mundo, y a los profesores interactuar con ellos en tiempo real.</w:t>
      </w:r>
    </w:p>
    <w:p w14:paraId="541D177D" w14:textId="77777777" w:rsidR="00953771" w:rsidRDefault="00953771">
      <w:pPr>
        <w:ind w:hanging="2"/>
        <w:jc w:val="both"/>
        <w:rPr>
          <w:rFonts w:ascii="Calibri" w:eastAsia="Calibri" w:hAnsi="Calibri" w:cs="Calibri"/>
          <w:sz w:val="22"/>
          <w:szCs w:val="22"/>
        </w:rPr>
      </w:pPr>
    </w:p>
    <w:p w14:paraId="7B1AECA6"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La Universidad de Caldas es una reconocida institución educativa ubicada en su sede principal en el municipio de Manizales, Caldas, Colombia. Además de su sede principal en Manizales, la universidad también tiene sedes en La Dorada, Anserma y Riosucio, en el departamento de Caldas. Estas sedes están diseñadas para proporcionar a los estudiantes un entorno propicio para el desarrollo de sus actividades de trabajo independiente.</w:t>
      </w:r>
    </w:p>
    <w:p w14:paraId="52F59F21" w14:textId="77777777" w:rsidR="00953771" w:rsidRDefault="00953771">
      <w:pPr>
        <w:ind w:hanging="2"/>
        <w:jc w:val="both"/>
        <w:rPr>
          <w:rFonts w:ascii="Calibri" w:eastAsia="Calibri" w:hAnsi="Calibri" w:cs="Calibri"/>
          <w:sz w:val="22"/>
          <w:szCs w:val="22"/>
        </w:rPr>
      </w:pPr>
    </w:p>
    <w:p w14:paraId="33E69486"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Además de los espacios físicos, la universidad también proporciona a los estudiantes acceso a espacios virtuales a través de plataformas en línea y sistemas de gestión del aprendizaje. Estas herramientas tecnológicas permiten a los estudiantes acceder a recursos digitales, participar en foros de discusión, enviar y recibir tareas, y colaborar en proyectos grupales de forma remota. Los estudiantes tienen la posibilidad de interactuar con sus compañeros y profesores a través de estas plataformas, lo que fomenta la creación de comunidades de aprendizaje y el intercambio de conocimientos.</w:t>
      </w:r>
    </w:p>
    <w:p w14:paraId="2FDCA2DC" w14:textId="77777777" w:rsidR="00953771" w:rsidRDefault="00953771">
      <w:pPr>
        <w:ind w:hanging="2"/>
        <w:jc w:val="both"/>
        <w:rPr>
          <w:rFonts w:ascii="Calibri" w:eastAsia="Calibri" w:hAnsi="Calibri" w:cs="Calibri"/>
          <w:sz w:val="22"/>
          <w:szCs w:val="22"/>
        </w:rPr>
      </w:pPr>
    </w:p>
    <w:p w14:paraId="3E60A505"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En términos de infraestructura tecnológica, la Universidad de Caldas se esfuerza por mantenerse actualizada y proporcionar a los estudiantes los recursos necesarios para llevar a cabo sus actividades de trabajo independiente. Esto incluye el acceso a computadoras, conexión a Internet de alta velocidad y software especializado en áreas de estudio específicas. La universidad también ofrece servicios de soporte técnico para garantizar que los estudiantes tengan un entorno tecnológico adecuado y puedan resolver cualquier problema que puedan enfrentar.</w:t>
      </w:r>
    </w:p>
    <w:p w14:paraId="1CA77527" w14:textId="77777777" w:rsidR="00953771" w:rsidRDefault="00953771">
      <w:pPr>
        <w:ind w:hanging="2"/>
        <w:jc w:val="both"/>
        <w:rPr>
          <w:rFonts w:ascii="Calibri" w:eastAsia="Calibri" w:hAnsi="Calibri" w:cs="Calibri"/>
          <w:sz w:val="22"/>
          <w:szCs w:val="22"/>
        </w:rPr>
      </w:pPr>
    </w:p>
    <w:p w14:paraId="5F4625D1"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La Universidad de Caldas y sus sedes en Manizales y la Dorada y los Ceres de Anserma y Riosucio ofrecen a los estudiantes espacios físicos y virtuales, así como infraestructura tecnológica, que les permiten realizar sus obligaciones académicas de manera efectiva y participar en comunidades de aprendizaje. Estas instalaciones y recursos están diseñados para promover el trabajo independiente y facilitar el desarrollo de los estudiantes en su proceso educativo.</w:t>
      </w:r>
    </w:p>
    <w:p w14:paraId="2125BC29" w14:textId="77777777" w:rsidR="00953771" w:rsidRDefault="00953771">
      <w:pPr>
        <w:ind w:hanging="2"/>
        <w:jc w:val="both"/>
        <w:rPr>
          <w:rFonts w:ascii="Calibri" w:eastAsia="Calibri" w:hAnsi="Calibri" w:cs="Calibri"/>
          <w:sz w:val="22"/>
          <w:szCs w:val="22"/>
        </w:rPr>
      </w:pPr>
    </w:p>
    <w:p w14:paraId="3FB046B0" w14:textId="77777777" w:rsidR="00953771" w:rsidRDefault="00953771">
      <w:pPr>
        <w:ind w:hanging="2"/>
        <w:jc w:val="both"/>
        <w:rPr>
          <w:rFonts w:ascii="Calibri" w:eastAsia="Calibri" w:hAnsi="Calibri" w:cs="Calibri"/>
          <w:b/>
          <w:sz w:val="22"/>
          <w:szCs w:val="22"/>
        </w:rPr>
      </w:pPr>
    </w:p>
    <w:p w14:paraId="6894A6F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Evidencias:</w:t>
      </w:r>
    </w:p>
    <w:p w14:paraId="29D5B064" w14:textId="77777777" w:rsidR="00953771" w:rsidRDefault="00953771">
      <w:pPr>
        <w:ind w:hanging="2"/>
        <w:jc w:val="both"/>
        <w:rPr>
          <w:rFonts w:ascii="Calibri" w:eastAsia="Calibri" w:hAnsi="Calibri" w:cs="Calibri"/>
          <w:sz w:val="22"/>
          <w:szCs w:val="22"/>
        </w:rPr>
      </w:pPr>
    </w:p>
    <w:p w14:paraId="05DCA654"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 xml:space="preserve">La Universidad cuenta con cinco campus universitarios urbanos que albergan 16 edificios, parques, zonas verdes, parqueaderos, áreas culturales y deportivas, donde se concentran las actividades investigativas, docentes, administrativas, culturales, deportivas y recreativas, con importancia y características diferentes; los campus son: Central, Sancancio, Palogrande, Versalles y Bellas Artes </w:t>
      </w:r>
      <w:r>
        <w:rPr>
          <w:rFonts w:ascii="Calibri" w:eastAsia="Calibri" w:hAnsi="Calibri" w:cs="Calibri"/>
          <w:sz w:val="22"/>
          <w:szCs w:val="22"/>
        </w:rPr>
        <w:lastRenderedPageBreak/>
        <w:t>(ver tabla 10); cuenta también con un campus suburbano, Granja Tesorito y dos más rurales, las Granjas de Monte lindo y la Cruz. Además, la Universidad tiene CERES o Centros de Tutoría en los municipios de La Dorada, Anserma, Salamina, Riosucio, Aguadas y Pereira.</w:t>
      </w:r>
    </w:p>
    <w:p w14:paraId="7CE58841" w14:textId="77777777" w:rsidR="00953771" w:rsidRDefault="00953771">
      <w:pPr>
        <w:ind w:hanging="2"/>
        <w:jc w:val="both"/>
        <w:rPr>
          <w:rFonts w:ascii="Calibri" w:eastAsia="Calibri" w:hAnsi="Calibri" w:cs="Calibri"/>
          <w:sz w:val="22"/>
          <w:szCs w:val="22"/>
        </w:rPr>
      </w:pPr>
    </w:p>
    <w:p w14:paraId="0CA9181B" w14:textId="77777777" w:rsidR="00953771" w:rsidRDefault="00521A1B">
      <w:pPr>
        <w:ind w:hanging="2"/>
        <w:jc w:val="both"/>
        <w:rPr>
          <w:rFonts w:ascii="Calibri" w:eastAsia="Calibri" w:hAnsi="Calibri" w:cs="Calibri"/>
          <w:b/>
          <w:sz w:val="22"/>
          <w:szCs w:val="22"/>
        </w:rPr>
      </w:pPr>
      <w:r>
        <w:rPr>
          <w:rFonts w:ascii="Calibri" w:eastAsia="Calibri" w:hAnsi="Calibri" w:cs="Calibri"/>
          <w:b/>
          <w:sz w:val="22"/>
          <w:szCs w:val="22"/>
        </w:rPr>
        <w:t xml:space="preserve">Tabla 10. Área construida </w:t>
      </w:r>
    </w:p>
    <w:tbl>
      <w:tblPr>
        <w:tblStyle w:val="affffc"/>
        <w:tblW w:w="8774" w:type="dxa"/>
        <w:tblInd w:w="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966"/>
        <w:gridCol w:w="2808"/>
      </w:tblGrid>
      <w:tr w:rsidR="00953771" w14:paraId="56BBEB93" w14:textId="77777777">
        <w:trPr>
          <w:trHeight w:val="297"/>
        </w:trPr>
        <w:tc>
          <w:tcPr>
            <w:tcW w:w="5966" w:type="dxa"/>
            <w:shd w:val="clear" w:color="auto" w:fill="DBDBDB"/>
          </w:tcPr>
          <w:p w14:paraId="4E0E8C4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Edificios</w:t>
            </w:r>
          </w:p>
        </w:tc>
        <w:tc>
          <w:tcPr>
            <w:tcW w:w="2808" w:type="dxa"/>
            <w:shd w:val="clear" w:color="auto" w:fill="DBDBDB"/>
          </w:tcPr>
          <w:p w14:paraId="1F27D8F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Construida (m²)</w:t>
            </w:r>
          </w:p>
        </w:tc>
      </w:tr>
      <w:tr w:rsidR="00953771" w14:paraId="0CD12D65" w14:textId="77777777">
        <w:trPr>
          <w:trHeight w:val="273"/>
        </w:trPr>
        <w:tc>
          <w:tcPr>
            <w:tcW w:w="5966" w:type="dxa"/>
          </w:tcPr>
          <w:p w14:paraId="024950C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Edificio Central (bloques B y C)</w:t>
            </w:r>
          </w:p>
        </w:tc>
        <w:tc>
          <w:tcPr>
            <w:tcW w:w="2808" w:type="dxa"/>
          </w:tcPr>
          <w:p w14:paraId="51AD9F9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12.132</w:t>
            </w:r>
          </w:p>
        </w:tc>
      </w:tr>
      <w:tr w:rsidR="00953771" w14:paraId="6D36B528" w14:textId="77777777">
        <w:trPr>
          <w:trHeight w:val="278"/>
        </w:trPr>
        <w:tc>
          <w:tcPr>
            <w:tcW w:w="5966" w:type="dxa"/>
          </w:tcPr>
          <w:p w14:paraId="4FC740A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Edificio Administrativo (bloque A)</w:t>
            </w:r>
          </w:p>
        </w:tc>
        <w:tc>
          <w:tcPr>
            <w:tcW w:w="2808" w:type="dxa"/>
          </w:tcPr>
          <w:p w14:paraId="2A07182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6.598</w:t>
            </w:r>
          </w:p>
        </w:tc>
      </w:tr>
      <w:tr w:rsidR="00953771" w14:paraId="5EB5F8E2" w14:textId="77777777">
        <w:trPr>
          <w:trHeight w:val="273"/>
        </w:trPr>
        <w:tc>
          <w:tcPr>
            <w:tcW w:w="5966" w:type="dxa"/>
          </w:tcPr>
          <w:p w14:paraId="66D0BEA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Edificio del Parque (bloque D)</w:t>
            </w:r>
          </w:p>
        </w:tc>
        <w:tc>
          <w:tcPr>
            <w:tcW w:w="2808" w:type="dxa"/>
          </w:tcPr>
          <w:p w14:paraId="713022D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4.761</w:t>
            </w:r>
          </w:p>
        </w:tc>
      </w:tr>
      <w:tr w:rsidR="00953771" w14:paraId="783CB4BA" w14:textId="77777777">
        <w:trPr>
          <w:trHeight w:val="277"/>
        </w:trPr>
        <w:tc>
          <w:tcPr>
            <w:tcW w:w="5966" w:type="dxa"/>
          </w:tcPr>
          <w:p w14:paraId="0619E15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Edificio Laboratorios (bloque E)</w:t>
            </w:r>
          </w:p>
        </w:tc>
        <w:tc>
          <w:tcPr>
            <w:tcW w:w="2808" w:type="dxa"/>
          </w:tcPr>
          <w:p w14:paraId="29E6043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2.307</w:t>
            </w:r>
          </w:p>
        </w:tc>
      </w:tr>
      <w:tr w:rsidR="00953771" w14:paraId="1B71156A" w14:textId="77777777">
        <w:trPr>
          <w:trHeight w:val="273"/>
        </w:trPr>
        <w:tc>
          <w:tcPr>
            <w:tcW w:w="5966" w:type="dxa"/>
          </w:tcPr>
          <w:p w14:paraId="4BEE425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Edificio Bellas Artes (bloque N)</w:t>
            </w:r>
          </w:p>
        </w:tc>
        <w:tc>
          <w:tcPr>
            <w:tcW w:w="2808" w:type="dxa"/>
          </w:tcPr>
          <w:p w14:paraId="0E74371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2.829</w:t>
            </w:r>
          </w:p>
        </w:tc>
      </w:tr>
      <w:tr w:rsidR="00953771" w14:paraId="19B32417" w14:textId="77777777">
        <w:trPr>
          <w:trHeight w:val="278"/>
        </w:trPr>
        <w:tc>
          <w:tcPr>
            <w:tcW w:w="5966" w:type="dxa"/>
          </w:tcPr>
          <w:p w14:paraId="5C4F4A9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Edificio Palogrande (bloques H, I, J)</w:t>
            </w:r>
          </w:p>
        </w:tc>
        <w:tc>
          <w:tcPr>
            <w:tcW w:w="2808" w:type="dxa"/>
          </w:tcPr>
          <w:p w14:paraId="68EE515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5.550</w:t>
            </w:r>
          </w:p>
        </w:tc>
      </w:tr>
      <w:tr w:rsidR="00953771" w14:paraId="730365C9" w14:textId="77777777">
        <w:trPr>
          <w:trHeight w:val="277"/>
        </w:trPr>
        <w:tc>
          <w:tcPr>
            <w:tcW w:w="5966" w:type="dxa"/>
          </w:tcPr>
          <w:p w14:paraId="087C43A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Edificio Centro de Museos (bloque O)</w:t>
            </w:r>
          </w:p>
        </w:tc>
        <w:tc>
          <w:tcPr>
            <w:tcW w:w="2808" w:type="dxa"/>
          </w:tcPr>
          <w:p w14:paraId="223C011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1.787</w:t>
            </w:r>
          </w:p>
        </w:tc>
      </w:tr>
      <w:tr w:rsidR="00953771" w14:paraId="62F307CF" w14:textId="77777777">
        <w:trPr>
          <w:trHeight w:val="273"/>
        </w:trPr>
        <w:tc>
          <w:tcPr>
            <w:tcW w:w="5966" w:type="dxa"/>
          </w:tcPr>
          <w:p w14:paraId="6464CF5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Agropecuarias (bloque G)</w:t>
            </w:r>
          </w:p>
        </w:tc>
        <w:tc>
          <w:tcPr>
            <w:tcW w:w="2808" w:type="dxa"/>
          </w:tcPr>
          <w:p w14:paraId="0A726E0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4.281</w:t>
            </w:r>
          </w:p>
        </w:tc>
      </w:tr>
      <w:tr w:rsidR="00953771" w14:paraId="792E4A43" w14:textId="77777777">
        <w:trPr>
          <w:trHeight w:val="277"/>
        </w:trPr>
        <w:tc>
          <w:tcPr>
            <w:tcW w:w="5966" w:type="dxa"/>
          </w:tcPr>
          <w:p w14:paraId="207F7C2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Veterinaria (bloque F)</w:t>
            </w:r>
          </w:p>
        </w:tc>
        <w:tc>
          <w:tcPr>
            <w:tcW w:w="2808" w:type="dxa"/>
          </w:tcPr>
          <w:p w14:paraId="55CB740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4.333</w:t>
            </w:r>
          </w:p>
        </w:tc>
      </w:tr>
      <w:tr w:rsidR="00953771" w14:paraId="12AD7771" w14:textId="77777777">
        <w:trPr>
          <w:trHeight w:val="273"/>
        </w:trPr>
        <w:tc>
          <w:tcPr>
            <w:tcW w:w="5966" w:type="dxa"/>
          </w:tcPr>
          <w:p w14:paraId="7FE3EED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Edificio Ciencias para La Salud (bloques K,L,M)</w:t>
            </w:r>
          </w:p>
        </w:tc>
        <w:tc>
          <w:tcPr>
            <w:tcW w:w="2808" w:type="dxa"/>
          </w:tcPr>
          <w:p w14:paraId="664F7E4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9.248</w:t>
            </w:r>
          </w:p>
        </w:tc>
      </w:tr>
      <w:tr w:rsidR="00953771" w14:paraId="0B7E1EBB" w14:textId="77777777">
        <w:trPr>
          <w:trHeight w:val="277"/>
        </w:trPr>
        <w:tc>
          <w:tcPr>
            <w:tcW w:w="5966" w:type="dxa"/>
          </w:tcPr>
          <w:p w14:paraId="23CBDC4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Edificio Bicentenario (bloque U)</w:t>
            </w:r>
          </w:p>
        </w:tc>
        <w:tc>
          <w:tcPr>
            <w:tcW w:w="2808" w:type="dxa"/>
          </w:tcPr>
          <w:p w14:paraId="5ECD77E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7.433</w:t>
            </w:r>
          </w:p>
        </w:tc>
      </w:tr>
      <w:tr w:rsidR="00953771" w14:paraId="41BEBD94" w14:textId="77777777">
        <w:trPr>
          <w:trHeight w:val="278"/>
        </w:trPr>
        <w:tc>
          <w:tcPr>
            <w:tcW w:w="5966" w:type="dxa"/>
          </w:tcPr>
          <w:p w14:paraId="006DB3C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Total</w:t>
            </w:r>
          </w:p>
        </w:tc>
        <w:tc>
          <w:tcPr>
            <w:tcW w:w="2808" w:type="dxa"/>
          </w:tcPr>
          <w:p w14:paraId="0B972DA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61.259</w:t>
            </w:r>
          </w:p>
        </w:tc>
      </w:tr>
    </w:tbl>
    <w:p w14:paraId="4D7BA34E" w14:textId="77777777" w:rsidR="00953771" w:rsidRDefault="00521A1B">
      <w:pPr>
        <w:ind w:hanging="2"/>
        <w:jc w:val="both"/>
        <w:rPr>
          <w:rFonts w:ascii="Calibri" w:eastAsia="Calibri" w:hAnsi="Calibri" w:cs="Calibri"/>
          <w:i/>
          <w:sz w:val="22"/>
          <w:szCs w:val="22"/>
        </w:rPr>
      </w:pPr>
      <w:r>
        <w:rPr>
          <w:rFonts w:ascii="Calibri" w:eastAsia="Calibri" w:hAnsi="Calibri" w:cs="Calibri"/>
          <w:i/>
          <w:sz w:val="22"/>
          <w:szCs w:val="22"/>
        </w:rPr>
        <w:t>Fuente: Oficina de Planeación - actualizado marzo 2017.</w:t>
      </w:r>
    </w:p>
    <w:p w14:paraId="1B34C2E7" w14:textId="77777777" w:rsidR="00953771" w:rsidRDefault="00521A1B">
      <w:pPr>
        <w:ind w:hanging="2"/>
        <w:jc w:val="both"/>
        <w:rPr>
          <w:rFonts w:ascii="Calibri" w:eastAsia="Calibri" w:hAnsi="Calibri" w:cs="Calibri"/>
          <w:i/>
          <w:sz w:val="22"/>
          <w:szCs w:val="22"/>
        </w:rPr>
      </w:pPr>
      <w:r>
        <w:rPr>
          <w:noProof/>
        </w:rPr>
        <w:drawing>
          <wp:anchor distT="0" distB="0" distL="0" distR="0" simplePos="0" relativeHeight="251658240" behindDoc="0" locked="0" layoutInCell="1" hidden="0" allowOverlap="1" wp14:anchorId="2CB28402" wp14:editId="577EFA7F">
            <wp:simplePos x="0" y="0"/>
            <wp:positionH relativeFrom="column">
              <wp:posOffset>83185</wp:posOffset>
            </wp:positionH>
            <wp:positionV relativeFrom="paragraph">
              <wp:posOffset>-8253</wp:posOffset>
            </wp:positionV>
            <wp:extent cx="5850890" cy="2505075"/>
            <wp:effectExtent l="0" t="0" r="0" b="0"/>
            <wp:wrapTopAndBottom distT="0" distB="0"/>
            <wp:docPr id="1478257306"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27"/>
                    <a:srcRect/>
                    <a:stretch>
                      <a:fillRect/>
                    </a:stretch>
                  </pic:blipFill>
                  <pic:spPr>
                    <a:xfrm>
                      <a:off x="0" y="0"/>
                      <a:ext cx="5850890" cy="2505075"/>
                    </a:xfrm>
                    <a:prstGeom prst="rect">
                      <a:avLst/>
                    </a:prstGeom>
                    <a:ln/>
                  </pic:spPr>
                </pic:pic>
              </a:graphicData>
            </a:graphic>
          </wp:anchor>
        </w:drawing>
      </w:r>
    </w:p>
    <w:p w14:paraId="5225CA0B" w14:textId="77777777" w:rsidR="00953771" w:rsidRDefault="00521A1B">
      <w:pPr>
        <w:tabs>
          <w:tab w:val="left" w:pos="924"/>
        </w:tabs>
        <w:rPr>
          <w:rFonts w:ascii="Calibri" w:eastAsia="Calibri" w:hAnsi="Calibri" w:cs="Calibri"/>
          <w:sz w:val="22"/>
          <w:szCs w:val="22"/>
        </w:rPr>
      </w:pPr>
      <w:r>
        <w:rPr>
          <w:rFonts w:ascii="Calibri" w:eastAsia="Calibri" w:hAnsi="Calibri" w:cs="Calibri"/>
          <w:b/>
          <w:sz w:val="22"/>
          <w:szCs w:val="22"/>
        </w:rPr>
        <w:t>Tabla 11. Área de Predios, Área Construida y Área Libre por Campus.</w:t>
      </w:r>
    </w:p>
    <w:p w14:paraId="0EC4F5B2" w14:textId="77777777" w:rsidR="00953771" w:rsidRDefault="00953771">
      <w:pPr>
        <w:ind w:hanging="2"/>
        <w:jc w:val="both"/>
        <w:rPr>
          <w:rFonts w:ascii="Calibri" w:eastAsia="Calibri" w:hAnsi="Calibri" w:cs="Calibri"/>
          <w:sz w:val="22"/>
          <w:szCs w:val="22"/>
        </w:rPr>
      </w:pPr>
    </w:p>
    <w:tbl>
      <w:tblPr>
        <w:tblStyle w:val="affffd"/>
        <w:tblW w:w="893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7"/>
        <w:gridCol w:w="2549"/>
        <w:gridCol w:w="4397"/>
      </w:tblGrid>
      <w:tr w:rsidR="00953771" w14:paraId="782CB931" w14:textId="77777777">
        <w:trPr>
          <w:trHeight w:val="287"/>
        </w:trPr>
        <w:tc>
          <w:tcPr>
            <w:tcW w:w="1987" w:type="dxa"/>
            <w:shd w:val="clear" w:color="auto" w:fill="DBDBDB"/>
          </w:tcPr>
          <w:p w14:paraId="35125E2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Campus</w:t>
            </w:r>
          </w:p>
        </w:tc>
        <w:tc>
          <w:tcPr>
            <w:tcW w:w="2549" w:type="dxa"/>
            <w:shd w:val="clear" w:color="auto" w:fill="DBDBDB"/>
          </w:tcPr>
          <w:p w14:paraId="1CB278E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Construida (m²)</w:t>
            </w:r>
          </w:p>
        </w:tc>
        <w:tc>
          <w:tcPr>
            <w:tcW w:w="4397" w:type="dxa"/>
            <w:shd w:val="clear" w:color="auto" w:fill="DBDBDB"/>
          </w:tcPr>
          <w:p w14:paraId="05D5DA8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Libre (m²)</w:t>
            </w:r>
          </w:p>
        </w:tc>
      </w:tr>
      <w:tr w:rsidR="00953771" w14:paraId="26DCA45B" w14:textId="77777777">
        <w:trPr>
          <w:trHeight w:val="551"/>
        </w:trPr>
        <w:tc>
          <w:tcPr>
            <w:tcW w:w="1987" w:type="dxa"/>
          </w:tcPr>
          <w:p w14:paraId="66C9725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Campus Principal</w:t>
            </w:r>
          </w:p>
        </w:tc>
        <w:tc>
          <w:tcPr>
            <w:tcW w:w="2549" w:type="dxa"/>
          </w:tcPr>
          <w:p w14:paraId="5933DF2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36.473</w:t>
            </w:r>
          </w:p>
        </w:tc>
        <w:tc>
          <w:tcPr>
            <w:tcW w:w="4397" w:type="dxa"/>
          </w:tcPr>
          <w:p w14:paraId="36049E7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143.530 (áreas construidas no cubiertas y</w:t>
            </w:r>
          </w:p>
          <w:p w14:paraId="6A3FA65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libres)</w:t>
            </w:r>
          </w:p>
        </w:tc>
      </w:tr>
      <w:tr w:rsidR="00953771" w14:paraId="300426B1" w14:textId="77777777">
        <w:trPr>
          <w:trHeight w:val="292"/>
        </w:trPr>
        <w:tc>
          <w:tcPr>
            <w:tcW w:w="1987" w:type="dxa"/>
          </w:tcPr>
          <w:p w14:paraId="799A079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Campus Sancancio</w:t>
            </w:r>
          </w:p>
        </w:tc>
        <w:tc>
          <w:tcPr>
            <w:tcW w:w="2549" w:type="dxa"/>
          </w:tcPr>
          <w:p w14:paraId="2522A94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10.567</w:t>
            </w:r>
          </w:p>
        </w:tc>
        <w:tc>
          <w:tcPr>
            <w:tcW w:w="4397" w:type="dxa"/>
          </w:tcPr>
          <w:p w14:paraId="3DC4552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56.027</w:t>
            </w:r>
          </w:p>
        </w:tc>
      </w:tr>
      <w:tr w:rsidR="00953771" w14:paraId="5CFF4DB2" w14:textId="77777777">
        <w:trPr>
          <w:trHeight w:val="287"/>
        </w:trPr>
        <w:tc>
          <w:tcPr>
            <w:tcW w:w="1987" w:type="dxa"/>
          </w:tcPr>
          <w:p w14:paraId="2A4D268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Campus Palogrande</w:t>
            </w:r>
          </w:p>
        </w:tc>
        <w:tc>
          <w:tcPr>
            <w:tcW w:w="2549" w:type="dxa"/>
          </w:tcPr>
          <w:p w14:paraId="6CCAB9F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7.632</w:t>
            </w:r>
          </w:p>
        </w:tc>
        <w:tc>
          <w:tcPr>
            <w:tcW w:w="4397" w:type="dxa"/>
          </w:tcPr>
          <w:p w14:paraId="384C2A4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4.271</w:t>
            </w:r>
          </w:p>
        </w:tc>
      </w:tr>
      <w:tr w:rsidR="00953771" w14:paraId="17E40393" w14:textId="77777777">
        <w:trPr>
          <w:trHeight w:val="292"/>
        </w:trPr>
        <w:tc>
          <w:tcPr>
            <w:tcW w:w="1987" w:type="dxa"/>
          </w:tcPr>
          <w:p w14:paraId="4954865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Campus Versalles</w:t>
            </w:r>
          </w:p>
        </w:tc>
        <w:tc>
          <w:tcPr>
            <w:tcW w:w="2549" w:type="dxa"/>
          </w:tcPr>
          <w:p w14:paraId="4AB1DDC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9.336</w:t>
            </w:r>
          </w:p>
        </w:tc>
        <w:tc>
          <w:tcPr>
            <w:tcW w:w="4397" w:type="dxa"/>
          </w:tcPr>
          <w:p w14:paraId="24958A3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4.485</w:t>
            </w:r>
          </w:p>
        </w:tc>
      </w:tr>
      <w:tr w:rsidR="00953771" w14:paraId="0949E9FE" w14:textId="77777777">
        <w:trPr>
          <w:trHeight w:val="551"/>
        </w:trPr>
        <w:tc>
          <w:tcPr>
            <w:tcW w:w="1987" w:type="dxa"/>
          </w:tcPr>
          <w:p w14:paraId="2169DC9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lastRenderedPageBreak/>
              <w:t>Campus</w:t>
            </w:r>
            <w:r>
              <w:rPr>
                <w:rFonts w:ascii="Calibri" w:eastAsia="Calibri" w:hAnsi="Calibri" w:cs="Calibri"/>
                <w:b/>
                <w:sz w:val="22"/>
                <w:szCs w:val="22"/>
              </w:rPr>
              <w:tab/>
              <w:t>Bellas Artes</w:t>
            </w:r>
          </w:p>
        </w:tc>
        <w:tc>
          <w:tcPr>
            <w:tcW w:w="2549" w:type="dxa"/>
          </w:tcPr>
          <w:p w14:paraId="754083E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3.424</w:t>
            </w:r>
          </w:p>
        </w:tc>
        <w:tc>
          <w:tcPr>
            <w:tcW w:w="4397" w:type="dxa"/>
          </w:tcPr>
          <w:p w14:paraId="471199E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2.649</w:t>
            </w:r>
          </w:p>
        </w:tc>
      </w:tr>
      <w:tr w:rsidR="00953771" w14:paraId="26A74BBD" w14:textId="77777777">
        <w:trPr>
          <w:trHeight w:val="287"/>
        </w:trPr>
        <w:tc>
          <w:tcPr>
            <w:tcW w:w="1987" w:type="dxa"/>
          </w:tcPr>
          <w:p w14:paraId="73A27C2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Total</w:t>
            </w:r>
          </w:p>
        </w:tc>
        <w:tc>
          <w:tcPr>
            <w:tcW w:w="2549" w:type="dxa"/>
          </w:tcPr>
          <w:p w14:paraId="3B81DDE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69.932</w:t>
            </w:r>
          </w:p>
        </w:tc>
        <w:tc>
          <w:tcPr>
            <w:tcW w:w="4397" w:type="dxa"/>
          </w:tcPr>
          <w:p w14:paraId="002BAD6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210.962</w:t>
            </w:r>
          </w:p>
        </w:tc>
      </w:tr>
    </w:tbl>
    <w:p w14:paraId="7B1161E8"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Fuente: oficina de planeación. 2017.</w:t>
      </w:r>
    </w:p>
    <w:p w14:paraId="64E5FE1C" w14:textId="77777777" w:rsidR="00953771" w:rsidRDefault="00953771">
      <w:pPr>
        <w:ind w:hanging="2"/>
        <w:jc w:val="both"/>
        <w:rPr>
          <w:rFonts w:ascii="Calibri" w:eastAsia="Calibri" w:hAnsi="Calibri" w:cs="Calibri"/>
          <w:sz w:val="22"/>
          <w:szCs w:val="22"/>
        </w:rPr>
      </w:pPr>
    </w:p>
    <w:p w14:paraId="665269B0" w14:textId="77777777" w:rsidR="00953771" w:rsidRDefault="00521A1B">
      <w:pPr>
        <w:ind w:hanging="2"/>
        <w:jc w:val="both"/>
        <w:rPr>
          <w:rFonts w:ascii="Calibri" w:eastAsia="Calibri" w:hAnsi="Calibri" w:cs="Calibri"/>
          <w:sz w:val="22"/>
          <w:szCs w:val="22"/>
        </w:rPr>
      </w:pPr>
      <w:r>
        <w:rPr>
          <w:rFonts w:ascii="Calibri" w:eastAsia="Calibri" w:hAnsi="Calibri" w:cs="Calibri"/>
          <w:sz w:val="22"/>
          <w:szCs w:val="22"/>
        </w:rPr>
        <w:t>La Universidad cuenta con predios que suman 280.894 m² de campus universitario, en los cuales existe 69.932 m² de área construida y 210.962 m² de áreas libres; además la Universidad dispone de 170 Hectáreas de lotes dedicados al Sistema de Granjas, en las cuales existen 14.771 m² de infraestructura cubierta y de apoyo, dentro de los cuales hay 2.631 m² construidos.</w:t>
      </w:r>
    </w:p>
    <w:p w14:paraId="02AD65E6" w14:textId="77777777" w:rsidR="00953771" w:rsidRDefault="00953771">
      <w:pPr>
        <w:ind w:hanging="2"/>
        <w:jc w:val="both"/>
        <w:rPr>
          <w:rFonts w:ascii="Calibri" w:eastAsia="Calibri" w:hAnsi="Calibri" w:cs="Calibri"/>
          <w:sz w:val="22"/>
          <w:szCs w:val="22"/>
        </w:rPr>
      </w:pPr>
    </w:p>
    <w:p w14:paraId="512ADDA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Además, se cuenta con espacios de apoyo a las actividades académicas (ver tabla 12):</w:t>
      </w:r>
    </w:p>
    <w:p w14:paraId="74872DBB" w14:textId="77777777" w:rsidR="00953771" w:rsidRDefault="00953771">
      <w:pPr>
        <w:ind w:hanging="2"/>
        <w:jc w:val="both"/>
        <w:rPr>
          <w:rFonts w:ascii="Calibri" w:eastAsia="Calibri" w:hAnsi="Calibri" w:cs="Calibri"/>
          <w:sz w:val="22"/>
          <w:szCs w:val="22"/>
        </w:rPr>
      </w:pPr>
    </w:p>
    <w:p w14:paraId="00F267C2" w14:textId="77777777" w:rsidR="00953771" w:rsidRDefault="00521A1B">
      <w:pPr>
        <w:ind w:hanging="2"/>
        <w:jc w:val="both"/>
        <w:rPr>
          <w:rFonts w:ascii="Calibri" w:eastAsia="Calibri" w:hAnsi="Calibri" w:cs="Calibri"/>
          <w:b/>
          <w:sz w:val="22"/>
          <w:szCs w:val="22"/>
        </w:rPr>
      </w:pPr>
      <w:r>
        <w:rPr>
          <w:rFonts w:ascii="Calibri" w:eastAsia="Calibri" w:hAnsi="Calibri" w:cs="Calibri"/>
          <w:b/>
          <w:sz w:val="22"/>
          <w:szCs w:val="22"/>
        </w:rPr>
        <w:t>Tabla 12. Otros espacios</w:t>
      </w:r>
    </w:p>
    <w:tbl>
      <w:tblPr>
        <w:tblStyle w:val="affffe"/>
        <w:tblW w:w="8794" w:type="dxa"/>
        <w:tblInd w:w="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525"/>
        <w:gridCol w:w="3269"/>
      </w:tblGrid>
      <w:tr w:rsidR="00953771" w14:paraId="1AEA55ED" w14:textId="77777777">
        <w:trPr>
          <w:trHeight w:val="278"/>
        </w:trPr>
        <w:tc>
          <w:tcPr>
            <w:tcW w:w="5525" w:type="dxa"/>
            <w:shd w:val="clear" w:color="auto" w:fill="DBDBDB"/>
          </w:tcPr>
          <w:p w14:paraId="6E8324A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Espacio</w:t>
            </w:r>
          </w:p>
        </w:tc>
        <w:tc>
          <w:tcPr>
            <w:tcW w:w="3269" w:type="dxa"/>
            <w:shd w:val="clear" w:color="auto" w:fill="DBDBDB"/>
          </w:tcPr>
          <w:p w14:paraId="3822678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M² Construidos</w:t>
            </w:r>
          </w:p>
        </w:tc>
      </w:tr>
      <w:tr w:rsidR="00953771" w14:paraId="5900D977" w14:textId="77777777">
        <w:trPr>
          <w:trHeight w:val="292"/>
        </w:trPr>
        <w:tc>
          <w:tcPr>
            <w:tcW w:w="5525" w:type="dxa"/>
          </w:tcPr>
          <w:p w14:paraId="2AEF1B3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Residencias Masculinas- Sede Central</w:t>
            </w:r>
          </w:p>
        </w:tc>
        <w:tc>
          <w:tcPr>
            <w:tcW w:w="3269" w:type="dxa"/>
          </w:tcPr>
          <w:p w14:paraId="31F32C8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1.500</w:t>
            </w:r>
          </w:p>
        </w:tc>
      </w:tr>
      <w:tr w:rsidR="00953771" w14:paraId="1FA6CED2" w14:textId="77777777">
        <w:trPr>
          <w:trHeight w:val="297"/>
        </w:trPr>
        <w:tc>
          <w:tcPr>
            <w:tcW w:w="5525" w:type="dxa"/>
          </w:tcPr>
          <w:p w14:paraId="10A3859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Pabellón egresados Rafael Arango Villegas</w:t>
            </w:r>
          </w:p>
        </w:tc>
        <w:tc>
          <w:tcPr>
            <w:tcW w:w="3269" w:type="dxa"/>
          </w:tcPr>
          <w:p w14:paraId="6C47F59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102</w:t>
            </w:r>
          </w:p>
        </w:tc>
      </w:tr>
      <w:tr w:rsidR="00953771" w14:paraId="463A15B0" w14:textId="77777777">
        <w:trPr>
          <w:trHeight w:val="297"/>
        </w:trPr>
        <w:tc>
          <w:tcPr>
            <w:tcW w:w="5525" w:type="dxa"/>
          </w:tcPr>
          <w:p w14:paraId="5D59241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Gimnasio -Sede Central</w:t>
            </w:r>
          </w:p>
        </w:tc>
        <w:tc>
          <w:tcPr>
            <w:tcW w:w="3269" w:type="dxa"/>
          </w:tcPr>
          <w:p w14:paraId="3FCA12A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488</w:t>
            </w:r>
          </w:p>
        </w:tc>
      </w:tr>
      <w:tr w:rsidR="00953771" w14:paraId="243A3A9C" w14:textId="77777777">
        <w:trPr>
          <w:trHeight w:val="551"/>
        </w:trPr>
        <w:tc>
          <w:tcPr>
            <w:tcW w:w="5525" w:type="dxa"/>
          </w:tcPr>
          <w:p w14:paraId="3D5EE14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Escenarios Recreativos, Deportivos a</w:t>
            </w:r>
            <w:r>
              <w:rPr>
                <w:rFonts w:ascii="Calibri" w:eastAsia="Calibri" w:hAnsi="Calibri" w:cs="Calibri"/>
                <w:b/>
                <w:sz w:val="22"/>
                <w:szCs w:val="22"/>
              </w:rPr>
              <w:tab/>
              <w:t>Cielo Abierto - Sede Central</w:t>
            </w:r>
          </w:p>
        </w:tc>
        <w:tc>
          <w:tcPr>
            <w:tcW w:w="3269" w:type="dxa"/>
          </w:tcPr>
          <w:p w14:paraId="7BF5EAB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17.195</w:t>
            </w:r>
          </w:p>
        </w:tc>
      </w:tr>
      <w:tr w:rsidR="00953771" w14:paraId="2BD96019" w14:textId="77777777">
        <w:trPr>
          <w:trHeight w:val="273"/>
        </w:trPr>
        <w:tc>
          <w:tcPr>
            <w:tcW w:w="5525" w:type="dxa"/>
          </w:tcPr>
          <w:p w14:paraId="68E73B2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Velódromo</w:t>
            </w:r>
          </w:p>
        </w:tc>
        <w:tc>
          <w:tcPr>
            <w:tcW w:w="3269" w:type="dxa"/>
          </w:tcPr>
          <w:p w14:paraId="09D42D4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5.900</w:t>
            </w:r>
          </w:p>
        </w:tc>
      </w:tr>
      <w:tr w:rsidR="00953771" w14:paraId="7F0B5BFC" w14:textId="77777777">
        <w:trPr>
          <w:trHeight w:val="278"/>
        </w:trPr>
        <w:tc>
          <w:tcPr>
            <w:tcW w:w="5525" w:type="dxa"/>
          </w:tcPr>
          <w:p w14:paraId="4D48631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Canchas de tenis</w:t>
            </w:r>
          </w:p>
        </w:tc>
        <w:tc>
          <w:tcPr>
            <w:tcW w:w="3269" w:type="dxa"/>
          </w:tcPr>
          <w:p w14:paraId="6D0F4D0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2.039</w:t>
            </w:r>
          </w:p>
        </w:tc>
      </w:tr>
      <w:tr w:rsidR="00953771" w14:paraId="4EFADD71" w14:textId="77777777">
        <w:trPr>
          <w:trHeight w:val="273"/>
        </w:trPr>
        <w:tc>
          <w:tcPr>
            <w:tcW w:w="5525" w:type="dxa"/>
          </w:tcPr>
          <w:p w14:paraId="71D4CD5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Servicios Médicos- Campus Central</w:t>
            </w:r>
          </w:p>
        </w:tc>
        <w:tc>
          <w:tcPr>
            <w:tcW w:w="3269" w:type="dxa"/>
          </w:tcPr>
          <w:p w14:paraId="0BD6EAD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381</w:t>
            </w:r>
          </w:p>
        </w:tc>
      </w:tr>
      <w:tr w:rsidR="00953771" w14:paraId="35D26710" w14:textId="77777777">
        <w:trPr>
          <w:trHeight w:val="277"/>
        </w:trPr>
        <w:tc>
          <w:tcPr>
            <w:tcW w:w="5525" w:type="dxa"/>
          </w:tcPr>
          <w:p w14:paraId="090E148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Antigua sede veterinaria</w:t>
            </w:r>
          </w:p>
        </w:tc>
        <w:tc>
          <w:tcPr>
            <w:tcW w:w="3269" w:type="dxa"/>
          </w:tcPr>
          <w:p w14:paraId="7C35C4F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1.587</w:t>
            </w:r>
          </w:p>
        </w:tc>
      </w:tr>
      <w:tr w:rsidR="00953771" w14:paraId="07791AD0" w14:textId="77777777">
        <w:trPr>
          <w:trHeight w:val="278"/>
        </w:trPr>
        <w:tc>
          <w:tcPr>
            <w:tcW w:w="5525" w:type="dxa"/>
          </w:tcPr>
          <w:p w14:paraId="63C8AC2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Bioterio</w:t>
            </w:r>
          </w:p>
        </w:tc>
        <w:tc>
          <w:tcPr>
            <w:tcW w:w="3269" w:type="dxa"/>
          </w:tcPr>
          <w:p w14:paraId="248117C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1.630</w:t>
            </w:r>
          </w:p>
        </w:tc>
      </w:tr>
      <w:tr w:rsidR="00953771" w14:paraId="27F3CFBE" w14:textId="77777777">
        <w:trPr>
          <w:trHeight w:val="292"/>
        </w:trPr>
        <w:tc>
          <w:tcPr>
            <w:tcW w:w="5525" w:type="dxa"/>
          </w:tcPr>
          <w:p w14:paraId="4C064CE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Jardín Botánico área libre-Campus Central</w:t>
            </w:r>
          </w:p>
        </w:tc>
        <w:tc>
          <w:tcPr>
            <w:tcW w:w="3269" w:type="dxa"/>
          </w:tcPr>
          <w:p w14:paraId="28C1A56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95.000</w:t>
            </w:r>
          </w:p>
        </w:tc>
      </w:tr>
      <w:tr w:rsidR="00953771" w14:paraId="738BF368" w14:textId="77777777">
        <w:trPr>
          <w:trHeight w:val="297"/>
        </w:trPr>
        <w:tc>
          <w:tcPr>
            <w:tcW w:w="5525" w:type="dxa"/>
          </w:tcPr>
          <w:p w14:paraId="4F7565A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Jardín Botánico edificios-Campus Central</w:t>
            </w:r>
          </w:p>
        </w:tc>
        <w:tc>
          <w:tcPr>
            <w:tcW w:w="3269" w:type="dxa"/>
          </w:tcPr>
          <w:p w14:paraId="65C9389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686</w:t>
            </w:r>
          </w:p>
        </w:tc>
      </w:tr>
      <w:tr w:rsidR="00953771" w14:paraId="38EE8C93" w14:textId="77777777">
        <w:trPr>
          <w:trHeight w:val="292"/>
        </w:trPr>
        <w:tc>
          <w:tcPr>
            <w:tcW w:w="5525" w:type="dxa"/>
          </w:tcPr>
          <w:p w14:paraId="5B05C9B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Residencias femeninas- Campus Central</w:t>
            </w:r>
          </w:p>
        </w:tc>
        <w:tc>
          <w:tcPr>
            <w:tcW w:w="3269" w:type="dxa"/>
          </w:tcPr>
          <w:p w14:paraId="0818C29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256</w:t>
            </w:r>
          </w:p>
        </w:tc>
      </w:tr>
      <w:tr w:rsidR="00953771" w14:paraId="7DF31E15" w14:textId="77777777">
        <w:trPr>
          <w:trHeight w:val="297"/>
        </w:trPr>
        <w:tc>
          <w:tcPr>
            <w:tcW w:w="5525" w:type="dxa"/>
          </w:tcPr>
          <w:p w14:paraId="3293BC3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Bicentenario-canchas y patios</w:t>
            </w:r>
          </w:p>
        </w:tc>
        <w:tc>
          <w:tcPr>
            <w:tcW w:w="3269" w:type="dxa"/>
          </w:tcPr>
          <w:p w14:paraId="68A7870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3.465</w:t>
            </w:r>
          </w:p>
        </w:tc>
      </w:tr>
      <w:tr w:rsidR="00953771" w14:paraId="17ADC688" w14:textId="77777777">
        <w:trPr>
          <w:trHeight w:val="292"/>
        </w:trPr>
        <w:tc>
          <w:tcPr>
            <w:tcW w:w="5525" w:type="dxa"/>
          </w:tcPr>
          <w:p w14:paraId="72D5FAF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Bicentenario - áreas libres</w:t>
            </w:r>
          </w:p>
        </w:tc>
        <w:tc>
          <w:tcPr>
            <w:tcW w:w="3269" w:type="dxa"/>
          </w:tcPr>
          <w:p w14:paraId="1609F94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9.110</w:t>
            </w:r>
          </w:p>
        </w:tc>
      </w:tr>
      <w:tr w:rsidR="00953771" w14:paraId="6CA88630" w14:textId="77777777">
        <w:trPr>
          <w:trHeight w:val="277"/>
        </w:trPr>
        <w:tc>
          <w:tcPr>
            <w:tcW w:w="5525" w:type="dxa"/>
            <w:shd w:val="clear" w:color="auto" w:fill="D8D8D8"/>
          </w:tcPr>
          <w:p w14:paraId="00A614C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Total Construido</w:t>
            </w:r>
          </w:p>
        </w:tc>
        <w:tc>
          <w:tcPr>
            <w:tcW w:w="3269" w:type="dxa"/>
            <w:shd w:val="clear" w:color="auto" w:fill="D8D8D8"/>
          </w:tcPr>
          <w:p w14:paraId="7E786AD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7.949</w:t>
            </w:r>
          </w:p>
        </w:tc>
      </w:tr>
      <w:tr w:rsidR="00953771" w14:paraId="269DA1E8" w14:textId="77777777">
        <w:trPr>
          <w:trHeight w:val="278"/>
        </w:trPr>
        <w:tc>
          <w:tcPr>
            <w:tcW w:w="5525" w:type="dxa"/>
            <w:shd w:val="clear" w:color="auto" w:fill="D8D8D8"/>
          </w:tcPr>
          <w:p w14:paraId="1830C60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Total Construido No Construido</w:t>
            </w:r>
          </w:p>
        </w:tc>
        <w:tc>
          <w:tcPr>
            <w:tcW w:w="3269" w:type="dxa"/>
            <w:shd w:val="clear" w:color="auto" w:fill="D8D8D8"/>
          </w:tcPr>
          <w:p w14:paraId="2229548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39.420</w:t>
            </w:r>
          </w:p>
        </w:tc>
      </w:tr>
      <w:tr w:rsidR="00953771" w14:paraId="1A52E534" w14:textId="77777777">
        <w:trPr>
          <w:trHeight w:val="273"/>
        </w:trPr>
        <w:tc>
          <w:tcPr>
            <w:tcW w:w="5525" w:type="dxa"/>
            <w:shd w:val="clear" w:color="auto" w:fill="D8D8D8"/>
          </w:tcPr>
          <w:p w14:paraId="0858FE5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Total Áreas Libres</w:t>
            </w:r>
          </w:p>
        </w:tc>
        <w:tc>
          <w:tcPr>
            <w:tcW w:w="3269" w:type="dxa"/>
            <w:shd w:val="clear" w:color="auto" w:fill="D8D8D8"/>
          </w:tcPr>
          <w:p w14:paraId="5922779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104.110</w:t>
            </w:r>
          </w:p>
        </w:tc>
      </w:tr>
    </w:tbl>
    <w:p w14:paraId="792FAD57" w14:textId="77777777" w:rsidR="00953771" w:rsidRDefault="00953771">
      <w:pPr>
        <w:ind w:hanging="2"/>
        <w:jc w:val="both"/>
        <w:rPr>
          <w:rFonts w:ascii="Calibri" w:eastAsia="Calibri" w:hAnsi="Calibri" w:cs="Calibri"/>
          <w:sz w:val="22"/>
          <w:szCs w:val="22"/>
        </w:rPr>
      </w:pPr>
    </w:p>
    <w:p w14:paraId="3519DE50" w14:textId="77777777" w:rsidR="00953771" w:rsidRDefault="00953771">
      <w:pPr>
        <w:ind w:hanging="2"/>
        <w:jc w:val="both"/>
        <w:rPr>
          <w:rFonts w:ascii="Calibri" w:eastAsia="Calibri" w:hAnsi="Calibri" w:cs="Calibri"/>
          <w:sz w:val="22"/>
          <w:szCs w:val="22"/>
        </w:rPr>
      </w:pPr>
    </w:p>
    <w:p w14:paraId="3C7278B5" w14:textId="77777777" w:rsidR="00953771" w:rsidRDefault="00521A1B">
      <w:pPr>
        <w:ind w:hanging="2"/>
        <w:jc w:val="both"/>
        <w:rPr>
          <w:rFonts w:ascii="Calibri" w:eastAsia="Calibri" w:hAnsi="Calibri" w:cs="Calibri"/>
          <w:b/>
          <w:sz w:val="22"/>
          <w:szCs w:val="22"/>
        </w:rPr>
      </w:pPr>
      <w:r>
        <w:rPr>
          <w:rFonts w:ascii="Calibri" w:eastAsia="Calibri" w:hAnsi="Calibri" w:cs="Calibri"/>
          <w:b/>
          <w:sz w:val="22"/>
          <w:szCs w:val="22"/>
        </w:rPr>
        <w:t>Según las características de utilización de los espacios, las áreas generales se clasifican así:</w:t>
      </w:r>
    </w:p>
    <w:p w14:paraId="0E8D82D6" w14:textId="77777777" w:rsidR="00953771" w:rsidRDefault="00953771">
      <w:pPr>
        <w:rPr>
          <w:rFonts w:ascii="Calibri" w:eastAsia="Calibri" w:hAnsi="Calibri" w:cs="Calibri"/>
          <w:b/>
          <w:sz w:val="22"/>
          <w:szCs w:val="22"/>
        </w:rPr>
      </w:pPr>
    </w:p>
    <w:p w14:paraId="65E0FF5E" w14:textId="77777777" w:rsidR="00953771" w:rsidRDefault="00521A1B">
      <w:pPr>
        <w:numPr>
          <w:ilvl w:val="0"/>
          <w:numId w:val="17"/>
        </w:numPr>
        <w:ind w:left="517" w:hanging="257"/>
        <w:jc w:val="both"/>
        <w:rPr>
          <w:rFonts w:ascii="Calibri" w:eastAsia="Calibri" w:hAnsi="Calibri" w:cs="Calibri"/>
          <w:sz w:val="22"/>
          <w:szCs w:val="22"/>
        </w:rPr>
      </w:pPr>
      <w:r>
        <w:rPr>
          <w:rFonts w:ascii="Calibri" w:eastAsia="Calibri" w:hAnsi="Calibri" w:cs="Calibri"/>
          <w:sz w:val="22"/>
          <w:szCs w:val="22"/>
        </w:rPr>
        <w:t>Laboratorios</w:t>
      </w:r>
    </w:p>
    <w:p w14:paraId="03B198C3" w14:textId="77777777" w:rsidR="00953771" w:rsidRDefault="00521A1B">
      <w:pPr>
        <w:numPr>
          <w:ilvl w:val="0"/>
          <w:numId w:val="17"/>
        </w:numPr>
        <w:ind w:left="517" w:hanging="257"/>
        <w:jc w:val="both"/>
        <w:rPr>
          <w:rFonts w:ascii="Calibri" w:eastAsia="Calibri" w:hAnsi="Calibri" w:cs="Calibri"/>
          <w:sz w:val="22"/>
          <w:szCs w:val="22"/>
        </w:rPr>
      </w:pPr>
      <w:r>
        <w:rPr>
          <w:rFonts w:ascii="Calibri" w:eastAsia="Calibri" w:hAnsi="Calibri" w:cs="Calibri"/>
          <w:sz w:val="22"/>
          <w:szCs w:val="22"/>
        </w:rPr>
        <w:t>Áreas académicas y de experimentación</w:t>
      </w:r>
    </w:p>
    <w:p w14:paraId="4F3E1BA0" w14:textId="77777777" w:rsidR="00953771" w:rsidRDefault="00521A1B">
      <w:pPr>
        <w:numPr>
          <w:ilvl w:val="0"/>
          <w:numId w:val="17"/>
        </w:numPr>
        <w:ind w:left="517" w:hanging="257"/>
        <w:jc w:val="both"/>
        <w:rPr>
          <w:rFonts w:ascii="Calibri" w:eastAsia="Calibri" w:hAnsi="Calibri" w:cs="Calibri"/>
          <w:sz w:val="22"/>
          <w:szCs w:val="22"/>
        </w:rPr>
      </w:pPr>
      <w:r>
        <w:rPr>
          <w:rFonts w:ascii="Calibri" w:eastAsia="Calibri" w:hAnsi="Calibri" w:cs="Calibri"/>
          <w:sz w:val="22"/>
          <w:szCs w:val="22"/>
        </w:rPr>
        <w:t>Aulas, salas de cómputo y talleres</w:t>
      </w:r>
    </w:p>
    <w:p w14:paraId="1CB6981A" w14:textId="77777777" w:rsidR="00953771" w:rsidRDefault="00521A1B">
      <w:pPr>
        <w:numPr>
          <w:ilvl w:val="0"/>
          <w:numId w:val="17"/>
        </w:numPr>
        <w:ind w:left="517" w:hanging="257"/>
        <w:jc w:val="both"/>
        <w:rPr>
          <w:rFonts w:ascii="Calibri" w:eastAsia="Calibri" w:hAnsi="Calibri" w:cs="Calibri"/>
          <w:sz w:val="22"/>
          <w:szCs w:val="22"/>
        </w:rPr>
      </w:pPr>
      <w:r>
        <w:rPr>
          <w:rFonts w:ascii="Calibri" w:eastAsia="Calibri" w:hAnsi="Calibri" w:cs="Calibri"/>
          <w:sz w:val="22"/>
          <w:szCs w:val="22"/>
        </w:rPr>
        <w:t>Espacios Culturales: Auditorios, teatros, bibliotecas, centros de documentación, salas de exposición, salas de música y Museos</w:t>
      </w:r>
    </w:p>
    <w:p w14:paraId="23F5E228" w14:textId="77777777" w:rsidR="00953771" w:rsidRDefault="00521A1B">
      <w:pPr>
        <w:numPr>
          <w:ilvl w:val="0"/>
          <w:numId w:val="17"/>
        </w:numPr>
        <w:ind w:left="517" w:hanging="257"/>
        <w:jc w:val="both"/>
        <w:rPr>
          <w:rFonts w:ascii="Calibri" w:eastAsia="Calibri" w:hAnsi="Calibri" w:cs="Calibri"/>
          <w:sz w:val="22"/>
          <w:szCs w:val="22"/>
        </w:rPr>
      </w:pPr>
      <w:r>
        <w:rPr>
          <w:rFonts w:ascii="Calibri" w:eastAsia="Calibri" w:hAnsi="Calibri" w:cs="Calibri"/>
          <w:sz w:val="22"/>
          <w:szCs w:val="22"/>
        </w:rPr>
        <w:t>Administrativas: oficinas, salas de docentes, servicios complementarios: baños, aseo, depósitos, cafeterías, subestaciones eléctricas. Espacios Comunes: circulaciones y lugares de estancia.</w:t>
      </w:r>
    </w:p>
    <w:p w14:paraId="2AF1E1AA" w14:textId="77777777" w:rsidR="00953771" w:rsidRDefault="00953771">
      <w:pPr>
        <w:ind w:left="517" w:hanging="257"/>
        <w:jc w:val="both"/>
        <w:rPr>
          <w:rFonts w:ascii="Calibri" w:eastAsia="Calibri" w:hAnsi="Calibri" w:cs="Calibri"/>
          <w:sz w:val="22"/>
          <w:szCs w:val="22"/>
        </w:rPr>
      </w:pPr>
    </w:p>
    <w:p w14:paraId="1C6AF507" w14:textId="77777777" w:rsidR="00953771" w:rsidRDefault="00953771">
      <w:pPr>
        <w:ind w:hanging="2"/>
        <w:jc w:val="both"/>
        <w:rPr>
          <w:rFonts w:ascii="Calibri" w:eastAsia="Calibri" w:hAnsi="Calibri" w:cs="Calibri"/>
          <w:b/>
          <w:sz w:val="22"/>
          <w:szCs w:val="22"/>
        </w:rPr>
      </w:pPr>
    </w:p>
    <w:p w14:paraId="4E46BED8" w14:textId="77777777" w:rsidR="00953771" w:rsidRDefault="00953771">
      <w:pPr>
        <w:ind w:hanging="2"/>
        <w:jc w:val="both"/>
        <w:rPr>
          <w:rFonts w:ascii="Calibri" w:eastAsia="Calibri" w:hAnsi="Calibri" w:cs="Calibri"/>
          <w:b/>
          <w:sz w:val="22"/>
          <w:szCs w:val="22"/>
        </w:rPr>
      </w:pPr>
    </w:p>
    <w:p w14:paraId="0B14523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Tabla 13.  Áreas del Campus Universitario, según su utilización</w:t>
      </w:r>
    </w:p>
    <w:p w14:paraId="25A3CBF9" w14:textId="77777777" w:rsidR="00953771" w:rsidRDefault="00953771">
      <w:pPr>
        <w:ind w:hanging="2"/>
        <w:jc w:val="both"/>
        <w:rPr>
          <w:rFonts w:ascii="Calibri" w:eastAsia="Calibri" w:hAnsi="Calibri" w:cs="Calibri"/>
          <w:sz w:val="22"/>
          <w:szCs w:val="22"/>
        </w:rPr>
      </w:pPr>
    </w:p>
    <w:tbl>
      <w:tblPr>
        <w:tblStyle w:val="afffff"/>
        <w:tblW w:w="73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970"/>
        <w:gridCol w:w="3404"/>
      </w:tblGrid>
      <w:tr w:rsidR="00953771" w14:paraId="0D6CBE5A" w14:textId="77777777">
        <w:trPr>
          <w:trHeight w:val="277"/>
          <w:jc w:val="center"/>
        </w:trPr>
        <w:tc>
          <w:tcPr>
            <w:tcW w:w="3970" w:type="dxa"/>
            <w:shd w:val="clear" w:color="auto" w:fill="DBDBDB"/>
          </w:tcPr>
          <w:p w14:paraId="17D4D2D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Áreas Generales</w:t>
            </w:r>
          </w:p>
        </w:tc>
        <w:tc>
          <w:tcPr>
            <w:tcW w:w="3404" w:type="dxa"/>
            <w:shd w:val="clear" w:color="auto" w:fill="DBDBDB"/>
          </w:tcPr>
          <w:p w14:paraId="5AA8811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(m2)</w:t>
            </w:r>
          </w:p>
        </w:tc>
      </w:tr>
      <w:tr w:rsidR="00953771" w14:paraId="4E9D586E" w14:textId="77777777">
        <w:trPr>
          <w:trHeight w:val="287"/>
          <w:jc w:val="center"/>
        </w:trPr>
        <w:tc>
          <w:tcPr>
            <w:tcW w:w="3970" w:type="dxa"/>
          </w:tcPr>
          <w:p w14:paraId="1FCF2D4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total laboratorios</w:t>
            </w:r>
          </w:p>
        </w:tc>
        <w:tc>
          <w:tcPr>
            <w:tcW w:w="3404" w:type="dxa"/>
          </w:tcPr>
          <w:p w14:paraId="6A07F70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5.849</w:t>
            </w:r>
          </w:p>
        </w:tc>
      </w:tr>
      <w:tr w:rsidR="00953771" w14:paraId="525851DF" w14:textId="77777777">
        <w:trPr>
          <w:trHeight w:val="292"/>
          <w:jc w:val="center"/>
        </w:trPr>
        <w:tc>
          <w:tcPr>
            <w:tcW w:w="3970" w:type="dxa"/>
          </w:tcPr>
          <w:p w14:paraId="0556625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total aulas</w:t>
            </w:r>
          </w:p>
        </w:tc>
        <w:tc>
          <w:tcPr>
            <w:tcW w:w="3404" w:type="dxa"/>
          </w:tcPr>
          <w:p w14:paraId="5E071FB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9.628</w:t>
            </w:r>
          </w:p>
        </w:tc>
      </w:tr>
      <w:tr w:rsidR="00953771" w14:paraId="1B2E2428" w14:textId="77777777">
        <w:trPr>
          <w:trHeight w:val="287"/>
          <w:jc w:val="center"/>
        </w:trPr>
        <w:tc>
          <w:tcPr>
            <w:tcW w:w="3970" w:type="dxa"/>
          </w:tcPr>
          <w:p w14:paraId="2149C02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total aulas de sistemas</w:t>
            </w:r>
          </w:p>
        </w:tc>
        <w:tc>
          <w:tcPr>
            <w:tcW w:w="3404" w:type="dxa"/>
          </w:tcPr>
          <w:p w14:paraId="255DD12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1.030</w:t>
            </w:r>
          </w:p>
        </w:tc>
      </w:tr>
      <w:tr w:rsidR="00953771" w14:paraId="0DA99EF5" w14:textId="77777777">
        <w:trPr>
          <w:trHeight w:val="292"/>
          <w:jc w:val="center"/>
        </w:trPr>
        <w:tc>
          <w:tcPr>
            <w:tcW w:w="3970" w:type="dxa"/>
          </w:tcPr>
          <w:p w14:paraId="542DDB9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total administrativa</w:t>
            </w:r>
          </w:p>
        </w:tc>
        <w:tc>
          <w:tcPr>
            <w:tcW w:w="3404" w:type="dxa"/>
          </w:tcPr>
          <w:p w14:paraId="7E4DE72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8.500</w:t>
            </w:r>
          </w:p>
        </w:tc>
      </w:tr>
      <w:tr w:rsidR="00953771" w14:paraId="61D36BCD" w14:textId="77777777">
        <w:trPr>
          <w:trHeight w:val="287"/>
          <w:jc w:val="center"/>
        </w:trPr>
        <w:tc>
          <w:tcPr>
            <w:tcW w:w="3970" w:type="dxa"/>
          </w:tcPr>
          <w:p w14:paraId="3F43E41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total espacios culturales Auditorios</w:t>
            </w:r>
          </w:p>
        </w:tc>
        <w:tc>
          <w:tcPr>
            <w:tcW w:w="3404" w:type="dxa"/>
          </w:tcPr>
          <w:p w14:paraId="2A92EE7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2.750</w:t>
            </w:r>
          </w:p>
        </w:tc>
      </w:tr>
      <w:tr w:rsidR="00953771" w14:paraId="4380C45D" w14:textId="77777777">
        <w:trPr>
          <w:trHeight w:val="277"/>
          <w:jc w:val="center"/>
        </w:trPr>
        <w:tc>
          <w:tcPr>
            <w:tcW w:w="3970" w:type="dxa"/>
          </w:tcPr>
          <w:p w14:paraId="06DB7B2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total Bibliotecas</w:t>
            </w:r>
          </w:p>
        </w:tc>
        <w:tc>
          <w:tcPr>
            <w:tcW w:w="3404" w:type="dxa"/>
          </w:tcPr>
          <w:p w14:paraId="2D0F6AC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2.672</w:t>
            </w:r>
          </w:p>
        </w:tc>
      </w:tr>
      <w:tr w:rsidR="00953771" w14:paraId="3E6ED8D0" w14:textId="77777777">
        <w:trPr>
          <w:trHeight w:val="287"/>
          <w:jc w:val="center"/>
        </w:trPr>
        <w:tc>
          <w:tcPr>
            <w:tcW w:w="3970" w:type="dxa"/>
          </w:tcPr>
          <w:p w14:paraId="3DF9FCB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total servicios</w:t>
            </w:r>
          </w:p>
        </w:tc>
        <w:tc>
          <w:tcPr>
            <w:tcW w:w="3404" w:type="dxa"/>
          </w:tcPr>
          <w:p w14:paraId="3A61365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14.316</w:t>
            </w:r>
          </w:p>
        </w:tc>
      </w:tr>
      <w:tr w:rsidR="00953771" w14:paraId="72021F40" w14:textId="77777777">
        <w:trPr>
          <w:trHeight w:val="292"/>
          <w:jc w:val="center"/>
        </w:trPr>
        <w:tc>
          <w:tcPr>
            <w:tcW w:w="3970" w:type="dxa"/>
          </w:tcPr>
          <w:p w14:paraId="3D806D4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total espacios comunes</w:t>
            </w:r>
          </w:p>
        </w:tc>
        <w:tc>
          <w:tcPr>
            <w:tcW w:w="3404" w:type="dxa"/>
          </w:tcPr>
          <w:p w14:paraId="02EDA5E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17.529</w:t>
            </w:r>
          </w:p>
        </w:tc>
      </w:tr>
      <w:tr w:rsidR="00953771" w14:paraId="41F9F8C6" w14:textId="77777777">
        <w:trPr>
          <w:trHeight w:val="287"/>
          <w:jc w:val="center"/>
        </w:trPr>
        <w:tc>
          <w:tcPr>
            <w:tcW w:w="3970" w:type="dxa"/>
          </w:tcPr>
          <w:p w14:paraId="5675CB0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total espacios complementarios</w:t>
            </w:r>
          </w:p>
        </w:tc>
        <w:tc>
          <w:tcPr>
            <w:tcW w:w="3404" w:type="dxa"/>
          </w:tcPr>
          <w:p w14:paraId="7FFA577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5.414</w:t>
            </w:r>
          </w:p>
        </w:tc>
      </w:tr>
      <w:tr w:rsidR="00953771" w14:paraId="70E1A5BB" w14:textId="77777777">
        <w:trPr>
          <w:trHeight w:val="292"/>
          <w:jc w:val="center"/>
        </w:trPr>
        <w:tc>
          <w:tcPr>
            <w:tcW w:w="3970" w:type="dxa"/>
          </w:tcPr>
          <w:p w14:paraId="2DC992A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total deportiva cubierta</w:t>
            </w:r>
          </w:p>
        </w:tc>
        <w:tc>
          <w:tcPr>
            <w:tcW w:w="3404" w:type="dxa"/>
          </w:tcPr>
          <w:p w14:paraId="290CF36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488</w:t>
            </w:r>
          </w:p>
        </w:tc>
      </w:tr>
      <w:tr w:rsidR="00953771" w14:paraId="36A7023B" w14:textId="77777777">
        <w:trPr>
          <w:trHeight w:val="287"/>
          <w:jc w:val="center"/>
        </w:trPr>
        <w:tc>
          <w:tcPr>
            <w:tcW w:w="3970" w:type="dxa"/>
          </w:tcPr>
          <w:p w14:paraId="1B9FDA7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total residencias</w:t>
            </w:r>
          </w:p>
        </w:tc>
        <w:tc>
          <w:tcPr>
            <w:tcW w:w="3404" w:type="dxa"/>
          </w:tcPr>
          <w:p w14:paraId="5E8BDCE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1.756</w:t>
            </w:r>
          </w:p>
        </w:tc>
      </w:tr>
      <w:tr w:rsidR="00953771" w14:paraId="75BD5B3D" w14:textId="77777777">
        <w:trPr>
          <w:trHeight w:val="292"/>
          <w:jc w:val="center"/>
        </w:trPr>
        <w:tc>
          <w:tcPr>
            <w:tcW w:w="3970" w:type="dxa"/>
          </w:tcPr>
          <w:p w14:paraId="400D69A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Total Área Construida</w:t>
            </w:r>
          </w:p>
        </w:tc>
        <w:tc>
          <w:tcPr>
            <w:tcW w:w="3404" w:type="dxa"/>
          </w:tcPr>
          <w:p w14:paraId="5D99F0F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69.932</w:t>
            </w:r>
          </w:p>
        </w:tc>
      </w:tr>
    </w:tbl>
    <w:p w14:paraId="7C621F81" w14:textId="77777777" w:rsidR="00953771" w:rsidRDefault="00953771">
      <w:pPr>
        <w:ind w:hanging="2"/>
        <w:jc w:val="both"/>
        <w:rPr>
          <w:rFonts w:ascii="Calibri" w:eastAsia="Calibri" w:hAnsi="Calibri" w:cs="Calibri"/>
          <w:sz w:val="22"/>
          <w:szCs w:val="22"/>
        </w:rPr>
      </w:pPr>
    </w:p>
    <w:p w14:paraId="5B5F8AE0" w14:textId="77777777" w:rsidR="00953771" w:rsidRDefault="00521A1B">
      <w:pPr>
        <w:ind w:hanging="2"/>
        <w:jc w:val="both"/>
        <w:rPr>
          <w:rFonts w:ascii="Calibri" w:eastAsia="Calibri" w:hAnsi="Calibri" w:cs="Calibri"/>
          <w:b/>
          <w:sz w:val="22"/>
          <w:szCs w:val="22"/>
        </w:rPr>
      </w:pPr>
      <w:r>
        <w:rPr>
          <w:rFonts w:ascii="Calibri" w:eastAsia="Calibri" w:hAnsi="Calibri" w:cs="Calibri"/>
          <w:b/>
          <w:sz w:val="22"/>
          <w:szCs w:val="22"/>
        </w:rPr>
        <w:t>Tabla 14. Área Total de Aulas por Campus</w:t>
      </w:r>
    </w:p>
    <w:p w14:paraId="7B5FACAE" w14:textId="77777777" w:rsidR="00953771" w:rsidRDefault="00953771">
      <w:pPr>
        <w:ind w:hanging="2"/>
        <w:jc w:val="both"/>
        <w:rPr>
          <w:rFonts w:ascii="Calibri" w:eastAsia="Calibri" w:hAnsi="Calibri" w:cs="Calibri"/>
          <w:sz w:val="22"/>
          <w:szCs w:val="22"/>
        </w:rPr>
      </w:pPr>
    </w:p>
    <w:tbl>
      <w:tblPr>
        <w:tblStyle w:val="afffff0"/>
        <w:tblW w:w="648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9"/>
        <w:gridCol w:w="1137"/>
        <w:gridCol w:w="1415"/>
        <w:gridCol w:w="2233"/>
      </w:tblGrid>
      <w:tr w:rsidR="00953771" w14:paraId="01467A0A" w14:textId="77777777">
        <w:trPr>
          <w:trHeight w:val="551"/>
          <w:jc w:val="center"/>
        </w:trPr>
        <w:tc>
          <w:tcPr>
            <w:tcW w:w="1699" w:type="dxa"/>
            <w:shd w:val="clear" w:color="auto" w:fill="DBDBDB"/>
          </w:tcPr>
          <w:p w14:paraId="2070925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Campus</w:t>
            </w:r>
          </w:p>
        </w:tc>
        <w:tc>
          <w:tcPr>
            <w:tcW w:w="1137" w:type="dxa"/>
            <w:shd w:val="clear" w:color="auto" w:fill="DBDBDB"/>
          </w:tcPr>
          <w:p w14:paraId="19AAC24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Total Aulas</w:t>
            </w:r>
          </w:p>
        </w:tc>
        <w:tc>
          <w:tcPr>
            <w:tcW w:w="1415" w:type="dxa"/>
            <w:shd w:val="clear" w:color="auto" w:fill="DBDBDB"/>
          </w:tcPr>
          <w:p w14:paraId="46EC4A9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Áreas (m2)</w:t>
            </w:r>
          </w:p>
        </w:tc>
        <w:tc>
          <w:tcPr>
            <w:tcW w:w="2233" w:type="dxa"/>
            <w:shd w:val="clear" w:color="auto" w:fill="DBDBDB"/>
          </w:tcPr>
          <w:p w14:paraId="71F5E45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Capacidad (m²contruidos/1.5m² por estudiante)</w:t>
            </w:r>
          </w:p>
        </w:tc>
      </w:tr>
      <w:tr w:rsidR="00953771" w14:paraId="73B7BBBF" w14:textId="77777777">
        <w:trPr>
          <w:trHeight w:val="287"/>
          <w:jc w:val="center"/>
        </w:trPr>
        <w:tc>
          <w:tcPr>
            <w:tcW w:w="1699" w:type="dxa"/>
          </w:tcPr>
          <w:p w14:paraId="07C4723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Central</w:t>
            </w:r>
          </w:p>
        </w:tc>
        <w:tc>
          <w:tcPr>
            <w:tcW w:w="1137" w:type="dxa"/>
          </w:tcPr>
          <w:p w14:paraId="165EF57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74</w:t>
            </w:r>
          </w:p>
        </w:tc>
        <w:tc>
          <w:tcPr>
            <w:tcW w:w="1415" w:type="dxa"/>
          </w:tcPr>
          <w:p w14:paraId="53FA8AE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4.141</w:t>
            </w:r>
          </w:p>
        </w:tc>
        <w:tc>
          <w:tcPr>
            <w:tcW w:w="2233" w:type="dxa"/>
          </w:tcPr>
          <w:p w14:paraId="4DAFFE3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2.760</w:t>
            </w:r>
          </w:p>
        </w:tc>
      </w:tr>
      <w:tr w:rsidR="00953771" w14:paraId="45F20A11" w14:textId="77777777">
        <w:trPr>
          <w:trHeight w:val="292"/>
          <w:jc w:val="center"/>
        </w:trPr>
        <w:tc>
          <w:tcPr>
            <w:tcW w:w="1699" w:type="dxa"/>
          </w:tcPr>
          <w:p w14:paraId="6AAA8AB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Sancancio</w:t>
            </w:r>
          </w:p>
        </w:tc>
        <w:tc>
          <w:tcPr>
            <w:tcW w:w="1137" w:type="dxa"/>
          </w:tcPr>
          <w:p w14:paraId="2B978F5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20</w:t>
            </w:r>
          </w:p>
        </w:tc>
        <w:tc>
          <w:tcPr>
            <w:tcW w:w="1415" w:type="dxa"/>
          </w:tcPr>
          <w:p w14:paraId="706259F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1.288</w:t>
            </w:r>
          </w:p>
        </w:tc>
        <w:tc>
          <w:tcPr>
            <w:tcW w:w="2233" w:type="dxa"/>
          </w:tcPr>
          <w:p w14:paraId="08231BE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858</w:t>
            </w:r>
          </w:p>
        </w:tc>
      </w:tr>
      <w:tr w:rsidR="00953771" w14:paraId="3F30A66E" w14:textId="77777777">
        <w:trPr>
          <w:trHeight w:val="287"/>
          <w:jc w:val="center"/>
        </w:trPr>
        <w:tc>
          <w:tcPr>
            <w:tcW w:w="1699" w:type="dxa"/>
          </w:tcPr>
          <w:p w14:paraId="7178FAE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Palogrande</w:t>
            </w:r>
          </w:p>
        </w:tc>
        <w:tc>
          <w:tcPr>
            <w:tcW w:w="1137" w:type="dxa"/>
          </w:tcPr>
          <w:p w14:paraId="493E49C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25</w:t>
            </w:r>
          </w:p>
        </w:tc>
        <w:tc>
          <w:tcPr>
            <w:tcW w:w="1415" w:type="dxa"/>
          </w:tcPr>
          <w:p w14:paraId="75A0693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1.317</w:t>
            </w:r>
          </w:p>
        </w:tc>
        <w:tc>
          <w:tcPr>
            <w:tcW w:w="2233" w:type="dxa"/>
          </w:tcPr>
          <w:p w14:paraId="25F1901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878</w:t>
            </w:r>
          </w:p>
        </w:tc>
      </w:tr>
      <w:tr w:rsidR="00953771" w14:paraId="0AC10A2C" w14:textId="77777777">
        <w:trPr>
          <w:trHeight w:val="292"/>
          <w:jc w:val="center"/>
        </w:trPr>
        <w:tc>
          <w:tcPr>
            <w:tcW w:w="1699" w:type="dxa"/>
          </w:tcPr>
          <w:p w14:paraId="486DA40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Versalles</w:t>
            </w:r>
          </w:p>
        </w:tc>
        <w:tc>
          <w:tcPr>
            <w:tcW w:w="1137" w:type="dxa"/>
          </w:tcPr>
          <w:p w14:paraId="313A60C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22</w:t>
            </w:r>
          </w:p>
        </w:tc>
        <w:tc>
          <w:tcPr>
            <w:tcW w:w="1415" w:type="dxa"/>
          </w:tcPr>
          <w:p w14:paraId="279EBF8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1.465</w:t>
            </w:r>
          </w:p>
        </w:tc>
        <w:tc>
          <w:tcPr>
            <w:tcW w:w="2233" w:type="dxa"/>
          </w:tcPr>
          <w:p w14:paraId="1025873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976</w:t>
            </w:r>
          </w:p>
        </w:tc>
      </w:tr>
      <w:tr w:rsidR="00953771" w14:paraId="190B6D34" w14:textId="77777777">
        <w:trPr>
          <w:trHeight w:val="287"/>
          <w:jc w:val="center"/>
        </w:trPr>
        <w:tc>
          <w:tcPr>
            <w:tcW w:w="1699" w:type="dxa"/>
          </w:tcPr>
          <w:p w14:paraId="2AAFEE8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Bellas Artes</w:t>
            </w:r>
          </w:p>
        </w:tc>
        <w:tc>
          <w:tcPr>
            <w:tcW w:w="1137" w:type="dxa"/>
          </w:tcPr>
          <w:p w14:paraId="3A5DD7B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33</w:t>
            </w:r>
          </w:p>
        </w:tc>
        <w:tc>
          <w:tcPr>
            <w:tcW w:w="1415" w:type="dxa"/>
          </w:tcPr>
          <w:p w14:paraId="3D29E6F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1.417</w:t>
            </w:r>
          </w:p>
        </w:tc>
        <w:tc>
          <w:tcPr>
            <w:tcW w:w="2233" w:type="dxa"/>
          </w:tcPr>
          <w:p w14:paraId="0B8F71B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944</w:t>
            </w:r>
          </w:p>
        </w:tc>
      </w:tr>
      <w:tr w:rsidR="00953771" w14:paraId="039A85F4" w14:textId="77777777">
        <w:trPr>
          <w:trHeight w:val="292"/>
          <w:jc w:val="center"/>
        </w:trPr>
        <w:tc>
          <w:tcPr>
            <w:tcW w:w="1699" w:type="dxa"/>
          </w:tcPr>
          <w:p w14:paraId="66691BE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Totales</w:t>
            </w:r>
          </w:p>
        </w:tc>
        <w:tc>
          <w:tcPr>
            <w:tcW w:w="1137" w:type="dxa"/>
          </w:tcPr>
          <w:p w14:paraId="69619AE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174</w:t>
            </w:r>
          </w:p>
        </w:tc>
        <w:tc>
          <w:tcPr>
            <w:tcW w:w="1415" w:type="dxa"/>
          </w:tcPr>
          <w:p w14:paraId="6081870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9.628</w:t>
            </w:r>
          </w:p>
        </w:tc>
        <w:tc>
          <w:tcPr>
            <w:tcW w:w="2233" w:type="dxa"/>
          </w:tcPr>
          <w:p w14:paraId="64253CC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6.418</w:t>
            </w:r>
          </w:p>
        </w:tc>
      </w:tr>
    </w:tbl>
    <w:p w14:paraId="5A119052" w14:textId="77777777" w:rsidR="00953771" w:rsidRDefault="00953771">
      <w:pPr>
        <w:ind w:hanging="2"/>
        <w:jc w:val="both"/>
        <w:rPr>
          <w:rFonts w:ascii="Calibri" w:eastAsia="Calibri" w:hAnsi="Calibri" w:cs="Calibri"/>
          <w:sz w:val="22"/>
          <w:szCs w:val="22"/>
        </w:rPr>
        <w:sectPr w:rsidR="00953771" w:rsidSect="00411B25">
          <w:pgSz w:w="12240" w:h="15840"/>
          <w:pgMar w:top="1417" w:right="1701" w:bottom="1417" w:left="1701" w:header="720" w:footer="720" w:gutter="0"/>
          <w:pgNumType w:start="1"/>
          <w:cols w:space="720"/>
          <w:titlePg/>
          <w:docGrid w:linePitch="272"/>
        </w:sectPr>
      </w:pPr>
    </w:p>
    <w:p w14:paraId="6EDA79D8" w14:textId="77777777" w:rsidR="00953771" w:rsidRDefault="00521A1B">
      <w:pPr>
        <w:ind w:hanging="2"/>
        <w:jc w:val="both"/>
        <w:rPr>
          <w:rFonts w:ascii="Calibri" w:eastAsia="Calibri" w:hAnsi="Calibri" w:cs="Calibri"/>
          <w:sz w:val="22"/>
          <w:szCs w:val="22"/>
        </w:rPr>
      </w:pPr>
      <w:r>
        <w:rPr>
          <w:noProof/>
          <w:sz w:val="22"/>
          <w:szCs w:val="22"/>
        </w:rPr>
        <w:lastRenderedPageBreak/>
        <mc:AlternateContent>
          <mc:Choice Requires="wps">
            <w:drawing>
              <wp:anchor distT="0" distB="0" distL="0" distR="0" simplePos="0" relativeHeight="251659264" behindDoc="1" locked="0" layoutInCell="1" hidden="0" allowOverlap="1" wp14:anchorId="3D5CB5B3" wp14:editId="28B36C85">
                <wp:simplePos x="0" y="0"/>
                <wp:positionH relativeFrom="page">
                  <wp:posOffset>5661661</wp:posOffset>
                </wp:positionH>
                <wp:positionV relativeFrom="page">
                  <wp:posOffset>5365751</wp:posOffset>
                </wp:positionV>
                <wp:extent cx="1906270" cy="1016635"/>
                <wp:effectExtent l="0" t="0" r="0" b="0"/>
                <wp:wrapNone/>
                <wp:docPr id="1478257301" name="Forma libre: forma 1478257301"/>
                <wp:cNvGraphicFramePr/>
                <a:graphic xmlns:a="http://schemas.openxmlformats.org/drawingml/2006/main">
                  <a:graphicData uri="http://schemas.microsoft.com/office/word/2010/wordprocessingShape">
                    <wps:wsp>
                      <wps:cNvSpPr/>
                      <wps:spPr>
                        <a:xfrm>
                          <a:off x="4402390" y="3281208"/>
                          <a:ext cx="1887220" cy="997585"/>
                        </a:xfrm>
                        <a:custGeom>
                          <a:avLst/>
                          <a:gdLst/>
                          <a:ahLst/>
                          <a:cxnLst/>
                          <a:rect l="l" t="t" r="r" b="b"/>
                          <a:pathLst>
                            <a:path w="120000" h="120000" extrusionOk="0">
                              <a:moveTo>
                                <a:pt x="3947" y="60000"/>
                              </a:moveTo>
                              <a:lnTo>
                                <a:pt x="3947" y="60000"/>
                              </a:lnTo>
                              <a:cubicBezTo>
                                <a:pt x="3947" y="36446"/>
                                <a:pt x="20695" y="15775"/>
                                <a:pt x="44915" y="9437"/>
                              </a:cubicBezTo>
                              <a:cubicBezTo>
                                <a:pt x="69136" y="3098"/>
                                <a:pt x="94899" y="12644"/>
                                <a:pt x="107935" y="32786"/>
                              </a:cubicBezTo>
                              <a:lnTo>
                                <a:pt x="109391" y="32786"/>
                              </a:lnTo>
                              <a:lnTo>
                                <a:pt x="112107" y="60000"/>
                              </a:lnTo>
                              <a:lnTo>
                                <a:pt x="93605" y="32786"/>
                              </a:lnTo>
                              <a:lnTo>
                                <a:pt x="93134" y="32786"/>
                              </a:lnTo>
                              <a:lnTo>
                                <a:pt x="93134" y="32786"/>
                              </a:lnTo>
                              <a:cubicBezTo>
                                <a:pt x="79168" y="22476"/>
                                <a:pt x="58659" y="19630"/>
                                <a:pt x="40978" y="25549"/>
                              </a:cubicBezTo>
                              <a:cubicBezTo>
                                <a:pt x="23297" y="31468"/>
                                <a:pt x="11840" y="45015"/>
                                <a:pt x="11840" y="60000"/>
                              </a:cubicBezTo>
                              <a:close/>
                            </a:path>
                          </a:pathLst>
                        </a:custGeom>
                        <a:solidFill>
                          <a:srgbClr val="FFFFFF"/>
                        </a:solidFill>
                        <a:ln>
                          <a:noFill/>
                        </a:ln>
                      </wps:spPr>
                      <wps:txbx>
                        <w:txbxContent>
                          <w:p w14:paraId="6187AAC4" w14:textId="77777777" w:rsidR="00953771" w:rsidRDefault="00953771">
                            <w:pPr>
                              <w:ind w:hanging="2"/>
                              <w:textDirection w:val="btLr"/>
                            </w:pPr>
                          </w:p>
                        </w:txbxContent>
                      </wps:txbx>
                      <wps:bodyPr spcFirstLastPara="1" wrap="square" lIns="91425" tIns="91425" rIns="91425" bIns="91425" anchor="ctr" anchorCtr="0">
                        <a:noAutofit/>
                      </wps:bodyPr>
                    </wps:wsp>
                  </a:graphicData>
                </a:graphic>
              </wp:anchor>
            </w:drawing>
          </mc:Choice>
          <mc:Fallback>
            <w:pict>
              <v:shape w14:anchorId="3D5CB5B3" id="Forma libre: forma 1478257301" o:spid="_x0000_s1026" style="position:absolute;left:0;text-align:left;margin-left:445.8pt;margin-top:422.5pt;width:150.1pt;height:80.05pt;z-index:-251657216;visibility:visible;mso-wrap-style:square;mso-wrap-distance-left:0;mso-wrap-distance-top:0;mso-wrap-distance-right:0;mso-wrap-distance-bottom:0;mso-position-horizontal:absolute;mso-position-horizontal-relative:page;mso-position-vertical:absolute;mso-position-vertical-relative:page;v-text-anchor:middle" coordsize="120000,1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" adj="-11796480,,5400" path="m3947,60000r,c3947,36446,20695,15775,44915,9437v24221,-6339,49984,3207,63020,23349l109391,32786r2716,27214l93605,32786r-471,l93134,32786c79168,22476,58659,19630,40978,25549,23297,31468,11840,45015,11840,60000r-7893,xe" stroked="f">
                <v:stroke joinstyle="miter"/>
                <v:formulas/>
                <v:path arrowok="t" o:extrusionok="f" o:connecttype="custom" textboxrect="0,0,120000,120000"/>
                <v:textbox inset="2.53958mm,2.53958mm,2.53958mm,2.53958mm">
                  <w:txbxContent>
                    <w:p w14:paraId="6187AAC4" w14:textId="77777777" w:rsidR="00953771" w:rsidRDefault="00953771">
                      <w:pPr>
                        <w:ind w:hanging="2"/>
                        <w:textDirection w:val="btLr"/>
                      </w:pPr>
                    </w:p>
                  </w:txbxContent>
                </v:textbox>
                <w10:wrap anchorx="page" anchory="page"/>
              </v:shape>
            </w:pict>
          </mc:Fallback>
        </mc:AlternateContent>
      </w:r>
      <w:r>
        <w:rPr>
          <w:noProof/>
          <w:sz w:val="22"/>
          <w:szCs w:val="22"/>
        </w:rPr>
        <mc:AlternateContent>
          <mc:Choice Requires="wps">
            <w:drawing>
              <wp:anchor distT="0" distB="0" distL="0" distR="0" simplePos="0" relativeHeight="251660288" behindDoc="1" locked="0" layoutInCell="1" hidden="0" allowOverlap="1" wp14:anchorId="0656F1A7" wp14:editId="50814425">
                <wp:simplePos x="0" y="0"/>
                <wp:positionH relativeFrom="page">
                  <wp:posOffset>5661661</wp:posOffset>
                </wp:positionH>
                <wp:positionV relativeFrom="page">
                  <wp:posOffset>3741421</wp:posOffset>
                </wp:positionV>
                <wp:extent cx="1165860" cy="300355"/>
                <wp:effectExtent l="0" t="0" r="0" b="0"/>
                <wp:wrapNone/>
                <wp:docPr id="1478257290" name="Forma libre: forma 1478257290"/>
                <wp:cNvGraphicFramePr/>
                <a:graphic xmlns:a="http://schemas.openxmlformats.org/drawingml/2006/main">
                  <a:graphicData uri="http://schemas.microsoft.com/office/word/2010/wordprocessingShape">
                    <wps:wsp>
                      <wps:cNvSpPr/>
                      <wps:spPr>
                        <a:xfrm>
                          <a:off x="4772595" y="3639348"/>
                          <a:ext cx="1146810" cy="281305"/>
                        </a:xfrm>
                        <a:custGeom>
                          <a:avLst/>
                          <a:gdLst/>
                          <a:ahLst/>
                          <a:cxnLst/>
                          <a:rect l="l" t="t" r="r" b="b"/>
                          <a:pathLst>
                            <a:path w="120000" h="120000" extrusionOk="0">
                              <a:moveTo>
                                <a:pt x="1792" y="60000"/>
                              </a:moveTo>
                              <a:lnTo>
                                <a:pt x="1792" y="60000"/>
                              </a:lnTo>
                              <a:cubicBezTo>
                                <a:pt x="1792" y="39564"/>
                                <a:pt x="14940" y="20985"/>
                                <a:pt x="35491" y="12381"/>
                              </a:cubicBezTo>
                              <a:cubicBezTo>
                                <a:pt x="56042" y="3776"/>
                                <a:pt x="80262" y="6709"/>
                                <a:pt x="97568" y="19899"/>
                              </a:cubicBezTo>
                              <a:lnTo>
                                <a:pt x="97568" y="19899"/>
                              </a:lnTo>
                              <a:lnTo>
                                <a:pt x="116205" y="56116"/>
                              </a:lnTo>
                              <a:lnTo>
                                <a:pt x="59926" y="22500"/>
                              </a:lnTo>
                              <a:lnTo>
                                <a:pt x="59926" y="22500"/>
                              </a:lnTo>
                              <a:cubicBezTo>
                                <a:pt x="29787" y="22528"/>
                                <a:pt x="5377" y="39309"/>
                                <a:pt x="5377" y="60000"/>
                              </a:cubicBezTo>
                              <a:close/>
                            </a:path>
                          </a:pathLst>
                        </a:custGeom>
                        <a:solidFill>
                          <a:srgbClr val="FFFFFF"/>
                        </a:solidFill>
                        <a:ln>
                          <a:noFill/>
                        </a:ln>
                      </wps:spPr>
                      <wps:txbx>
                        <w:txbxContent>
                          <w:p w14:paraId="50AADD9D" w14:textId="77777777" w:rsidR="00953771" w:rsidRDefault="00953771">
                            <w:pPr>
                              <w:ind w:hanging="2"/>
                              <w:textDirection w:val="btLr"/>
                            </w:pPr>
                          </w:p>
                        </w:txbxContent>
                      </wps:txbx>
                      <wps:bodyPr spcFirstLastPara="1" wrap="square" lIns="91425" tIns="91425" rIns="91425" bIns="91425" anchor="ctr" anchorCtr="0">
                        <a:noAutofit/>
                      </wps:bodyPr>
                    </wps:wsp>
                  </a:graphicData>
                </a:graphic>
              </wp:anchor>
            </w:drawing>
          </mc:Choice>
          <mc:Fallback>
            <w:pict>
              <v:shape w14:anchorId="0656F1A7" id="Forma libre: forma 1478257290" o:spid="_x0000_s1027" style="position:absolute;left:0;text-align:left;margin-left:445.8pt;margin-top:294.6pt;width:91.8pt;height:23.65pt;z-index:-251656192;visibility:visible;mso-wrap-style:square;mso-wrap-distance-left:0;mso-wrap-distance-top:0;mso-wrap-distance-right:0;mso-wrap-distance-bottom:0;mso-position-horizontal:absolute;mso-position-horizontal-relative:page;mso-position-vertical:absolute;mso-position-vertical-relative:page;v-text-anchor:middle" coordsize="120000,1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" adj="-11796480,,5400" path="m1792,60000r,c1792,39564,14940,20985,35491,12381,56042,3776,80262,6709,97568,19899r,l116205,56116,59926,22500r,c29787,22528,5377,39309,5377,60000r-3585,xe" stroked="f">
                <v:stroke joinstyle="miter"/>
                <v:formulas/>
                <v:path arrowok="t" o:extrusionok="f" o:connecttype="custom" textboxrect="0,0,120000,120000"/>
                <v:textbox inset="2.53958mm,2.53958mm,2.53958mm,2.53958mm">
                  <w:txbxContent>
                    <w:p w14:paraId="50AADD9D" w14:textId="77777777" w:rsidR="00953771" w:rsidRDefault="00953771">
                      <w:pPr>
                        <w:ind w:hanging="2"/>
                        <w:textDirection w:val="btLr"/>
                      </w:pPr>
                    </w:p>
                  </w:txbxContent>
                </v:textbox>
                <w10:wrap anchorx="page" anchory="page"/>
              </v:shape>
            </w:pict>
          </mc:Fallback>
        </mc:AlternateContent>
      </w:r>
      <w:r>
        <w:rPr>
          <w:noProof/>
          <w:sz w:val="22"/>
          <w:szCs w:val="22"/>
        </w:rPr>
        <mc:AlternateContent>
          <mc:Choice Requires="wps">
            <w:drawing>
              <wp:anchor distT="0" distB="0" distL="0" distR="0" simplePos="0" relativeHeight="251661312" behindDoc="1" locked="0" layoutInCell="1" hidden="0" allowOverlap="1" wp14:anchorId="0A202D4A" wp14:editId="0F762E4D">
                <wp:simplePos x="0" y="0"/>
                <wp:positionH relativeFrom="page">
                  <wp:posOffset>5661661</wp:posOffset>
                </wp:positionH>
                <wp:positionV relativeFrom="page">
                  <wp:posOffset>4732021</wp:posOffset>
                </wp:positionV>
                <wp:extent cx="1165860" cy="324485"/>
                <wp:effectExtent l="0" t="0" r="0" b="0"/>
                <wp:wrapNone/>
                <wp:docPr id="1478257298" name="Forma libre: forma 1478257298"/>
                <wp:cNvGraphicFramePr/>
                <a:graphic xmlns:a="http://schemas.openxmlformats.org/drawingml/2006/main">
                  <a:graphicData uri="http://schemas.microsoft.com/office/word/2010/wordprocessingShape">
                    <wps:wsp>
                      <wps:cNvSpPr/>
                      <wps:spPr>
                        <a:xfrm>
                          <a:off x="4772595" y="3627283"/>
                          <a:ext cx="1146810" cy="305435"/>
                        </a:xfrm>
                        <a:custGeom>
                          <a:avLst/>
                          <a:gdLst/>
                          <a:ahLst/>
                          <a:cxnLst/>
                          <a:rect l="l" t="t" r="r" b="b"/>
                          <a:pathLst>
                            <a:path w="120000" h="120000" extrusionOk="0">
                              <a:moveTo>
                                <a:pt x="1951" y="60000"/>
                              </a:moveTo>
                              <a:lnTo>
                                <a:pt x="1951" y="60000"/>
                              </a:lnTo>
                              <a:cubicBezTo>
                                <a:pt x="1951" y="39221"/>
                                <a:pt x="15502" y="20397"/>
                                <a:pt x="36513" y="11989"/>
                              </a:cubicBezTo>
                              <a:cubicBezTo>
                                <a:pt x="57524" y="3582"/>
                                <a:pt x="82041" y="7173"/>
                                <a:pt x="99043" y="21149"/>
                              </a:cubicBezTo>
                              <a:lnTo>
                                <a:pt x="99043" y="21149"/>
                              </a:lnTo>
                              <a:lnTo>
                                <a:pt x="116045" y="58063"/>
                              </a:lnTo>
                              <a:lnTo>
                                <a:pt x="59956" y="22500"/>
                              </a:lnTo>
                              <a:lnTo>
                                <a:pt x="59956" y="22500"/>
                              </a:lnTo>
                              <a:lnTo>
                                <a:pt x="59956" y="22500"/>
                              </a:lnTo>
                              <a:cubicBezTo>
                                <a:pt x="30069" y="22517"/>
                                <a:pt x="5854" y="39301"/>
                                <a:pt x="5854" y="60000"/>
                              </a:cubicBezTo>
                              <a:close/>
                            </a:path>
                          </a:pathLst>
                        </a:custGeom>
                        <a:solidFill>
                          <a:srgbClr val="FFFFFF"/>
                        </a:solidFill>
                        <a:ln>
                          <a:noFill/>
                        </a:ln>
                      </wps:spPr>
                      <wps:txbx>
                        <w:txbxContent>
                          <w:p w14:paraId="3EA7A902" w14:textId="77777777" w:rsidR="00953771" w:rsidRDefault="00953771">
                            <w:pPr>
                              <w:ind w:hanging="2"/>
                              <w:textDirection w:val="btLr"/>
                            </w:pPr>
                          </w:p>
                        </w:txbxContent>
                      </wps:txbx>
                      <wps:bodyPr spcFirstLastPara="1" wrap="square" lIns="91425" tIns="91425" rIns="91425" bIns="91425" anchor="ctr" anchorCtr="0">
                        <a:noAutofit/>
                      </wps:bodyPr>
                    </wps:wsp>
                  </a:graphicData>
                </a:graphic>
              </wp:anchor>
            </w:drawing>
          </mc:Choice>
          <mc:Fallback>
            <w:pict>
              <v:shape w14:anchorId="0A202D4A" id="Forma libre: forma 1478257298" o:spid="_x0000_s1028" style="position:absolute;left:0;text-align:left;margin-left:445.8pt;margin-top:372.6pt;width:91.8pt;height:25.55pt;z-index:-251655168;visibility:visible;mso-wrap-style:square;mso-wrap-distance-left:0;mso-wrap-distance-top:0;mso-wrap-distance-right:0;mso-wrap-distance-bottom:0;mso-position-horizontal:absolute;mso-position-horizontal-relative:page;mso-position-vertical:absolute;mso-position-vertical-relative:page;v-text-anchor:middle" coordsize="120000,1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" adj="-11796480,,5400" path="m1951,60000r,c1951,39221,15502,20397,36513,11989,57524,3582,82041,7173,99043,21149r,l116045,58063,59956,22500r,l59956,22500c30069,22517,5854,39301,5854,60000r-3903,xe" stroked="f">
                <v:stroke joinstyle="miter"/>
                <v:formulas/>
                <v:path arrowok="t" o:extrusionok="f" o:connecttype="custom" textboxrect="0,0,120000,120000"/>
                <v:textbox inset="2.53958mm,2.53958mm,2.53958mm,2.53958mm">
                  <w:txbxContent>
                    <w:p w14:paraId="3EA7A902" w14:textId="77777777" w:rsidR="00953771" w:rsidRDefault="00953771">
                      <w:pPr>
                        <w:ind w:hanging="2"/>
                        <w:textDirection w:val="btLr"/>
                      </w:pPr>
                    </w:p>
                  </w:txbxContent>
                </v:textbox>
                <w10:wrap anchorx="page" anchory="page"/>
              </v:shape>
            </w:pict>
          </mc:Fallback>
        </mc:AlternateContent>
      </w:r>
      <w:r>
        <w:rPr>
          <w:noProof/>
          <w:sz w:val="22"/>
          <w:szCs w:val="22"/>
        </w:rPr>
        <mc:AlternateContent>
          <mc:Choice Requires="wps">
            <w:drawing>
              <wp:anchor distT="0" distB="0" distL="0" distR="0" simplePos="0" relativeHeight="251662336" behindDoc="1" locked="0" layoutInCell="1" hidden="0" allowOverlap="1" wp14:anchorId="43DAFF36" wp14:editId="437DA025">
                <wp:simplePos x="0" y="0"/>
                <wp:positionH relativeFrom="page">
                  <wp:posOffset>4671061</wp:posOffset>
                </wp:positionH>
                <wp:positionV relativeFrom="page">
                  <wp:posOffset>5365751</wp:posOffset>
                </wp:positionV>
                <wp:extent cx="650240" cy="382270"/>
                <wp:effectExtent l="0" t="0" r="0" b="0"/>
                <wp:wrapNone/>
                <wp:docPr id="1478257294" name="Rectángulo 1478257294"/>
                <wp:cNvGraphicFramePr/>
                <a:graphic xmlns:a="http://schemas.openxmlformats.org/drawingml/2006/main">
                  <a:graphicData uri="http://schemas.microsoft.com/office/word/2010/wordprocessingShape">
                    <wps:wsp>
                      <wps:cNvSpPr/>
                      <wps:spPr>
                        <a:xfrm>
                          <a:off x="5030405" y="3598390"/>
                          <a:ext cx="631190" cy="363220"/>
                        </a:xfrm>
                        <a:prstGeom prst="rect">
                          <a:avLst/>
                        </a:prstGeom>
                        <a:solidFill>
                          <a:srgbClr val="FFFFFF"/>
                        </a:solidFill>
                        <a:ln>
                          <a:noFill/>
                        </a:ln>
                      </wps:spPr>
                      <wps:txbx>
                        <w:txbxContent>
                          <w:p w14:paraId="7426BDA3" w14:textId="77777777" w:rsidR="00953771" w:rsidRDefault="00953771">
                            <w:pPr>
                              <w:ind w:hanging="2"/>
                              <w:textDirection w:val="btLr"/>
                            </w:pPr>
                          </w:p>
                        </w:txbxContent>
                      </wps:txbx>
                      <wps:bodyPr spcFirstLastPara="1" wrap="square" lIns="91425" tIns="91425" rIns="91425" bIns="91425" anchor="ctr" anchorCtr="0">
                        <a:noAutofit/>
                      </wps:bodyPr>
                    </wps:wsp>
                  </a:graphicData>
                </a:graphic>
              </wp:anchor>
            </w:drawing>
          </mc:Choice>
          <mc:Fallback>
            <w:pict>
              <v:rect w14:anchorId="43DAFF36" id="Rectángulo 1478257294" o:spid="_x0000_s1029" style="position:absolute;left:0;text-align:left;margin-left:367.8pt;margin-top:422.5pt;width:51.2pt;height:30.1pt;z-index:-251654144;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" stroked="f">
                <v:textbox inset="2.53958mm,2.53958mm,2.53958mm,2.53958mm">
                  <w:txbxContent>
                    <w:p w14:paraId="7426BDA3" w14:textId="77777777" w:rsidR="00953771" w:rsidRDefault="00953771">
                      <w:pPr>
                        <w:ind w:hanging="2"/>
                        <w:textDirection w:val="btLr"/>
                      </w:pPr>
                    </w:p>
                  </w:txbxContent>
                </v:textbox>
                <w10:wrap anchorx="page" anchory="page"/>
              </v:rect>
            </w:pict>
          </mc:Fallback>
        </mc:AlternateContent>
      </w:r>
      <w:r>
        <w:rPr>
          <w:noProof/>
          <w:sz w:val="22"/>
          <w:szCs w:val="22"/>
        </w:rPr>
        <mc:AlternateContent>
          <mc:Choice Requires="wps">
            <w:drawing>
              <wp:anchor distT="0" distB="0" distL="0" distR="0" simplePos="0" relativeHeight="251663360" behindDoc="1" locked="0" layoutInCell="1" hidden="0" allowOverlap="1" wp14:anchorId="45758A00" wp14:editId="493C04AE">
                <wp:simplePos x="0" y="0"/>
                <wp:positionH relativeFrom="page">
                  <wp:posOffset>2846070</wp:posOffset>
                </wp:positionH>
                <wp:positionV relativeFrom="page">
                  <wp:posOffset>5123815</wp:posOffset>
                </wp:positionV>
                <wp:extent cx="3175" cy="170815"/>
                <wp:effectExtent l="0" t="0" r="0" b="0"/>
                <wp:wrapNone/>
                <wp:docPr id="1478257297" name="Rectángulo 1478257297"/>
                <wp:cNvGraphicFramePr/>
                <a:graphic xmlns:a="http://schemas.openxmlformats.org/drawingml/2006/main">
                  <a:graphicData uri="http://schemas.microsoft.com/office/word/2010/wordprocessingShape">
                    <wps:wsp>
                      <wps:cNvSpPr/>
                      <wps:spPr>
                        <a:xfrm>
                          <a:off x="5344413" y="3694593"/>
                          <a:ext cx="3175" cy="170815"/>
                        </a:xfrm>
                        <a:prstGeom prst="rect">
                          <a:avLst/>
                        </a:prstGeom>
                        <a:solidFill>
                          <a:srgbClr val="FFFF00"/>
                        </a:solidFill>
                        <a:ln>
                          <a:noFill/>
                        </a:ln>
                      </wps:spPr>
                      <wps:txbx>
                        <w:txbxContent>
                          <w:p w14:paraId="528C7300" w14:textId="77777777" w:rsidR="00953771" w:rsidRDefault="00953771">
                            <w:pPr>
                              <w:ind w:hanging="2"/>
                              <w:textDirection w:val="btLr"/>
                            </w:pPr>
                          </w:p>
                        </w:txbxContent>
                      </wps:txbx>
                      <wps:bodyPr spcFirstLastPara="1" wrap="square" lIns="91425" tIns="91425" rIns="91425" bIns="91425" anchor="ctr" anchorCtr="0">
                        <a:noAutofit/>
                      </wps:bodyPr>
                    </wps:wsp>
                  </a:graphicData>
                </a:graphic>
              </wp:anchor>
            </w:drawing>
          </mc:Choice>
          <mc:Fallback>
            <w:pict>
              <v:rect w14:anchorId="45758A00" id="Rectángulo 1478257297" o:spid="_x0000_s1030" style="position:absolute;left:0;text-align:left;margin-left:224.1pt;margin-top:403.45pt;width:.25pt;height:13.45pt;z-index:-251653120;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" fillcolor="yellow" stroked="f">
                <v:textbox inset="2.53958mm,2.53958mm,2.53958mm,2.53958mm">
                  <w:txbxContent>
                    <w:p w14:paraId="528C7300" w14:textId="77777777" w:rsidR="00953771" w:rsidRDefault="00953771">
                      <w:pPr>
                        <w:ind w:hanging="2"/>
                        <w:textDirection w:val="btLr"/>
                      </w:pPr>
                    </w:p>
                  </w:txbxContent>
                </v:textbox>
                <w10:wrap anchorx="page" anchory="page"/>
              </v:rect>
            </w:pict>
          </mc:Fallback>
        </mc:AlternateContent>
      </w:r>
    </w:p>
    <w:p w14:paraId="4E814E6D" w14:textId="77777777" w:rsidR="00953771" w:rsidRDefault="00953771">
      <w:pPr>
        <w:ind w:hanging="2"/>
        <w:jc w:val="both"/>
        <w:rPr>
          <w:rFonts w:ascii="Calibri" w:eastAsia="Calibri" w:hAnsi="Calibri" w:cs="Calibri"/>
          <w:sz w:val="22"/>
          <w:szCs w:val="22"/>
        </w:rPr>
      </w:pPr>
    </w:p>
    <w:p w14:paraId="51AA8848" w14:textId="77777777" w:rsidR="00953771" w:rsidRDefault="00953771">
      <w:pPr>
        <w:ind w:hanging="2"/>
        <w:jc w:val="both"/>
        <w:rPr>
          <w:rFonts w:ascii="Calibri" w:eastAsia="Calibri" w:hAnsi="Calibri" w:cs="Calibri"/>
          <w:sz w:val="22"/>
          <w:szCs w:val="22"/>
        </w:rPr>
      </w:pPr>
    </w:p>
    <w:tbl>
      <w:tblPr>
        <w:tblStyle w:val="afffff1"/>
        <w:tblW w:w="11728" w:type="dxa"/>
        <w:tblInd w:w="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4"/>
        <w:gridCol w:w="763"/>
        <w:gridCol w:w="811"/>
        <w:gridCol w:w="1037"/>
        <w:gridCol w:w="763"/>
        <w:gridCol w:w="849"/>
        <w:gridCol w:w="988"/>
        <w:gridCol w:w="570"/>
        <w:gridCol w:w="762"/>
        <w:gridCol w:w="1036"/>
        <w:gridCol w:w="1049"/>
        <w:gridCol w:w="2126"/>
      </w:tblGrid>
      <w:tr w:rsidR="00953771" w14:paraId="66C37A6E" w14:textId="77777777">
        <w:trPr>
          <w:trHeight w:val="1833"/>
        </w:trPr>
        <w:tc>
          <w:tcPr>
            <w:tcW w:w="974" w:type="dxa"/>
            <w:shd w:val="clear" w:color="auto" w:fill="auto"/>
          </w:tcPr>
          <w:p w14:paraId="163B267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Auditorios</w:t>
            </w:r>
            <w:r>
              <w:rPr>
                <w:rFonts w:ascii="Calibri" w:eastAsia="Calibri" w:hAnsi="Calibri" w:cs="Calibri"/>
                <w:b/>
                <w:sz w:val="22"/>
                <w:szCs w:val="22"/>
              </w:rPr>
              <w:tab/>
              <w:t>área construida en M</w:t>
            </w:r>
            <w:r>
              <w:rPr>
                <w:rFonts w:ascii="Calibri" w:eastAsia="Calibri" w:hAnsi="Calibri" w:cs="Calibri"/>
                <w:b/>
                <w:sz w:val="22"/>
                <w:szCs w:val="22"/>
                <w:vertAlign w:val="superscript"/>
              </w:rPr>
              <w:t>2</w:t>
            </w:r>
          </w:p>
        </w:tc>
        <w:tc>
          <w:tcPr>
            <w:tcW w:w="763" w:type="dxa"/>
            <w:shd w:val="clear" w:color="auto" w:fill="auto"/>
          </w:tcPr>
          <w:p w14:paraId="763EB9A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Cantidad</w:t>
            </w:r>
            <w:r>
              <w:rPr>
                <w:rFonts w:ascii="Calibri" w:eastAsia="Calibri" w:hAnsi="Calibri" w:cs="Calibri"/>
                <w:b/>
                <w:sz w:val="22"/>
                <w:szCs w:val="22"/>
              </w:rPr>
              <w:tab/>
              <w:t>de laboratorios</w:t>
            </w:r>
          </w:p>
        </w:tc>
        <w:tc>
          <w:tcPr>
            <w:tcW w:w="811" w:type="dxa"/>
            <w:shd w:val="clear" w:color="auto" w:fill="auto"/>
          </w:tcPr>
          <w:p w14:paraId="5F653E7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Porcentaje ocupación</w:t>
            </w:r>
          </w:p>
        </w:tc>
        <w:tc>
          <w:tcPr>
            <w:tcW w:w="1037" w:type="dxa"/>
            <w:shd w:val="clear" w:color="auto" w:fill="auto"/>
          </w:tcPr>
          <w:p w14:paraId="4A1B474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Laboratorios área</w:t>
            </w:r>
            <w:r>
              <w:rPr>
                <w:rFonts w:ascii="Calibri" w:eastAsia="Calibri" w:hAnsi="Calibri" w:cs="Calibri"/>
                <w:b/>
                <w:sz w:val="22"/>
                <w:szCs w:val="22"/>
              </w:rPr>
              <w:tab/>
              <w:t>construida en M</w:t>
            </w:r>
            <w:r>
              <w:rPr>
                <w:rFonts w:ascii="Calibri" w:eastAsia="Calibri" w:hAnsi="Calibri" w:cs="Calibri"/>
                <w:b/>
                <w:sz w:val="22"/>
                <w:szCs w:val="22"/>
                <w:vertAlign w:val="superscript"/>
              </w:rPr>
              <w:t>2</w:t>
            </w:r>
          </w:p>
        </w:tc>
        <w:tc>
          <w:tcPr>
            <w:tcW w:w="763" w:type="dxa"/>
            <w:shd w:val="clear" w:color="auto" w:fill="auto"/>
          </w:tcPr>
          <w:p w14:paraId="138B6BE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Cantidad</w:t>
            </w:r>
            <w:r>
              <w:rPr>
                <w:rFonts w:ascii="Calibri" w:eastAsia="Calibri" w:hAnsi="Calibri" w:cs="Calibri"/>
                <w:b/>
                <w:sz w:val="22"/>
                <w:szCs w:val="22"/>
              </w:rPr>
              <w:tab/>
              <w:t>de oficinas</w:t>
            </w:r>
          </w:p>
        </w:tc>
        <w:tc>
          <w:tcPr>
            <w:tcW w:w="849" w:type="dxa"/>
            <w:shd w:val="clear" w:color="auto" w:fill="auto"/>
          </w:tcPr>
          <w:p w14:paraId="66B669D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Porcentaje ocupación</w:t>
            </w:r>
          </w:p>
        </w:tc>
        <w:tc>
          <w:tcPr>
            <w:tcW w:w="988" w:type="dxa"/>
            <w:shd w:val="clear" w:color="auto" w:fill="auto"/>
          </w:tcPr>
          <w:p w14:paraId="7F06FB1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Oficinas</w:t>
            </w:r>
            <w:r>
              <w:rPr>
                <w:rFonts w:ascii="Calibri" w:eastAsia="Calibri" w:hAnsi="Calibri" w:cs="Calibri"/>
                <w:b/>
                <w:sz w:val="22"/>
                <w:szCs w:val="22"/>
              </w:rPr>
              <w:tab/>
              <w:t>área construida en M</w:t>
            </w:r>
            <w:r>
              <w:rPr>
                <w:rFonts w:ascii="Calibri" w:eastAsia="Calibri" w:hAnsi="Calibri" w:cs="Calibri"/>
                <w:b/>
                <w:sz w:val="22"/>
                <w:szCs w:val="22"/>
                <w:vertAlign w:val="superscript"/>
              </w:rPr>
              <w:t>2</w:t>
            </w:r>
          </w:p>
        </w:tc>
        <w:tc>
          <w:tcPr>
            <w:tcW w:w="570" w:type="dxa"/>
            <w:shd w:val="clear" w:color="auto" w:fill="auto"/>
          </w:tcPr>
          <w:p w14:paraId="49DAFAE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Cantidad aulas</w:t>
            </w:r>
          </w:p>
        </w:tc>
        <w:tc>
          <w:tcPr>
            <w:tcW w:w="762" w:type="dxa"/>
            <w:shd w:val="clear" w:color="auto" w:fill="auto"/>
          </w:tcPr>
          <w:p w14:paraId="70D8DC5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Porcentaje ocupación</w:t>
            </w:r>
          </w:p>
        </w:tc>
        <w:tc>
          <w:tcPr>
            <w:tcW w:w="1036" w:type="dxa"/>
            <w:shd w:val="clear" w:color="auto" w:fill="auto"/>
          </w:tcPr>
          <w:p w14:paraId="4A88EC3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Aulas</w:t>
            </w:r>
            <w:r>
              <w:rPr>
                <w:rFonts w:ascii="Calibri" w:eastAsia="Calibri" w:hAnsi="Calibri" w:cs="Calibri"/>
                <w:b/>
                <w:sz w:val="22"/>
                <w:szCs w:val="22"/>
              </w:rPr>
              <w:tab/>
              <w:t>área</w:t>
            </w:r>
          </w:p>
          <w:p w14:paraId="01D9C27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construida</w:t>
            </w:r>
            <w:r>
              <w:rPr>
                <w:rFonts w:ascii="Calibri" w:eastAsia="Calibri" w:hAnsi="Calibri" w:cs="Calibri"/>
                <w:b/>
                <w:sz w:val="22"/>
                <w:szCs w:val="22"/>
              </w:rPr>
              <w:tab/>
              <w:t>en M2</w:t>
            </w:r>
          </w:p>
        </w:tc>
        <w:tc>
          <w:tcPr>
            <w:tcW w:w="1049" w:type="dxa"/>
            <w:shd w:val="clear" w:color="auto" w:fill="auto"/>
          </w:tcPr>
          <w:p w14:paraId="1A06C8BF" w14:textId="77777777" w:rsidR="00953771" w:rsidRDefault="00953771">
            <w:pPr>
              <w:ind w:hanging="2"/>
              <w:jc w:val="both"/>
              <w:rPr>
                <w:rFonts w:ascii="Calibri" w:eastAsia="Calibri" w:hAnsi="Calibri" w:cs="Calibri"/>
                <w:sz w:val="22"/>
                <w:szCs w:val="22"/>
              </w:rPr>
            </w:pPr>
          </w:p>
          <w:p w14:paraId="114FF59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Área Construida en M</w:t>
            </w:r>
            <w:r>
              <w:rPr>
                <w:rFonts w:ascii="Calibri" w:eastAsia="Calibri" w:hAnsi="Calibri" w:cs="Calibri"/>
                <w:b/>
                <w:sz w:val="22"/>
                <w:szCs w:val="22"/>
                <w:vertAlign w:val="superscript"/>
              </w:rPr>
              <w:t>2</w:t>
            </w:r>
          </w:p>
        </w:tc>
        <w:tc>
          <w:tcPr>
            <w:tcW w:w="2126" w:type="dxa"/>
            <w:shd w:val="clear" w:color="auto" w:fill="DBDBDB"/>
          </w:tcPr>
          <w:p w14:paraId="438EA203" w14:textId="77777777" w:rsidR="00953771" w:rsidRDefault="00953771">
            <w:pPr>
              <w:ind w:hanging="2"/>
              <w:jc w:val="both"/>
              <w:rPr>
                <w:rFonts w:ascii="Calibri" w:eastAsia="Calibri" w:hAnsi="Calibri" w:cs="Calibri"/>
                <w:sz w:val="22"/>
                <w:szCs w:val="22"/>
              </w:rPr>
            </w:pPr>
          </w:p>
          <w:p w14:paraId="51EA3158" w14:textId="77777777" w:rsidR="00953771" w:rsidRDefault="00953771">
            <w:pPr>
              <w:ind w:hanging="2"/>
              <w:jc w:val="both"/>
              <w:rPr>
                <w:rFonts w:ascii="Calibri" w:eastAsia="Calibri" w:hAnsi="Calibri" w:cs="Calibri"/>
                <w:sz w:val="22"/>
                <w:szCs w:val="22"/>
              </w:rPr>
            </w:pPr>
          </w:p>
          <w:p w14:paraId="2073D829" w14:textId="77777777" w:rsidR="00953771" w:rsidRDefault="00953771">
            <w:pPr>
              <w:ind w:hanging="2"/>
              <w:jc w:val="both"/>
              <w:rPr>
                <w:rFonts w:ascii="Calibri" w:eastAsia="Calibri" w:hAnsi="Calibri" w:cs="Calibri"/>
                <w:sz w:val="22"/>
                <w:szCs w:val="22"/>
              </w:rPr>
            </w:pPr>
          </w:p>
          <w:p w14:paraId="1738528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Edificio</w:t>
            </w:r>
          </w:p>
        </w:tc>
      </w:tr>
      <w:tr w:rsidR="00953771" w14:paraId="0219D05E" w14:textId="77777777">
        <w:trPr>
          <w:trHeight w:val="412"/>
        </w:trPr>
        <w:tc>
          <w:tcPr>
            <w:tcW w:w="974" w:type="dxa"/>
            <w:shd w:val="clear" w:color="auto" w:fill="auto"/>
          </w:tcPr>
          <w:p w14:paraId="743CC94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574,00</w:t>
            </w:r>
          </w:p>
        </w:tc>
        <w:tc>
          <w:tcPr>
            <w:tcW w:w="763" w:type="dxa"/>
            <w:shd w:val="clear" w:color="auto" w:fill="auto"/>
          </w:tcPr>
          <w:p w14:paraId="5B031B5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31</w:t>
            </w:r>
          </w:p>
        </w:tc>
        <w:tc>
          <w:tcPr>
            <w:tcW w:w="811" w:type="dxa"/>
            <w:shd w:val="clear" w:color="auto" w:fill="auto"/>
          </w:tcPr>
          <w:p w14:paraId="213C8B0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14,7</w:t>
            </w:r>
          </w:p>
        </w:tc>
        <w:tc>
          <w:tcPr>
            <w:tcW w:w="1037" w:type="dxa"/>
            <w:shd w:val="clear" w:color="auto" w:fill="auto"/>
          </w:tcPr>
          <w:p w14:paraId="2AAE951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1.825,0</w:t>
            </w:r>
          </w:p>
        </w:tc>
        <w:tc>
          <w:tcPr>
            <w:tcW w:w="763" w:type="dxa"/>
            <w:shd w:val="clear" w:color="auto" w:fill="auto"/>
          </w:tcPr>
          <w:p w14:paraId="069B3FE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69</w:t>
            </w:r>
          </w:p>
        </w:tc>
        <w:tc>
          <w:tcPr>
            <w:tcW w:w="849" w:type="dxa"/>
            <w:shd w:val="clear" w:color="auto" w:fill="auto"/>
          </w:tcPr>
          <w:p w14:paraId="0CEEFD2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19,3%</w:t>
            </w:r>
          </w:p>
        </w:tc>
        <w:tc>
          <w:tcPr>
            <w:tcW w:w="988" w:type="dxa"/>
            <w:shd w:val="clear" w:color="auto" w:fill="auto"/>
          </w:tcPr>
          <w:p w14:paraId="477357A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2.395,0</w:t>
            </w:r>
          </w:p>
        </w:tc>
        <w:tc>
          <w:tcPr>
            <w:tcW w:w="570" w:type="dxa"/>
            <w:shd w:val="clear" w:color="auto" w:fill="auto"/>
          </w:tcPr>
          <w:p w14:paraId="2EF767C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19</w:t>
            </w:r>
          </w:p>
        </w:tc>
        <w:tc>
          <w:tcPr>
            <w:tcW w:w="762" w:type="dxa"/>
            <w:shd w:val="clear" w:color="auto" w:fill="auto"/>
          </w:tcPr>
          <w:p w14:paraId="6454442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11,9</w:t>
            </w:r>
          </w:p>
        </w:tc>
        <w:tc>
          <w:tcPr>
            <w:tcW w:w="1036" w:type="dxa"/>
            <w:shd w:val="clear" w:color="auto" w:fill="auto"/>
          </w:tcPr>
          <w:p w14:paraId="0FC6B13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1.475,0</w:t>
            </w:r>
          </w:p>
        </w:tc>
        <w:tc>
          <w:tcPr>
            <w:tcW w:w="1049" w:type="dxa"/>
            <w:shd w:val="clear" w:color="auto" w:fill="auto"/>
          </w:tcPr>
          <w:p w14:paraId="5489047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12.383,0</w:t>
            </w:r>
          </w:p>
        </w:tc>
        <w:tc>
          <w:tcPr>
            <w:tcW w:w="2126" w:type="dxa"/>
            <w:shd w:val="clear" w:color="auto" w:fill="DBDBDB"/>
          </w:tcPr>
          <w:p w14:paraId="277D044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Central Bloques B-C</w:t>
            </w:r>
          </w:p>
        </w:tc>
      </w:tr>
      <w:tr w:rsidR="00953771" w14:paraId="5DB4805D" w14:textId="77777777">
        <w:trPr>
          <w:trHeight w:val="417"/>
        </w:trPr>
        <w:tc>
          <w:tcPr>
            <w:tcW w:w="974" w:type="dxa"/>
            <w:shd w:val="clear" w:color="auto" w:fill="auto"/>
          </w:tcPr>
          <w:p w14:paraId="335B5EF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929,00</w:t>
            </w:r>
          </w:p>
        </w:tc>
        <w:tc>
          <w:tcPr>
            <w:tcW w:w="763" w:type="dxa"/>
            <w:shd w:val="clear" w:color="auto" w:fill="auto"/>
          </w:tcPr>
          <w:p w14:paraId="5356379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811" w:type="dxa"/>
            <w:shd w:val="clear" w:color="auto" w:fill="auto"/>
          </w:tcPr>
          <w:p w14:paraId="2DA080B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0,2%</w:t>
            </w:r>
          </w:p>
        </w:tc>
        <w:tc>
          <w:tcPr>
            <w:tcW w:w="1037" w:type="dxa"/>
            <w:shd w:val="clear" w:color="auto" w:fill="auto"/>
          </w:tcPr>
          <w:p w14:paraId="0177B26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13,00</w:t>
            </w:r>
          </w:p>
        </w:tc>
        <w:tc>
          <w:tcPr>
            <w:tcW w:w="763" w:type="dxa"/>
            <w:shd w:val="clear" w:color="auto" w:fill="auto"/>
          </w:tcPr>
          <w:p w14:paraId="680491F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115</w:t>
            </w:r>
          </w:p>
        </w:tc>
        <w:tc>
          <w:tcPr>
            <w:tcW w:w="849" w:type="dxa"/>
            <w:shd w:val="clear" w:color="auto" w:fill="auto"/>
          </w:tcPr>
          <w:p w14:paraId="12602AB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25,2%</w:t>
            </w:r>
          </w:p>
        </w:tc>
        <w:tc>
          <w:tcPr>
            <w:tcW w:w="988" w:type="dxa"/>
            <w:shd w:val="clear" w:color="auto" w:fill="auto"/>
          </w:tcPr>
          <w:p w14:paraId="0E54659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1.704,0</w:t>
            </w:r>
          </w:p>
        </w:tc>
        <w:tc>
          <w:tcPr>
            <w:tcW w:w="570" w:type="dxa"/>
            <w:shd w:val="clear" w:color="auto" w:fill="auto"/>
          </w:tcPr>
          <w:p w14:paraId="56C9E59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w:t>
            </w:r>
          </w:p>
        </w:tc>
        <w:tc>
          <w:tcPr>
            <w:tcW w:w="762" w:type="dxa"/>
            <w:shd w:val="clear" w:color="auto" w:fill="auto"/>
          </w:tcPr>
          <w:p w14:paraId="1A78966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3,7%</w:t>
            </w:r>
          </w:p>
        </w:tc>
        <w:tc>
          <w:tcPr>
            <w:tcW w:w="1036" w:type="dxa"/>
            <w:shd w:val="clear" w:color="auto" w:fill="auto"/>
          </w:tcPr>
          <w:p w14:paraId="1F2E1BF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252,00</w:t>
            </w:r>
          </w:p>
        </w:tc>
        <w:tc>
          <w:tcPr>
            <w:tcW w:w="1049" w:type="dxa"/>
            <w:shd w:val="clear" w:color="auto" w:fill="auto"/>
          </w:tcPr>
          <w:p w14:paraId="46F3E84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6.754,00</w:t>
            </w:r>
          </w:p>
        </w:tc>
        <w:tc>
          <w:tcPr>
            <w:tcW w:w="2126" w:type="dxa"/>
            <w:shd w:val="clear" w:color="auto" w:fill="DBDBDB"/>
          </w:tcPr>
          <w:p w14:paraId="162327A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Administrativo</w:t>
            </w:r>
          </w:p>
        </w:tc>
      </w:tr>
      <w:tr w:rsidR="00953771" w14:paraId="0EDBCECF" w14:textId="77777777">
        <w:trPr>
          <w:trHeight w:val="417"/>
        </w:trPr>
        <w:tc>
          <w:tcPr>
            <w:tcW w:w="974" w:type="dxa"/>
            <w:shd w:val="clear" w:color="auto" w:fill="auto"/>
          </w:tcPr>
          <w:p w14:paraId="70AD5C0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185,00</w:t>
            </w:r>
          </w:p>
        </w:tc>
        <w:tc>
          <w:tcPr>
            <w:tcW w:w="763" w:type="dxa"/>
            <w:shd w:val="clear" w:color="auto" w:fill="auto"/>
          </w:tcPr>
          <w:p w14:paraId="45B170FC" w14:textId="77777777" w:rsidR="00953771" w:rsidRDefault="00953771">
            <w:pPr>
              <w:ind w:hanging="2"/>
              <w:jc w:val="both"/>
              <w:rPr>
                <w:rFonts w:ascii="Calibri" w:eastAsia="Calibri" w:hAnsi="Calibri" w:cs="Calibri"/>
                <w:sz w:val="22"/>
                <w:szCs w:val="22"/>
              </w:rPr>
            </w:pPr>
          </w:p>
        </w:tc>
        <w:tc>
          <w:tcPr>
            <w:tcW w:w="811" w:type="dxa"/>
            <w:shd w:val="clear" w:color="auto" w:fill="auto"/>
          </w:tcPr>
          <w:p w14:paraId="43483C9A" w14:textId="77777777" w:rsidR="00953771" w:rsidRDefault="00953771">
            <w:pPr>
              <w:ind w:hanging="2"/>
              <w:jc w:val="both"/>
              <w:rPr>
                <w:rFonts w:ascii="Calibri" w:eastAsia="Calibri" w:hAnsi="Calibri" w:cs="Calibri"/>
                <w:sz w:val="22"/>
                <w:szCs w:val="22"/>
              </w:rPr>
            </w:pPr>
          </w:p>
        </w:tc>
        <w:tc>
          <w:tcPr>
            <w:tcW w:w="1037" w:type="dxa"/>
            <w:shd w:val="clear" w:color="auto" w:fill="auto"/>
          </w:tcPr>
          <w:p w14:paraId="4549BD9B" w14:textId="77777777" w:rsidR="00953771" w:rsidRDefault="00953771">
            <w:pPr>
              <w:ind w:hanging="2"/>
              <w:jc w:val="both"/>
              <w:rPr>
                <w:rFonts w:ascii="Calibri" w:eastAsia="Calibri" w:hAnsi="Calibri" w:cs="Calibri"/>
                <w:sz w:val="22"/>
                <w:szCs w:val="22"/>
              </w:rPr>
            </w:pPr>
          </w:p>
        </w:tc>
        <w:tc>
          <w:tcPr>
            <w:tcW w:w="763" w:type="dxa"/>
            <w:shd w:val="clear" w:color="auto" w:fill="auto"/>
          </w:tcPr>
          <w:p w14:paraId="38FBBF1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26</w:t>
            </w:r>
          </w:p>
        </w:tc>
        <w:tc>
          <w:tcPr>
            <w:tcW w:w="849" w:type="dxa"/>
            <w:shd w:val="clear" w:color="auto" w:fill="auto"/>
          </w:tcPr>
          <w:p w14:paraId="2CDEE91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15,1%</w:t>
            </w:r>
          </w:p>
        </w:tc>
        <w:tc>
          <w:tcPr>
            <w:tcW w:w="988" w:type="dxa"/>
            <w:shd w:val="clear" w:color="auto" w:fill="auto"/>
          </w:tcPr>
          <w:p w14:paraId="7EA1DED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721,00</w:t>
            </w:r>
          </w:p>
        </w:tc>
        <w:tc>
          <w:tcPr>
            <w:tcW w:w="570" w:type="dxa"/>
            <w:shd w:val="clear" w:color="auto" w:fill="auto"/>
          </w:tcPr>
          <w:p w14:paraId="22EFC29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w:t>
            </w:r>
          </w:p>
        </w:tc>
        <w:tc>
          <w:tcPr>
            <w:tcW w:w="762" w:type="dxa"/>
            <w:shd w:val="clear" w:color="auto" w:fill="auto"/>
          </w:tcPr>
          <w:p w14:paraId="6309E47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16,7</w:t>
            </w:r>
          </w:p>
        </w:tc>
        <w:tc>
          <w:tcPr>
            <w:tcW w:w="1036" w:type="dxa"/>
            <w:shd w:val="clear" w:color="auto" w:fill="auto"/>
          </w:tcPr>
          <w:p w14:paraId="0D8E847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794,00</w:t>
            </w:r>
          </w:p>
        </w:tc>
        <w:tc>
          <w:tcPr>
            <w:tcW w:w="1049" w:type="dxa"/>
            <w:shd w:val="clear" w:color="auto" w:fill="auto"/>
          </w:tcPr>
          <w:p w14:paraId="2F7DB8C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4.766,00</w:t>
            </w:r>
          </w:p>
        </w:tc>
        <w:tc>
          <w:tcPr>
            <w:tcW w:w="2126" w:type="dxa"/>
            <w:shd w:val="clear" w:color="auto" w:fill="DBDBDB"/>
          </w:tcPr>
          <w:p w14:paraId="05259BE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Parque Bloque D</w:t>
            </w:r>
          </w:p>
        </w:tc>
      </w:tr>
      <w:tr w:rsidR="00953771" w14:paraId="6BB437E9" w14:textId="77777777">
        <w:trPr>
          <w:trHeight w:val="412"/>
        </w:trPr>
        <w:tc>
          <w:tcPr>
            <w:tcW w:w="974" w:type="dxa"/>
            <w:shd w:val="clear" w:color="auto" w:fill="auto"/>
          </w:tcPr>
          <w:p w14:paraId="21998A6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34,00</w:t>
            </w:r>
          </w:p>
        </w:tc>
        <w:tc>
          <w:tcPr>
            <w:tcW w:w="763" w:type="dxa"/>
            <w:shd w:val="clear" w:color="auto" w:fill="auto"/>
          </w:tcPr>
          <w:p w14:paraId="1A5F7BE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25</w:t>
            </w:r>
          </w:p>
        </w:tc>
        <w:tc>
          <w:tcPr>
            <w:tcW w:w="811" w:type="dxa"/>
            <w:shd w:val="clear" w:color="auto" w:fill="auto"/>
          </w:tcPr>
          <w:p w14:paraId="5C20B7F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50,5</w:t>
            </w:r>
          </w:p>
        </w:tc>
        <w:tc>
          <w:tcPr>
            <w:tcW w:w="1037" w:type="dxa"/>
            <w:shd w:val="clear" w:color="auto" w:fill="auto"/>
          </w:tcPr>
          <w:p w14:paraId="6E3D516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1.146,0</w:t>
            </w:r>
          </w:p>
        </w:tc>
        <w:tc>
          <w:tcPr>
            <w:tcW w:w="763" w:type="dxa"/>
            <w:shd w:val="clear" w:color="auto" w:fill="auto"/>
          </w:tcPr>
          <w:p w14:paraId="416970E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w:t>
            </w:r>
          </w:p>
        </w:tc>
        <w:tc>
          <w:tcPr>
            <w:tcW w:w="849" w:type="dxa"/>
            <w:shd w:val="clear" w:color="auto" w:fill="auto"/>
          </w:tcPr>
          <w:p w14:paraId="051D31A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0,9%</w:t>
            </w:r>
          </w:p>
        </w:tc>
        <w:tc>
          <w:tcPr>
            <w:tcW w:w="988" w:type="dxa"/>
            <w:shd w:val="clear" w:color="auto" w:fill="auto"/>
          </w:tcPr>
          <w:p w14:paraId="4C067E1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20,00</w:t>
            </w:r>
          </w:p>
        </w:tc>
        <w:tc>
          <w:tcPr>
            <w:tcW w:w="570" w:type="dxa"/>
            <w:shd w:val="clear" w:color="auto" w:fill="auto"/>
          </w:tcPr>
          <w:p w14:paraId="301F97C3" w14:textId="77777777" w:rsidR="00953771" w:rsidRDefault="00953771">
            <w:pPr>
              <w:ind w:hanging="2"/>
              <w:jc w:val="both"/>
              <w:rPr>
                <w:rFonts w:ascii="Calibri" w:eastAsia="Calibri" w:hAnsi="Calibri" w:cs="Calibri"/>
                <w:sz w:val="22"/>
                <w:szCs w:val="22"/>
              </w:rPr>
            </w:pPr>
          </w:p>
        </w:tc>
        <w:tc>
          <w:tcPr>
            <w:tcW w:w="762" w:type="dxa"/>
            <w:shd w:val="clear" w:color="auto" w:fill="auto"/>
          </w:tcPr>
          <w:p w14:paraId="470DED27" w14:textId="77777777" w:rsidR="00953771" w:rsidRDefault="00953771">
            <w:pPr>
              <w:ind w:hanging="2"/>
              <w:jc w:val="both"/>
              <w:rPr>
                <w:rFonts w:ascii="Calibri" w:eastAsia="Calibri" w:hAnsi="Calibri" w:cs="Calibri"/>
                <w:sz w:val="22"/>
                <w:szCs w:val="22"/>
              </w:rPr>
            </w:pPr>
          </w:p>
        </w:tc>
        <w:tc>
          <w:tcPr>
            <w:tcW w:w="1036" w:type="dxa"/>
            <w:shd w:val="clear" w:color="auto" w:fill="auto"/>
          </w:tcPr>
          <w:p w14:paraId="7C4FDEC9" w14:textId="77777777" w:rsidR="00953771" w:rsidRDefault="00953771">
            <w:pPr>
              <w:ind w:hanging="2"/>
              <w:jc w:val="both"/>
              <w:rPr>
                <w:rFonts w:ascii="Calibri" w:eastAsia="Calibri" w:hAnsi="Calibri" w:cs="Calibri"/>
                <w:sz w:val="22"/>
                <w:szCs w:val="22"/>
              </w:rPr>
            </w:pPr>
          </w:p>
        </w:tc>
        <w:tc>
          <w:tcPr>
            <w:tcW w:w="1049" w:type="dxa"/>
            <w:shd w:val="clear" w:color="auto" w:fill="auto"/>
          </w:tcPr>
          <w:p w14:paraId="1F22BB4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2.269,00</w:t>
            </w:r>
          </w:p>
        </w:tc>
        <w:tc>
          <w:tcPr>
            <w:tcW w:w="2126" w:type="dxa"/>
            <w:shd w:val="clear" w:color="auto" w:fill="DBDBDB"/>
          </w:tcPr>
          <w:p w14:paraId="12769EB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Laboratorios Bloque</w:t>
            </w:r>
          </w:p>
        </w:tc>
      </w:tr>
      <w:tr w:rsidR="00953771" w14:paraId="07C338F3" w14:textId="77777777">
        <w:trPr>
          <w:trHeight w:val="556"/>
        </w:trPr>
        <w:tc>
          <w:tcPr>
            <w:tcW w:w="974" w:type="dxa"/>
            <w:shd w:val="clear" w:color="auto" w:fill="auto"/>
          </w:tcPr>
          <w:p w14:paraId="7BD1C68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92,00</w:t>
            </w:r>
          </w:p>
        </w:tc>
        <w:tc>
          <w:tcPr>
            <w:tcW w:w="763" w:type="dxa"/>
            <w:shd w:val="clear" w:color="auto" w:fill="auto"/>
          </w:tcPr>
          <w:p w14:paraId="39B9FDA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811" w:type="dxa"/>
            <w:shd w:val="clear" w:color="auto" w:fill="auto"/>
          </w:tcPr>
          <w:p w14:paraId="2F4432E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0,6%</w:t>
            </w:r>
          </w:p>
        </w:tc>
        <w:tc>
          <w:tcPr>
            <w:tcW w:w="1037" w:type="dxa"/>
            <w:shd w:val="clear" w:color="auto" w:fill="auto"/>
          </w:tcPr>
          <w:p w14:paraId="666195D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19,00</w:t>
            </w:r>
          </w:p>
        </w:tc>
        <w:tc>
          <w:tcPr>
            <w:tcW w:w="763" w:type="dxa"/>
            <w:shd w:val="clear" w:color="auto" w:fill="auto"/>
          </w:tcPr>
          <w:p w14:paraId="48BE55B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11</w:t>
            </w:r>
          </w:p>
        </w:tc>
        <w:tc>
          <w:tcPr>
            <w:tcW w:w="849" w:type="dxa"/>
            <w:shd w:val="clear" w:color="auto" w:fill="auto"/>
          </w:tcPr>
          <w:p w14:paraId="48EB039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4,8%</w:t>
            </w:r>
          </w:p>
        </w:tc>
        <w:tc>
          <w:tcPr>
            <w:tcW w:w="988" w:type="dxa"/>
            <w:shd w:val="clear" w:color="auto" w:fill="auto"/>
          </w:tcPr>
          <w:p w14:paraId="7AF5242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164,00</w:t>
            </w:r>
          </w:p>
        </w:tc>
        <w:tc>
          <w:tcPr>
            <w:tcW w:w="570" w:type="dxa"/>
            <w:shd w:val="clear" w:color="auto" w:fill="auto"/>
          </w:tcPr>
          <w:p w14:paraId="2978A86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35</w:t>
            </w:r>
          </w:p>
        </w:tc>
        <w:tc>
          <w:tcPr>
            <w:tcW w:w="762" w:type="dxa"/>
            <w:shd w:val="clear" w:color="auto" w:fill="auto"/>
          </w:tcPr>
          <w:p w14:paraId="14E19F7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46,2</w:t>
            </w:r>
          </w:p>
          <w:p w14:paraId="2EB01BA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w:t>
            </w:r>
          </w:p>
        </w:tc>
        <w:tc>
          <w:tcPr>
            <w:tcW w:w="1036" w:type="dxa"/>
            <w:shd w:val="clear" w:color="auto" w:fill="auto"/>
          </w:tcPr>
          <w:p w14:paraId="3520E98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1.581,0</w:t>
            </w:r>
          </w:p>
          <w:p w14:paraId="4AAC759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w:t>
            </w:r>
          </w:p>
        </w:tc>
        <w:tc>
          <w:tcPr>
            <w:tcW w:w="1049" w:type="dxa"/>
            <w:shd w:val="clear" w:color="auto" w:fill="auto"/>
          </w:tcPr>
          <w:p w14:paraId="552780D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3.424,00</w:t>
            </w:r>
          </w:p>
        </w:tc>
        <w:tc>
          <w:tcPr>
            <w:tcW w:w="2126" w:type="dxa"/>
            <w:shd w:val="clear" w:color="auto" w:fill="DBDBDB"/>
          </w:tcPr>
          <w:p w14:paraId="6785816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Bellas Artes Bloque N</w:t>
            </w:r>
          </w:p>
        </w:tc>
      </w:tr>
      <w:tr w:rsidR="00953771" w14:paraId="1D361E76" w14:textId="77777777">
        <w:trPr>
          <w:trHeight w:val="417"/>
        </w:trPr>
        <w:tc>
          <w:tcPr>
            <w:tcW w:w="974" w:type="dxa"/>
            <w:shd w:val="clear" w:color="auto" w:fill="auto"/>
          </w:tcPr>
          <w:p w14:paraId="676C698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174</w:t>
            </w:r>
          </w:p>
        </w:tc>
        <w:tc>
          <w:tcPr>
            <w:tcW w:w="763" w:type="dxa"/>
            <w:shd w:val="clear" w:color="auto" w:fill="auto"/>
          </w:tcPr>
          <w:p w14:paraId="4519B3D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811" w:type="dxa"/>
            <w:shd w:val="clear" w:color="auto" w:fill="auto"/>
          </w:tcPr>
          <w:p w14:paraId="0616123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1,3%</w:t>
            </w:r>
          </w:p>
        </w:tc>
        <w:tc>
          <w:tcPr>
            <w:tcW w:w="1037" w:type="dxa"/>
            <w:shd w:val="clear" w:color="auto" w:fill="auto"/>
          </w:tcPr>
          <w:p w14:paraId="17C63F5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76</w:t>
            </w:r>
          </w:p>
        </w:tc>
        <w:tc>
          <w:tcPr>
            <w:tcW w:w="763" w:type="dxa"/>
            <w:shd w:val="clear" w:color="auto" w:fill="auto"/>
          </w:tcPr>
          <w:p w14:paraId="2B77F71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76</w:t>
            </w:r>
          </w:p>
        </w:tc>
        <w:tc>
          <w:tcPr>
            <w:tcW w:w="849" w:type="dxa"/>
            <w:shd w:val="clear" w:color="auto" w:fill="auto"/>
          </w:tcPr>
          <w:p w14:paraId="34501AE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21,6%</w:t>
            </w:r>
          </w:p>
        </w:tc>
        <w:tc>
          <w:tcPr>
            <w:tcW w:w="988" w:type="dxa"/>
            <w:shd w:val="clear" w:color="auto" w:fill="auto"/>
          </w:tcPr>
          <w:p w14:paraId="0025FEE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1.227,0</w:t>
            </w:r>
          </w:p>
        </w:tc>
        <w:tc>
          <w:tcPr>
            <w:tcW w:w="570" w:type="dxa"/>
            <w:shd w:val="clear" w:color="auto" w:fill="auto"/>
          </w:tcPr>
          <w:p w14:paraId="4CB14AC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27</w:t>
            </w:r>
          </w:p>
        </w:tc>
        <w:tc>
          <w:tcPr>
            <w:tcW w:w="762" w:type="dxa"/>
            <w:shd w:val="clear" w:color="auto" w:fill="auto"/>
          </w:tcPr>
          <w:p w14:paraId="488E59C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23,1</w:t>
            </w:r>
          </w:p>
        </w:tc>
        <w:tc>
          <w:tcPr>
            <w:tcW w:w="1036" w:type="dxa"/>
            <w:shd w:val="clear" w:color="auto" w:fill="auto"/>
          </w:tcPr>
          <w:p w14:paraId="181648D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1.310,0</w:t>
            </w:r>
          </w:p>
        </w:tc>
        <w:tc>
          <w:tcPr>
            <w:tcW w:w="1049" w:type="dxa"/>
            <w:shd w:val="clear" w:color="auto" w:fill="auto"/>
          </w:tcPr>
          <w:p w14:paraId="29F4052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5.669,00</w:t>
            </w:r>
          </w:p>
        </w:tc>
        <w:tc>
          <w:tcPr>
            <w:tcW w:w="2126" w:type="dxa"/>
            <w:shd w:val="clear" w:color="auto" w:fill="DBDBDB"/>
          </w:tcPr>
          <w:p w14:paraId="1176FF8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Palogrande Bloques</w:t>
            </w:r>
          </w:p>
        </w:tc>
      </w:tr>
      <w:tr w:rsidR="00953771" w14:paraId="3E7065B2" w14:textId="77777777">
        <w:trPr>
          <w:trHeight w:val="556"/>
        </w:trPr>
        <w:tc>
          <w:tcPr>
            <w:tcW w:w="974" w:type="dxa"/>
            <w:shd w:val="clear" w:color="auto" w:fill="auto"/>
          </w:tcPr>
          <w:p w14:paraId="403B59B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47,18</w:t>
            </w:r>
          </w:p>
        </w:tc>
        <w:tc>
          <w:tcPr>
            <w:tcW w:w="763" w:type="dxa"/>
            <w:shd w:val="clear" w:color="auto" w:fill="auto"/>
          </w:tcPr>
          <w:p w14:paraId="3FEE0BA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w:t>
            </w:r>
          </w:p>
        </w:tc>
        <w:tc>
          <w:tcPr>
            <w:tcW w:w="811" w:type="dxa"/>
            <w:shd w:val="clear" w:color="auto" w:fill="auto"/>
          </w:tcPr>
          <w:p w14:paraId="2A41489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7,5%</w:t>
            </w:r>
          </w:p>
        </w:tc>
        <w:tc>
          <w:tcPr>
            <w:tcW w:w="1037" w:type="dxa"/>
            <w:shd w:val="clear" w:color="auto" w:fill="auto"/>
          </w:tcPr>
          <w:p w14:paraId="258B145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147,09</w:t>
            </w:r>
          </w:p>
        </w:tc>
        <w:tc>
          <w:tcPr>
            <w:tcW w:w="763" w:type="dxa"/>
            <w:shd w:val="clear" w:color="auto" w:fill="auto"/>
          </w:tcPr>
          <w:p w14:paraId="6398F42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w:t>
            </w:r>
          </w:p>
        </w:tc>
        <w:tc>
          <w:tcPr>
            <w:tcW w:w="849" w:type="dxa"/>
            <w:shd w:val="clear" w:color="auto" w:fill="auto"/>
          </w:tcPr>
          <w:p w14:paraId="7DDB30C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7,2%</w:t>
            </w:r>
          </w:p>
        </w:tc>
        <w:tc>
          <w:tcPr>
            <w:tcW w:w="988" w:type="dxa"/>
            <w:shd w:val="clear" w:color="auto" w:fill="auto"/>
          </w:tcPr>
          <w:p w14:paraId="5CEABCA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141,04</w:t>
            </w:r>
          </w:p>
        </w:tc>
        <w:tc>
          <w:tcPr>
            <w:tcW w:w="570" w:type="dxa"/>
            <w:shd w:val="clear" w:color="auto" w:fill="auto"/>
          </w:tcPr>
          <w:p w14:paraId="3454FAD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762" w:type="dxa"/>
            <w:shd w:val="clear" w:color="auto" w:fill="auto"/>
          </w:tcPr>
          <w:p w14:paraId="3B28A4B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2,1%</w:t>
            </w:r>
          </w:p>
        </w:tc>
        <w:tc>
          <w:tcPr>
            <w:tcW w:w="1036" w:type="dxa"/>
            <w:shd w:val="clear" w:color="auto" w:fill="auto"/>
          </w:tcPr>
          <w:p w14:paraId="21449FD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41,66</w:t>
            </w:r>
          </w:p>
        </w:tc>
        <w:tc>
          <w:tcPr>
            <w:tcW w:w="1049" w:type="dxa"/>
            <w:shd w:val="clear" w:color="auto" w:fill="auto"/>
          </w:tcPr>
          <w:p w14:paraId="60B4788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1.963,00</w:t>
            </w:r>
          </w:p>
        </w:tc>
        <w:tc>
          <w:tcPr>
            <w:tcW w:w="2126" w:type="dxa"/>
            <w:shd w:val="clear" w:color="auto" w:fill="DBDBDB"/>
          </w:tcPr>
          <w:p w14:paraId="0681D90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Centro De Museos Bloque O</w:t>
            </w:r>
          </w:p>
        </w:tc>
      </w:tr>
      <w:tr w:rsidR="00953771" w14:paraId="59B3F463" w14:textId="77777777">
        <w:trPr>
          <w:trHeight w:val="484"/>
        </w:trPr>
        <w:tc>
          <w:tcPr>
            <w:tcW w:w="974" w:type="dxa"/>
            <w:shd w:val="clear" w:color="auto" w:fill="auto"/>
          </w:tcPr>
          <w:p w14:paraId="78FA2A5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191,00</w:t>
            </w:r>
          </w:p>
        </w:tc>
        <w:tc>
          <w:tcPr>
            <w:tcW w:w="763" w:type="dxa"/>
            <w:shd w:val="clear" w:color="auto" w:fill="auto"/>
          </w:tcPr>
          <w:p w14:paraId="3036384C" w14:textId="77777777" w:rsidR="00953771" w:rsidRDefault="00953771">
            <w:pPr>
              <w:ind w:hanging="2"/>
              <w:jc w:val="both"/>
              <w:rPr>
                <w:rFonts w:ascii="Calibri" w:eastAsia="Calibri" w:hAnsi="Calibri" w:cs="Calibri"/>
                <w:sz w:val="22"/>
                <w:szCs w:val="22"/>
              </w:rPr>
            </w:pPr>
          </w:p>
        </w:tc>
        <w:tc>
          <w:tcPr>
            <w:tcW w:w="811" w:type="dxa"/>
            <w:shd w:val="clear" w:color="auto" w:fill="auto"/>
          </w:tcPr>
          <w:p w14:paraId="2B1A918E" w14:textId="77777777" w:rsidR="00953771" w:rsidRDefault="00953771">
            <w:pPr>
              <w:ind w:hanging="2"/>
              <w:jc w:val="both"/>
              <w:rPr>
                <w:rFonts w:ascii="Calibri" w:eastAsia="Calibri" w:hAnsi="Calibri" w:cs="Calibri"/>
                <w:sz w:val="22"/>
                <w:szCs w:val="22"/>
              </w:rPr>
            </w:pPr>
          </w:p>
        </w:tc>
        <w:tc>
          <w:tcPr>
            <w:tcW w:w="1037" w:type="dxa"/>
            <w:shd w:val="clear" w:color="auto" w:fill="auto"/>
          </w:tcPr>
          <w:p w14:paraId="354EB52D" w14:textId="77777777" w:rsidR="00953771" w:rsidRDefault="00953771">
            <w:pPr>
              <w:ind w:hanging="2"/>
              <w:jc w:val="both"/>
              <w:rPr>
                <w:rFonts w:ascii="Calibri" w:eastAsia="Calibri" w:hAnsi="Calibri" w:cs="Calibri"/>
                <w:sz w:val="22"/>
                <w:szCs w:val="22"/>
              </w:rPr>
            </w:pPr>
          </w:p>
        </w:tc>
        <w:tc>
          <w:tcPr>
            <w:tcW w:w="763" w:type="dxa"/>
            <w:shd w:val="clear" w:color="auto" w:fill="auto"/>
          </w:tcPr>
          <w:p w14:paraId="278948D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21</w:t>
            </w:r>
          </w:p>
        </w:tc>
        <w:tc>
          <w:tcPr>
            <w:tcW w:w="849" w:type="dxa"/>
            <w:shd w:val="clear" w:color="auto" w:fill="auto"/>
          </w:tcPr>
          <w:p w14:paraId="58BCB44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12,1%</w:t>
            </w:r>
          </w:p>
        </w:tc>
        <w:tc>
          <w:tcPr>
            <w:tcW w:w="988" w:type="dxa"/>
            <w:shd w:val="clear" w:color="auto" w:fill="auto"/>
          </w:tcPr>
          <w:p w14:paraId="5A5DD76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519,00</w:t>
            </w:r>
          </w:p>
        </w:tc>
        <w:tc>
          <w:tcPr>
            <w:tcW w:w="570" w:type="dxa"/>
            <w:shd w:val="clear" w:color="auto" w:fill="auto"/>
          </w:tcPr>
          <w:p w14:paraId="5D1D2D5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19</w:t>
            </w:r>
          </w:p>
        </w:tc>
        <w:tc>
          <w:tcPr>
            <w:tcW w:w="762" w:type="dxa"/>
            <w:shd w:val="clear" w:color="auto" w:fill="auto"/>
          </w:tcPr>
          <w:p w14:paraId="4361087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30,4</w:t>
            </w:r>
          </w:p>
          <w:p w14:paraId="7C8DCCD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w:t>
            </w:r>
          </w:p>
        </w:tc>
        <w:tc>
          <w:tcPr>
            <w:tcW w:w="1036" w:type="dxa"/>
            <w:shd w:val="clear" w:color="auto" w:fill="auto"/>
          </w:tcPr>
          <w:p w14:paraId="66F81C4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1.304,0</w:t>
            </w:r>
          </w:p>
          <w:p w14:paraId="57610D2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w:t>
            </w:r>
          </w:p>
        </w:tc>
        <w:tc>
          <w:tcPr>
            <w:tcW w:w="1049" w:type="dxa"/>
            <w:shd w:val="clear" w:color="auto" w:fill="auto"/>
          </w:tcPr>
          <w:p w14:paraId="41438B8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4.292,00</w:t>
            </w:r>
          </w:p>
        </w:tc>
        <w:tc>
          <w:tcPr>
            <w:tcW w:w="2126" w:type="dxa"/>
            <w:shd w:val="clear" w:color="auto" w:fill="DBDBDB"/>
          </w:tcPr>
          <w:p w14:paraId="574DAB5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Agropecuarias Bloque G</w:t>
            </w:r>
          </w:p>
        </w:tc>
      </w:tr>
      <w:tr w:rsidR="00953771" w14:paraId="54A5BCEF" w14:textId="77777777">
        <w:trPr>
          <w:trHeight w:val="380"/>
        </w:trPr>
        <w:tc>
          <w:tcPr>
            <w:tcW w:w="974" w:type="dxa"/>
            <w:shd w:val="clear" w:color="auto" w:fill="auto"/>
          </w:tcPr>
          <w:p w14:paraId="67B35F7E" w14:textId="77777777" w:rsidR="00953771" w:rsidRDefault="00953771">
            <w:pPr>
              <w:ind w:hanging="2"/>
              <w:jc w:val="both"/>
              <w:rPr>
                <w:rFonts w:ascii="Calibri" w:eastAsia="Calibri" w:hAnsi="Calibri" w:cs="Calibri"/>
                <w:sz w:val="22"/>
                <w:szCs w:val="22"/>
              </w:rPr>
            </w:pPr>
          </w:p>
        </w:tc>
        <w:tc>
          <w:tcPr>
            <w:tcW w:w="763" w:type="dxa"/>
            <w:shd w:val="clear" w:color="auto" w:fill="auto"/>
          </w:tcPr>
          <w:p w14:paraId="6763435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24</w:t>
            </w:r>
          </w:p>
        </w:tc>
        <w:tc>
          <w:tcPr>
            <w:tcW w:w="811" w:type="dxa"/>
            <w:shd w:val="clear" w:color="auto" w:fill="auto"/>
          </w:tcPr>
          <w:p w14:paraId="661AF68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33,1</w:t>
            </w:r>
          </w:p>
        </w:tc>
        <w:tc>
          <w:tcPr>
            <w:tcW w:w="1037" w:type="dxa"/>
            <w:shd w:val="clear" w:color="auto" w:fill="auto"/>
          </w:tcPr>
          <w:p w14:paraId="3371AE4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1.551,0</w:t>
            </w:r>
          </w:p>
        </w:tc>
        <w:tc>
          <w:tcPr>
            <w:tcW w:w="763" w:type="dxa"/>
            <w:shd w:val="clear" w:color="auto" w:fill="auto"/>
          </w:tcPr>
          <w:p w14:paraId="2B36D97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w:t>
            </w:r>
          </w:p>
        </w:tc>
        <w:tc>
          <w:tcPr>
            <w:tcW w:w="849" w:type="dxa"/>
            <w:shd w:val="clear" w:color="auto" w:fill="auto"/>
          </w:tcPr>
          <w:p w14:paraId="7240981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8,1%</w:t>
            </w:r>
          </w:p>
        </w:tc>
        <w:tc>
          <w:tcPr>
            <w:tcW w:w="988" w:type="dxa"/>
            <w:shd w:val="clear" w:color="auto" w:fill="auto"/>
          </w:tcPr>
          <w:p w14:paraId="3318AF7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380,00</w:t>
            </w:r>
          </w:p>
        </w:tc>
        <w:tc>
          <w:tcPr>
            <w:tcW w:w="570" w:type="dxa"/>
            <w:shd w:val="clear" w:color="auto" w:fill="auto"/>
          </w:tcPr>
          <w:p w14:paraId="550FFF6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w:t>
            </w:r>
          </w:p>
        </w:tc>
        <w:tc>
          <w:tcPr>
            <w:tcW w:w="762" w:type="dxa"/>
            <w:shd w:val="clear" w:color="auto" w:fill="auto"/>
          </w:tcPr>
          <w:p w14:paraId="61C5314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2,4%</w:t>
            </w:r>
          </w:p>
        </w:tc>
        <w:tc>
          <w:tcPr>
            <w:tcW w:w="1036" w:type="dxa"/>
            <w:shd w:val="clear" w:color="auto" w:fill="auto"/>
          </w:tcPr>
          <w:p w14:paraId="6501945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111,00</w:t>
            </w:r>
          </w:p>
        </w:tc>
        <w:tc>
          <w:tcPr>
            <w:tcW w:w="1049" w:type="dxa"/>
            <w:shd w:val="clear" w:color="auto" w:fill="auto"/>
          </w:tcPr>
          <w:p w14:paraId="08A3C17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4.687,00</w:t>
            </w:r>
          </w:p>
        </w:tc>
        <w:tc>
          <w:tcPr>
            <w:tcW w:w="2126" w:type="dxa"/>
            <w:shd w:val="clear" w:color="auto" w:fill="DBDBDB"/>
          </w:tcPr>
          <w:p w14:paraId="0D42BEF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Veterinaría Bloque F</w:t>
            </w:r>
          </w:p>
        </w:tc>
      </w:tr>
      <w:tr w:rsidR="00953771" w14:paraId="1ADFC436" w14:textId="77777777">
        <w:trPr>
          <w:trHeight w:val="518"/>
        </w:trPr>
        <w:tc>
          <w:tcPr>
            <w:tcW w:w="974" w:type="dxa"/>
            <w:shd w:val="clear" w:color="auto" w:fill="auto"/>
          </w:tcPr>
          <w:p w14:paraId="754E128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767,00</w:t>
            </w:r>
          </w:p>
        </w:tc>
        <w:tc>
          <w:tcPr>
            <w:tcW w:w="763" w:type="dxa"/>
            <w:shd w:val="clear" w:color="auto" w:fill="auto"/>
          </w:tcPr>
          <w:p w14:paraId="4F29F95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w:t>
            </w:r>
          </w:p>
        </w:tc>
        <w:tc>
          <w:tcPr>
            <w:tcW w:w="811" w:type="dxa"/>
            <w:shd w:val="clear" w:color="auto" w:fill="auto"/>
          </w:tcPr>
          <w:p w14:paraId="184E99D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5,1%</w:t>
            </w:r>
          </w:p>
        </w:tc>
        <w:tc>
          <w:tcPr>
            <w:tcW w:w="1037" w:type="dxa"/>
            <w:shd w:val="clear" w:color="auto" w:fill="auto"/>
          </w:tcPr>
          <w:p w14:paraId="1A70281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456,00</w:t>
            </w:r>
          </w:p>
        </w:tc>
        <w:tc>
          <w:tcPr>
            <w:tcW w:w="763" w:type="dxa"/>
            <w:shd w:val="clear" w:color="auto" w:fill="auto"/>
          </w:tcPr>
          <w:p w14:paraId="5BBEDE8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46</w:t>
            </w:r>
          </w:p>
        </w:tc>
        <w:tc>
          <w:tcPr>
            <w:tcW w:w="849" w:type="dxa"/>
            <w:shd w:val="clear" w:color="auto" w:fill="auto"/>
          </w:tcPr>
          <w:p w14:paraId="446C01F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11,3%</w:t>
            </w:r>
          </w:p>
        </w:tc>
        <w:tc>
          <w:tcPr>
            <w:tcW w:w="988" w:type="dxa"/>
            <w:shd w:val="clear" w:color="auto" w:fill="auto"/>
          </w:tcPr>
          <w:p w14:paraId="7E95270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1.002,0</w:t>
            </w:r>
          </w:p>
          <w:p w14:paraId="3B07AC8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w:t>
            </w:r>
          </w:p>
        </w:tc>
        <w:tc>
          <w:tcPr>
            <w:tcW w:w="570" w:type="dxa"/>
            <w:shd w:val="clear" w:color="auto" w:fill="auto"/>
          </w:tcPr>
          <w:p w14:paraId="3073C29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23</w:t>
            </w:r>
          </w:p>
        </w:tc>
        <w:tc>
          <w:tcPr>
            <w:tcW w:w="762" w:type="dxa"/>
            <w:shd w:val="clear" w:color="auto" w:fill="auto"/>
          </w:tcPr>
          <w:p w14:paraId="63FCF01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15,3</w:t>
            </w:r>
          </w:p>
          <w:p w14:paraId="7994CA3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w:t>
            </w:r>
          </w:p>
        </w:tc>
        <w:tc>
          <w:tcPr>
            <w:tcW w:w="1036" w:type="dxa"/>
            <w:shd w:val="clear" w:color="auto" w:fill="auto"/>
          </w:tcPr>
          <w:p w14:paraId="5C1EDB4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1.354,0</w:t>
            </w:r>
          </w:p>
          <w:p w14:paraId="26CFF6B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w:t>
            </w:r>
          </w:p>
        </w:tc>
        <w:tc>
          <w:tcPr>
            <w:tcW w:w="1049" w:type="dxa"/>
            <w:shd w:val="clear" w:color="auto" w:fill="auto"/>
          </w:tcPr>
          <w:p w14:paraId="1338608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8.863,00</w:t>
            </w:r>
          </w:p>
        </w:tc>
        <w:tc>
          <w:tcPr>
            <w:tcW w:w="2126" w:type="dxa"/>
            <w:shd w:val="clear" w:color="auto" w:fill="DBDBDB"/>
          </w:tcPr>
          <w:p w14:paraId="74DB447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Ciencias Salud Bloques K-L-M</w:t>
            </w:r>
          </w:p>
        </w:tc>
      </w:tr>
      <w:tr w:rsidR="00953771" w14:paraId="55FB5720" w14:textId="77777777">
        <w:trPr>
          <w:trHeight w:val="464"/>
        </w:trPr>
        <w:tc>
          <w:tcPr>
            <w:tcW w:w="974" w:type="dxa"/>
            <w:shd w:val="clear" w:color="auto" w:fill="auto"/>
          </w:tcPr>
          <w:p w14:paraId="1576F9B3" w14:textId="77777777" w:rsidR="00953771" w:rsidRDefault="00953771">
            <w:pPr>
              <w:ind w:hanging="2"/>
              <w:jc w:val="both"/>
              <w:rPr>
                <w:rFonts w:ascii="Calibri" w:eastAsia="Calibri" w:hAnsi="Calibri" w:cs="Calibri"/>
                <w:sz w:val="22"/>
                <w:szCs w:val="22"/>
              </w:rPr>
            </w:pPr>
          </w:p>
        </w:tc>
        <w:tc>
          <w:tcPr>
            <w:tcW w:w="763" w:type="dxa"/>
            <w:shd w:val="clear" w:color="auto" w:fill="auto"/>
          </w:tcPr>
          <w:p w14:paraId="105616B5" w14:textId="77777777" w:rsidR="00953771" w:rsidRDefault="00953771">
            <w:pPr>
              <w:ind w:hanging="2"/>
              <w:jc w:val="both"/>
              <w:rPr>
                <w:rFonts w:ascii="Calibri" w:eastAsia="Calibri" w:hAnsi="Calibri" w:cs="Calibri"/>
                <w:sz w:val="22"/>
                <w:szCs w:val="22"/>
              </w:rPr>
            </w:pPr>
          </w:p>
        </w:tc>
        <w:tc>
          <w:tcPr>
            <w:tcW w:w="811" w:type="dxa"/>
            <w:shd w:val="clear" w:color="auto" w:fill="auto"/>
          </w:tcPr>
          <w:p w14:paraId="51B1C697" w14:textId="77777777" w:rsidR="00953771" w:rsidRDefault="00953771">
            <w:pPr>
              <w:ind w:hanging="2"/>
              <w:jc w:val="both"/>
              <w:rPr>
                <w:rFonts w:ascii="Calibri" w:eastAsia="Calibri" w:hAnsi="Calibri" w:cs="Calibri"/>
                <w:sz w:val="22"/>
                <w:szCs w:val="22"/>
              </w:rPr>
            </w:pPr>
          </w:p>
        </w:tc>
        <w:tc>
          <w:tcPr>
            <w:tcW w:w="1037" w:type="dxa"/>
            <w:shd w:val="clear" w:color="auto" w:fill="auto"/>
          </w:tcPr>
          <w:p w14:paraId="2C1C6879" w14:textId="77777777" w:rsidR="00953771" w:rsidRDefault="00953771">
            <w:pPr>
              <w:ind w:hanging="2"/>
              <w:jc w:val="both"/>
              <w:rPr>
                <w:rFonts w:ascii="Calibri" w:eastAsia="Calibri" w:hAnsi="Calibri" w:cs="Calibri"/>
                <w:sz w:val="22"/>
                <w:szCs w:val="22"/>
              </w:rPr>
            </w:pPr>
          </w:p>
        </w:tc>
        <w:tc>
          <w:tcPr>
            <w:tcW w:w="763" w:type="dxa"/>
            <w:shd w:val="clear" w:color="auto" w:fill="auto"/>
          </w:tcPr>
          <w:p w14:paraId="58E0A6B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w:t>
            </w:r>
          </w:p>
        </w:tc>
        <w:tc>
          <w:tcPr>
            <w:tcW w:w="849" w:type="dxa"/>
            <w:shd w:val="clear" w:color="auto" w:fill="auto"/>
          </w:tcPr>
          <w:p w14:paraId="3D68ECF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5,9%</w:t>
            </w:r>
          </w:p>
        </w:tc>
        <w:tc>
          <w:tcPr>
            <w:tcW w:w="988" w:type="dxa"/>
            <w:shd w:val="clear" w:color="auto" w:fill="auto"/>
          </w:tcPr>
          <w:p w14:paraId="7D57667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353,00</w:t>
            </w:r>
          </w:p>
        </w:tc>
        <w:tc>
          <w:tcPr>
            <w:tcW w:w="570" w:type="dxa"/>
            <w:shd w:val="clear" w:color="auto" w:fill="auto"/>
          </w:tcPr>
          <w:p w14:paraId="1D02DFE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44</w:t>
            </w:r>
          </w:p>
        </w:tc>
        <w:tc>
          <w:tcPr>
            <w:tcW w:w="762" w:type="dxa"/>
            <w:shd w:val="clear" w:color="auto" w:fill="auto"/>
          </w:tcPr>
          <w:p w14:paraId="1254D11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38,5</w:t>
            </w:r>
          </w:p>
          <w:p w14:paraId="5AE5A12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w:t>
            </w:r>
          </w:p>
        </w:tc>
        <w:tc>
          <w:tcPr>
            <w:tcW w:w="1036" w:type="dxa"/>
            <w:shd w:val="clear" w:color="auto" w:fill="auto"/>
          </w:tcPr>
          <w:p w14:paraId="3664AB3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2.309,0</w:t>
            </w:r>
          </w:p>
          <w:p w14:paraId="4F0A1AF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w:t>
            </w:r>
          </w:p>
        </w:tc>
        <w:tc>
          <w:tcPr>
            <w:tcW w:w="1049" w:type="dxa"/>
            <w:shd w:val="clear" w:color="auto" w:fill="auto"/>
          </w:tcPr>
          <w:p w14:paraId="51B9BE2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6.000,00</w:t>
            </w:r>
          </w:p>
        </w:tc>
        <w:tc>
          <w:tcPr>
            <w:tcW w:w="2126" w:type="dxa"/>
            <w:shd w:val="clear" w:color="auto" w:fill="DBDBDB"/>
          </w:tcPr>
          <w:p w14:paraId="5DC126D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Bicentenario Bloque U</w:t>
            </w:r>
          </w:p>
        </w:tc>
      </w:tr>
      <w:tr w:rsidR="00953771" w14:paraId="2DC1DAB7" w14:textId="77777777">
        <w:trPr>
          <w:trHeight w:val="464"/>
        </w:trPr>
        <w:tc>
          <w:tcPr>
            <w:tcW w:w="974" w:type="dxa"/>
            <w:shd w:val="clear" w:color="auto" w:fill="auto"/>
          </w:tcPr>
          <w:p w14:paraId="264A44B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2.993,1</w:t>
            </w:r>
          </w:p>
          <w:p w14:paraId="0A3BBF8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8</w:t>
            </w:r>
          </w:p>
        </w:tc>
        <w:tc>
          <w:tcPr>
            <w:tcW w:w="763" w:type="dxa"/>
            <w:shd w:val="clear" w:color="auto" w:fill="auto"/>
          </w:tcPr>
          <w:p w14:paraId="312F991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90</w:t>
            </w:r>
          </w:p>
        </w:tc>
        <w:tc>
          <w:tcPr>
            <w:tcW w:w="811" w:type="dxa"/>
            <w:shd w:val="clear" w:color="auto" w:fill="auto"/>
          </w:tcPr>
          <w:p w14:paraId="0A10517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8,6%</w:t>
            </w:r>
          </w:p>
        </w:tc>
        <w:tc>
          <w:tcPr>
            <w:tcW w:w="1037" w:type="dxa"/>
            <w:shd w:val="clear" w:color="auto" w:fill="auto"/>
          </w:tcPr>
          <w:p w14:paraId="2F12C4E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5.233,0</w:t>
            </w:r>
          </w:p>
          <w:p w14:paraId="7E17ECD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w:t>
            </w:r>
          </w:p>
        </w:tc>
        <w:tc>
          <w:tcPr>
            <w:tcW w:w="763" w:type="dxa"/>
            <w:shd w:val="clear" w:color="auto" w:fill="auto"/>
          </w:tcPr>
          <w:p w14:paraId="76E5CCA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390</w:t>
            </w:r>
          </w:p>
        </w:tc>
        <w:tc>
          <w:tcPr>
            <w:tcW w:w="849" w:type="dxa"/>
            <w:shd w:val="clear" w:color="auto" w:fill="auto"/>
          </w:tcPr>
          <w:p w14:paraId="68E9B0E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14,1%</w:t>
            </w:r>
          </w:p>
        </w:tc>
        <w:tc>
          <w:tcPr>
            <w:tcW w:w="988" w:type="dxa"/>
            <w:shd w:val="clear" w:color="auto" w:fill="auto"/>
          </w:tcPr>
          <w:p w14:paraId="6835A18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8.626,0</w:t>
            </w:r>
          </w:p>
          <w:p w14:paraId="6C83B18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w:t>
            </w:r>
          </w:p>
        </w:tc>
        <w:tc>
          <w:tcPr>
            <w:tcW w:w="570" w:type="dxa"/>
            <w:shd w:val="clear" w:color="auto" w:fill="auto"/>
          </w:tcPr>
          <w:p w14:paraId="133E8C4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189</w:t>
            </w:r>
          </w:p>
        </w:tc>
        <w:tc>
          <w:tcPr>
            <w:tcW w:w="762" w:type="dxa"/>
            <w:shd w:val="clear" w:color="auto" w:fill="auto"/>
          </w:tcPr>
          <w:p w14:paraId="6198E3A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17,2</w:t>
            </w:r>
          </w:p>
          <w:p w14:paraId="41623F4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w:t>
            </w:r>
          </w:p>
        </w:tc>
        <w:tc>
          <w:tcPr>
            <w:tcW w:w="1036" w:type="dxa"/>
            <w:shd w:val="clear" w:color="auto" w:fill="auto"/>
          </w:tcPr>
          <w:p w14:paraId="712371A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10.531,</w:t>
            </w:r>
          </w:p>
          <w:p w14:paraId="77CCA14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66</w:t>
            </w:r>
          </w:p>
        </w:tc>
        <w:tc>
          <w:tcPr>
            <w:tcW w:w="1049" w:type="dxa"/>
            <w:shd w:val="clear" w:color="auto" w:fill="auto"/>
          </w:tcPr>
          <w:p w14:paraId="00534FC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61.070,0</w:t>
            </w:r>
          </w:p>
          <w:p w14:paraId="1729117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w:t>
            </w:r>
          </w:p>
        </w:tc>
        <w:tc>
          <w:tcPr>
            <w:tcW w:w="2126" w:type="dxa"/>
            <w:shd w:val="clear" w:color="auto" w:fill="DBDBDB"/>
          </w:tcPr>
          <w:p w14:paraId="1D8FB93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Sub - Total</w:t>
            </w:r>
          </w:p>
        </w:tc>
      </w:tr>
      <w:tr w:rsidR="00953771" w14:paraId="11F3160B" w14:textId="77777777">
        <w:trPr>
          <w:trHeight w:val="417"/>
        </w:trPr>
        <w:tc>
          <w:tcPr>
            <w:tcW w:w="974" w:type="dxa"/>
            <w:shd w:val="clear" w:color="auto" w:fill="auto"/>
          </w:tcPr>
          <w:p w14:paraId="00F07913" w14:textId="77777777" w:rsidR="00953771" w:rsidRDefault="00521A1B">
            <w:pPr>
              <w:ind w:hanging="2"/>
              <w:jc w:val="both"/>
              <w:rPr>
                <w:rFonts w:ascii="Calibri" w:eastAsia="Calibri" w:hAnsi="Calibri" w:cs="Calibri"/>
                <w:sz w:val="22"/>
                <w:szCs w:val="22"/>
              </w:rPr>
            </w:pPr>
            <w:r>
              <w:rPr>
                <w:noProof/>
              </w:rPr>
              <mc:AlternateContent>
                <mc:Choice Requires="wpg">
                  <w:drawing>
                    <wp:anchor distT="0" distB="0" distL="114300" distR="114300" simplePos="0" relativeHeight="251664384" behindDoc="0" locked="0" layoutInCell="1" hidden="0" allowOverlap="1" wp14:anchorId="1E8C6985" wp14:editId="0BB8D2C9">
                      <wp:simplePos x="0" y="0"/>
                      <wp:positionH relativeFrom="column">
                        <wp:posOffset>12701</wp:posOffset>
                      </wp:positionH>
                      <wp:positionV relativeFrom="paragraph">
                        <wp:posOffset>0</wp:posOffset>
                      </wp:positionV>
                      <wp:extent cx="612775" cy="271780"/>
                      <wp:effectExtent l="0" t="0" r="0" b="0"/>
                      <wp:wrapNone/>
                      <wp:docPr id="1478257291" name="Grupo 1478257291"/>
                      <wp:cNvGraphicFramePr/>
                      <a:graphic xmlns:a="http://schemas.openxmlformats.org/drawingml/2006/main">
                        <a:graphicData uri="http://schemas.microsoft.com/office/word/2010/wordprocessingGroup">
                          <wpg:wgp>
                            <wpg:cNvGrpSpPr/>
                            <wpg:grpSpPr>
                              <a:xfrm>
                                <a:off x="0" y="0"/>
                                <a:ext cx="612775" cy="271780"/>
                                <a:chOff x="5039600" y="3644100"/>
                                <a:chExt cx="612800" cy="271800"/>
                              </a:xfrm>
                            </wpg:grpSpPr>
                            <wpg:grpSp>
                              <wpg:cNvPr id="23652472" name="Grupo 23652472"/>
                              <wpg:cNvGrpSpPr/>
                              <wpg:grpSpPr>
                                <a:xfrm>
                                  <a:off x="5039613" y="3644110"/>
                                  <a:ext cx="612775" cy="272386"/>
                                  <a:chOff x="5039600" y="3644100"/>
                                  <a:chExt cx="612800" cy="272406"/>
                                </a:xfrm>
                              </wpg:grpSpPr>
                              <wps:wsp>
                                <wps:cNvPr id="151847960" name="Rectángulo 151847960"/>
                                <wps:cNvSpPr/>
                                <wps:spPr>
                                  <a:xfrm>
                                    <a:off x="5039600" y="3644100"/>
                                    <a:ext cx="612800" cy="271800"/>
                                  </a:xfrm>
                                  <a:prstGeom prst="rect">
                                    <a:avLst/>
                                  </a:prstGeom>
                                  <a:noFill/>
                                  <a:ln>
                                    <a:noFill/>
                                  </a:ln>
                                </wps:spPr>
                                <wps:txbx>
                                  <w:txbxContent>
                                    <w:p w14:paraId="25B6C438" w14:textId="77777777" w:rsidR="00953771" w:rsidRDefault="00953771">
                                      <w:pPr>
                                        <w:textDirection w:val="btLr"/>
                                      </w:pPr>
                                    </w:p>
                                  </w:txbxContent>
                                </wps:txbx>
                                <wps:bodyPr spcFirstLastPara="1" wrap="square" lIns="91425" tIns="91425" rIns="91425" bIns="91425" anchor="ctr" anchorCtr="0">
                                  <a:noAutofit/>
                                </wps:bodyPr>
                              </wps:wsp>
                              <wpg:grpSp>
                                <wpg:cNvPr id="1459441654" name="Grupo 1459441654"/>
                                <wpg:cNvGrpSpPr/>
                                <wpg:grpSpPr>
                                  <a:xfrm>
                                    <a:off x="5039613" y="3644110"/>
                                    <a:ext cx="612775" cy="272396"/>
                                    <a:chOff x="5039600" y="3644100"/>
                                    <a:chExt cx="612800" cy="271790"/>
                                  </a:xfrm>
                                </wpg:grpSpPr>
                                <wps:wsp>
                                  <wps:cNvPr id="1534023215" name="Rectángulo 1534023215"/>
                                  <wps:cNvSpPr/>
                                  <wps:spPr>
                                    <a:xfrm>
                                      <a:off x="5039600" y="3644100"/>
                                      <a:ext cx="612800" cy="271175"/>
                                    </a:xfrm>
                                    <a:prstGeom prst="rect">
                                      <a:avLst/>
                                    </a:prstGeom>
                                    <a:noFill/>
                                    <a:ln>
                                      <a:noFill/>
                                    </a:ln>
                                  </wps:spPr>
                                  <wps:txbx>
                                    <w:txbxContent>
                                      <w:p w14:paraId="5C95B063" w14:textId="77777777" w:rsidR="00953771" w:rsidRDefault="00953771">
                                        <w:pPr>
                                          <w:textDirection w:val="btLr"/>
                                        </w:pPr>
                                      </w:p>
                                    </w:txbxContent>
                                  </wps:txbx>
                                  <wps:bodyPr spcFirstLastPara="1" wrap="square" lIns="91425" tIns="91425" rIns="91425" bIns="91425" anchor="ctr" anchorCtr="0">
                                    <a:noAutofit/>
                                  </wps:bodyPr>
                                </wps:wsp>
                                <wpg:grpSp>
                                  <wpg:cNvPr id="830367051" name="Grupo 830367051"/>
                                  <wpg:cNvGrpSpPr/>
                                  <wpg:grpSpPr>
                                    <a:xfrm>
                                      <a:off x="5039613" y="3644110"/>
                                      <a:ext cx="612775" cy="271780"/>
                                      <a:chOff x="0" y="0"/>
                                      <a:chExt cx="965" cy="428"/>
                                    </a:xfrm>
                                  </wpg:grpSpPr>
                                  <wps:wsp>
                                    <wps:cNvPr id="545855061" name="Rectángulo 545855061"/>
                                    <wps:cNvSpPr/>
                                    <wps:spPr>
                                      <a:xfrm>
                                        <a:off x="0" y="0"/>
                                        <a:ext cx="950" cy="425"/>
                                      </a:xfrm>
                                      <a:prstGeom prst="rect">
                                        <a:avLst/>
                                      </a:prstGeom>
                                      <a:noFill/>
                                      <a:ln>
                                        <a:noFill/>
                                      </a:ln>
                                    </wps:spPr>
                                    <wps:txbx>
                                      <w:txbxContent>
                                        <w:p w14:paraId="17FE4D3B" w14:textId="77777777" w:rsidR="00953771" w:rsidRDefault="00953771">
                                          <w:pPr>
                                            <w:ind w:hanging="2"/>
                                            <w:textDirection w:val="btLr"/>
                                          </w:pPr>
                                        </w:p>
                                      </w:txbxContent>
                                    </wps:txbx>
                                    <wps:bodyPr spcFirstLastPara="1" wrap="square" lIns="91425" tIns="91425" rIns="91425" bIns="91425" anchor="ctr" anchorCtr="0">
                                      <a:noAutofit/>
                                    </wps:bodyPr>
                                  </wps:wsp>
                                  <wps:wsp>
                                    <wps:cNvPr id="331768742" name="Forma libre: forma 331768742"/>
                                    <wps:cNvSpPr/>
                                    <wps:spPr>
                                      <a:xfrm>
                                        <a:off x="0" y="0"/>
                                        <a:ext cx="965" cy="428"/>
                                      </a:xfrm>
                                      <a:custGeom>
                                        <a:avLst/>
                                        <a:gdLst/>
                                        <a:ahLst/>
                                        <a:cxnLst/>
                                        <a:rect l="l" t="t" r="r" b="b"/>
                                        <a:pathLst>
                                          <a:path w="965" h="428" extrusionOk="0">
                                            <a:moveTo>
                                              <a:pt x="965" y="5"/>
                                            </a:moveTo>
                                            <a:lnTo>
                                              <a:pt x="864" y="5"/>
                                            </a:lnTo>
                                            <a:lnTo>
                                              <a:pt x="864" y="10"/>
                                            </a:lnTo>
                                            <a:lnTo>
                                              <a:pt x="101" y="10"/>
                                            </a:lnTo>
                                            <a:lnTo>
                                              <a:pt x="101" y="0"/>
                                            </a:lnTo>
                                            <a:lnTo>
                                              <a:pt x="0" y="0"/>
                                            </a:lnTo>
                                            <a:lnTo>
                                              <a:pt x="0" y="10"/>
                                            </a:lnTo>
                                            <a:lnTo>
                                              <a:pt x="0" y="422"/>
                                            </a:lnTo>
                                            <a:lnTo>
                                              <a:pt x="0" y="427"/>
                                            </a:lnTo>
                                            <a:lnTo>
                                              <a:pt x="101" y="427"/>
                                            </a:lnTo>
                                            <a:lnTo>
                                              <a:pt x="101" y="422"/>
                                            </a:lnTo>
                                            <a:lnTo>
                                              <a:pt x="864" y="422"/>
                                            </a:lnTo>
                                            <a:lnTo>
                                              <a:pt x="965" y="422"/>
                                            </a:lnTo>
                                            <a:lnTo>
                                              <a:pt x="965" y="10"/>
                                            </a:lnTo>
                                            <a:lnTo>
                                              <a:pt x="965" y="5"/>
                                            </a:lnTo>
                                            <a:close/>
                                          </a:path>
                                        </a:pathLst>
                                      </a:custGeom>
                                      <a:solidFill>
                                        <a:srgbClr val="FFFFFF"/>
                                      </a:solidFill>
                                      <a:ln>
                                        <a:noFill/>
                                      </a:ln>
                                    </wps:spPr>
                                    <wps:bodyPr spcFirstLastPara="1" wrap="square" lIns="91425" tIns="91425" rIns="91425" bIns="91425" anchor="ctr" anchorCtr="0">
                                      <a:noAutofit/>
                                    </wps:bodyPr>
                                  </wps:wsp>
                                </wpg:grpSp>
                              </wpg:grpSp>
                            </wpg:grpSp>
                          </wpg:wgp>
                        </a:graphicData>
                      </a:graphic>
                    </wp:anchor>
                  </w:drawing>
                </mc:Choice>
                <mc:Fallback>
                  <w:pict>
                    <v:group w14:anchorId="1E8C6985" id="Grupo 1478257291" o:spid="_x0000_s1031" style="position:absolute;left:0;text-align:left;margin-left:1pt;margin-top:0;width:48.25pt;height:21.4pt;z-index:251664384" coordorigin="50396,36441" coordsize="6128,2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">
                      <v:group id="Grupo 23652472" o:spid="_x0000_s1032" style="position:absolute;left:50396;top:36441;width:6127;height:2723" coordorigin="50396,36441" coordsize="6128,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">
                        <v:rect id="Rectángulo 151847960" o:spid="_x0000_s1033" style="position:absolute;left:50396;top:36441;width:6128;height:2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" filled="f" stroked="f">
                          <v:textbox inset="2.53958mm,2.53958mm,2.53958mm,2.53958mm">
                            <w:txbxContent>
                              <w:p w14:paraId="25B6C438" w14:textId="77777777" w:rsidR="00953771" w:rsidRDefault="00953771">
                                <w:pPr>
                                  <w:textDirection w:val="btLr"/>
                                </w:pPr>
                              </w:p>
                            </w:txbxContent>
                          </v:textbox>
                        </v:rect>
                        <v:group id="Grupo 1459441654" o:spid="_x0000_s1034" style="position:absolute;left:50396;top:36441;width:6127;height:2724" coordorigin="50396,36441" coordsize="6128,2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">
                          <v:rect id="Rectángulo 1534023215" o:spid="_x0000_s1035" style="position:absolute;left:50396;top:36441;width:6128;height:2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" filled="f" stroked="f">
                            <v:textbox inset="2.53958mm,2.53958mm,2.53958mm,2.53958mm">
                              <w:txbxContent>
                                <w:p w14:paraId="5C95B063" w14:textId="77777777" w:rsidR="00953771" w:rsidRDefault="00953771">
                                  <w:pPr>
                                    <w:textDirection w:val="btLr"/>
                                  </w:pPr>
                                </w:p>
                              </w:txbxContent>
                            </v:textbox>
                          </v:rect>
                          <v:group id="Grupo 830367051" o:spid="_x0000_s1036" style="position:absolute;left:50396;top:36441;width:6127;height:2717" coordsize="965,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">
                            <v:rect id="Rectángulo 545855061" o:spid="_x0000_s1037" style="position:absolute;width:950;height: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" filled="f" stroked="f">
                              <v:textbox inset="2.53958mm,2.53958mm,2.53958mm,2.53958mm">
                                <w:txbxContent>
                                  <w:p w14:paraId="17FE4D3B" w14:textId="77777777" w:rsidR="00953771" w:rsidRDefault="00953771">
                                    <w:pPr>
                                      <w:ind w:hanging="2"/>
                                      <w:textDirection w:val="btLr"/>
                                    </w:pPr>
                                  </w:p>
                                </w:txbxContent>
                              </v:textbox>
                            </v:rect>
                            <v:shape id="Forma libre: forma 331768742" o:spid="_x0000_s1038" style="position:absolute;width:965;height:428;visibility:visible;mso-wrap-style:square;v-text-anchor:middle" coordsize="965,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" path="m965,5l864,5r,5l101,10,101,,,,,10,,422r,5l101,427r,-5l864,422r101,l965,10r,-5xe" stroked="f">
                              <v:path arrowok="t" o:extrusionok="f"/>
                            </v:shape>
                          </v:group>
                        </v:group>
                      </v:group>
                    </v:group>
                  </w:pict>
                </mc:Fallback>
              </mc:AlternateContent>
            </w:r>
          </w:p>
        </w:tc>
        <w:tc>
          <w:tcPr>
            <w:tcW w:w="763" w:type="dxa"/>
            <w:shd w:val="clear" w:color="auto" w:fill="auto"/>
          </w:tcPr>
          <w:p w14:paraId="2461722B" w14:textId="77777777" w:rsidR="00953771" w:rsidRDefault="00953771">
            <w:pPr>
              <w:ind w:hanging="2"/>
              <w:jc w:val="both"/>
              <w:rPr>
                <w:rFonts w:ascii="Calibri" w:eastAsia="Calibri" w:hAnsi="Calibri" w:cs="Calibri"/>
                <w:sz w:val="22"/>
                <w:szCs w:val="22"/>
              </w:rPr>
            </w:pPr>
          </w:p>
        </w:tc>
        <w:tc>
          <w:tcPr>
            <w:tcW w:w="811" w:type="dxa"/>
            <w:shd w:val="clear" w:color="auto" w:fill="auto"/>
          </w:tcPr>
          <w:p w14:paraId="4965B22A" w14:textId="77777777" w:rsidR="00953771" w:rsidRDefault="00953771">
            <w:pPr>
              <w:ind w:hanging="2"/>
              <w:jc w:val="both"/>
              <w:rPr>
                <w:rFonts w:ascii="Calibri" w:eastAsia="Calibri" w:hAnsi="Calibri" w:cs="Calibri"/>
                <w:sz w:val="22"/>
                <w:szCs w:val="22"/>
              </w:rPr>
            </w:pPr>
          </w:p>
        </w:tc>
        <w:tc>
          <w:tcPr>
            <w:tcW w:w="1037" w:type="dxa"/>
            <w:shd w:val="clear" w:color="auto" w:fill="auto"/>
          </w:tcPr>
          <w:p w14:paraId="5D70D2BB" w14:textId="77777777" w:rsidR="00953771" w:rsidRDefault="00521A1B">
            <w:pPr>
              <w:ind w:hanging="2"/>
              <w:jc w:val="both"/>
              <w:rPr>
                <w:rFonts w:ascii="Calibri" w:eastAsia="Calibri" w:hAnsi="Calibri" w:cs="Calibri"/>
                <w:sz w:val="22"/>
                <w:szCs w:val="22"/>
              </w:rPr>
            </w:pPr>
            <w:r>
              <w:rPr>
                <w:noProof/>
              </w:rPr>
              <mc:AlternateContent>
                <mc:Choice Requires="wpg">
                  <w:drawing>
                    <wp:anchor distT="0" distB="0" distL="114300" distR="114300" simplePos="0" relativeHeight="251665408" behindDoc="0" locked="0" layoutInCell="1" hidden="0" allowOverlap="1" wp14:anchorId="4C7B16BA" wp14:editId="2923AFC5">
                      <wp:simplePos x="0" y="0"/>
                      <wp:positionH relativeFrom="column">
                        <wp:posOffset>12701</wp:posOffset>
                      </wp:positionH>
                      <wp:positionV relativeFrom="paragraph">
                        <wp:posOffset>0</wp:posOffset>
                      </wp:positionV>
                      <wp:extent cx="655320" cy="271780"/>
                      <wp:effectExtent l="0" t="0" r="0" b="0"/>
                      <wp:wrapNone/>
                      <wp:docPr id="1478257299" name="Grupo 1478257299"/>
                      <wp:cNvGraphicFramePr/>
                      <a:graphic xmlns:a="http://schemas.openxmlformats.org/drawingml/2006/main">
                        <a:graphicData uri="http://schemas.microsoft.com/office/word/2010/wordprocessingGroup">
                          <wpg:wgp>
                            <wpg:cNvGrpSpPr/>
                            <wpg:grpSpPr>
                              <a:xfrm>
                                <a:off x="0" y="0"/>
                                <a:ext cx="655320" cy="271780"/>
                                <a:chOff x="5018325" y="3644100"/>
                                <a:chExt cx="655350" cy="271800"/>
                              </a:xfrm>
                            </wpg:grpSpPr>
                            <wpg:grpSp>
                              <wpg:cNvPr id="331702317" name="Grupo 331702317"/>
                              <wpg:cNvGrpSpPr/>
                              <wpg:grpSpPr>
                                <a:xfrm>
                                  <a:off x="5018340" y="3644110"/>
                                  <a:ext cx="655320" cy="272386"/>
                                  <a:chOff x="5018325" y="3644100"/>
                                  <a:chExt cx="655350" cy="272406"/>
                                </a:xfrm>
                              </wpg:grpSpPr>
                              <wps:wsp>
                                <wps:cNvPr id="1775829378" name="Rectángulo 1775829378"/>
                                <wps:cNvSpPr/>
                                <wps:spPr>
                                  <a:xfrm>
                                    <a:off x="5018325" y="3644100"/>
                                    <a:ext cx="655350" cy="271800"/>
                                  </a:xfrm>
                                  <a:prstGeom prst="rect">
                                    <a:avLst/>
                                  </a:prstGeom>
                                  <a:noFill/>
                                  <a:ln>
                                    <a:noFill/>
                                  </a:ln>
                                </wps:spPr>
                                <wps:txbx>
                                  <w:txbxContent>
                                    <w:p w14:paraId="2E21C663" w14:textId="77777777" w:rsidR="00953771" w:rsidRDefault="00953771">
                                      <w:pPr>
                                        <w:textDirection w:val="btLr"/>
                                      </w:pPr>
                                    </w:p>
                                  </w:txbxContent>
                                </wps:txbx>
                                <wps:bodyPr spcFirstLastPara="1" wrap="square" lIns="91425" tIns="91425" rIns="91425" bIns="91425" anchor="ctr" anchorCtr="0">
                                  <a:noAutofit/>
                                </wps:bodyPr>
                              </wps:wsp>
                              <wpg:grpSp>
                                <wpg:cNvPr id="237094054" name="Grupo 237094054"/>
                                <wpg:cNvGrpSpPr/>
                                <wpg:grpSpPr>
                                  <a:xfrm>
                                    <a:off x="5018340" y="3644110"/>
                                    <a:ext cx="655320" cy="272396"/>
                                    <a:chOff x="5018325" y="3644100"/>
                                    <a:chExt cx="655350" cy="271790"/>
                                  </a:xfrm>
                                </wpg:grpSpPr>
                                <wps:wsp>
                                  <wps:cNvPr id="1537808822" name="Rectángulo 1537808822"/>
                                  <wps:cNvSpPr/>
                                  <wps:spPr>
                                    <a:xfrm>
                                      <a:off x="5018325" y="3644100"/>
                                      <a:ext cx="655350" cy="271175"/>
                                    </a:xfrm>
                                    <a:prstGeom prst="rect">
                                      <a:avLst/>
                                    </a:prstGeom>
                                    <a:noFill/>
                                    <a:ln>
                                      <a:noFill/>
                                    </a:ln>
                                  </wps:spPr>
                                  <wps:txbx>
                                    <w:txbxContent>
                                      <w:p w14:paraId="6D912B6D" w14:textId="77777777" w:rsidR="00953771" w:rsidRDefault="00953771">
                                        <w:pPr>
                                          <w:textDirection w:val="btLr"/>
                                        </w:pPr>
                                      </w:p>
                                    </w:txbxContent>
                                  </wps:txbx>
                                  <wps:bodyPr spcFirstLastPara="1" wrap="square" lIns="91425" tIns="91425" rIns="91425" bIns="91425" anchor="ctr" anchorCtr="0">
                                    <a:noAutofit/>
                                  </wps:bodyPr>
                                </wps:wsp>
                                <wpg:grpSp>
                                  <wpg:cNvPr id="1059719537" name="Grupo 1059719537"/>
                                  <wpg:cNvGrpSpPr/>
                                  <wpg:grpSpPr>
                                    <a:xfrm>
                                      <a:off x="5018340" y="3644110"/>
                                      <a:ext cx="655320" cy="271780"/>
                                      <a:chOff x="0" y="0"/>
                                      <a:chExt cx="1032" cy="428"/>
                                    </a:xfrm>
                                  </wpg:grpSpPr>
                                  <wps:wsp>
                                    <wps:cNvPr id="2007922683" name="Rectángulo 2007922683"/>
                                    <wps:cNvSpPr/>
                                    <wps:spPr>
                                      <a:xfrm>
                                        <a:off x="0" y="0"/>
                                        <a:ext cx="1025" cy="425"/>
                                      </a:xfrm>
                                      <a:prstGeom prst="rect">
                                        <a:avLst/>
                                      </a:prstGeom>
                                      <a:noFill/>
                                      <a:ln>
                                        <a:noFill/>
                                      </a:ln>
                                    </wps:spPr>
                                    <wps:txbx>
                                      <w:txbxContent>
                                        <w:p w14:paraId="1506526F" w14:textId="77777777" w:rsidR="00953771" w:rsidRDefault="00953771">
                                          <w:pPr>
                                            <w:ind w:hanging="2"/>
                                            <w:textDirection w:val="btLr"/>
                                          </w:pPr>
                                        </w:p>
                                      </w:txbxContent>
                                    </wps:txbx>
                                    <wps:bodyPr spcFirstLastPara="1" wrap="square" lIns="91425" tIns="91425" rIns="91425" bIns="91425" anchor="ctr" anchorCtr="0">
                                      <a:noAutofit/>
                                    </wps:bodyPr>
                                  </wps:wsp>
                                  <wps:wsp>
                                    <wps:cNvPr id="328846369" name="Forma libre: forma 328846369"/>
                                    <wps:cNvSpPr/>
                                    <wps:spPr>
                                      <a:xfrm>
                                        <a:off x="0" y="0"/>
                                        <a:ext cx="1032" cy="428"/>
                                      </a:xfrm>
                                      <a:custGeom>
                                        <a:avLst/>
                                        <a:gdLst/>
                                        <a:ahLst/>
                                        <a:cxnLst/>
                                        <a:rect l="l" t="t" r="r" b="b"/>
                                        <a:pathLst>
                                          <a:path w="1032" h="428" extrusionOk="0">
                                            <a:moveTo>
                                              <a:pt x="1032" y="10"/>
                                            </a:moveTo>
                                            <a:lnTo>
                                              <a:pt x="1027" y="10"/>
                                            </a:lnTo>
                                            <a:lnTo>
                                              <a:pt x="1027" y="5"/>
                                            </a:lnTo>
                                            <a:lnTo>
                                              <a:pt x="926" y="5"/>
                                            </a:lnTo>
                                            <a:lnTo>
                                              <a:pt x="926" y="10"/>
                                            </a:lnTo>
                                            <a:lnTo>
                                              <a:pt x="101" y="10"/>
                                            </a:lnTo>
                                            <a:lnTo>
                                              <a:pt x="101" y="0"/>
                                            </a:lnTo>
                                            <a:lnTo>
                                              <a:pt x="0" y="0"/>
                                            </a:lnTo>
                                            <a:lnTo>
                                              <a:pt x="0" y="10"/>
                                            </a:lnTo>
                                            <a:lnTo>
                                              <a:pt x="0" y="422"/>
                                            </a:lnTo>
                                            <a:lnTo>
                                              <a:pt x="0" y="427"/>
                                            </a:lnTo>
                                            <a:lnTo>
                                              <a:pt x="101" y="427"/>
                                            </a:lnTo>
                                            <a:lnTo>
                                              <a:pt x="101" y="422"/>
                                            </a:lnTo>
                                            <a:lnTo>
                                              <a:pt x="926" y="422"/>
                                            </a:lnTo>
                                            <a:lnTo>
                                              <a:pt x="1027" y="422"/>
                                            </a:lnTo>
                                            <a:lnTo>
                                              <a:pt x="1032" y="422"/>
                                            </a:lnTo>
                                            <a:lnTo>
                                              <a:pt x="1032" y="10"/>
                                            </a:lnTo>
                                            <a:close/>
                                          </a:path>
                                        </a:pathLst>
                                      </a:custGeom>
                                      <a:solidFill>
                                        <a:srgbClr val="FFFFFF"/>
                                      </a:solidFill>
                                      <a:ln>
                                        <a:noFill/>
                                      </a:ln>
                                    </wps:spPr>
                                    <wps:bodyPr spcFirstLastPara="1" wrap="square" lIns="91425" tIns="91425" rIns="91425" bIns="91425" anchor="ctr" anchorCtr="0">
                                      <a:noAutofit/>
                                    </wps:bodyPr>
                                  </wps:wsp>
                                </wpg:grpSp>
                              </wpg:grpSp>
                            </wpg:grpSp>
                          </wpg:wgp>
                        </a:graphicData>
                      </a:graphic>
                    </wp:anchor>
                  </w:drawing>
                </mc:Choice>
                <mc:Fallback>
                  <w:pict>
                    <v:group w14:anchorId="4C7B16BA" id="Grupo 1478257299" o:spid="_x0000_s1039" style="position:absolute;left:0;text-align:left;margin-left:1pt;margin-top:0;width:51.6pt;height:21.4pt;z-index:251665408" coordorigin="50183,36441" coordsize="6553,2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">
                      <v:group id="Grupo 331702317" o:spid="_x0000_s1040" style="position:absolute;left:50183;top:36441;width:6553;height:2723" coordorigin="50183,36441" coordsize="6553,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">
                        <v:rect id="Rectángulo 1775829378" o:spid="_x0000_s1041" style="position:absolute;left:50183;top:36441;width:6553;height:2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" filled="f" stroked="f">
                          <v:textbox inset="2.53958mm,2.53958mm,2.53958mm,2.53958mm">
                            <w:txbxContent>
                              <w:p w14:paraId="2E21C663" w14:textId="77777777" w:rsidR="00953771" w:rsidRDefault="00953771">
                                <w:pPr>
                                  <w:textDirection w:val="btLr"/>
                                </w:pPr>
                              </w:p>
                            </w:txbxContent>
                          </v:textbox>
                        </v:rect>
                        <v:group id="Grupo 237094054" o:spid="_x0000_s1042" style="position:absolute;left:50183;top:36441;width:6553;height:2724" coordorigin="50183,36441" coordsize="6553,2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">
                          <v:rect id="Rectángulo 1537808822" o:spid="_x0000_s1043" style="position:absolute;left:50183;top:36441;width:6553;height:2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" filled="f" stroked="f">
                            <v:textbox inset="2.53958mm,2.53958mm,2.53958mm,2.53958mm">
                              <w:txbxContent>
                                <w:p w14:paraId="6D912B6D" w14:textId="77777777" w:rsidR="00953771" w:rsidRDefault="00953771">
                                  <w:pPr>
                                    <w:textDirection w:val="btLr"/>
                                  </w:pPr>
                                </w:p>
                              </w:txbxContent>
                            </v:textbox>
                          </v:rect>
                          <v:group id="Grupo 1059719537" o:spid="_x0000_s1044" style="position:absolute;left:50183;top:36441;width:6553;height:2717" coordsize="1032,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">
                            <v:rect id="Rectángulo 2007922683" o:spid="_x0000_s1045" style="position:absolute;width:1025;height: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" filled="f" stroked="f">
                              <v:textbox inset="2.53958mm,2.53958mm,2.53958mm,2.53958mm">
                                <w:txbxContent>
                                  <w:p w14:paraId="1506526F" w14:textId="77777777" w:rsidR="00953771" w:rsidRDefault="00953771">
                                    <w:pPr>
                                      <w:ind w:hanging="2"/>
                                      <w:textDirection w:val="btLr"/>
                                    </w:pPr>
                                  </w:p>
                                </w:txbxContent>
                              </v:textbox>
                            </v:rect>
                            <v:shape id="Forma libre: forma 328846369" o:spid="_x0000_s1046" style="position:absolute;width:1032;height:428;visibility:visible;mso-wrap-style:square;v-text-anchor:middle" coordsize="1032,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" path="m1032,10r-5,l1027,5,926,5r,5l101,10,101,,,,,10,,422r,5l101,427r,-5l926,422r101,l1032,422r,-412xe" stroked="f">
                              <v:path arrowok="t" o:extrusionok="f"/>
                            </v:shape>
                          </v:group>
                        </v:group>
                      </v:group>
                    </v:group>
                  </w:pict>
                </mc:Fallback>
              </mc:AlternateContent>
            </w:r>
          </w:p>
        </w:tc>
        <w:tc>
          <w:tcPr>
            <w:tcW w:w="763" w:type="dxa"/>
            <w:shd w:val="clear" w:color="auto" w:fill="auto"/>
          </w:tcPr>
          <w:p w14:paraId="4C512D72" w14:textId="77777777" w:rsidR="00953771" w:rsidRDefault="00953771">
            <w:pPr>
              <w:ind w:hanging="2"/>
              <w:jc w:val="both"/>
              <w:rPr>
                <w:rFonts w:ascii="Calibri" w:eastAsia="Calibri" w:hAnsi="Calibri" w:cs="Calibri"/>
                <w:sz w:val="22"/>
                <w:szCs w:val="22"/>
              </w:rPr>
            </w:pPr>
          </w:p>
        </w:tc>
        <w:tc>
          <w:tcPr>
            <w:tcW w:w="849" w:type="dxa"/>
            <w:shd w:val="clear" w:color="auto" w:fill="auto"/>
          </w:tcPr>
          <w:p w14:paraId="61493C43" w14:textId="77777777" w:rsidR="00953771" w:rsidRDefault="00953771">
            <w:pPr>
              <w:ind w:hanging="2"/>
              <w:jc w:val="both"/>
              <w:rPr>
                <w:rFonts w:ascii="Calibri" w:eastAsia="Calibri" w:hAnsi="Calibri" w:cs="Calibri"/>
                <w:sz w:val="22"/>
                <w:szCs w:val="22"/>
              </w:rPr>
            </w:pPr>
          </w:p>
        </w:tc>
        <w:tc>
          <w:tcPr>
            <w:tcW w:w="988" w:type="dxa"/>
            <w:shd w:val="clear" w:color="auto" w:fill="auto"/>
          </w:tcPr>
          <w:p w14:paraId="5199CBFA" w14:textId="77777777" w:rsidR="00953771" w:rsidRDefault="00521A1B">
            <w:pPr>
              <w:ind w:hanging="2"/>
              <w:jc w:val="both"/>
              <w:rPr>
                <w:rFonts w:ascii="Calibri" w:eastAsia="Calibri" w:hAnsi="Calibri" w:cs="Calibri"/>
                <w:sz w:val="22"/>
                <w:szCs w:val="22"/>
              </w:rPr>
            </w:pPr>
            <w:r>
              <w:rPr>
                <w:noProof/>
              </w:rPr>
              <mc:AlternateContent>
                <mc:Choice Requires="wpg">
                  <w:drawing>
                    <wp:anchor distT="0" distB="0" distL="114300" distR="114300" simplePos="0" relativeHeight="251666432" behindDoc="0" locked="0" layoutInCell="1" hidden="0" allowOverlap="1" wp14:anchorId="591AD602" wp14:editId="7590E277">
                      <wp:simplePos x="0" y="0"/>
                      <wp:positionH relativeFrom="column">
                        <wp:posOffset>12701</wp:posOffset>
                      </wp:positionH>
                      <wp:positionV relativeFrom="paragraph">
                        <wp:posOffset>0</wp:posOffset>
                      </wp:positionV>
                      <wp:extent cx="622300" cy="271780"/>
                      <wp:effectExtent l="0" t="0" r="0" b="0"/>
                      <wp:wrapNone/>
                      <wp:docPr id="1478257300" name="Grupo 1478257300"/>
                      <wp:cNvGraphicFramePr/>
                      <a:graphic xmlns:a="http://schemas.openxmlformats.org/drawingml/2006/main">
                        <a:graphicData uri="http://schemas.microsoft.com/office/word/2010/wordprocessingGroup">
                          <wpg:wgp>
                            <wpg:cNvGrpSpPr/>
                            <wpg:grpSpPr>
                              <a:xfrm>
                                <a:off x="0" y="0"/>
                                <a:ext cx="622300" cy="271780"/>
                                <a:chOff x="5034850" y="3644100"/>
                                <a:chExt cx="622325" cy="271800"/>
                              </a:xfrm>
                            </wpg:grpSpPr>
                            <wpg:grpSp>
                              <wpg:cNvPr id="488673664" name="Grupo 488673664"/>
                              <wpg:cNvGrpSpPr/>
                              <wpg:grpSpPr>
                                <a:xfrm>
                                  <a:off x="5034850" y="3644110"/>
                                  <a:ext cx="622926" cy="272386"/>
                                  <a:chOff x="5034850" y="3644100"/>
                                  <a:chExt cx="622926" cy="272406"/>
                                </a:xfrm>
                              </wpg:grpSpPr>
                              <wps:wsp>
                                <wps:cNvPr id="588136210" name="Rectángulo 588136210"/>
                                <wps:cNvSpPr/>
                                <wps:spPr>
                                  <a:xfrm>
                                    <a:off x="5034850" y="3644100"/>
                                    <a:ext cx="622300" cy="271800"/>
                                  </a:xfrm>
                                  <a:prstGeom prst="rect">
                                    <a:avLst/>
                                  </a:prstGeom>
                                  <a:noFill/>
                                  <a:ln>
                                    <a:noFill/>
                                  </a:ln>
                                </wps:spPr>
                                <wps:txbx>
                                  <w:txbxContent>
                                    <w:p w14:paraId="2B61BC98" w14:textId="77777777" w:rsidR="00953771" w:rsidRDefault="00953771">
                                      <w:pPr>
                                        <w:textDirection w:val="btLr"/>
                                      </w:pPr>
                                    </w:p>
                                  </w:txbxContent>
                                </wps:txbx>
                                <wps:bodyPr spcFirstLastPara="1" wrap="square" lIns="91425" tIns="91425" rIns="91425" bIns="91425" anchor="ctr" anchorCtr="0">
                                  <a:noAutofit/>
                                </wps:bodyPr>
                              </wps:wsp>
                              <wpg:grpSp>
                                <wpg:cNvPr id="1476099839" name="Grupo 1476099839"/>
                                <wpg:cNvGrpSpPr/>
                                <wpg:grpSpPr>
                                  <a:xfrm>
                                    <a:off x="5034850" y="3644110"/>
                                    <a:ext cx="622926" cy="272396"/>
                                    <a:chOff x="5034850" y="3644100"/>
                                    <a:chExt cx="622300" cy="271790"/>
                                  </a:xfrm>
                                </wpg:grpSpPr>
                                <wps:wsp>
                                  <wps:cNvPr id="1281560491" name="Rectángulo 1281560491"/>
                                  <wps:cNvSpPr/>
                                  <wps:spPr>
                                    <a:xfrm>
                                      <a:off x="5034850" y="3644100"/>
                                      <a:ext cx="621675" cy="271175"/>
                                    </a:xfrm>
                                    <a:prstGeom prst="rect">
                                      <a:avLst/>
                                    </a:prstGeom>
                                    <a:noFill/>
                                    <a:ln>
                                      <a:noFill/>
                                    </a:ln>
                                  </wps:spPr>
                                  <wps:txbx>
                                    <w:txbxContent>
                                      <w:p w14:paraId="380E1C8F" w14:textId="77777777" w:rsidR="00953771" w:rsidRDefault="00953771">
                                        <w:pPr>
                                          <w:textDirection w:val="btLr"/>
                                        </w:pPr>
                                      </w:p>
                                    </w:txbxContent>
                                  </wps:txbx>
                                  <wps:bodyPr spcFirstLastPara="1" wrap="square" lIns="91425" tIns="91425" rIns="91425" bIns="91425" anchor="ctr" anchorCtr="0">
                                    <a:noAutofit/>
                                  </wps:bodyPr>
                                </wps:wsp>
                                <wpg:grpSp>
                                  <wpg:cNvPr id="163818739" name="Grupo 163818739"/>
                                  <wpg:cNvGrpSpPr/>
                                  <wpg:grpSpPr>
                                    <a:xfrm>
                                      <a:off x="5034850" y="3644110"/>
                                      <a:ext cx="622300" cy="271780"/>
                                      <a:chOff x="0" y="0"/>
                                      <a:chExt cx="980" cy="428"/>
                                    </a:xfrm>
                                  </wpg:grpSpPr>
                                  <wps:wsp>
                                    <wps:cNvPr id="1182126822" name="Rectángulo 1182126822"/>
                                    <wps:cNvSpPr/>
                                    <wps:spPr>
                                      <a:xfrm>
                                        <a:off x="0" y="0"/>
                                        <a:ext cx="975" cy="425"/>
                                      </a:xfrm>
                                      <a:prstGeom prst="rect">
                                        <a:avLst/>
                                      </a:prstGeom>
                                      <a:noFill/>
                                      <a:ln>
                                        <a:noFill/>
                                      </a:ln>
                                    </wps:spPr>
                                    <wps:txbx>
                                      <w:txbxContent>
                                        <w:p w14:paraId="5E3C65D0" w14:textId="77777777" w:rsidR="00953771" w:rsidRDefault="00953771">
                                          <w:pPr>
                                            <w:ind w:hanging="2"/>
                                            <w:textDirection w:val="btLr"/>
                                          </w:pPr>
                                        </w:p>
                                      </w:txbxContent>
                                    </wps:txbx>
                                    <wps:bodyPr spcFirstLastPara="1" wrap="square" lIns="91425" tIns="91425" rIns="91425" bIns="91425" anchor="ctr" anchorCtr="0">
                                      <a:noAutofit/>
                                    </wps:bodyPr>
                                  </wps:wsp>
                                  <wps:wsp>
                                    <wps:cNvPr id="224516555" name="Forma libre: forma 224516555"/>
                                    <wps:cNvSpPr/>
                                    <wps:spPr>
                                      <a:xfrm>
                                        <a:off x="0" y="0"/>
                                        <a:ext cx="980" cy="428"/>
                                      </a:xfrm>
                                      <a:custGeom>
                                        <a:avLst/>
                                        <a:gdLst/>
                                        <a:ahLst/>
                                        <a:cxnLst/>
                                        <a:rect l="l" t="t" r="r" b="b"/>
                                        <a:pathLst>
                                          <a:path w="980" h="428" extrusionOk="0">
                                            <a:moveTo>
                                              <a:pt x="979" y="5"/>
                                            </a:moveTo>
                                            <a:lnTo>
                                              <a:pt x="878" y="5"/>
                                            </a:lnTo>
                                            <a:lnTo>
                                              <a:pt x="878" y="10"/>
                                            </a:lnTo>
                                            <a:lnTo>
                                              <a:pt x="101" y="10"/>
                                            </a:lnTo>
                                            <a:lnTo>
                                              <a:pt x="101" y="0"/>
                                            </a:lnTo>
                                            <a:lnTo>
                                              <a:pt x="0" y="0"/>
                                            </a:lnTo>
                                            <a:lnTo>
                                              <a:pt x="0" y="10"/>
                                            </a:lnTo>
                                            <a:lnTo>
                                              <a:pt x="0" y="422"/>
                                            </a:lnTo>
                                            <a:lnTo>
                                              <a:pt x="0" y="427"/>
                                            </a:lnTo>
                                            <a:lnTo>
                                              <a:pt x="101" y="427"/>
                                            </a:lnTo>
                                            <a:lnTo>
                                              <a:pt x="101" y="422"/>
                                            </a:lnTo>
                                            <a:lnTo>
                                              <a:pt x="878" y="422"/>
                                            </a:lnTo>
                                            <a:lnTo>
                                              <a:pt x="979" y="422"/>
                                            </a:lnTo>
                                            <a:lnTo>
                                              <a:pt x="979" y="10"/>
                                            </a:lnTo>
                                            <a:lnTo>
                                              <a:pt x="979" y="5"/>
                                            </a:lnTo>
                                            <a:close/>
                                          </a:path>
                                        </a:pathLst>
                                      </a:custGeom>
                                      <a:solidFill>
                                        <a:srgbClr val="FFFFFF"/>
                                      </a:solidFill>
                                      <a:ln>
                                        <a:noFill/>
                                      </a:ln>
                                    </wps:spPr>
                                    <wps:bodyPr spcFirstLastPara="1" wrap="square" lIns="91425" tIns="91425" rIns="91425" bIns="91425" anchor="ctr" anchorCtr="0">
                                      <a:noAutofit/>
                                    </wps:bodyPr>
                                  </wps:wsp>
                                </wpg:grpSp>
                              </wpg:grpSp>
                            </wpg:grpSp>
                          </wpg:wgp>
                        </a:graphicData>
                      </a:graphic>
                    </wp:anchor>
                  </w:drawing>
                </mc:Choice>
                <mc:Fallback>
                  <w:pict>
                    <v:group w14:anchorId="591AD602" id="Grupo 1478257300" o:spid="_x0000_s1047" style="position:absolute;left:0;text-align:left;margin-left:1pt;margin-top:0;width:49pt;height:21.4pt;z-index:251666432" coordorigin="50348,36441" coordsize="6223,2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">
                      <v:group id="Grupo 488673664" o:spid="_x0000_s1048" style="position:absolute;left:50348;top:36441;width:6229;height:2723" coordorigin="50348,36441" coordsize="6229,2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">
                        <v:rect id="Rectángulo 588136210" o:spid="_x0000_s1049" style="position:absolute;left:50348;top:36441;width:6223;height:27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" filled="f" stroked="f">
                          <v:textbox inset="2.53958mm,2.53958mm,2.53958mm,2.53958mm">
                            <w:txbxContent>
                              <w:p w14:paraId="2B61BC98" w14:textId="77777777" w:rsidR="00953771" w:rsidRDefault="00953771">
                                <w:pPr>
                                  <w:textDirection w:val="btLr"/>
                                </w:pPr>
                              </w:p>
                            </w:txbxContent>
                          </v:textbox>
                        </v:rect>
                        <v:group id="Grupo 1476099839" o:spid="_x0000_s1050" style="position:absolute;left:50348;top:36441;width:6229;height:2724" coordorigin="50348,36441" coordsize="6223,27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">
                          <v:rect id="Rectángulo 1281560491" o:spid="_x0000_s1051" style="position:absolute;left:50348;top:36441;width:6217;height:27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" filled="f" stroked="f">
                            <v:textbox inset="2.53958mm,2.53958mm,2.53958mm,2.53958mm">
                              <w:txbxContent>
                                <w:p w14:paraId="380E1C8F" w14:textId="77777777" w:rsidR="00953771" w:rsidRDefault="00953771">
                                  <w:pPr>
                                    <w:textDirection w:val="btLr"/>
                                  </w:pPr>
                                </w:p>
                              </w:txbxContent>
                            </v:textbox>
                          </v:rect>
                          <v:group id="Grupo 163818739" o:spid="_x0000_s1052" style="position:absolute;left:50348;top:36441;width:6223;height:2717" coordsize="980,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">
                            <v:rect id="Rectángulo 1182126822" o:spid="_x0000_s1053" style="position:absolute;width:975;height:4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" filled="f" stroked="f">
                              <v:textbox inset="2.53958mm,2.53958mm,2.53958mm,2.53958mm">
                                <w:txbxContent>
                                  <w:p w14:paraId="5E3C65D0" w14:textId="77777777" w:rsidR="00953771" w:rsidRDefault="00953771">
                                    <w:pPr>
                                      <w:ind w:hanging="2"/>
                                      <w:textDirection w:val="btLr"/>
                                    </w:pPr>
                                  </w:p>
                                </w:txbxContent>
                              </v:textbox>
                            </v:rect>
                            <v:shape id="Forma libre: forma 224516555" o:spid="_x0000_s1054" style="position:absolute;width:980;height:428;visibility:visible;mso-wrap-style:square;v-text-anchor:middle" coordsize="980,4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" path="m979,5l878,5r,5l101,10,101,,,,,10,,422r,5l101,427r,-5l878,422r101,l979,10r,-5xe" stroked="f">
                              <v:path arrowok="t" o:extrusionok="f"/>
                            </v:shape>
                          </v:group>
                        </v:group>
                      </v:group>
                    </v:group>
                  </w:pict>
                </mc:Fallback>
              </mc:AlternateContent>
            </w:r>
          </w:p>
        </w:tc>
        <w:tc>
          <w:tcPr>
            <w:tcW w:w="570" w:type="dxa"/>
            <w:shd w:val="clear" w:color="auto" w:fill="auto"/>
          </w:tcPr>
          <w:p w14:paraId="14331668" w14:textId="77777777" w:rsidR="00953771" w:rsidRDefault="00953771">
            <w:pPr>
              <w:ind w:hanging="2"/>
              <w:jc w:val="both"/>
              <w:rPr>
                <w:rFonts w:ascii="Calibri" w:eastAsia="Calibri" w:hAnsi="Calibri" w:cs="Calibri"/>
                <w:sz w:val="22"/>
                <w:szCs w:val="22"/>
              </w:rPr>
            </w:pPr>
          </w:p>
        </w:tc>
        <w:tc>
          <w:tcPr>
            <w:tcW w:w="762" w:type="dxa"/>
            <w:shd w:val="clear" w:color="auto" w:fill="auto"/>
          </w:tcPr>
          <w:p w14:paraId="06EF4C6E" w14:textId="77777777" w:rsidR="00953771" w:rsidRDefault="00953771">
            <w:pPr>
              <w:ind w:hanging="2"/>
              <w:jc w:val="both"/>
              <w:rPr>
                <w:rFonts w:ascii="Calibri" w:eastAsia="Calibri" w:hAnsi="Calibri" w:cs="Calibri"/>
                <w:sz w:val="22"/>
                <w:szCs w:val="22"/>
              </w:rPr>
            </w:pPr>
          </w:p>
        </w:tc>
        <w:tc>
          <w:tcPr>
            <w:tcW w:w="1036" w:type="dxa"/>
            <w:shd w:val="clear" w:color="auto" w:fill="auto"/>
          </w:tcPr>
          <w:p w14:paraId="2553D7BA" w14:textId="77777777" w:rsidR="00953771" w:rsidRDefault="00953771">
            <w:pPr>
              <w:ind w:hanging="2"/>
              <w:jc w:val="both"/>
              <w:rPr>
                <w:rFonts w:ascii="Calibri" w:eastAsia="Calibri" w:hAnsi="Calibri" w:cs="Calibri"/>
                <w:sz w:val="22"/>
                <w:szCs w:val="22"/>
              </w:rPr>
            </w:pPr>
          </w:p>
        </w:tc>
        <w:tc>
          <w:tcPr>
            <w:tcW w:w="1049" w:type="dxa"/>
            <w:shd w:val="clear" w:color="auto" w:fill="auto"/>
          </w:tcPr>
          <w:p w14:paraId="1C87C42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6.630,00</w:t>
            </w:r>
          </w:p>
        </w:tc>
        <w:tc>
          <w:tcPr>
            <w:tcW w:w="2126" w:type="dxa"/>
            <w:shd w:val="clear" w:color="auto" w:fill="DBDBDB"/>
          </w:tcPr>
          <w:p w14:paraId="1F7CCDE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Otros *</w:t>
            </w:r>
          </w:p>
        </w:tc>
      </w:tr>
      <w:tr w:rsidR="00953771" w14:paraId="441FE82C" w14:textId="77777777">
        <w:trPr>
          <w:trHeight w:val="369"/>
        </w:trPr>
        <w:tc>
          <w:tcPr>
            <w:tcW w:w="974" w:type="dxa"/>
            <w:shd w:val="clear" w:color="auto" w:fill="auto"/>
          </w:tcPr>
          <w:p w14:paraId="35A16DA7" w14:textId="77777777" w:rsidR="00953771" w:rsidRDefault="00953771">
            <w:pPr>
              <w:ind w:hanging="2"/>
              <w:jc w:val="both"/>
              <w:rPr>
                <w:rFonts w:ascii="Calibri" w:eastAsia="Calibri" w:hAnsi="Calibri" w:cs="Calibri"/>
                <w:sz w:val="22"/>
                <w:szCs w:val="22"/>
              </w:rPr>
            </w:pPr>
          </w:p>
        </w:tc>
        <w:tc>
          <w:tcPr>
            <w:tcW w:w="763" w:type="dxa"/>
            <w:shd w:val="clear" w:color="auto" w:fill="auto"/>
          </w:tcPr>
          <w:p w14:paraId="0CF8685A" w14:textId="77777777" w:rsidR="00953771" w:rsidRDefault="00953771">
            <w:pPr>
              <w:ind w:hanging="2"/>
              <w:jc w:val="both"/>
              <w:rPr>
                <w:rFonts w:ascii="Calibri" w:eastAsia="Calibri" w:hAnsi="Calibri" w:cs="Calibri"/>
                <w:sz w:val="22"/>
                <w:szCs w:val="22"/>
              </w:rPr>
            </w:pPr>
          </w:p>
        </w:tc>
        <w:tc>
          <w:tcPr>
            <w:tcW w:w="811" w:type="dxa"/>
            <w:shd w:val="clear" w:color="auto" w:fill="auto"/>
          </w:tcPr>
          <w:p w14:paraId="30C7FF84" w14:textId="77777777" w:rsidR="00953771" w:rsidRDefault="00953771">
            <w:pPr>
              <w:ind w:hanging="2"/>
              <w:jc w:val="both"/>
              <w:rPr>
                <w:rFonts w:ascii="Calibri" w:eastAsia="Calibri" w:hAnsi="Calibri" w:cs="Calibri"/>
                <w:sz w:val="22"/>
                <w:szCs w:val="22"/>
              </w:rPr>
            </w:pPr>
          </w:p>
        </w:tc>
        <w:tc>
          <w:tcPr>
            <w:tcW w:w="1037" w:type="dxa"/>
            <w:shd w:val="clear" w:color="auto" w:fill="auto"/>
          </w:tcPr>
          <w:p w14:paraId="03A234FC" w14:textId="77777777" w:rsidR="00953771" w:rsidRDefault="00953771">
            <w:pPr>
              <w:ind w:hanging="2"/>
              <w:jc w:val="both"/>
              <w:rPr>
                <w:rFonts w:ascii="Calibri" w:eastAsia="Calibri" w:hAnsi="Calibri" w:cs="Calibri"/>
                <w:sz w:val="22"/>
                <w:szCs w:val="22"/>
              </w:rPr>
            </w:pPr>
          </w:p>
        </w:tc>
        <w:tc>
          <w:tcPr>
            <w:tcW w:w="763" w:type="dxa"/>
            <w:shd w:val="clear" w:color="auto" w:fill="auto"/>
          </w:tcPr>
          <w:p w14:paraId="00D76CB6" w14:textId="77777777" w:rsidR="00953771" w:rsidRDefault="00953771">
            <w:pPr>
              <w:ind w:hanging="2"/>
              <w:jc w:val="both"/>
              <w:rPr>
                <w:rFonts w:ascii="Calibri" w:eastAsia="Calibri" w:hAnsi="Calibri" w:cs="Calibri"/>
                <w:sz w:val="22"/>
                <w:szCs w:val="22"/>
              </w:rPr>
            </w:pPr>
          </w:p>
        </w:tc>
        <w:tc>
          <w:tcPr>
            <w:tcW w:w="849" w:type="dxa"/>
            <w:shd w:val="clear" w:color="auto" w:fill="auto"/>
          </w:tcPr>
          <w:p w14:paraId="63722854" w14:textId="77777777" w:rsidR="00953771" w:rsidRDefault="00953771">
            <w:pPr>
              <w:ind w:hanging="2"/>
              <w:jc w:val="both"/>
              <w:rPr>
                <w:rFonts w:ascii="Calibri" w:eastAsia="Calibri" w:hAnsi="Calibri" w:cs="Calibri"/>
                <w:sz w:val="22"/>
                <w:szCs w:val="22"/>
              </w:rPr>
            </w:pPr>
          </w:p>
        </w:tc>
        <w:tc>
          <w:tcPr>
            <w:tcW w:w="988" w:type="dxa"/>
            <w:shd w:val="clear" w:color="auto" w:fill="auto"/>
          </w:tcPr>
          <w:p w14:paraId="2D8210C9" w14:textId="77777777" w:rsidR="00953771" w:rsidRDefault="00953771">
            <w:pPr>
              <w:ind w:hanging="2"/>
              <w:jc w:val="both"/>
              <w:rPr>
                <w:rFonts w:ascii="Calibri" w:eastAsia="Calibri" w:hAnsi="Calibri" w:cs="Calibri"/>
                <w:sz w:val="22"/>
                <w:szCs w:val="22"/>
              </w:rPr>
            </w:pPr>
          </w:p>
        </w:tc>
        <w:tc>
          <w:tcPr>
            <w:tcW w:w="570" w:type="dxa"/>
            <w:shd w:val="clear" w:color="auto" w:fill="auto"/>
          </w:tcPr>
          <w:p w14:paraId="71CAAE08" w14:textId="77777777" w:rsidR="00953771" w:rsidRDefault="00953771">
            <w:pPr>
              <w:ind w:hanging="2"/>
              <w:jc w:val="both"/>
              <w:rPr>
                <w:rFonts w:ascii="Calibri" w:eastAsia="Calibri" w:hAnsi="Calibri" w:cs="Calibri"/>
                <w:sz w:val="22"/>
                <w:szCs w:val="22"/>
              </w:rPr>
            </w:pPr>
          </w:p>
        </w:tc>
        <w:tc>
          <w:tcPr>
            <w:tcW w:w="762" w:type="dxa"/>
            <w:shd w:val="clear" w:color="auto" w:fill="auto"/>
          </w:tcPr>
          <w:p w14:paraId="07835FE5" w14:textId="77777777" w:rsidR="00953771" w:rsidRDefault="00953771">
            <w:pPr>
              <w:ind w:hanging="2"/>
              <w:jc w:val="both"/>
              <w:rPr>
                <w:rFonts w:ascii="Calibri" w:eastAsia="Calibri" w:hAnsi="Calibri" w:cs="Calibri"/>
                <w:sz w:val="22"/>
                <w:szCs w:val="22"/>
              </w:rPr>
            </w:pPr>
          </w:p>
        </w:tc>
        <w:tc>
          <w:tcPr>
            <w:tcW w:w="1036" w:type="dxa"/>
            <w:shd w:val="clear" w:color="auto" w:fill="auto"/>
          </w:tcPr>
          <w:p w14:paraId="560298C0" w14:textId="77777777" w:rsidR="00953771" w:rsidRDefault="00953771">
            <w:pPr>
              <w:ind w:hanging="2"/>
              <w:jc w:val="both"/>
              <w:rPr>
                <w:rFonts w:ascii="Calibri" w:eastAsia="Calibri" w:hAnsi="Calibri" w:cs="Calibri"/>
                <w:sz w:val="22"/>
                <w:szCs w:val="22"/>
              </w:rPr>
            </w:pPr>
          </w:p>
        </w:tc>
        <w:tc>
          <w:tcPr>
            <w:tcW w:w="1049" w:type="dxa"/>
            <w:shd w:val="clear" w:color="auto" w:fill="auto"/>
          </w:tcPr>
          <w:p w14:paraId="3CAADF4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2.631,00</w:t>
            </w:r>
          </w:p>
        </w:tc>
        <w:tc>
          <w:tcPr>
            <w:tcW w:w="2126" w:type="dxa"/>
            <w:shd w:val="clear" w:color="auto" w:fill="DBDBDB"/>
          </w:tcPr>
          <w:p w14:paraId="0245A03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Granjas</w:t>
            </w:r>
          </w:p>
        </w:tc>
      </w:tr>
    </w:tbl>
    <w:p w14:paraId="171AAE71" w14:textId="77777777" w:rsidR="00953771" w:rsidRDefault="00953771">
      <w:pPr>
        <w:ind w:hanging="2"/>
        <w:jc w:val="both"/>
        <w:rPr>
          <w:rFonts w:ascii="Calibri" w:eastAsia="Calibri" w:hAnsi="Calibri" w:cs="Calibri"/>
          <w:sz w:val="22"/>
          <w:szCs w:val="22"/>
        </w:rPr>
        <w:sectPr w:rsidR="00953771">
          <w:pgSz w:w="15840" w:h="12240" w:orient="landscape"/>
          <w:pgMar w:top="1140" w:right="1300" w:bottom="280" w:left="2060" w:header="720" w:footer="720" w:gutter="0"/>
          <w:cols w:space="720"/>
        </w:sectPr>
      </w:pPr>
    </w:p>
    <w:p w14:paraId="75A2CFFB" w14:textId="77777777" w:rsidR="00953771" w:rsidRDefault="00521A1B">
      <w:pPr>
        <w:ind w:hanging="2"/>
        <w:jc w:val="both"/>
        <w:rPr>
          <w:rFonts w:ascii="Calibri" w:eastAsia="Calibri" w:hAnsi="Calibri" w:cs="Calibri"/>
          <w:sz w:val="22"/>
          <w:szCs w:val="22"/>
        </w:rPr>
      </w:pPr>
      <w:r>
        <w:rPr>
          <w:noProof/>
          <w:sz w:val="22"/>
          <w:szCs w:val="22"/>
        </w:rPr>
        <w:lastRenderedPageBreak/>
        <mc:AlternateContent>
          <mc:Choice Requires="wpg">
            <w:drawing>
              <wp:anchor distT="0" distB="0" distL="0" distR="0" simplePos="0" relativeHeight="251667456" behindDoc="1" locked="0" layoutInCell="1" hidden="0" allowOverlap="1" wp14:anchorId="524CE3F8" wp14:editId="6AD27AEE">
                <wp:simplePos x="0" y="0"/>
                <wp:positionH relativeFrom="page">
                  <wp:posOffset>4256406</wp:posOffset>
                </wp:positionH>
                <wp:positionV relativeFrom="page">
                  <wp:posOffset>4732021</wp:posOffset>
                </wp:positionV>
                <wp:extent cx="561975" cy="324485"/>
                <wp:effectExtent l="0" t="0" r="0" b="0"/>
                <wp:wrapNone/>
                <wp:docPr id="1478257292" name="Forma libre: forma 1478257292"/>
                <wp:cNvGraphicFramePr/>
                <a:graphic xmlns:a="http://schemas.openxmlformats.org/drawingml/2006/main">
                  <a:graphicData uri="http://schemas.microsoft.com/office/word/2010/wordprocessingShape">
                    <wps:wsp>
                      <wps:cNvSpPr/>
                      <wps:spPr>
                        <a:xfrm>
                          <a:off x="5074538" y="3627283"/>
                          <a:ext cx="542925" cy="305435"/>
                        </a:xfrm>
                        <a:custGeom>
                          <a:avLst/>
                          <a:gdLst/>
                          <a:ahLst/>
                          <a:cxnLst/>
                          <a:rect l="l" t="t" r="r" b="b"/>
                          <a:pathLst>
                            <a:path w="840" h="466" extrusionOk="0">
                              <a:moveTo>
                                <a:pt x="840" y="4"/>
                              </a:moveTo>
                              <a:lnTo>
                                <a:pt x="739" y="4"/>
                              </a:lnTo>
                              <a:lnTo>
                                <a:pt x="739" y="9"/>
                              </a:lnTo>
                              <a:lnTo>
                                <a:pt x="101" y="9"/>
                              </a:lnTo>
                              <a:lnTo>
                                <a:pt x="101" y="0"/>
                              </a:lnTo>
                              <a:lnTo>
                                <a:pt x="0" y="0"/>
                              </a:lnTo>
                              <a:lnTo>
                                <a:pt x="0" y="9"/>
                              </a:lnTo>
                              <a:lnTo>
                                <a:pt x="0" y="465"/>
                              </a:lnTo>
                              <a:lnTo>
                                <a:pt x="101" y="465"/>
                              </a:lnTo>
                              <a:lnTo>
                                <a:pt x="840" y="465"/>
                              </a:lnTo>
                              <a:lnTo>
                                <a:pt x="840" y="460"/>
                              </a:lnTo>
                              <a:lnTo>
                                <a:pt x="840" y="9"/>
                              </a:lnTo>
                              <a:lnTo>
                                <a:pt x="840" y="4"/>
                              </a:lnTo>
                              <a:close/>
                            </a:path>
                          </a:pathLst>
                        </a:custGeom>
                        <a:solidFill>
                          <a:srgbClr val="FFFFFF"/>
                        </a:solidFill>
                        <a:ln>
                          <a:noFill/>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4256406</wp:posOffset>
                </wp:positionH>
                <wp:positionV relativeFrom="page">
                  <wp:posOffset>4732021</wp:posOffset>
                </wp:positionV>
                <wp:extent cx="561975" cy="324485"/>
                <wp:effectExtent b="0" l="0" r="0" t="0"/>
                <wp:wrapNone/>
                <wp:docPr id="1478257292" name="image14.png"/>
                <a:graphic>
                  <a:graphicData uri="http://schemas.openxmlformats.org/drawingml/2006/picture">
                    <pic:pic>
                      <pic:nvPicPr>
                        <pic:cNvPr id="0" name="image14.png"/>
                        <pic:cNvPicPr preferRelativeResize="0"/>
                      </pic:nvPicPr>
                      <pic:blipFill>
                        <a:blip r:embed="rId51"/>
                        <a:srcRect/>
                        <a:stretch>
                          <a:fillRect/>
                        </a:stretch>
                      </pic:blipFill>
                      <pic:spPr>
                        <a:xfrm>
                          <a:off x="0" y="0"/>
                          <a:ext cx="561975" cy="324485"/>
                        </a:xfrm>
                        <a:prstGeom prst="rect"/>
                        <a:ln/>
                      </pic:spPr>
                    </pic:pic>
                  </a:graphicData>
                </a:graphic>
              </wp:anchor>
            </w:drawing>
          </mc:Fallback>
        </mc:AlternateContent>
      </w:r>
      <w:r>
        <w:rPr>
          <w:noProof/>
          <w:sz w:val="22"/>
          <w:szCs w:val="22"/>
        </w:rPr>
        <mc:AlternateContent>
          <mc:Choice Requires="wps">
            <w:drawing>
              <wp:anchor distT="0" distB="0" distL="0" distR="0" simplePos="0" relativeHeight="251668480" behindDoc="1" locked="0" layoutInCell="1" hidden="0" allowOverlap="1" wp14:anchorId="27C2F47F" wp14:editId="7D2A85AC">
                <wp:simplePos x="0" y="0"/>
                <wp:positionH relativeFrom="page">
                  <wp:posOffset>4256406</wp:posOffset>
                </wp:positionH>
                <wp:positionV relativeFrom="page">
                  <wp:posOffset>5365751</wp:posOffset>
                </wp:positionV>
                <wp:extent cx="561975" cy="1016635"/>
                <wp:effectExtent l="0" t="0" r="0" b="0"/>
                <wp:wrapNone/>
                <wp:docPr id="1478257295" name="Forma libre: forma 1478257295"/>
                <wp:cNvGraphicFramePr/>
                <a:graphic xmlns:a="http://schemas.openxmlformats.org/drawingml/2006/main">
                  <a:graphicData uri="http://schemas.microsoft.com/office/word/2010/wordprocessingShape">
                    <wps:wsp>
                      <wps:cNvSpPr/>
                      <wps:spPr>
                        <a:xfrm>
                          <a:off x="5074538" y="3281208"/>
                          <a:ext cx="542925" cy="997585"/>
                        </a:xfrm>
                        <a:custGeom>
                          <a:avLst/>
                          <a:gdLst/>
                          <a:ahLst/>
                          <a:cxnLst/>
                          <a:rect l="l" t="t" r="r" b="b"/>
                          <a:pathLst>
                            <a:path w="120000" h="120000" extrusionOk="0">
                              <a:moveTo>
                                <a:pt x="7500" y="60000"/>
                              </a:moveTo>
                              <a:lnTo>
                                <a:pt x="7500" y="60000"/>
                              </a:lnTo>
                              <a:cubicBezTo>
                                <a:pt x="7500" y="30709"/>
                                <a:pt x="28698" y="6375"/>
                                <a:pt x="56107" y="4203"/>
                              </a:cubicBezTo>
                              <a:cubicBezTo>
                                <a:pt x="83515" y="2031"/>
                                <a:pt x="107857" y="22755"/>
                                <a:pt x="111923" y="51724"/>
                              </a:cubicBezTo>
                              <a:lnTo>
                                <a:pt x="119424" y="51724"/>
                              </a:lnTo>
                              <a:lnTo>
                                <a:pt x="105000" y="60000"/>
                              </a:lnTo>
                              <a:lnTo>
                                <a:pt x="89424" y="51724"/>
                              </a:lnTo>
                              <a:lnTo>
                                <a:pt x="96935" y="51724"/>
                              </a:lnTo>
                              <a:lnTo>
                                <a:pt x="96935" y="51724"/>
                              </a:lnTo>
                              <a:cubicBezTo>
                                <a:pt x="93571" y="27279"/>
                                <a:pt x="76121" y="10173"/>
                                <a:pt x="56745" y="12327"/>
                              </a:cubicBezTo>
                              <a:cubicBezTo>
                                <a:pt x="37369" y="14481"/>
                                <a:pt x="22500" y="35181"/>
                                <a:pt x="22500" y="60000"/>
                              </a:cubicBezTo>
                              <a:close/>
                            </a:path>
                          </a:pathLst>
                        </a:custGeom>
                        <a:solidFill>
                          <a:srgbClr val="FFFFFF"/>
                        </a:solidFill>
                        <a:ln>
                          <a:noFill/>
                        </a:ln>
                      </wps:spPr>
                      <wps:txbx>
                        <w:txbxContent>
                          <w:p w14:paraId="74528260" w14:textId="77777777" w:rsidR="00953771" w:rsidRDefault="00953771">
                            <w:pPr>
                              <w:ind w:hanging="2"/>
                              <w:textDirection w:val="btLr"/>
                            </w:pPr>
                          </w:p>
                        </w:txbxContent>
                      </wps:txbx>
                      <wps:bodyPr spcFirstLastPara="1" wrap="square" lIns="91425" tIns="91425" rIns="91425" bIns="91425" anchor="ctr" anchorCtr="0">
                        <a:noAutofit/>
                      </wps:bodyPr>
                    </wps:wsp>
                  </a:graphicData>
                </a:graphic>
              </wp:anchor>
            </w:drawing>
          </mc:Choice>
          <mc:Fallback>
            <w:pict>
              <v:shape w14:anchorId="27C2F47F" id="Forma libre: forma 1478257295" o:spid="_x0000_s1055" style="position:absolute;left:0;text-align:left;margin-left:335.15pt;margin-top:422.5pt;width:44.25pt;height:80.05pt;z-index:-251648000;visibility:visible;mso-wrap-style:square;mso-wrap-distance-left:0;mso-wrap-distance-top:0;mso-wrap-distance-right:0;mso-wrap-distance-bottom:0;mso-position-horizontal:absolute;mso-position-horizontal-relative:page;mso-position-vertical:absolute;mso-position-vertical-relative:page;v-text-anchor:middle" coordsize="120000,1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" adj="-11796480,,5400" path="m7500,60000r,c7500,30709,28698,6375,56107,4203v27408,-2172,51750,18552,55816,47521l119424,51724r-14424,8276l89424,51724r7511,l96935,51724c93571,27279,76121,10173,56745,12327,37369,14481,22500,35181,22500,60000r-15000,xe" stroked="f">
                <v:stroke joinstyle="miter"/>
                <v:formulas/>
                <v:path arrowok="t" o:extrusionok="f" o:connecttype="custom" textboxrect="0,0,120000,120000"/>
                <v:textbox inset="2.53958mm,2.53958mm,2.53958mm,2.53958mm">
                  <w:txbxContent>
                    <w:p w14:paraId="74528260" w14:textId="77777777" w:rsidR="00953771" w:rsidRDefault="00953771">
                      <w:pPr>
                        <w:ind w:hanging="2"/>
                        <w:textDirection w:val="btLr"/>
                      </w:pPr>
                    </w:p>
                  </w:txbxContent>
                </v:textbox>
                <w10:wrap anchorx="page" anchory="page"/>
              </v:shape>
            </w:pict>
          </mc:Fallback>
        </mc:AlternateContent>
      </w:r>
      <w:r>
        <w:rPr>
          <w:noProof/>
          <w:sz w:val="22"/>
          <w:szCs w:val="22"/>
        </w:rPr>
        <mc:AlternateContent>
          <mc:Choice Requires="wpg">
            <w:drawing>
              <wp:anchor distT="0" distB="0" distL="0" distR="0" simplePos="0" relativeHeight="251669504" behindDoc="1" locked="0" layoutInCell="1" hidden="0" allowOverlap="1" wp14:anchorId="63571A02" wp14:editId="1F8DA8C1">
                <wp:simplePos x="0" y="0"/>
                <wp:positionH relativeFrom="page">
                  <wp:posOffset>2607311</wp:posOffset>
                </wp:positionH>
                <wp:positionV relativeFrom="page">
                  <wp:posOffset>4732021</wp:posOffset>
                </wp:positionV>
                <wp:extent cx="650875" cy="324485"/>
                <wp:effectExtent l="0" t="0" r="0" b="0"/>
                <wp:wrapNone/>
                <wp:docPr id="1478257293" name="Forma libre: forma 1478257293"/>
                <wp:cNvGraphicFramePr/>
                <a:graphic xmlns:a="http://schemas.openxmlformats.org/drawingml/2006/main">
                  <a:graphicData uri="http://schemas.microsoft.com/office/word/2010/wordprocessingShape">
                    <wps:wsp>
                      <wps:cNvSpPr/>
                      <wps:spPr>
                        <a:xfrm>
                          <a:off x="5030088" y="3627283"/>
                          <a:ext cx="631825" cy="305435"/>
                        </a:xfrm>
                        <a:custGeom>
                          <a:avLst/>
                          <a:gdLst/>
                          <a:ahLst/>
                          <a:cxnLst/>
                          <a:rect l="l" t="t" r="r" b="b"/>
                          <a:pathLst>
                            <a:path w="980" h="466" extrusionOk="0">
                              <a:moveTo>
                                <a:pt x="979" y="9"/>
                              </a:moveTo>
                              <a:lnTo>
                                <a:pt x="974" y="9"/>
                              </a:lnTo>
                              <a:lnTo>
                                <a:pt x="974" y="4"/>
                              </a:lnTo>
                              <a:lnTo>
                                <a:pt x="874" y="4"/>
                              </a:lnTo>
                              <a:lnTo>
                                <a:pt x="874" y="9"/>
                              </a:lnTo>
                              <a:lnTo>
                                <a:pt x="101" y="9"/>
                              </a:lnTo>
                              <a:lnTo>
                                <a:pt x="101" y="0"/>
                              </a:lnTo>
                              <a:lnTo>
                                <a:pt x="0" y="0"/>
                              </a:lnTo>
                              <a:lnTo>
                                <a:pt x="0" y="9"/>
                              </a:lnTo>
                              <a:lnTo>
                                <a:pt x="0" y="465"/>
                              </a:lnTo>
                              <a:lnTo>
                                <a:pt x="101" y="465"/>
                              </a:lnTo>
                              <a:lnTo>
                                <a:pt x="979" y="465"/>
                              </a:lnTo>
                              <a:lnTo>
                                <a:pt x="979" y="9"/>
                              </a:lnTo>
                              <a:close/>
                            </a:path>
                          </a:pathLst>
                        </a:custGeom>
                        <a:solidFill>
                          <a:srgbClr val="FFFFFF"/>
                        </a:solidFill>
                        <a:ln>
                          <a:noFill/>
                        </a:ln>
                      </wps:spPr>
                      <wps:bodyPr spcFirstLastPara="1" wrap="square" lIns="91425" tIns="91425" rIns="91425" bIns="91425"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2607311</wp:posOffset>
                </wp:positionH>
                <wp:positionV relativeFrom="page">
                  <wp:posOffset>4732021</wp:posOffset>
                </wp:positionV>
                <wp:extent cx="650875" cy="324485"/>
                <wp:effectExtent b="0" l="0" r="0" t="0"/>
                <wp:wrapNone/>
                <wp:docPr id="1478257293" name="image15.png"/>
                <a:graphic>
                  <a:graphicData uri="http://schemas.openxmlformats.org/drawingml/2006/picture">
                    <pic:pic>
                      <pic:nvPicPr>
                        <pic:cNvPr id="0" name="image15.png"/>
                        <pic:cNvPicPr preferRelativeResize="0"/>
                      </pic:nvPicPr>
                      <pic:blipFill>
                        <a:blip r:embed="rId52"/>
                        <a:srcRect/>
                        <a:stretch>
                          <a:fillRect/>
                        </a:stretch>
                      </pic:blipFill>
                      <pic:spPr>
                        <a:xfrm>
                          <a:off x="0" y="0"/>
                          <a:ext cx="650875" cy="324485"/>
                        </a:xfrm>
                        <a:prstGeom prst="rect"/>
                        <a:ln/>
                      </pic:spPr>
                    </pic:pic>
                  </a:graphicData>
                </a:graphic>
              </wp:anchor>
            </w:drawing>
          </mc:Fallback>
        </mc:AlternateContent>
      </w:r>
      <w:r>
        <w:rPr>
          <w:noProof/>
          <w:sz w:val="22"/>
          <w:szCs w:val="22"/>
        </w:rPr>
        <mc:AlternateContent>
          <mc:Choice Requires="wps">
            <w:drawing>
              <wp:anchor distT="0" distB="0" distL="0" distR="0" simplePos="0" relativeHeight="251670528" behindDoc="1" locked="0" layoutInCell="1" hidden="0" allowOverlap="1" wp14:anchorId="188FA86A" wp14:editId="5A3CBC1A">
                <wp:simplePos x="0" y="0"/>
                <wp:positionH relativeFrom="page">
                  <wp:posOffset>2607311</wp:posOffset>
                </wp:positionH>
                <wp:positionV relativeFrom="page">
                  <wp:posOffset>5365751</wp:posOffset>
                </wp:positionV>
                <wp:extent cx="650875" cy="1016635"/>
                <wp:effectExtent l="0" t="0" r="0" b="0"/>
                <wp:wrapNone/>
                <wp:docPr id="1478257296" name="Forma libre: forma 1478257296"/>
                <wp:cNvGraphicFramePr/>
                <a:graphic xmlns:a="http://schemas.openxmlformats.org/drawingml/2006/main">
                  <a:graphicData uri="http://schemas.microsoft.com/office/word/2010/wordprocessingShape">
                    <wps:wsp>
                      <wps:cNvSpPr/>
                      <wps:spPr>
                        <a:xfrm>
                          <a:off x="5030088" y="3281208"/>
                          <a:ext cx="631825" cy="997585"/>
                        </a:xfrm>
                        <a:custGeom>
                          <a:avLst/>
                          <a:gdLst/>
                          <a:ahLst/>
                          <a:cxnLst/>
                          <a:rect l="l" t="t" r="r" b="b"/>
                          <a:pathLst>
                            <a:path w="120000" h="120000" extrusionOk="0">
                              <a:moveTo>
                                <a:pt x="7500" y="60000"/>
                              </a:moveTo>
                              <a:lnTo>
                                <a:pt x="7500" y="60000"/>
                              </a:lnTo>
                              <a:cubicBezTo>
                                <a:pt x="7500" y="31340"/>
                                <a:pt x="28305" y="7433"/>
                                <a:pt x="55423" y="4934"/>
                              </a:cubicBezTo>
                              <a:cubicBezTo>
                                <a:pt x="82540" y="2435"/>
                                <a:pt x="106973" y="22173"/>
                                <a:pt x="111702" y="50398"/>
                              </a:cubicBezTo>
                              <a:lnTo>
                                <a:pt x="119181" y="50398"/>
                              </a:lnTo>
                              <a:lnTo>
                                <a:pt x="105000" y="60000"/>
                              </a:lnTo>
                              <a:lnTo>
                                <a:pt x="89181" y="50398"/>
                              </a:lnTo>
                              <a:lnTo>
                                <a:pt x="96668" y="50398"/>
                              </a:lnTo>
                              <a:lnTo>
                                <a:pt x="96668" y="50398"/>
                              </a:lnTo>
                              <a:cubicBezTo>
                                <a:pt x="92649" y="27476"/>
                                <a:pt x="75124" y="11956"/>
                                <a:pt x="56049" y="14426"/>
                              </a:cubicBezTo>
                              <a:cubicBezTo>
                                <a:pt x="36975" y="16896"/>
                                <a:pt x="22500" y="36558"/>
                                <a:pt x="22500" y="60000"/>
                              </a:cubicBezTo>
                              <a:close/>
                            </a:path>
                          </a:pathLst>
                        </a:custGeom>
                        <a:solidFill>
                          <a:srgbClr val="FFFFFF"/>
                        </a:solidFill>
                        <a:ln>
                          <a:noFill/>
                        </a:ln>
                      </wps:spPr>
                      <wps:txbx>
                        <w:txbxContent>
                          <w:p w14:paraId="4245D0B3" w14:textId="77777777" w:rsidR="00953771" w:rsidRDefault="00953771">
                            <w:pPr>
                              <w:ind w:hanging="2"/>
                              <w:textDirection w:val="btLr"/>
                            </w:pPr>
                          </w:p>
                        </w:txbxContent>
                      </wps:txbx>
                      <wps:bodyPr spcFirstLastPara="1" wrap="square" lIns="91425" tIns="91425" rIns="91425" bIns="91425" anchor="ctr" anchorCtr="0">
                        <a:noAutofit/>
                      </wps:bodyPr>
                    </wps:wsp>
                  </a:graphicData>
                </a:graphic>
              </wp:anchor>
            </w:drawing>
          </mc:Choice>
          <mc:Fallback>
            <w:pict>
              <v:shape w14:anchorId="188FA86A" id="Forma libre: forma 1478257296" o:spid="_x0000_s1056" style="position:absolute;left:0;text-align:left;margin-left:205.3pt;margin-top:422.5pt;width:51.25pt;height:80.05pt;z-index:-251645952;visibility:visible;mso-wrap-style:square;mso-wrap-distance-left:0;mso-wrap-distance-top:0;mso-wrap-distance-right:0;mso-wrap-distance-bottom:0;mso-position-horizontal:absolute;mso-position-horizontal-relative:page;mso-position-vertical:absolute;mso-position-vertical-relative:page;v-text-anchor:middle" coordsize="120000,120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" adj="-11796480,,5400" path="m7500,60000r,c7500,31340,28305,7433,55423,4934v27117,-2499,51550,17239,56279,45464l119181,50398r-14181,9602l89181,50398r7487,l96668,50398c92649,27476,75124,11956,56049,14426,36975,16896,22500,36558,22500,60000r-15000,xe" stroked="f">
                <v:stroke joinstyle="miter"/>
                <v:formulas/>
                <v:path arrowok="t" o:extrusionok="f" o:connecttype="custom" textboxrect="0,0,120000,120000"/>
                <v:textbox inset="2.53958mm,2.53958mm,2.53958mm,2.53958mm">
                  <w:txbxContent>
                    <w:p w14:paraId="4245D0B3" w14:textId="77777777" w:rsidR="00953771" w:rsidRDefault="00953771">
                      <w:pPr>
                        <w:ind w:hanging="2"/>
                        <w:textDirection w:val="btLr"/>
                      </w:pPr>
                    </w:p>
                  </w:txbxContent>
                </v:textbox>
                <w10:wrap anchorx="page" anchory="page"/>
              </v:shape>
            </w:pict>
          </mc:Fallback>
        </mc:AlternateContent>
      </w:r>
    </w:p>
    <w:p w14:paraId="0211D376" w14:textId="77777777" w:rsidR="00953771" w:rsidRDefault="00953771">
      <w:pPr>
        <w:ind w:hanging="2"/>
        <w:jc w:val="both"/>
        <w:rPr>
          <w:rFonts w:ascii="Calibri" w:eastAsia="Calibri" w:hAnsi="Calibri" w:cs="Calibri"/>
          <w:sz w:val="22"/>
          <w:szCs w:val="22"/>
        </w:rPr>
      </w:pPr>
    </w:p>
    <w:tbl>
      <w:tblPr>
        <w:tblStyle w:val="afffff2"/>
        <w:tblpPr w:leftFromText="141" w:rightFromText="141" w:vertAnchor="text" w:tblpY="6"/>
        <w:tblW w:w="1115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4"/>
        <w:gridCol w:w="984"/>
        <w:gridCol w:w="763"/>
        <w:gridCol w:w="849"/>
        <w:gridCol w:w="849"/>
        <w:gridCol w:w="763"/>
        <w:gridCol w:w="816"/>
        <w:gridCol w:w="922"/>
        <w:gridCol w:w="759"/>
        <w:gridCol w:w="764"/>
        <w:gridCol w:w="1038"/>
        <w:gridCol w:w="764"/>
        <w:gridCol w:w="1028"/>
      </w:tblGrid>
      <w:tr w:rsidR="00953771" w14:paraId="4872A714" w14:textId="77777777">
        <w:trPr>
          <w:trHeight w:val="1833"/>
        </w:trPr>
        <w:tc>
          <w:tcPr>
            <w:tcW w:w="854" w:type="dxa"/>
          </w:tcPr>
          <w:p w14:paraId="00EA125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Porcentaje ocupación</w:t>
            </w:r>
          </w:p>
        </w:tc>
        <w:tc>
          <w:tcPr>
            <w:tcW w:w="984" w:type="dxa"/>
          </w:tcPr>
          <w:p w14:paraId="2ECE3720" w14:textId="77777777" w:rsidR="00953771" w:rsidRDefault="00953771">
            <w:pPr>
              <w:ind w:hanging="2"/>
              <w:jc w:val="both"/>
              <w:rPr>
                <w:rFonts w:ascii="Calibri" w:eastAsia="Calibri" w:hAnsi="Calibri" w:cs="Calibri"/>
                <w:sz w:val="22"/>
                <w:szCs w:val="22"/>
              </w:rPr>
            </w:pPr>
          </w:p>
          <w:p w14:paraId="382594D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Circulaciones</w:t>
            </w:r>
          </w:p>
        </w:tc>
        <w:tc>
          <w:tcPr>
            <w:tcW w:w="763" w:type="dxa"/>
          </w:tcPr>
          <w:p w14:paraId="14CC017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Cantidad</w:t>
            </w:r>
            <w:r>
              <w:rPr>
                <w:rFonts w:ascii="Calibri" w:eastAsia="Calibri" w:hAnsi="Calibri" w:cs="Calibri"/>
                <w:b/>
                <w:sz w:val="22"/>
                <w:szCs w:val="22"/>
              </w:rPr>
              <w:tab/>
              <w:t>de baños</w:t>
            </w:r>
          </w:p>
        </w:tc>
        <w:tc>
          <w:tcPr>
            <w:tcW w:w="849" w:type="dxa"/>
          </w:tcPr>
          <w:p w14:paraId="71601B7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Porcentaje ocupación</w:t>
            </w:r>
          </w:p>
        </w:tc>
        <w:tc>
          <w:tcPr>
            <w:tcW w:w="849" w:type="dxa"/>
          </w:tcPr>
          <w:p w14:paraId="0F0ADF7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Baños</w:t>
            </w:r>
            <w:r>
              <w:rPr>
                <w:rFonts w:ascii="Calibri" w:eastAsia="Calibri" w:hAnsi="Calibri" w:cs="Calibri"/>
                <w:b/>
                <w:sz w:val="22"/>
                <w:szCs w:val="22"/>
              </w:rPr>
              <w:tab/>
              <w:t>área construida en M</w:t>
            </w:r>
            <w:r>
              <w:rPr>
                <w:rFonts w:ascii="Calibri" w:eastAsia="Calibri" w:hAnsi="Calibri" w:cs="Calibri"/>
                <w:b/>
                <w:sz w:val="22"/>
                <w:szCs w:val="22"/>
                <w:vertAlign w:val="superscript"/>
              </w:rPr>
              <w:t>2</w:t>
            </w:r>
          </w:p>
        </w:tc>
        <w:tc>
          <w:tcPr>
            <w:tcW w:w="763" w:type="dxa"/>
          </w:tcPr>
          <w:p w14:paraId="2F2C222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Cantidad</w:t>
            </w:r>
            <w:r>
              <w:rPr>
                <w:rFonts w:ascii="Calibri" w:eastAsia="Calibri" w:hAnsi="Calibri" w:cs="Calibri"/>
                <w:b/>
                <w:sz w:val="22"/>
                <w:szCs w:val="22"/>
              </w:rPr>
              <w:tab/>
              <w:t>de cafeterías</w:t>
            </w:r>
          </w:p>
        </w:tc>
        <w:tc>
          <w:tcPr>
            <w:tcW w:w="816" w:type="dxa"/>
          </w:tcPr>
          <w:p w14:paraId="4B276CB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Porcentaje ocupación</w:t>
            </w:r>
          </w:p>
        </w:tc>
        <w:tc>
          <w:tcPr>
            <w:tcW w:w="922" w:type="dxa"/>
          </w:tcPr>
          <w:p w14:paraId="4283737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Cafeterías</w:t>
            </w:r>
            <w:r>
              <w:rPr>
                <w:rFonts w:ascii="Calibri" w:eastAsia="Calibri" w:hAnsi="Calibri" w:cs="Calibri"/>
                <w:b/>
                <w:sz w:val="22"/>
                <w:szCs w:val="22"/>
              </w:rPr>
              <w:tab/>
              <w:t>área construida en M</w:t>
            </w:r>
            <w:r>
              <w:rPr>
                <w:rFonts w:ascii="Calibri" w:eastAsia="Calibri" w:hAnsi="Calibri" w:cs="Calibri"/>
                <w:b/>
                <w:sz w:val="22"/>
                <w:szCs w:val="22"/>
                <w:vertAlign w:val="superscript"/>
              </w:rPr>
              <w:t>2</w:t>
            </w:r>
          </w:p>
        </w:tc>
        <w:tc>
          <w:tcPr>
            <w:tcW w:w="759" w:type="dxa"/>
          </w:tcPr>
          <w:p w14:paraId="47F0754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Cantidad</w:t>
            </w:r>
            <w:r>
              <w:rPr>
                <w:rFonts w:ascii="Calibri" w:eastAsia="Calibri" w:hAnsi="Calibri" w:cs="Calibri"/>
                <w:b/>
                <w:sz w:val="22"/>
                <w:szCs w:val="22"/>
              </w:rPr>
              <w:tab/>
              <w:t>de bibliotecas</w:t>
            </w:r>
          </w:p>
        </w:tc>
        <w:tc>
          <w:tcPr>
            <w:tcW w:w="764" w:type="dxa"/>
          </w:tcPr>
          <w:p w14:paraId="6ED07D6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Porcentaje ocupación</w:t>
            </w:r>
          </w:p>
        </w:tc>
        <w:tc>
          <w:tcPr>
            <w:tcW w:w="1038" w:type="dxa"/>
          </w:tcPr>
          <w:p w14:paraId="4F6803B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Sistemas de biblioteca área construida en M</w:t>
            </w:r>
            <w:r>
              <w:rPr>
                <w:rFonts w:ascii="Calibri" w:eastAsia="Calibri" w:hAnsi="Calibri" w:cs="Calibri"/>
                <w:b/>
                <w:sz w:val="22"/>
                <w:szCs w:val="22"/>
                <w:vertAlign w:val="superscript"/>
              </w:rPr>
              <w:t>2</w:t>
            </w:r>
          </w:p>
        </w:tc>
        <w:tc>
          <w:tcPr>
            <w:tcW w:w="764" w:type="dxa"/>
          </w:tcPr>
          <w:p w14:paraId="6462F33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Cantidad</w:t>
            </w:r>
            <w:r>
              <w:rPr>
                <w:rFonts w:ascii="Calibri" w:eastAsia="Calibri" w:hAnsi="Calibri" w:cs="Calibri"/>
                <w:b/>
                <w:sz w:val="22"/>
                <w:szCs w:val="22"/>
              </w:rPr>
              <w:tab/>
              <w:t>de auditorios</w:t>
            </w:r>
          </w:p>
        </w:tc>
        <w:tc>
          <w:tcPr>
            <w:tcW w:w="1028" w:type="dxa"/>
          </w:tcPr>
          <w:p w14:paraId="43199B9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Porcentaje ocupación</w:t>
            </w:r>
          </w:p>
        </w:tc>
      </w:tr>
      <w:tr w:rsidR="00953771" w14:paraId="346526F5" w14:textId="77777777">
        <w:trPr>
          <w:trHeight w:val="412"/>
        </w:trPr>
        <w:tc>
          <w:tcPr>
            <w:tcW w:w="854" w:type="dxa"/>
          </w:tcPr>
          <w:p w14:paraId="71807F1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29,9%</w:t>
            </w:r>
          </w:p>
        </w:tc>
        <w:tc>
          <w:tcPr>
            <w:tcW w:w="984" w:type="dxa"/>
          </w:tcPr>
          <w:p w14:paraId="69983A2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3.702,0</w:t>
            </w:r>
          </w:p>
        </w:tc>
        <w:tc>
          <w:tcPr>
            <w:tcW w:w="763" w:type="dxa"/>
          </w:tcPr>
          <w:p w14:paraId="0FFB7E7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34</w:t>
            </w:r>
          </w:p>
        </w:tc>
        <w:tc>
          <w:tcPr>
            <w:tcW w:w="849" w:type="dxa"/>
          </w:tcPr>
          <w:p w14:paraId="3E2FCA6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2,2%</w:t>
            </w:r>
          </w:p>
        </w:tc>
        <w:tc>
          <w:tcPr>
            <w:tcW w:w="849" w:type="dxa"/>
          </w:tcPr>
          <w:p w14:paraId="4A7511E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270,0</w:t>
            </w:r>
          </w:p>
        </w:tc>
        <w:tc>
          <w:tcPr>
            <w:tcW w:w="763" w:type="dxa"/>
          </w:tcPr>
          <w:p w14:paraId="083CE37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816" w:type="dxa"/>
          </w:tcPr>
          <w:p w14:paraId="22EF6BE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1,8%</w:t>
            </w:r>
          </w:p>
        </w:tc>
        <w:tc>
          <w:tcPr>
            <w:tcW w:w="922" w:type="dxa"/>
          </w:tcPr>
          <w:p w14:paraId="560B59A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227,00</w:t>
            </w:r>
          </w:p>
        </w:tc>
        <w:tc>
          <w:tcPr>
            <w:tcW w:w="759" w:type="dxa"/>
          </w:tcPr>
          <w:p w14:paraId="0C7C3D1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w:t>
            </w:r>
          </w:p>
        </w:tc>
        <w:tc>
          <w:tcPr>
            <w:tcW w:w="764" w:type="dxa"/>
          </w:tcPr>
          <w:p w14:paraId="154106E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1,6%</w:t>
            </w:r>
          </w:p>
        </w:tc>
        <w:tc>
          <w:tcPr>
            <w:tcW w:w="1038" w:type="dxa"/>
          </w:tcPr>
          <w:p w14:paraId="7AB3B54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203,00</w:t>
            </w:r>
          </w:p>
        </w:tc>
        <w:tc>
          <w:tcPr>
            <w:tcW w:w="764" w:type="dxa"/>
          </w:tcPr>
          <w:p w14:paraId="5B3F007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w:t>
            </w:r>
          </w:p>
        </w:tc>
        <w:tc>
          <w:tcPr>
            <w:tcW w:w="1028" w:type="dxa"/>
          </w:tcPr>
          <w:p w14:paraId="1B01F01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4,6%</w:t>
            </w:r>
          </w:p>
        </w:tc>
      </w:tr>
      <w:tr w:rsidR="00953771" w14:paraId="622E4FCD" w14:textId="77777777">
        <w:trPr>
          <w:trHeight w:val="417"/>
        </w:trPr>
        <w:tc>
          <w:tcPr>
            <w:tcW w:w="854" w:type="dxa"/>
          </w:tcPr>
          <w:p w14:paraId="2794551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23,8%</w:t>
            </w:r>
          </w:p>
        </w:tc>
        <w:tc>
          <w:tcPr>
            <w:tcW w:w="984" w:type="dxa"/>
          </w:tcPr>
          <w:p w14:paraId="0091A6F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1.605,0</w:t>
            </w:r>
          </w:p>
        </w:tc>
        <w:tc>
          <w:tcPr>
            <w:tcW w:w="763" w:type="dxa"/>
          </w:tcPr>
          <w:p w14:paraId="6EBEB6A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16</w:t>
            </w:r>
          </w:p>
        </w:tc>
        <w:tc>
          <w:tcPr>
            <w:tcW w:w="849" w:type="dxa"/>
          </w:tcPr>
          <w:p w14:paraId="25731B7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1,9%</w:t>
            </w:r>
          </w:p>
        </w:tc>
        <w:tc>
          <w:tcPr>
            <w:tcW w:w="849" w:type="dxa"/>
          </w:tcPr>
          <w:p w14:paraId="4BF1529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125,0</w:t>
            </w:r>
          </w:p>
        </w:tc>
        <w:tc>
          <w:tcPr>
            <w:tcW w:w="763" w:type="dxa"/>
          </w:tcPr>
          <w:p w14:paraId="03FB1539" w14:textId="77777777" w:rsidR="00953771" w:rsidRDefault="00953771">
            <w:pPr>
              <w:ind w:hanging="2"/>
              <w:jc w:val="both"/>
              <w:rPr>
                <w:rFonts w:ascii="Calibri" w:eastAsia="Calibri" w:hAnsi="Calibri" w:cs="Calibri"/>
                <w:sz w:val="22"/>
                <w:szCs w:val="22"/>
              </w:rPr>
            </w:pPr>
          </w:p>
        </w:tc>
        <w:tc>
          <w:tcPr>
            <w:tcW w:w="816" w:type="dxa"/>
          </w:tcPr>
          <w:p w14:paraId="5269EA6C" w14:textId="77777777" w:rsidR="00953771" w:rsidRDefault="00953771">
            <w:pPr>
              <w:ind w:hanging="2"/>
              <w:jc w:val="both"/>
              <w:rPr>
                <w:rFonts w:ascii="Calibri" w:eastAsia="Calibri" w:hAnsi="Calibri" w:cs="Calibri"/>
                <w:sz w:val="22"/>
                <w:szCs w:val="22"/>
              </w:rPr>
            </w:pPr>
          </w:p>
        </w:tc>
        <w:tc>
          <w:tcPr>
            <w:tcW w:w="922" w:type="dxa"/>
          </w:tcPr>
          <w:p w14:paraId="44530C59" w14:textId="77777777" w:rsidR="00953771" w:rsidRDefault="00953771">
            <w:pPr>
              <w:ind w:hanging="2"/>
              <w:jc w:val="both"/>
              <w:rPr>
                <w:rFonts w:ascii="Calibri" w:eastAsia="Calibri" w:hAnsi="Calibri" w:cs="Calibri"/>
                <w:sz w:val="22"/>
                <w:szCs w:val="22"/>
              </w:rPr>
            </w:pPr>
          </w:p>
        </w:tc>
        <w:tc>
          <w:tcPr>
            <w:tcW w:w="759" w:type="dxa"/>
          </w:tcPr>
          <w:p w14:paraId="410D876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w:t>
            </w:r>
          </w:p>
        </w:tc>
        <w:tc>
          <w:tcPr>
            <w:tcW w:w="764" w:type="dxa"/>
          </w:tcPr>
          <w:p w14:paraId="3F0F4DE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23,2</w:t>
            </w:r>
          </w:p>
        </w:tc>
        <w:tc>
          <w:tcPr>
            <w:tcW w:w="1038" w:type="dxa"/>
          </w:tcPr>
          <w:p w14:paraId="492D9E6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1.569,0</w:t>
            </w:r>
          </w:p>
        </w:tc>
        <w:tc>
          <w:tcPr>
            <w:tcW w:w="764" w:type="dxa"/>
          </w:tcPr>
          <w:p w14:paraId="76234B7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1028" w:type="dxa"/>
          </w:tcPr>
          <w:p w14:paraId="43139B0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13,8%</w:t>
            </w:r>
          </w:p>
        </w:tc>
      </w:tr>
      <w:tr w:rsidR="00953771" w14:paraId="35B5DFC3" w14:textId="77777777">
        <w:trPr>
          <w:trHeight w:val="417"/>
        </w:trPr>
        <w:tc>
          <w:tcPr>
            <w:tcW w:w="854" w:type="dxa"/>
          </w:tcPr>
          <w:p w14:paraId="25B84E8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19,6%</w:t>
            </w:r>
          </w:p>
        </w:tc>
        <w:tc>
          <w:tcPr>
            <w:tcW w:w="984" w:type="dxa"/>
          </w:tcPr>
          <w:p w14:paraId="2AA96FD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932,00</w:t>
            </w:r>
          </w:p>
        </w:tc>
        <w:tc>
          <w:tcPr>
            <w:tcW w:w="763" w:type="dxa"/>
          </w:tcPr>
          <w:p w14:paraId="4133E93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21</w:t>
            </w:r>
          </w:p>
        </w:tc>
        <w:tc>
          <w:tcPr>
            <w:tcW w:w="849" w:type="dxa"/>
          </w:tcPr>
          <w:p w14:paraId="7F879F1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2,7%</w:t>
            </w:r>
          </w:p>
        </w:tc>
        <w:tc>
          <w:tcPr>
            <w:tcW w:w="849" w:type="dxa"/>
          </w:tcPr>
          <w:p w14:paraId="10EF8F6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130,0</w:t>
            </w:r>
          </w:p>
        </w:tc>
        <w:tc>
          <w:tcPr>
            <w:tcW w:w="763" w:type="dxa"/>
          </w:tcPr>
          <w:p w14:paraId="515D05B5" w14:textId="77777777" w:rsidR="00953771" w:rsidRDefault="00953771">
            <w:pPr>
              <w:ind w:hanging="2"/>
              <w:jc w:val="both"/>
              <w:rPr>
                <w:rFonts w:ascii="Calibri" w:eastAsia="Calibri" w:hAnsi="Calibri" w:cs="Calibri"/>
                <w:sz w:val="22"/>
                <w:szCs w:val="22"/>
              </w:rPr>
            </w:pPr>
          </w:p>
        </w:tc>
        <w:tc>
          <w:tcPr>
            <w:tcW w:w="816" w:type="dxa"/>
          </w:tcPr>
          <w:p w14:paraId="78B0DFCB" w14:textId="77777777" w:rsidR="00953771" w:rsidRDefault="00953771">
            <w:pPr>
              <w:ind w:hanging="2"/>
              <w:jc w:val="both"/>
              <w:rPr>
                <w:rFonts w:ascii="Calibri" w:eastAsia="Calibri" w:hAnsi="Calibri" w:cs="Calibri"/>
                <w:sz w:val="22"/>
                <w:szCs w:val="22"/>
              </w:rPr>
            </w:pPr>
          </w:p>
        </w:tc>
        <w:tc>
          <w:tcPr>
            <w:tcW w:w="922" w:type="dxa"/>
          </w:tcPr>
          <w:p w14:paraId="3486764B" w14:textId="77777777" w:rsidR="00953771" w:rsidRDefault="00953771">
            <w:pPr>
              <w:ind w:hanging="2"/>
              <w:jc w:val="both"/>
              <w:rPr>
                <w:rFonts w:ascii="Calibri" w:eastAsia="Calibri" w:hAnsi="Calibri" w:cs="Calibri"/>
                <w:sz w:val="22"/>
                <w:szCs w:val="22"/>
              </w:rPr>
            </w:pPr>
          </w:p>
        </w:tc>
        <w:tc>
          <w:tcPr>
            <w:tcW w:w="759" w:type="dxa"/>
          </w:tcPr>
          <w:p w14:paraId="2574E55A" w14:textId="77777777" w:rsidR="00953771" w:rsidRDefault="00953771">
            <w:pPr>
              <w:ind w:hanging="2"/>
              <w:jc w:val="both"/>
              <w:rPr>
                <w:rFonts w:ascii="Calibri" w:eastAsia="Calibri" w:hAnsi="Calibri" w:cs="Calibri"/>
                <w:sz w:val="22"/>
                <w:szCs w:val="22"/>
              </w:rPr>
            </w:pPr>
          </w:p>
        </w:tc>
        <w:tc>
          <w:tcPr>
            <w:tcW w:w="764" w:type="dxa"/>
          </w:tcPr>
          <w:p w14:paraId="108F79D3" w14:textId="77777777" w:rsidR="00953771" w:rsidRDefault="00953771">
            <w:pPr>
              <w:ind w:hanging="2"/>
              <w:jc w:val="both"/>
              <w:rPr>
                <w:rFonts w:ascii="Calibri" w:eastAsia="Calibri" w:hAnsi="Calibri" w:cs="Calibri"/>
                <w:sz w:val="22"/>
                <w:szCs w:val="22"/>
              </w:rPr>
            </w:pPr>
          </w:p>
        </w:tc>
        <w:tc>
          <w:tcPr>
            <w:tcW w:w="1038" w:type="dxa"/>
          </w:tcPr>
          <w:p w14:paraId="6B415C1B" w14:textId="77777777" w:rsidR="00953771" w:rsidRDefault="00953771">
            <w:pPr>
              <w:ind w:hanging="2"/>
              <w:jc w:val="both"/>
              <w:rPr>
                <w:rFonts w:ascii="Calibri" w:eastAsia="Calibri" w:hAnsi="Calibri" w:cs="Calibri"/>
                <w:sz w:val="22"/>
                <w:szCs w:val="22"/>
              </w:rPr>
            </w:pPr>
          </w:p>
        </w:tc>
        <w:tc>
          <w:tcPr>
            <w:tcW w:w="764" w:type="dxa"/>
          </w:tcPr>
          <w:p w14:paraId="45776A7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w:t>
            </w:r>
          </w:p>
        </w:tc>
        <w:tc>
          <w:tcPr>
            <w:tcW w:w="1028" w:type="dxa"/>
          </w:tcPr>
          <w:p w14:paraId="113B945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3,9%</w:t>
            </w:r>
          </w:p>
        </w:tc>
      </w:tr>
      <w:tr w:rsidR="00953771" w14:paraId="38143924" w14:textId="77777777">
        <w:trPr>
          <w:trHeight w:val="412"/>
        </w:trPr>
        <w:tc>
          <w:tcPr>
            <w:tcW w:w="854" w:type="dxa"/>
          </w:tcPr>
          <w:p w14:paraId="1D560AB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22,3%</w:t>
            </w:r>
          </w:p>
        </w:tc>
        <w:tc>
          <w:tcPr>
            <w:tcW w:w="984" w:type="dxa"/>
          </w:tcPr>
          <w:p w14:paraId="08E6D8C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505,00</w:t>
            </w:r>
          </w:p>
        </w:tc>
        <w:tc>
          <w:tcPr>
            <w:tcW w:w="763" w:type="dxa"/>
          </w:tcPr>
          <w:p w14:paraId="1B16A47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w:t>
            </w:r>
          </w:p>
        </w:tc>
        <w:tc>
          <w:tcPr>
            <w:tcW w:w="849" w:type="dxa"/>
          </w:tcPr>
          <w:p w14:paraId="4EAFDA6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2,5%</w:t>
            </w:r>
          </w:p>
        </w:tc>
        <w:tc>
          <w:tcPr>
            <w:tcW w:w="849" w:type="dxa"/>
          </w:tcPr>
          <w:p w14:paraId="4B5A2FE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57,00</w:t>
            </w:r>
          </w:p>
        </w:tc>
        <w:tc>
          <w:tcPr>
            <w:tcW w:w="763" w:type="dxa"/>
          </w:tcPr>
          <w:p w14:paraId="5DEBA6C0" w14:textId="77777777" w:rsidR="00953771" w:rsidRDefault="00953771">
            <w:pPr>
              <w:ind w:hanging="2"/>
              <w:jc w:val="both"/>
              <w:rPr>
                <w:rFonts w:ascii="Calibri" w:eastAsia="Calibri" w:hAnsi="Calibri" w:cs="Calibri"/>
                <w:sz w:val="22"/>
                <w:szCs w:val="22"/>
              </w:rPr>
            </w:pPr>
          </w:p>
        </w:tc>
        <w:tc>
          <w:tcPr>
            <w:tcW w:w="816" w:type="dxa"/>
          </w:tcPr>
          <w:p w14:paraId="3468EFB0" w14:textId="77777777" w:rsidR="00953771" w:rsidRDefault="00953771">
            <w:pPr>
              <w:ind w:hanging="2"/>
              <w:jc w:val="both"/>
              <w:rPr>
                <w:rFonts w:ascii="Calibri" w:eastAsia="Calibri" w:hAnsi="Calibri" w:cs="Calibri"/>
                <w:sz w:val="22"/>
                <w:szCs w:val="22"/>
              </w:rPr>
            </w:pPr>
          </w:p>
        </w:tc>
        <w:tc>
          <w:tcPr>
            <w:tcW w:w="922" w:type="dxa"/>
          </w:tcPr>
          <w:p w14:paraId="38C007E8" w14:textId="77777777" w:rsidR="00953771" w:rsidRDefault="00953771">
            <w:pPr>
              <w:ind w:hanging="2"/>
              <w:jc w:val="both"/>
              <w:rPr>
                <w:rFonts w:ascii="Calibri" w:eastAsia="Calibri" w:hAnsi="Calibri" w:cs="Calibri"/>
                <w:sz w:val="22"/>
                <w:szCs w:val="22"/>
              </w:rPr>
            </w:pPr>
          </w:p>
        </w:tc>
        <w:tc>
          <w:tcPr>
            <w:tcW w:w="759" w:type="dxa"/>
          </w:tcPr>
          <w:p w14:paraId="39FC285F" w14:textId="77777777" w:rsidR="00953771" w:rsidRDefault="00953771">
            <w:pPr>
              <w:ind w:hanging="2"/>
              <w:jc w:val="both"/>
              <w:rPr>
                <w:rFonts w:ascii="Calibri" w:eastAsia="Calibri" w:hAnsi="Calibri" w:cs="Calibri"/>
                <w:sz w:val="22"/>
                <w:szCs w:val="22"/>
              </w:rPr>
            </w:pPr>
          </w:p>
        </w:tc>
        <w:tc>
          <w:tcPr>
            <w:tcW w:w="764" w:type="dxa"/>
          </w:tcPr>
          <w:p w14:paraId="19A59D3B" w14:textId="77777777" w:rsidR="00953771" w:rsidRDefault="00953771">
            <w:pPr>
              <w:ind w:hanging="2"/>
              <w:jc w:val="both"/>
              <w:rPr>
                <w:rFonts w:ascii="Calibri" w:eastAsia="Calibri" w:hAnsi="Calibri" w:cs="Calibri"/>
                <w:sz w:val="22"/>
                <w:szCs w:val="22"/>
              </w:rPr>
            </w:pPr>
          </w:p>
        </w:tc>
        <w:tc>
          <w:tcPr>
            <w:tcW w:w="1038" w:type="dxa"/>
          </w:tcPr>
          <w:p w14:paraId="018D9650" w14:textId="77777777" w:rsidR="00953771" w:rsidRDefault="00953771">
            <w:pPr>
              <w:ind w:hanging="2"/>
              <w:jc w:val="both"/>
              <w:rPr>
                <w:rFonts w:ascii="Calibri" w:eastAsia="Calibri" w:hAnsi="Calibri" w:cs="Calibri"/>
                <w:sz w:val="22"/>
                <w:szCs w:val="22"/>
              </w:rPr>
            </w:pPr>
          </w:p>
        </w:tc>
        <w:tc>
          <w:tcPr>
            <w:tcW w:w="764" w:type="dxa"/>
          </w:tcPr>
          <w:p w14:paraId="2FCC1F2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1028" w:type="dxa"/>
          </w:tcPr>
          <w:p w14:paraId="44D4F05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1,5%</w:t>
            </w:r>
          </w:p>
        </w:tc>
      </w:tr>
      <w:tr w:rsidR="00953771" w14:paraId="6661C978" w14:textId="77777777">
        <w:trPr>
          <w:trHeight w:val="556"/>
        </w:trPr>
        <w:tc>
          <w:tcPr>
            <w:tcW w:w="854" w:type="dxa"/>
          </w:tcPr>
          <w:p w14:paraId="7AE0F6D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20,3%</w:t>
            </w:r>
          </w:p>
        </w:tc>
        <w:tc>
          <w:tcPr>
            <w:tcW w:w="984" w:type="dxa"/>
          </w:tcPr>
          <w:p w14:paraId="236A6B0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695,00</w:t>
            </w:r>
          </w:p>
        </w:tc>
        <w:tc>
          <w:tcPr>
            <w:tcW w:w="763" w:type="dxa"/>
          </w:tcPr>
          <w:p w14:paraId="4497B13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w:t>
            </w:r>
          </w:p>
        </w:tc>
        <w:tc>
          <w:tcPr>
            <w:tcW w:w="849" w:type="dxa"/>
          </w:tcPr>
          <w:p w14:paraId="0A75AEF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w:t>
            </w:r>
          </w:p>
        </w:tc>
        <w:tc>
          <w:tcPr>
            <w:tcW w:w="849" w:type="dxa"/>
          </w:tcPr>
          <w:p w14:paraId="5FC637D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35,00</w:t>
            </w:r>
          </w:p>
        </w:tc>
        <w:tc>
          <w:tcPr>
            <w:tcW w:w="763" w:type="dxa"/>
          </w:tcPr>
          <w:p w14:paraId="5258DB1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816" w:type="dxa"/>
          </w:tcPr>
          <w:p w14:paraId="35DAE79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0,4%</w:t>
            </w:r>
          </w:p>
        </w:tc>
        <w:tc>
          <w:tcPr>
            <w:tcW w:w="922" w:type="dxa"/>
          </w:tcPr>
          <w:p w14:paraId="29F34F9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13,00</w:t>
            </w:r>
          </w:p>
        </w:tc>
        <w:tc>
          <w:tcPr>
            <w:tcW w:w="759" w:type="dxa"/>
          </w:tcPr>
          <w:p w14:paraId="7641357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764" w:type="dxa"/>
          </w:tcPr>
          <w:p w14:paraId="3EADC9E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3,4%</w:t>
            </w:r>
          </w:p>
        </w:tc>
        <w:tc>
          <w:tcPr>
            <w:tcW w:w="1038" w:type="dxa"/>
          </w:tcPr>
          <w:p w14:paraId="2C26DC6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115,00</w:t>
            </w:r>
          </w:p>
        </w:tc>
        <w:tc>
          <w:tcPr>
            <w:tcW w:w="764" w:type="dxa"/>
          </w:tcPr>
          <w:p w14:paraId="69E284E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1028" w:type="dxa"/>
          </w:tcPr>
          <w:p w14:paraId="32118D2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2,7%</w:t>
            </w:r>
          </w:p>
        </w:tc>
      </w:tr>
      <w:tr w:rsidR="00953771" w14:paraId="7D381152" w14:textId="77777777">
        <w:trPr>
          <w:trHeight w:val="417"/>
        </w:trPr>
        <w:tc>
          <w:tcPr>
            <w:tcW w:w="854" w:type="dxa"/>
          </w:tcPr>
          <w:p w14:paraId="507ADD6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26,4%</w:t>
            </w:r>
          </w:p>
        </w:tc>
        <w:tc>
          <w:tcPr>
            <w:tcW w:w="984" w:type="dxa"/>
          </w:tcPr>
          <w:p w14:paraId="148DA0D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1.496,0</w:t>
            </w:r>
          </w:p>
        </w:tc>
        <w:tc>
          <w:tcPr>
            <w:tcW w:w="763" w:type="dxa"/>
          </w:tcPr>
          <w:p w14:paraId="185F8CA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21</w:t>
            </w:r>
          </w:p>
        </w:tc>
        <w:tc>
          <w:tcPr>
            <w:tcW w:w="849" w:type="dxa"/>
          </w:tcPr>
          <w:p w14:paraId="24A3BFE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2,8%</w:t>
            </w:r>
          </w:p>
        </w:tc>
        <w:tc>
          <w:tcPr>
            <w:tcW w:w="849" w:type="dxa"/>
          </w:tcPr>
          <w:p w14:paraId="3904F31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160,0</w:t>
            </w:r>
          </w:p>
        </w:tc>
        <w:tc>
          <w:tcPr>
            <w:tcW w:w="763" w:type="dxa"/>
          </w:tcPr>
          <w:p w14:paraId="0DEE260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816" w:type="dxa"/>
          </w:tcPr>
          <w:p w14:paraId="0435934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0,7%</w:t>
            </w:r>
          </w:p>
        </w:tc>
        <w:tc>
          <w:tcPr>
            <w:tcW w:w="922" w:type="dxa"/>
          </w:tcPr>
          <w:p w14:paraId="165F5E7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38,00</w:t>
            </w:r>
          </w:p>
        </w:tc>
        <w:tc>
          <w:tcPr>
            <w:tcW w:w="759" w:type="dxa"/>
          </w:tcPr>
          <w:p w14:paraId="63B6B42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w:t>
            </w:r>
          </w:p>
        </w:tc>
        <w:tc>
          <w:tcPr>
            <w:tcW w:w="764" w:type="dxa"/>
          </w:tcPr>
          <w:p w14:paraId="7329D7E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10,3</w:t>
            </w:r>
          </w:p>
        </w:tc>
        <w:tc>
          <w:tcPr>
            <w:tcW w:w="1038" w:type="dxa"/>
          </w:tcPr>
          <w:p w14:paraId="274C279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582,00</w:t>
            </w:r>
          </w:p>
        </w:tc>
        <w:tc>
          <w:tcPr>
            <w:tcW w:w="764" w:type="dxa"/>
          </w:tcPr>
          <w:p w14:paraId="2F98672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1028" w:type="dxa"/>
          </w:tcPr>
          <w:p w14:paraId="04BA616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3,1%</w:t>
            </w:r>
          </w:p>
        </w:tc>
      </w:tr>
      <w:tr w:rsidR="00953771" w14:paraId="28E27F9C" w14:textId="77777777">
        <w:trPr>
          <w:trHeight w:val="556"/>
        </w:trPr>
        <w:tc>
          <w:tcPr>
            <w:tcW w:w="854" w:type="dxa"/>
          </w:tcPr>
          <w:p w14:paraId="6AFD739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16,0%</w:t>
            </w:r>
          </w:p>
        </w:tc>
        <w:tc>
          <w:tcPr>
            <w:tcW w:w="984" w:type="dxa"/>
          </w:tcPr>
          <w:p w14:paraId="184965E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313,75</w:t>
            </w:r>
          </w:p>
        </w:tc>
        <w:tc>
          <w:tcPr>
            <w:tcW w:w="763" w:type="dxa"/>
          </w:tcPr>
          <w:p w14:paraId="52D7A30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w:t>
            </w:r>
          </w:p>
        </w:tc>
        <w:tc>
          <w:tcPr>
            <w:tcW w:w="849" w:type="dxa"/>
          </w:tcPr>
          <w:p w14:paraId="3596991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0,4%</w:t>
            </w:r>
          </w:p>
        </w:tc>
        <w:tc>
          <w:tcPr>
            <w:tcW w:w="849" w:type="dxa"/>
          </w:tcPr>
          <w:p w14:paraId="6D7BD4C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6,89</w:t>
            </w:r>
          </w:p>
        </w:tc>
        <w:tc>
          <w:tcPr>
            <w:tcW w:w="763" w:type="dxa"/>
          </w:tcPr>
          <w:p w14:paraId="429DE24E" w14:textId="77777777" w:rsidR="00953771" w:rsidRDefault="00953771">
            <w:pPr>
              <w:ind w:hanging="2"/>
              <w:jc w:val="both"/>
              <w:rPr>
                <w:rFonts w:ascii="Calibri" w:eastAsia="Calibri" w:hAnsi="Calibri" w:cs="Calibri"/>
                <w:sz w:val="22"/>
                <w:szCs w:val="22"/>
              </w:rPr>
            </w:pPr>
          </w:p>
        </w:tc>
        <w:tc>
          <w:tcPr>
            <w:tcW w:w="816" w:type="dxa"/>
          </w:tcPr>
          <w:p w14:paraId="3DFF9D48" w14:textId="77777777" w:rsidR="00953771" w:rsidRDefault="00953771">
            <w:pPr>
              <w:ind w:hanging="2"/>
              <w:jc w:val="both"/>
              <w:rPr>
                <w:rFonts w:ascii="Calibri" w:eastAsia="Calibri" w:hAnsi="Calibri" w:cs="Calibri"/>
                <w:sz w:val="22"/>
                <w:szCs w:val="22"/>
              </w:rPr>
            </w:pPr>
          </w:p>
        </w:tc>
        <w:tc>
          <w:tcPr>
            <w:tcW w:w="922" w:type="dxa"/>
          </w:tcPr>
          <w:p w14:paraId="1241AFEC" w14:textId="77777777" w:rsidR="00953771" w:rsidRDefault="00953771">
            <w:pPr>
              <w:ind w:hanging="2"/>
              <w:jc w:val="both"/>
              <w:rPr>
                <w:rFonts w:ascii="Calibri" w:eastAsia="Calibri" w:hAnsi="Calibri" w:cs="Calibri"/>
                <w:sz w:val="22"/>
                <w:szCs w:val="22"/>
              </w:rPr>
            </w:pPr>
          </w:p>
        </w:tc>
        <w:tc>
          <w:tcPr>
            <w:tcW w:w="759" w:type="dxa"/>
          </w:tcPr>
          <w:p w14:paraId="7D069F43" w14:textId="77777777" w:rsidR="00953771" w:rsidRDefault="00953771">
            <w:pPr>
              <w:ind w:hanging="2"/>
              <w:jc w:val="both"/>
              <w:rPr>
                <w:rFonts w:ascii="Calibri" w:eastAsia="Calibri" w:hAnsi="Calibri" w:cs="Calibri"/>
                <w:sz w:val="22"/>
                <w:szCs w:val="22"/>
              </w:rPr>
            </w:pPr>
          </w:p>
        </w:tc>
        <w:tc>
          <w:tcPr>
            <w:tcW w:w="764" w:type="dxa"/>
          </w:tcPr>
          <w:p w14:paraId="0218C5D4" w14:textId="77777777" w:rsidR="00953771" w:rsidRDefault="00953771">
            <w:pPr>
              <w:ind w:hanging="2"/>
              <w:jc w:val="both"/>
              <w:rPr>
                <w:rFonts w:ascii="Calibri" w:eastAsia="Calibri" w:hAnsi="Calibri" w:cs="Calibri"/>
                <w:sz w:val="22"/>
                <w:szCs w:val="22"/>
              </w:rPr>
            </w:pPr>
          </w:p>
        </w:tc>
        <w:tc>
          <w:tcPr>
            <w:tcW w:w="1038" w:type="dxa"/>
          </w:tcPr>
          <w:p w14:paraId="0B6A0C7E" w14:textId="77777777" w:rsidR="00953771" w:rsidRDefault="00953771">
            <w:pPr>
              <w:ind w:hanging="2"/>
              <w:jc w:val="both"/>
              <w:rPr>
                <w:rFonts w:ascii="Calibri" w:eastAsia="Calibri" w:hAnsi="Calibri" w:cs="Calibri"/>
                <w:sz w:val="22"/>
                <w:szCs w:val="22"/>
              </w:rPr>
            </w:pPr>
          </w:p>
        </w:tc>
        <w:tc>
          <w:tcPr>
            <w:tcW w:w="764" w:type="dxa"/>
          </w:tcPr>
          <w:p w14:paraId="7E6DF34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1028" w:type="dxa"/>
          </w:tcPr>
          <w:p w14:paraId="5B1AA96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2,4%</w:t>
            </w:r>
          </w:p>
        </w:tc>
      </w:tr>
      <w:tr w:rsidR="00953771" w14:paraId="41AE0967" w14:textId="77777777">
        <w:trPr>
          <w:trHeight w:val="556"/>
        </w:trPr>
        <w:tc>
          <w:tcPr>
            <w:tcW w:w="854" w:type="dxa"/>
          </w:tcPr>
          <w:p w14:paraId="1446425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28,0%</w:t>
            </w:r>
          </w:p>
        </w:tc>
        <w:tc>
          <w:tcPr>
            <w:tcW w:w="984" w:type="dxa"/>
          </w:tcPr>
          <w:p w14:paraId="666ACB3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1.202,0</w:t>
            </w:r>
          </w:p>
          <w:p w14:paraId="2A02896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w:t>
            </w:r>
          </w:p>
        </w:tc>
        <w:tc>
          <w:tcPr>
            <w:tcW w:w="763" w:type="dxa"/>
          </w:tcPr>
          <w:p w14:paraId="3E5EAD8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w:t>
            </w:r>
          </w:p>
        </w:tc>
        <w:tc>
          <w:tcPr>
            <w:tcW w:w="849" w:type="dxa"/>
          </w:tcPr>
          <w:p w14:paraId="5134F8B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4,5%</w:t>
            </w:r>
          </w:p>
        </w:tc>
        <w:tc>
          <w:tcPr>
            <w:tcW w:w="849" w:type="dxa"/>
          </w:tcPr>
          <w:p w14:paraId="7835DC3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195,0</w:t>
            </w:r>
          </w:p>
          <w:p w14:paraId="454F21F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w:t>
            </w:r>
          </w:p>
        </w:tc>
        <w:tc>
          <w:tcPr>
            <w:tcW w:w="763" w:type="dxa"/>
          </w:tcPr>
          <w:p w14:paraId="07D7133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816" w:type="dxa"/>
          </w:tcPr>
          <w:p w14:paraId="610902F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4,7%</w:t>
            </w:r>
          </w:p>
        </w:tc>
        <w:tc>
          <w:tcPr>
            <w:tcW w:w="922" w:type="dxa"/>
          </w:tcPr>
          <w:p w14:paraId="31C2A8D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203,00</w:t>
            </w:r>
          </w:p>
        </w:tc>
        <w:tc>
          <w:tcPr>
            <w:tcW w:w="759" w:type="dxa"/>
          </w:tcPr>
          <w:p w14:paraId="13D469BF" w14:textId="77777777" w:rsidR="00953771" w:rsidRDefault="00953771">
            <w:pPr>
              <w:ind w:hanging="2"/>
              <w:jc w:val="both"/>
              <w:rPr>
                <w:rFonts w:ascii="Calibri" w:eastAsia="Calibri" w:hAnsi="Calibri" w:cs="Calibri"/>
                <w:sz w:val="22"/>
                <w:szCs w:val="22"/>
              </w:rPr>
            </w:pPr>
          </w:p>
        </w:tc>
        <w:tc>
          <w:tcPr>
            <w:tcW w:w="764" w:type="dxa"/>
          </w:tcPr>
          <w:p w14:paraId="56E980DA" w14:textId="77777777" w:rsidR="00953771" w:rsidRDefault="00953771">
            <w:pPr>
              <w:ind w:hanging="2"/>
              <w:jc w:val="both"/>
              <w:rPr>
                <w:rFonts w:ascii="Calibri" w:eastAsia="Calibri" w:hAnsi="Calibri" w:cs="Calibri"/>
                <w:sz w:val="22"/>
                <w:szCs w:val="22"/>
              </w:rPr>
            </w:pPr>
          </w:p>
        </w:tc>
        <w:tc>
          <w:tcPr>
            <w:tcW w:w="1038" w:type="dxa"/>
          </w:tcPr>
          <w:p w14:paraId="57011B70" w14:textId="77777777" w:rsidR="00953771" w:rsidRDefault="00953771">
            <w:pPr>
              <w:ind w:hanging="2"/>
              <w:jc w:val="both"/>
              <w:rPr>
                <w:rFonts w:ascii="Calibri" w:eastAsia="Calibri" w:hAnsi="Calibri" w:cs="Calibri"/>
                <w:sz w:val="22"/>
                <w:szCs w:val="22"/>
              </w:rPr>
            </w:pPr>
          </w:p>
        </w:tc>
        <w:tc>
          <w:tcPr>
            <w:tcW w:w="764" w:type="dxa"/>
          </w:tcPr>
          <w:p w14:paraId="6086754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1028" w:type="dxa"/>
          </w:tcPr>
          <w:p w14:paraId="214DD34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4,5%</w:t>
            </w:r>
          </w:p>
        </w:tc>
      </w:tr>
      <w:tr w:rsidR="00953771" w14:paraId="2A948FDB" w14:textId="77777777">
        <w:trPr>
          <w:trHeight w:val="455"/>
        </w:trPr>
        <w:tc>
          <w:tcPr>
            <w:tcW w:w="854" w:type="dxa"/>
          </w:tcPr>
          <w:p w14:paraId="4CAB956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22,4%</w:t>
            </w:r>
          </w:p>
        </w:tc>
        <w:tc>
          <w:tcPr>
            <w:tcW w:w="984" w:type="dxa"/>
          </w:tcPr>
          <w:p w14:paraId="6D8E5F5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1.048,0</w:t>
            </w:r>
          </w:p>
        </w:tc>
        <w:tc>
          <w:tcPr>
            <w:tcW w:w="763" w:type="dxa"/>
          </w:tcPr>
          <w:p w14:paraId="09ED445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8</w:t>
            </w:r>
          </w:p>
        </w:tc>
        <w:tc>
          <w:tcPr>
            <w:tcW w:w="849" w:type="dxa"/>
          </w:tcPr>
          <w:p w14:paraId="6E62562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3,2%</w:t>
            </w:r>
          </w:p>
        </w:tc>
        <w:tc>
          <w:tcPr>
            <w:tcW w:w="849" w:type="dxa"/>
          </w:tcPr>
          <w:p w14:paraId="4D8FECA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148,0</w:t>
            </w:r>
          </w:p>
        </w:tc>
        <w:tc>
          <w:tcPr>
            <w:tcW w:w="763" w:type="dxa"/>
          </w:tcPr>
          <w:p w14:paraId="2575F45F" w14:textId="77777777" w:rsidR="00953771" w:rsidRDefault="00953771">
            <w:pPr>
              <w:ind w:hanging="2"/>
              <w:jc w:val="both"/>
              <w:rPr>
                <w:rFonts w:ascii="Calibri" w:eastAsia="Calibri" w:hAnsi="Calibri" w:cs="Calibri"/>
                <w:sz w:val="22"/>
                <w:szCs w:val="22"/>
              </w:rPr>
            </w:pPr>
          </w:p>
        </w:tc>
        <w:tc>
          <w:tcPr>
            <w:tcW w:w="816" w:type="dxa"/>
          </w:tcPr>
          <w:p w14:paraId="392C9B1B" w14:textId="77777777" w:rsidR="00953771" w:rsidRDefault="00953771">
            <w:pPr>
              <w:ind w:hanging="2"/>
              <w:jc w:val="both"/>
              <w:rPr>
                <w:rFonts w:ascii="Calibri" w:eastAsia="Calibri" w:hAnsi="Calibri" w:cs="Calibri"/>
                <w:sz w:val="22"/>
                <w:szCs w:val="22"/>
              </w:rPr>
            </w:pPr>
          </w:p>
        </w:tc>
        <w:tc>
          <w:tcPr>
            <w:tcW w:w="922" w:type="dxa"/>
          </w:tcPr>
          <w:p w14:paraId="7F47364B" w14:textId="77777777" w:rsidR="00953771" w:rsidRDefault="00953771">
            <w:pPr>
              <w:ind w:hanging="2"/>
              <w:jc w:val="both"/>
              <w:rPr>
                <w:rFonts w:ascii="Calibri" w:eastAsia="Calibri" w:hAnsi="Calibri" w:cs="Calibri"/>
                <w:sz w:val="22"/>
                <w:szCs w:val="22"/>
              </w:rPr>
            </w:pPr>
          </w:p>
        </w:tc>
        <w:tc>
          <w:tcPr>
            <w:tcW w:w="759" w:type="dxa"/>
          </w:tcPr>
          <w:p w14:paraId="69FAD321" w14:textId="77777777" w:rsidR="00953771" w:rsidRDefault="00953771">
            <w:pPr>
              <w:ind w:hanging="2"/>
              <w:jc w:val="both"/>
              <w:rPr>
                <w:rFonts w:ascii="Calibri" w:eastAsia="Calibri" w:hAnsi="Calibri" w:cs="Calibri"/>
                <w:sz w:val="22"/>
                <w:szCs w:val="22"/>
              </w:rPr>
            </w:pPr>
          </w:p>
        </w:tc>
        <w:tc>
          <w:tcPr>
            <w:tcW w:w="764" w:type="dxa"/>
          </w:tcPr>
          <w:p w14:paraId="56828ACE" w14:textId="77777777" w:rsidR="00953771" w:rsidRDefault="00953771">
            <w:pPr>
              <w:ind w:hanging="2"/>
              <w:jc w:val="both"/>
              <w:rPr>
                <w:rFonts w:ascii="Calibri" w:eastAsia="Calibri" w:hAnsi="Calibri" w:cs="Calibri"/>
                <w:sz w:val="22"/>
                <w:szCs w:val="22"/>
              </w:rPr>
            </w:pPr>
          </w:p>
        </w:tc>
        <w:tc>
          <w:tcPr>
            <w:tcW w:w="1038" w:type="dxa"/>
          </w:tcPr>
          <w:p w14:paraId="6913D74D" w14:textId="77777777" w:rsidR="00953771" w:rsidRDefault="00953771">
            <w:pPr>
              <w:ind w:hanging="2"/>
              <w:jc w:val="both"/>
              <w:rPr>
                <w:rFonts w:ascii="Calibri" w:eastAsia="Calibri" w:hAnsi="Calibri" w:cs="Calibri"/>
                <w:sz w:val="22"/>
                <w:szCs w:val="22"/>
              </w:rPr>
            </w:pPr>
          </w:p>
        </w:tc>
        <w:tc>
          <w:tcPr>
            <w:tcW w:w="764" w:type="dxa"/>
          </w:tcPr>
          <w:p w14:paraId="39379657" w14:textId="77777777" w:rsidR="00953771" w:rsidRDefault="00953771">
            <w:pPr>
              <w:ind w:hanging="2"/>
              <w:jc w:val="both"/>
              <w:rPr>
                <w:rFonts w:ascii="Calibri" w:eastAsia="Calibri" w:hAnsi="Calibri" w:cs="Calibri"/>
                <w:sz w:val="22"/>
                <w:szCs w:val="22"/>
              </w:rPr>
            </w:pPr>
          </w:p>
        </w:tc>
        <w:tc>
          <w:tcPr>
            <w:tcW w:w="1028" w:type="dxa"/>
          </w:tcPr>
          <w:p w14:paraId="248F5AA1" w14:textId="77777777" w:rsidR="00953771" w:rsidRDefault="00953771">
            <w:pPr>
              <w:ind w:hanging="2"/>
              <w:jc w:val="both"/>
              <w:rPr>
                <w:rFonts w:ascii="Calibri" w:eastAsia="Calibri" w:hAnsi="Calibri" w:cs="Calibri"/>
                <w:sz w:val="22"/>
                <w:szCs w:val="22"/>
              </w:rPr>
            </w:pPr>
          </w:p>
        </w:tc>
      </w:tr>
      <w:tr w:rsidR="00953771" w14:paraId="34833D36" w14:textId="77777777">
        <w:trPr>
          <w:trHeight w:val="518"/>
        </w:trPr>
        <w:tc>
          <w:tcPr>
            <w:tcW w:w="854" w:type="dxa"/>
          </w:tcPr>
          <w:p w14:paraId="205F955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23,2%</w:t>
            </w:r>
          </w:p>
        </w:tc>
        <w:tc>
          <w:tcPr>
            <w:tcW w:w="984" w:type="dxa"/>
          </w:tcPr>
          <w:p w14:paraId="0DF0B06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2.058,0</w:t>
            </w:r>
          </w:p>
          <w:p w14:paraId="65AB2C3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w:t>
            </w:r>
          </w:p>
        </w:tc>
        <w:tc>
          <w:tcPr>
            <w:tcW w:w="763" w:type="dxa"/>
          </w:tcPr>
          <w:p w14:paraId="72CB1B0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33</w:t>
            </w:r>
          </w:p>
        </w:tc>
        <w:tc>
          <w:tcPr>
            <w:tcW w:w="849" w:type="dxa"/>
          </w:tcPr>
          <w:p w14:paraId="74D9DE5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2,8%</w:t>
            </w:r>
          </w:p>
        </w:tc>
        <w:tc>
          <w:tcPr>
            <w:tcW w:w="849" w:type="dxa"/>
          </w:tcPr>
          <w:p w14:paraId="6532E1E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251,0</w:t>
            </w:r>
          </w:p>
          <w:p w14:paraId="6C114D5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w:t>
            </w:r>
          </w:p>
        </w:tc>
        <w:tc>
          <w:tcPr>
            <w:tcW w:w="763" w:type="dxa"/>
          </w:tcPr>
          <w:p w14:paraId="6ED09DB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816" w:type="dxa"/>
          </w:tcPr>
          <w:p w14:paraId="543FDF7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2,7%</w:t>
            </w:r>
          </w:p>
        </w:tc>
        <w:tc>
          <w:tcPr>
            <w:tcW w:w="922" w:type="dxa"/>
          </w:tcPr>
          <w:p w14:paraId="316D55B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237,00</w:t>
            </w:r>
          </w:p>
        </w:tc>
        <w:tc>
          <w:tcPr>
            <w:tcW w:w="759" w:type="dxa"/>
          </w:tcPr>
          <w:p w14:paraId="4A7E13C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764" w:type="dxa"/>
          </w:tcPr>
          <w:p w14:paraId="61C9083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6,2%</w:t>
            </w:r>
          </w:p>
        </w:tc>
        <w:tc>
          <w:tcPr>
            <w:tcW w:w="1038" w:type="dxa"/>
          </w:tcPr>
          <w:p w14:paraId="784D00C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552,00</w:t>
            </w:r>
          </w:p>
        </w:tc>
        <w:tc>
          <w:tcPr>
            <w:tcW w:w="764" w:type="dxa"/>
          </w:tcPr>
          <w:p w14:paraId="3D244B4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w:t>
            </w:r>
          </w:p>
        </w:tc>
        <w:tc>
          <w:tcPr>
            <w:tcW w:w="1028" w:type="dxa"/>
          </w:tcPr>
          <w:p w14:paraId="3468D36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8,7%</w:t>
            </w:r>
          </w:p>
        </w:tc>
      </w:tr>
      <w:tr w:rsidR="00953771" w14:paraId="419BD68A" w14:textId="77777777">
        <w:trPr>
          <w:trHeight w:val="556"/>
        </w:trPr>
        <w:tc>
          <w:tcPr>
            <w:tcW w:w="854" w:type="dxa"/>
          </w:tcPr>
          <w:p w14:paraId="29D000D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28,7%</w:t>
            </w:r>
          </w:p>
        </w:tc>
        <w:tc>
          <w:tcPr>
            <w:tcW w:w="984" w:type="dxa"/>
          </w:tcPr>
          <w:p w14:paraId="2BBCB86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1.719,0</w:t>
            </w:r>
          </w:p>
          <w:p w14:paraId="01FB3D2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w:t>
            </w:r>
          </w:p>
        </w:tc>
        <w:tc>
          <w:tcPr>
            <w:tcW w:w="763" w:type="dxa"/>
          </w:tcPr>
          <w:p w14:paraId="1E65028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13</w:t>
            </w:r>
          </w:p>
        </w:tc>
        <w:tc>
          <w:tcPr>
            <w:tcW w:w="849" w:type="dxa"/>
          </w:tcPr>
          <w:p w14:paraId="241F430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1,7%</w:t>
            </w:r>
          </w:p>
        </w:tc>
        <w:tc>
          <w:tcPr>
            <w:tcW w:w="849" w:type="dxa"/>
          </w:tcPr>
          <w:p w14:paraId="5E5B145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102,0</w:t>
            </w:r>
          </w:p>
          <w:p w14:paraId="6727712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w:t>
            </w:r>
          </w:p>
        </w:tc>
        <w:tc>
          <w:tcPr>
            <w:tcW w:w="763" w:type="dxa"/>
          </w:tcPr>
          <w:p w14:paraId="6F2C6CB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c>
          <w:tcPr>
            <w:tcW w:w="816" w:type="dxa"/>
          </w:tcPr>
          <w:p w14:paraId="16544F6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0,2%</w:t>
            </w:r>
          </w:p>
        </w:tc>
        <w:tc>
          <w:tcPr>
            <w:tcW w:w="922" w:type="dxa"/>
          </w:tcPr>
          <w:p w14:paraId="3B76D37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11,00</w:t>
            </w:r>
          </w:p>
        </w:tc>
        <w:tc>
          <w:tcPr>
            <w:tcW w:w="759" w:type="dxa"/>
          </w:tcPr>
          <w:p w14:paraId="589C8800" w14:textId="77777777" w:rsidR="00953771" w:rsidRDefault="00953771">
            <w:pPr>
              <w:ind w:hanging="2"/>
              <w:jc w:val="both"/>
              <w:rPr>
                <w:rFonts w:ascii="Calibri" w:eastAsia="Calibri" w:hAnsi="Calibri" w:cs="Calibri"/>
                <w:sz w:val="22"/>
                <w:szCs w:val="22"/>
              </w:rPr>
            </w:pPr>
          </w:p>
        </w:tc>
        <w:tc>
          <w:tcPr>
            <w:tcW w:w="764" w:type="dxa"/>
          </w:tcPr>
          <w:p w14:paraId="081A522D" w14:textId="77777777" w:rsidR="00953771" w:rsidRDefault="00953771">
            <w:pPr>
              <w:ind w:hanging="2"/>
              <w:jc w:val="both"/>
              <w:rPr>
                <w:rFonts w:ascii="Calibri" w:eastAsia="Calibri" w:hAnsi="Calibri" w:cs="Calibri"/>
                <w:sz w:val="22"/>
                <w:szCs w:val="22"/>
              </w:rPr>
            </w:pPr>
          </w:p>
        </w:tc>
        <w:tc>
          <w:tcPr>
            <w:tcW w:w="1038" w:type="dxa"/>
          </w:tcPr>
          <w:p w14:paraId="74CF4A95" w14:textId="77777777" w:rsidR="00953771" w:rsidRDefault="00953771">
            <w:pPr>
              <w:ind w:hanging="2"/>
              <w:jc w:val="both"/>
              <w:rPr>
                <w:rFonts w:ascii="Calibri" w:eastAsia="Calibri" w:hAnsi="Calibri" w:cs="Calibri"/>
                <w:sz w:val="22"/>
                <w:szCs w:val="22"/>
              </w:rPr>
            </w:pPr>
          </w:p>
        </w:tc>
        <w:tc>
          <w:tcPr>
            <w:tcW w:w="764" w:type="dxa"/>
          </w:tcPr>
          <w:p w14:paraId="4F6D25D9" w14:textId="77777777" w:rsidR="00953771" w:rsidRDefault="00953771">
            <w:pPr>
              <w:ind w:hanging="2"/>
              <w:jc w:val="both"/>
              <w:rPr>
                <w:rFonts w:ascii="Calibri" w:eastAsia="Calibri" w:hAnsi="Calibri" w:cs="Calibri"/>
                <w:sz w:val="22"/>
                <w:szCs w:val="22"/>
              </w:rPr>
            </w:pPr>
          </w:p>
        </w:tc>
        <w:tc>
          <w:tcPr>
            <w:tcW w:w="1028" w:type="dxa"/>
          </w:tcPr>
          <w:p w14:paraId="2951C914" w14:textId="77777777" w:rsidR="00953771" w:rsidRDefault="00953771">
            <w:pPr>
              <w:ind w:hanging="2"/>
              <w:jc w:val="both"/>
              <w:rPr>
                <w:rFonts w:ascii="Calibri" w:eastAsia="Calibri" w:hAnsi="Calibri" w:cs="Calibri"/>
                <w:sz w:val="22"/>
                <w:szCs w:val="22"/>
              </w:rPr>
            </w:pPr>
          </w:p>
        </w:tc>
      </w:tr>
      <w:tr w:rsidR="00953771" w14:paraId="2FC7DDCF" w14:textId="77777777">
        <w:trPr>
          <w:trHeight w:val="556"/>
        </w:trPr>
        <w:tc>
          <w:tcPr>
            <w:tcW w:w="854" w:type="dxa"/>
          </w:tcPr>
          <w:p w14:paraId="1282308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25,0%</w:t>
            </w:r>
          </w:p>
        </w:tc>
        <w:tc>
          <w:tcPr>
            <w:tcW w:w="984" w:type="dxa"/>
          </w:tcPr>
          <w:p w14:paraId="278D181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15.275,</w:t>
            </w:r>
          </w:p>
          <w:p w14:paraId="6AE305A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75</w:t>
            </w:r>
          </w:p>
        </w:tc>
        <w:tc>
          <w:tcPr>
            <w:tcW w:w="763" w:type="dxa"/>
          </w:tcPr>
          <w:p w14:paraId="225C877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175</w:t>
            </w:r>
          </w:p>
        </w:tc>
        <w:tc>
          <w:tcPr>
            <w:tcW w:w="849" w:type="dxa"/>
          </w:tcPr>
          <w:p w14:paraId="52C6029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2,4%</w:t>
            </w:r>
          </w:p>
        </w:tc>
        <w:tc>
          <w:tcPr>
            <w:tcW w:w="849" w:type="dxa"/>
          </w:tcPr>
          <w:p w14:paraId="115E990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1.479,</w:t>
            </w:r>
          </w:p>
          <w:p w14:paraId="7521552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89</w:t>
            </w:r>
          </w:p>
        </w:tc>
        <w:tc>
          <w:tcPr>
            <w:tcW w:w="763" w:type="dxa"/>
          </w:tcPr>
          <w:p w14:paraId="1ACD323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w:t>
            </w:r>
          </w:p>
        </w:tc>
        <w:tc>
          <w:tcPr>
            <w:tcW w:w="816" w:type="dxa"/>
          </w:tcPr>
          <w:p w14:paraId="4D0CD29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1,2%</w:t>
            </w:r>
          </w:p>
        </w:tc>
        <w:tc>
          <w:tcPr>
            <w:tcW w:w="922" w:type="dxa"/>
          </w:tcPr>
          <w:p w14:paraId="7FF76D1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729</w:t>
            </w:r>
          </w:p>
        </w:tc>
        <w:tc>
          <w:tcPr>
            <w:tcW w:w="759" w:type="dxa"/>
          </w:tcPr>
          <w:p w14:paraId="5221698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w:t>
            </w:r>
          </w:p>
        </w:tc>
        <w:tc>
          <w:tcPr>
            <w:tcW w:w="764" w:type="dxa"/>
          </w:tcPr>
          <w:p w14:paraId="66D9DC8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4,9%</w:t>
            </w:r>
          </w:p>
        </w:tc>
        <w:tc>
          <w:tcPr>
            <w:tcW w:w="1038" w:type="dxa"/>
          </w:tcPr>
          <w:p w14:paraId="4EEDC5E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3.021,0</w:t>
            </w:r>
          </w:p>
          <w:p w14:paraId="12CE758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0</w:t>
            </w:r>
          </w:p>
        </w:tc>
        <w:tc>
          <w:tcPr>
            <w:tcW w:w="764" w:type="dxa"/>
          </w:tcPr>
          <w:p w14:paraId="1580905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15</w:t>
            </w:r>
          </w:p>
        </w:tc>
        <w:tc>
          <w:tcPr>
            <w:tcW w:w="1028" w:type="dxa"/>
          </w:tcPr>
          <w:p w14:paraId="002F407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4,9%</w:t>
            </w:r>
          </w:p>
        </w:tc>
      </w:tr>
    </w:tbl>
    <w:p w14:paraId="21950EDE" w14:textId="77777777" w:rsidR="00953771" w:rsidRDefault="00953771">
      <w:pPr>
        <w:ind w:hanging="2"/>
        <w:jc w:val="both"/>
        <w:rPr>
          <w:rFonts w:ascii="Calibri" w:eastAsia="Calibri" w:hAnsi="Calibri" w:cs="Calibri"/>
          <w:sz w:val="22"/>
          <w:szCs w:val="22"/>
        </w:rPr>
        <w:sectPr w:rsidR="00953771">
          <w:pgSz w:w="15840" w:h="12240" w:orient="landscape"/>
          <w:pgMar w:top="1140" w:right="1300" w:bottom="280" w:left="2060" w:header="720" w:footer="720" w:gutter="0"/>
          <w:cols w:space="720"/>
        </w:sectPr>
      </w:pPr>
    </w:p>
    <w:p w14:paraId="6E681324" w14:textId="77777777" w:rsidR="00953771" w:rsidRDefault="00953771">
      <w:pPr>
        <w:widowControl w:val="0"/>
        <w:pBdr>
          <w:top w:val="nil"/>
          <w:left w:val="nil"/>
          <w:bottom w:val="nil"/>
          <w:right w:val="nil"/>
          <w:between w:val="nil"/>
        </w:pBdr>
        <w:ind w:hanging="2"/>
        <w:rPr>
          <w:rFonts w:ascii="Calibri" w:eastAsia="Calibri" w:hAnsi="Calibri" w:cs="Calibri"/>
          <w:sz w:val="22"/>
          <w:szCs w:val="22"/>
        </w:rPr>
      </w:pPr>
    </w:p>
    <w:tbl>
      <w:tblPr>
        <w:tblStyle w:val="afffff3"/>
        <w:tblW w:w="8635"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43"/>
        <w:gridCol w:w="422"/>
        <w:gridCol w:w="427"/>
        <w:gridCol w:w="427"/>
        <w:gridCol w:w="422"/>
        <w:gridCol w:w="566"/>
        <w:gridCol w:w="427"/>
        <w:gridCol w:w="566"/>
        <w:gridCol w:w="566"/>
        <w:gridCol w:w="465"/>
        <w:gridCol w:w="527"/>
        <w:gridCol w:w="565"/>
        <w:gridCol w:w="565"/>
        <w:gridCol w:w="426"/>
        <w:gridCol w:w="421"/>
      </w:tblGrid>
      <w:tr w:rsidR="00953771" w14:paraId="3C76F400" w14:textId="77777777">
        <w:trPr>
          <w:trHeight w:val="2496"/>
        </w:trPr>
        <w:tc>
          <w:tcPr>
            <w:tcW w:w="1843" w:type="dxa"/>
          </w:tcPr>
          <w:p w14:paraId="29B34AA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Espacio</w:t>
            </w:r>
            <w:r>
              <w:rPr>
                <w:rFonts w:ascii="Calibri" w:eastAsia="Calibri" w:hAnsi="Calibri" w:cs="Calibri"/>
                <w:b/>
                <w:sz w:val="22"/>
                <w:szCs w:val="22"/>
              </w:rPr>
              <w:tab/>
              <w:t>de servicios (fotocopiadoras, salas</w:t>
            </w:r>
            <w:r>
              <w:rPr>
                <w:rFonts w:ascii="Calibri" w:eastAsia="Calibri" w:hAnsi="Calibri" w:cs="Calibri"/>
                <w:b/>
                <w:sz w:val="22"/>
                <w:szCs w:val="22"/>
              </w:rPr>
              <w:tab/>
              <w:t>de</w:t>
            </w:r>
          </w:p>
          <w:p w14:paraId="5E42FAB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exposición, cafetines, cocinetas, espacios</w:t>
            </w:r>
            <w:r>
              <w:rPr>
                <w:rFonts w:ascii="Calibri" w:eastAsia="Calibri" w:hAnsi="Calibri" w:cs="Calibri"/>
                <w:b/>
                <w:sz w:val="22"/>
                <w:szCs w:val="22"/>
              </w:rPr>
              <w:tab/>
              <w:t>de apoyo, consultorios, estructura, otros)</w:t>
            </w:r>
          </w:p>
        </w:tc>
        <w:tc>
          <w:tcPr>
            <w:tcW w:w="422" w:type="dxa"/>
          </w:tcPr>
          <w:p w14:paraId="4A9A5FA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1.712,00</w:t>
            </w:r>
          </w:p>
        </w:tc>
        <w:tc>
          <w:tcPr>
            <w:tcW w:w="427" w:type="dxa"/>
          </w:tcPr>
          <w:p w14:paraId="1F557E7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557,00</w:t>
            </w:r>
          </w:p>
        </w:tc>
        <w:tc>
          <w:tcPr>
            <w:tcW w:w="427" w:type="dxa"/>
          </w:tcPr>
          <w:p w14:paraId="2DE05B9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2.004,00</w:t>
            </w:r>
          </w:p>
        </w:tc>
        <w:tc>
          <w:tcPr>
            <w:tcW w:w="422" w:type="dxa"/>
          </w:tcPr>
          <w:p w14:paraId="13258B1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507,00</w:t>
            </w:r>
          </w:p>
        </w:tc>
        <w:tc>
          <w:tcPr>
            <w:tcW w:w="566" w:type="dxa"/>
          </w:tcPr>
          <w:p w14:paraId="2255BAC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710,00</w:t>
            </w:r>
          </w:p>
        </w:tc>
        <w:tc>
          <w:tcPr>
            <w:tcW w:w="427" w:type="dxa"/>
          </w:tcPr>
          <w:p w14:paraId="4DEB8B2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606,00</w:t>
            </w:r>
          </w:p>
        </w:tc>
        <w:tc>
          <w:tcPr>
            <w:tcW w:w="566" w:type="dxa"/>
          </w:tcPr>
          <w:p w14:paraId="60466B1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1.265,39</w:t>
            </w:r>
          </w:p>
        </w:tc>
        <w:tc>
          <w:tcPr>
            <w:tcW w:w="566" w:type="dxa"/>
          </w:tcPr>
          <w:p w14:paraId="0886A72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678,00</w:t>
            </w:r>
          </w:p>
        </w:tc>
        <w:tc>
          <w:tcPr>
            <w:tcW w:w="465" w:type="dxa"/>
          </w:tcPr>
          <w:p w14:paraId="30C812B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1.449,00</w:t>
            </w:r>
          </w:p>
        </w:tc>
        <w:tc>
          <w:tcPr>
            <w:tcW w:w="527" w:type="dxa"/>
          </w:tcPr>
          <w:p w14:paraId="06828DC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2.186,00</w:t>
            </w:r>
          </w:p>
        </w:tc>
        <w:tc>
          <w:tcPr>
            <w:tcW w:w="565" w:type="dxa"/>
          </w:tcPr>
          <w:p w14:paraId="59861E4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1.506,00</w:t>
            </w:r>
          </w:p>
        </w:tc>
        <w:tc>
          <w:tcPr>
            <w:tcW w:w="565" w:type="dxa"/>
          </w:tcPr>
          <w:p w14:paraId="0945585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13.180,39</w:t>
            </w:r>
          </w:p>
        </w:tc>
        <w:tc>
          <w:tcPr>
            <w:tcW w:w="426" w:type="dxa"/>
          </w:tcPr>
          <w:p w14:paraId="445B2925" w14:textId="77777777" w:rsidR="00953771" w:rsidRDefault="00953771">
            <w:pPr>
              <w:ind w:hanging="2"/>
              <w:jc w:val="both"/>
              <w:rPr>
                <w:rFonts w:ascii="Calibri" w:eastAsia="Calibri" w:hAnsi="Calibri" w:cs="Calibri"/>
                <w:sz w:val="22"/>
                <w:szCs w:val="22"/>
              </w:rPr>
            </w:pPr>
          </w:p>
        </w:tc>
        <w:tc>
          <w:tcPr>
            <w:tcW w:w="421" w:type="dxa"/>
          </w:tcPr>
          <w:p w14:paraId="78464FF9" w14:textId="77777777" w:rsidR="00953771" w:rsidRDefault="00953771">
            <w:pPr>
              <w:ind w:hanging="2"/>
              <w:jc w:val="both"/>
              <w:rPr>
                <w:rFonts w:ascii="Calibri" w:eastAsia="Calibri" w:hAnsi="Calibri" w:cs="Calibri"/>
                <w:sz w:val="22"/>
                <w:szCs w:val="22"/>
              </w:rPr>
            </w:pPr>
          </w:p>
        </w:tc>
      </w:tr>
      <w:tr w:rsidR="00953771" w14:paraId="0BA1E36A" w14:textId="77777777">
        <w:trPr>
          <w:trHeight w:val="882"/>
        </w:trPr>
        <w:tc>
          <w:tcPr>
            <w:tcW w:w="1843" w:type="dxa"/>
          </w:tcPr>
          <w:p w14:paraId="3A7B773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Porcentaje ocupación</w:t>
            </w:r>
          </w:p>
        </w:tc>
        <w:tc>
          <w:tcPr>
            <w:tcW w:w="422" w:type="dxa"/>
          </w:tcPr>
          <w:p w14:paraId="2D9A7E2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13,8%</w:t>
            </w:r>
          </w:p>
        </w:tc>
        <w:tc>
          <w:tcPr>
            <w:tcW w:w="427" w:type="dxa"/>
          </w:tcPr>
          <w:p w14:paraId="1AE6AF4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8,2%</w:t>
            </w:r>
          </w:p>
        </w:tc>
        <w:tc>
          <w:tcPr>
            <w:tcW w:w="427" w:type="dxa"/>
          </w:tcPr>
          <w:p w14:paraId="1EE016F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42,0%</w:t>
            </w:r>
          </w:p>
        </w:tc>
        <w:tc>
          <w:tcPr>
            <w:tcW w:w="422" w:type="dxa"/>
          </w:tcPr>
          <w:p w14:paraId="15DD83C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22,3%</w:t>
            </w:r>
          </w:p>
        </w:tc>
        <w:tc>
          <w:tcPr>
            <w:tcW w:w="566" w:type="dxa"/>
          </w:tcPr>
          <w:p w14:paraId="6E14594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20,7%</w:t>
            </w:r>
          </w:p>
        </w:tc>
        <w:tc>
          <w:tcPr>
            <w:tcW w:w="427" w:type="dxa"/>
          </w:tcPr>
          <w:p w14:paraId="1DB1F4A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10,7%</w:t>
            </w:r>
          </w:p>
        </w:tc>
        <w:tc>
          <w:tcPr>
            <w:tcW w:w="566" w:type="dxa"/>
          </w:tcPr>
          <w:p w14:paraId="4F0367E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64,5%</w:t>
            </w:r>
          </w:p>
        </w:tc>
        <w:tc>
          <w:tcPr>
            <w:tcW w:w="566" w:type="dxa"/>
          </w:tcPr>
          <w:p w14:paraId="50B5324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15,8%</w:t>
            </w:r>
          </w:p>
        </w:tc>
        <w:tc>
          <w:tcPr>
            <w:tcW w:w="465" w:type="dxa"/>
          </w:tcPr>
          <w:p w14:paraId="52578EB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30,9%</w:t>
            </w:r>
          </w:p>
        </w:tc>
        <w:tc>
          <w:tcPr>
            <w:tcW w:w="527" w:type="dxa"/>
          </w:tcPr>
          <w:p w14:paraId="040AB4B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24,7%</w:t>
            </w:r>
          </w:p>
        </w:tc>
        <w:tc>
          <w:tcPr>
            <w:tcW w:w="565" w:type="dxa"/>
          </w:tcPr>
          <w:p w14:paraId="29C26BE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25,1%</w:t>
            </w:r>
          </w:p>
        </w:tc>
        <w:tc>
          <w:tcPr>
            <w:tcW w:w="565" w:type="dxa"/>
          </w:tcPr>
          <w:p w14:paraId="22B1431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21,6%</w:t>
            </w:r>
          </w:p>
        </w:tc>
        <w:tc>
          <w:tcPr>
            <w:tcW w:w="426" w:type="dxa"/>
          </w:tcPr>
          <w:p w14:paraId="0567DDF1" w14:textId="77777777" w:rsidR="00953771" w:rsidRDefault="00953771">
            <w:pPr>
              <w:ind w:hanging="2"/>
              <w:jc w:val="both"/>
              <w:rPr>
                <w:rFonts w:ascii="Calibri" w:eastAsia="Calibri" w:hAnsi="Calibri" w:cs="Calibri"/>
                <w:sz w:val="22"/>
                <w:szCs w:val="22"/>
              </w:rPr>
            </w:pPr>
          </w:p>
        </w:tc>
        <w:tc>
          <w:tcPr>
            <w:tcW w:w="421" w:type="dxa"/>
          </w:tcPr>
          <w:p w14:paraId="7CBA2171" w14:textId="77777777" w:rsidR="00953771" w:rsidRDefault="00953771">
            <w:pPr>
              <w:ind w:hanging="2"/>
              <w:jc w:val="both"/>
              <w:rPr>
                <w:rFonts w:ascii="Calibri" w:eastAsia="Calibri" w:hAnsi="Calibri" w:cs="Calibri"/>
                <w:sz w:val="22"/>
                <w:szCs w:val="22"/>
              </w:rPr>
            </w:pPr>
          </w:p>
        </w:tc>
      </w:tr>
      <w:tr w:rsidR="00953771" w14:paraId="387019AF" w14:textId="77777777">
        <w:trPr>
          <w:trHeight w:val="1031"/>
        </w:trPr>
        <w:tc>
          <w:tcPr>
            <w:tcW w:w="8635" w:type="dxa"/>
            <w:gridSpan w:val="15"/>
          </w:tcPr>
          <w:p w14:paraId="5C9E1A9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OTROS* (Bulevar, Dulces-Mall Parque Central-Pabellón Egresados-Servicios Médicos- Residencias Femeninas-Residencias Masculinas-Jardín Botánico-Talleres-Gimnasio- Antigua Sede Veterinaria-Canchas - patios Edificio Bicentenario)</w:t>
            </w:r>
          </w:p>
        </w:tc>
      </w:tr>
    </w:tbl>
    <w:p w14:paraId="3F9612D6" w14:textId="77777777" w:rsidR="00953771" w:rsidRDefault="00953771">
      <w:pPr>
        <w:ind w:hanging="2"/>
        <w:jc w:val="both"/>
        <w:rPr>
          <w:rFonts w:ascii="Calibri" w:eastAsia="Calibri" w:hAnsi="Calibri" w:cs="Calibri"/>
          <w:sz w:val="22"/>
          <w:szCs w:val="22"/>
        </w:rPr>
      </w:pPr>
    </w:p>
    <w:p w14:paraId="7B5D616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El Centro de Biblioteca y de Información Científica contiene las siguientes colecciones:</w:t>
      </w:r>
    </w:p>
    <w:p w14:paraId="486F6997" w14:textId="77777777" w:rsidR="00953771" w:rsidRDefault="00953771">
      <w:pPr>
        <w:ind w:hanging="2"/>
        <w:jc w:val="both"/>
        <w:rPr>
          <w:rFonts w:ascii="Calibri" w:eastAsia="Calibri" w:hAnsi="Calibri" w:cs="Calibri"/>
          <w:sz w:val="22"/>
          <w:szCs w:val="22"/>
        </w:rPr>
      </w:pPr>
    </w:p>
    <w:p w14:paraId="75329B59" w14:textId="77777777" w:rsidR="00953771" w:rsidRDefault="00521A1B">
      <w:pPr>
        <w:numPr>
          <w:ilvl w:val="0"/>
          <w:numId w:val="5"/>
        </w:numPr>
        <w:ind w:left="683" w:hanging="425"/>
        <w:jc w:val="both"/>
        <w:rPr>
          <w:rFonts w:ascii="Calibri" w:eastAsia="Calibri" w:hAnsi="Calibri" w:cs="Calibri"/>
          <w:sz w:val="22"/>
          <w:szCs w:val="22"/>
        </w:rPr>
      </w:pPr>
      <w:r>
        <w:rPr>
          <w:rFonts w:ascii="Calibri" w:eastAsia="Calibri" w:hAnsi="Calibri" w:cs="Calibri"/>
          <w:sz w:val="22"/>
          <w:szCs w:val="22"/>
        </w:rPr>
        <w:t>Colección general: libros de texto y monografía de interés general.</w:t>
      </w:r>
    </w:p>
    <w:p w14:paraId="317E88D7" w14:textId="77777777" w:rsidR="00953771" w:rsidRDefault="00521A1B">
      <w:pPr>
        <w:numPr>
          <w:ilvl w:val="0"/>
          <w:numId w:val="5"/>
        </w:numPr>
        <w:ind w:left="683" w:hanging="425"/>
        <w:jc w:val="both"/>
        <w:rPr>
          <w:rFonts w:ascii="Calibri" w:eastAsia="Calibri" w:hAnsi="Calibri" w:cs="Calibri"/>
          <w:sz w:val="22"/>
          <w:szCs w:val="22"/>
        </w:rPr>
      </w:pPr>
      <w:r>
        <w:rPr>
          <w:rFonts w:ascii="Calibri" w:eastAsia="Calibri" w:hAnsi="Calibri" w:cs="Calibri"/>
          <w:sz w:val="22"/>
          <w:szCs w:val="22"/>
        </w:rPr>
        <w:t>Colección de referencia: enciclopedias, manuales, diccionarios, manuales y textos de Consulta rápida.</w:t>
      </w:r>
    </w:p>
    <w:p w14:paraId="5E545BF9" w14:textId="77777777" w:rsidR="00953771" w:rsidRDefault="00521A1B">
      <w:pPr>
        <w:numPr>
          <w:ilvl w:val="0"/>
          <w:numId w:val="5"/>
        </w:numPr>
        <w:ind w:left="683" w:hanging="425"/>
        <w:jc w:val="both"/>
        <w:rPr>
          <w:rFonts w:ascii="Calibri" w:eastAsia="Calibri" w:hAnsi="Calibri" w:cs="Calibri"/>
          <w:sz w:val="22"/>
          <w:szCs w:val="22"/>
        </w:rPr>
      </w:pPr>
      <w:r>
        <w:rPr>
          <w:rFonts w:ascii="Calibri" w:eastAsia="Calibri" w:hAnsi="Calibri" w:cs="Calibri"/>
          <w:sz w:val="22"/>
          <w:szCs w:val="22"/>
        </w:rPr>
        <w:t>Colección de reserva: textos guía y libros que contienen lecturas asignadas por los docentes en cada semestre.</w:t>
      </w:r>
    </w:p>
    <w:p w14:paraId="65593E50" w14:textId="77777777" w:rsidR="00953771" w:rsidRDefault="00521A1B">
      <w:pPr>
        <w:numPr>
          <w:ilvl w:val="0"/>
          <w:numId w:val="5"/>
        </w:numPr>
        <w:ind w:left="683" w:hanging="425"/>
        <w:jc w:val="both"/>
        <w:rPr>
          <w:rFonts w:ascii="Calibri" w:eastAsia="Calibri" w:hAnsi="Calibri" w:cs="Calibri"/>
          <w:sz w:val="22"/>
          <w:szCs w:val="22"/>
        </w:rPr>
      </w:pPr>
      <w:r>
        <w:rPr>
          <w:rFonts w:ascii="Calibri" w:eastAsia="Calibri" w:hAnsi="Calibri" w:cs="Calibri"/>
          <w:sz w:val="22"/>
          <w:szCs w:val="22"/>
        </w:rPr>
        <w:t>Colección de trabajos de grado: trabajos elaborados por los estudiantes de la Universidad de Caldas para obtener su título profesional de pregrado o postgrado.</w:t>
      </w:r>
    </w:p>
    <w:p w14:paraId="2BB8819E" w14:textId="77777777" w:rsidR="00953771" w:rsidRDefault="00521A1B">
      <w:pPr>
        <w:numPr>
          <w:ilvl w:val="0"/>
          <w:numId w:val="5"/>
        </w:numPr>
        <w:ind w:left="683" w:hanging="425"/>
        <w:jc w:val="both"/>
        <w:rPr>
          <w:rFonts w:ascii="Calibri" w:eastAsia="Calibri" w:hAnsi="Calibri" w:cs="Calibri"/>
          <w:sz w:val="22"/>
          <w:szCs w:val="22"/>
        </w:rPr>
      </w:pPr>
      <w:r>
        <w:rPr>
          <w:rFonts w:ascii="Calibri" w:eastAsia="Calibri" w:hAnsi="Calibri" w:cs="Calibri"/>
          <w:sz w:val="22"/>
          <w:szCs w:val="22"/>
        </w:rPr>
        <w:t>Línea de investigación: trabajos realizados por los semilleros de investigación.</w:t>
      </w:r>
    </w:p>
    <w:p w14:paraId="60515C38" w14:textId="77777777" w:rsidR="00953771" w:rsidRDefault="00953771">
      <w:pPr>
        <w:ind w:hanging="2"/>
        <w:jc w:val="both"/>
        <w:rPr>
          <w:rFonts w:ascii="Calibri" w:eastAsia="Calibri" w:hAnsi="Calibri" w:cs="Calibri"/>
          <w:sz w:val="22"/>
          <w:szCs w:val="22"/>
        </w:rPr>
      </w:pPr>
    </w:p>
    <w:p w14:paraId="2C4BB7AC" w14:textId="77777777" w:rsidR="00953771" w:rsidRDefault="00521A1B">
      <w:pPr>
        <w:ind w:hanging="2"/>
        <w:jc w:val="both"/>
        <w:rPr>
          <w:rFonts w:ascii="Calibri" w:eastAsia="Calibri" w:hAnsi="Calibri" w:cs="Calibri"/>
          <w:b/>
          <w:sz w:val="22"/>
          <w:szCs w:val="22"/>
        </w:rPr>
      </w:pPr>
      <w:r>
        <w:rPr>
          <w:rFonts w:ascii="Calibri" w:eastAsia="Calibri" w:hAnsi="Calibri" w:cs="Calibri"/>
          <w:b/>
          <w:sz w:val="22"/>
          <w:szCs w:val="22"/>
        </w:rPr>
        <w:t>El Centro está conformado por: la Biblioteca Central, la Biblioteca de Ciencias Jurídicas y Sociales, la Biblioteca de Ciencias para la Salud, la Biblioteca de Bellas Artes y la Biblioteca de la Dorada. Estas bibliotecas poseen las siguientes características y dotación:</w:t>
      </w:r>
    </w:p>
    <w:p w14:paraId="6FD20777" w14:textId="77777777" w:rsidR="00953771" w:rsidRDefault="00953771">
      <w:pPr>
        <w:ind w:hanging="2"/>
        <w:jc w:val="both"/>
        <w:rPr>
          <w:rFonts w:ascii="Calibri" w:eastAsia="Calibri" w:hAnsi="Calibri" w:cs="Calibri"/>
          <w:b/>
          <w:sz w:val="22"/>
          <w:szCs w:val="22"/>
        </w:rPr>
      </w:pPr>
    </w:p>
    <w:p w14:paraId="6775531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Tabla 15. Capacidad física por bibliotecas</w:t>
      </w:r>
    </w:p>
    <w:p w14:paraId="1B01AB18" w14:textId="77777777" w:rsidR="00953771" w:rsidRDefault="00953771">
      <w:pPr>
        <w:ind w:hanging="2"/>
        <w:jc w:val="both"/>
        <w:rPr>
          <w:rFonts w:ascii="Calibri" w:eastAsia="Calibri" w:hAnsi="Calibri" w:cs="Calibri"/>
          <w:sz w:val="22"/>
          <w:szCs w:val="22"/>
        </w:rPr>
      </w:pPr>
    </w:p>
    <w:tbl>
      <w:tblPr>
        <w:tblStyle w:val="afffff4"/>
        <w:tblW w:w="8792"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4"/>
        <w:gridCol w:w="850"/>
        <w:gridCol w:w="850"/>
        <w:gridCol w:w="711"/>
        <w:gridCol w:w="706"/>
        <w:gridCol w:w="994"/>
        <w:gridCol w:w="994"/>
        <w:gridCol w:w="1133"/>
      </w:tblGrid>
      <w:tr w:rsidR="00953771" w14:paraId="1FAA26ED" w14:textId="77777777">
        <w:trPr>
          <w:trHeight w:val="551"/>
        </w:trPr>
        <w:tc>
          <w:tcPr>
            <w:tcW w:w="2554" w:type="dxa"/>
            <w:shd w:val="clear" w:color="auto" w:fill="DBDBDB"/>
          </w:tcPr>
          <w:p w14:paraId="2A0D765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Sistema de Bibliotecas</w:t>
            </w:r>
          </w:p>
        </w:tc>
        <w:tc>
          <w:tcPr>
            <w:tcW w:w="850" w:type="dxa"/>
            <w:shd w:val="clear" w:color="auto" w:fill="DBDBDB"/>
          </w:tcPr>
          <w:p w14:paraId="61827B9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Mts2</w:t>
            </w:r>
          </w:p>
        </w:tc>
        <w:tc>
          <w:tcPr>
            <w:tcW w:w="850" w:type="dxa"/>
            <w:shd w:val="clear" w:color="auto" w:fill="DBDBDB"/>
          </w:tcPr>
          <w:p w14:paraId="65CB42D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Sillas</w:t>
            </w:r>
          </w:p>
        </w:tc>
        <w:tc>
          <w:tcPr>
            <w:tcW w:w="711" w:type="dxa"/>
            <w:shd w:val="clear" w:color="auto" w:fill="DBDBDB"/>
          </w:tcPr>
          <w:p w14:paraId="41D011C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Mesas</w:t>
            </w:r>
          </w:p>
        </w:tc>
        <w:tc>
          <w:tcPr>
            <w:tcW w:w="706" w:type="dxa"/>
            <w:shd w:val="clear" w:color="auto" w:fill="DBDBDB"/>
          </w:tcPr>
          <w:p w14:paraId="66474A7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Sillas</w:t>
            </w:r>
          </w:p>
          <w:p w14:paraId="5801DB5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/M2</w:t>
            </w:r>
          </w:p>
        </w:tc>
        <w:tc>
          <w:tcPr>
            <w:tcW w:w="994" w:type="dxa"/>
            <w:shd w:val="clear" w:color="auto" w:fill="DBDBDB"/>
          </w:tcPr>
          <w:p w14:paraId="5A48F72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Puntos</w:t>
            </w:r>
          </w:p>
          <w:p w14:paraId="3C3E0C0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de red</w:t>
            </w:r>
          </w:p>
        </w:tc>
        <w:tc>
          <w:tcPr>
            <w:tcW w:w="994" w:type="dxa"/>
            <w:shd w:val="clear" w:color="auto" w:fill="DBDBDB"/>
          </w:tcPr>
          <w:p w14:paraId="33611EB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Usuario</w:t>
            </w:r>
          </w:p>
          <w:p w14:paraId="2FE55EE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/2009</w:t>
            </w:r>
          </w:p>
        </w:tc>
        <w:tc>
          <w:tcPr>
            <w:tcW w:w="1133" w:type="dxa"/>
            <w:shd w:val="clear" w:color="auto" w:fill="DBDBDB"/>
          </w:tcPr>
          <w:p w14:paraId="0D77864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Usuario/sil</w:t>
            </w:r>
          </w:p>
          <w:p w14:paraId="3D667BD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la</w:t>
            </w:r>
          </w:p>
        </w:tc>
      </w:tr>
      <w:tr w:rsidR="00953771" w14:paraId="43086826" w14:textId="77777777">
        <w:trPr>
          <w:trHeight w:val="302"/>
        </w:trPr>
        <w:tc>
          <w:tcPr>
            <w:tcW w:w="2554" w:type="dxa"/>
          </w:tcPr>
          <w:p w14:paraId="5DA4059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Biblioteca Central</w:t>
            </w:r>
          </w:p>
        </w:tc>
        <w:tc>
          <w:tcPr>
            <w:tcW w:w="850" w:type="dxa"/>
          </w:tcPr>
          <w:p w14:paraId="7876AA1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1.480</w:t>
            </w:r>
          </w:p>
        </w:tc>
        <w:tc>
          <w:tcPr>
            <w:tcW w:w="850" w:type="dxa"/>
          </w:tcPr>
          <w:p w14:paraId="7B67744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383</w:t>
            </w:r>
          </w:p>
        </w:tc>
        <w:tc>
          <w:tcPr>
            <w:tcW w:w="711" w:type="dxa"/>
          </w:tcPr>
          <w:p w14:paraId="4AE52F8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63</w:t>
            </w:r>
          </w:p>
        </w:tc>
        <w:tc>
          <w:tcPr>
            <w:tcW w:w="706" w:type="dxa"/>
          </w:tcPr>
          <w:p w14:paraId="555DE0A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3.9</w:t>
            </w:r>
          </w:p>
        </w:tc>
        <w:tc>
          <w:tcPr>
            <w:tcW w:w="994" w:type="dxa"/>
          </w:tcPr>
          <w:p w14:paraId="0D805BD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51</w:t>
            </w:r>
          </w:p>
        </w:tc>
        <w:tc>
          <w:tcPr>
            <w:tcW w:w="994" w:type="dxa"/>
          </w:tcPr>
          <w:p w14:paraId="1050BDB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5.477</w:t>
            </w:r>
          </w:p>
        </w:tc>
        <w:tc>
          <w:tcPr>
            <w:tcW w:w="1133" w:type="dxa"/>
          </w:tcPr>
          <w:p w14:paraId="048A270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14.3</w:t>
            </w:r>
          </w:p>
        </w:tc>
      </w:tr>
      <w:tr w:rsidR="00953771" w14:paraId="0255F00F" w14:textId="77777777">
        <w:trPr>
          <w:trHeight w:val="551"/>
        </w:trPr>
        <w:tc>
          <w:tcPr>
            <w:tcW w:w="2554" w:type="dxa"/>
          </w:tcPr>
          <w:p w14:paraId="3490588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Biblioteca Jurídicas y Sociales</w:t>
            </w:r>
          </w:p>
        </w:tc>
        <w:tc>
          <w:tcPr>
            <w:tcW w:w="850" w:type="dxa"/>
          </w:tcPr>
          <w:p w14:paraId="20A08A3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474</w:t>
            </w:r>
          </w:p>
        </w:tc>
        <w:tc>
          <w:tcPr>
            <w:tcW w:w="850" w:type="dxa"/>
          </w:tcPr>
          <w:p w14:paraId="49E2ED5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124</w:t>
            </w:r>
          </w:p>
        </w:tc>
        <w:tc>
          <w:tcPr>
            <w:tcW w:w="711" w:type="dxa"/>
          </w:tcPr>
          <w:p w14:paraId="21B7230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24</w:t>
            </w:r>
          </w:p>
        </w:tc>
        <w:tc>
          <w:tcPr>
            <w:tcW w:w="706" w:type="dxa"/>
          </w:tcPr>
          <w:p w14:paraId="09C6AA6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3.8</w:t>
            </w:r>
          </w:p>
        </w:tc>
        <w:tc>
          <w:tcPr>
            <w:tcW w:w="994" w:type="dxa"/>
          </w:tcPr>
          <w:p w14:paraId="25838DA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19</w:t>
            </w:r>
          </w:p>
        </w:tc>
        <w:tc>
          <w:tcPr>
            <w:tcW w:w="994" w:type="dxa"/>
          </w:tcPr>
          <w:p w14:paraId="42DF0D6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3.283</w:t>
            </w:r>
          </w:p>
        </w:tc>
        <w:tc>
          <w:tcPr>
            <w:tcW w:w="1133" w:type="dxa"/>
          </w:tcPr>
          <w:p w14:paraId="0211DCF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26.5</w:t>
            </w:r>
          </w:p>
        </w:tc>
      </w:tr>
      <w:tr w:rsidR="00953771" w14:paraId="724BBF37" w14:textId="77777777">
        <w:trPr>
          <w:trHeight w:val="297"/>
        </w:trPr>
        <w:tc>
          <w:tcPr>
            <w:tcW w:w="2554" w:type="dxa"/>
          </w:tcPr>
          <w:p w14:paraId="35E70F2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Biblioteca Versalles</w:t>
            </w:r>
          </w:p>
        </w:tc>
        <w:tc>
          <w:tcPr>
            <w:tcW w:w="850" w:type="dxa"/>
          </w:tcPr>
          <w:p w14:paraId="7C3CE8E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988</w:t>
            </w:r>
          </w:p>
        </w:tc>
        <w:tc>
          <w:tcPr>
            <w:tcW w:w="850" w:type="dxa"/>
          </w:tcPr>
          <w:p w14:paraId="47C0091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143</w:t>
            </w:r>
          </w:p>
        </w:tc>
        <w:tc>
          <w:tcPr>
            <w:tcW w:w="711" w:type="dxa"/>
          </w:tcPr>
          <w:p w14:paraId="2D2A68B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25</w:t>
            </w:r>
          </w:p>
        </w:tc>
        <w:tc>
          <w:tcPr>
            <w:tcW w:w="706" w:type="dxa"/>
          </w:tcPr>
          <w:p w14:paraId="4EFF08E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6.9</w:t>
            </w:r>
          </w:p>
        </w:tc>
        <w:tc>
          <w:tcPr>
            <w:tcW w:w="994" w:type="dxa"/>
          </w:tcPr>
          <w:p w14:paraId="290514A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32</w:t>
            </w:r>
          </w:p>
        </w:tc>
        <w:tc>
          <w:tcPr>
            <w:tcW w:w="994" w:type="dxa"/>
          </w:tcPr>
          <w:p w14:paraId="42F728B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2.378</w:t>
            </w:r>
          </w:p>
        </w:tc>
        <w:tc>
          <w:tcPr>
            <w:tcW w:w="1133" w:type="dxa"/>
          </w:tcPr>
          <w:p w14:paraId="1EE27FC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16.6</w:t>
            </w:r>
          </w:p>
        </w:tc>
      </w:tr>
      <w:tr w:rsidR="00953771" w14:paraId="69685C57" w14:textId="77777777">
        <w:trPr>
          <w:trHeight w:val="282"/>
        </w:trPr>
        <w:tc>
          <w:tcPr>
            <w:tcW w:w="2554" w:type="dxa"/>
          </w:tcPr>
          <w:p w14:paraId="5EF3925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Biblioteca Bellas Artes</w:t>
            </w:r>
          </w:p>
        </w:tc>
        <w:tc>
          <w:tcPr>
            <w:tcW w:w="850" w:type="dxa"/>
          </w:tcPr>
          <w:p w14:paraId="4142336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140</w:t>
            </w:r>
          </w:p>
        </w:tc>
        <w:tc>
          <w:tcPr>
            <w:tcW w:w="850" w:type="dxa"/>
          </w:tcPr>
          <w:p w14:paraId="23BBC74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40</w:t>
            </w:r>
          </w:p>
        </w:tc>
        <w:tc>
          <w:tcPr>
            <w:tcW w:w="711" w:type="dxa"/>
          </w:tcPr>
          <w:p w14:paraId="75D97B4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w:t>
            </w:r>
          </w:p>
        </w:tc>
        <w:tc>
          <w:tcPr>
            <w:tcW w:w="706" w:type="dxa"/>
          </w:tcPr>
          <w:p w14:paraId="335A8C3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3.5</w:t>
            </w:r>
          </w:p>
        </w:tc>
        <w:tc>
          <w:tcPr>
            <w:tcW w:w="994" w:type="dxa"/>
          </w:tcPr>
          <w:p w14:paraId="33C1C99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w:t>
            </w:r>
          </w:p>
        </w:tc>
        <w:tc>
          <w:tcPr>
            <w:tcW w:w="994" w:type="dxa"/>
          </w:tcPr>
          <w:p w14:paraId="2C5E59E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2.254</w:t>
            </w:r>
          </w:p>
        </w:tc>
        <w:tc>
          <w:tcPr>
            <w:tcW w:w="1133" w:type="dxa"/>
          </w:tcPr>
          <w:p w14:paraId="3AABBC6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56.3</w:t>
            </w:r>
          </w:p>
        </w:tc>
      </w:tr>
      <w:tr w:rsidR="00953771" w14:paraId="5FECA111" w14:textId="77777777">
        <w:trPr>
          <w:trHeight w:val="278"/>
        </w:trPr>
        <w:tc>
          <w:tcPr>
            <w:tcW w:w="2554" w:type="dxa"/>
          </w:tcPr>
          <w:p w14:paraId="63AB5F0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Biblioteca La Dorada</w:t>
            </w:r>
          </w:p>
        </w:tc>
        <w:tc>
          <w:tcPr>
            <w:tcW w:w="850" w:type="dxa"/>
          </w:tcPr>
          <w:p w14:paraId="40697F3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54</w:t>
            </w:r>
          </w:p>
        </w:tc>
        <w:tc>
          <w:tcPr>
            <w:tcW w:w="850" w:type="dxa"/>
          </w:tcPr>
          <w:p w14:paraId="2A4120A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40</w:t>
            </w:r>
          </w:p>
        </w:tc>
        <w:tc>
          <w:tcPr>
            <w:tcW w:w="711" w:type="dxa"/>
          </w:tcPr>
          <w:p w14:paraId="1F8E030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w:t>
            </w:r>
          </w:p>
        </w:tc>
        <w:tc>
          <w:tcPr>
            <w:tcW w:w="706" w:type="dxa"/>
          </w:tcPr>
          <w:p w14:paraId="2616058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w:t>
            </w:r>
          </w:p>
        </w:tc>
        <w:tc>
          <w:tcPr>
            <w:tcW w:w="994" w:type="dxa"/>
          </w:tcPr>
          <w:p w14:paraId="35DE961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w:t>
            </w:r>
          </w:p>
        </w:tc>
        <w:tc>
          <w:tcPr>
            <w:tcW w:w="994" w:type="dxa"/>
          </w:tcPr>
          <w:p w14:paraId="37308A8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558</w:t>
            </w:r>
          </w:p>
        </w:tc>
        <w:tc>
          <w:tcPr>
            <w:tcW w:w="1133" w:type="dxa"/>
          </w:tcPr>
          <w:p w14:paraId="5C3E5FC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14</w:t>
            </w:r>
          </w:p>
        </w:tc>
      </w:tr>
    </w:tbl>
    <w:p w14:paraId="13EBF23A" w14:textId="77777777" w:rsidR="00953771" w:rsidRDefault="00953771">
      <w:pPr>
        <w:ind w:hanging="2"/>
        <w:jc w:val="both"/>
        <w:rPr>
          <w:rFonts w:ascii="Calibri" w:eastAsia="Calibri" w:hAnsi="Calibri" w:cs="Calibri"/>
          <w:sz w:val="22"/>
          <w:szCs w:val="22"/>
        </w:rPr>
        <w:sectPr w:rsidR="00953771">
          <w:pgSz w:w="12240" w:h="15840"/>
          <w:pgMar w:top="1420" w:right="1560" w:bottom="280" w:left="1580" w:header="720" w:footer="720" w:gutter="0"/>
          <w:cols w:space="720"/>
        </w:sectPr>
      </w:pPr>
    </w:p>
    <w:p w14:paraId="5DB867DF" w14:textId="77777777" w:rsidR="00953771" w:rsidRDefault="00953771">
      <w:pPr>
        <w:widowControl w:val="0"/>
        <w:pBdr>
          <w:top w:val="nil"/>
          <w:left w:val="nil"/>
          <w:bottom w:val="nil"/>
          <w:right w:val="nil"/>
          <w:between w:val="nil"/>
        </w:pBdr>
        <w:ind w:hanging="2"/>
        <w:rPr>
          <w:rFonts w:ascii="Calibri" w:eastAsia="Calibri" w:hAnsi="Calibri" w:cs="Calibri"/>
          <w:sz w:val="22"/>
          <w:szCs w:val="22"/>
        </w:rPr>
      </w:pPr>
    </w:p>
    <w:tbl>
      <w:tblPr>
        <w:tblStyle w:val="afffff5"/>
        <w:tblW w:w="8792"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4"/>
        <w:gridCol w:w="850"/>
        <w:gridCol w:w="850"/>
        <w:gridCol w:w="711"/>
        <w:gridCol w:w="706"/>
        <w:gridCol w:w="994"/>
        <w:gridCol w:w="994"/>
        <w:gridCol w:w="1133"/>
      </w:tblGrid>
      <w:tr w:rsidR="00953771" w14:paraId="3F7C19C0" w14:textId="77777777">
        <w:trPr>
          <w:trHeight w:val="340"/>
        </w:trPr>
        <w:tc>
          <w:tcPr>
            <w:tcW w:w="2554" w:type="dxa"/>
          </w:tcPr>
          <w:p w14:paraId="0675B6D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Total</w:t>
            </w:r>
          </w:p>
        </w:tc>
        <w:tc>
          <w:tcPr>
            <w:tcW w:w="850" w:type="dxa"/>
          </w:tcPr>
          <w:p w14:paraId="6CF363D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3.136</w:t>
            </w:r>
          </w:p>
        </w:tc>
        <w:tc>
          <w:tcPr>
            <w:tcW w:w="850" w:type="dxa"/>
          </w:tcPr>
          <w:p w14:paraId="504A08D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730</w:t>
            </w:r>
          </w:p>
        </w:tc>
        <w:tc>
          <w:tcPr>
            <w:tcW w:w="711" w:type="dxa"/>
          </w:tcPr>
          <w:p w14:paraId="43431DD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106</w:t>
            </w:r>
          </w:p>
        </w:tc>
        <w:tc>
          <w:tcPr>
            <w:tcW w:w="706" w:type="dxa"/>
          </w:tcPr>
          <w:p w14:paraId="00DD92B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4.3</w:t>
            </w:r>
          </w:p>
        </w:tc>
        <w:tc>
          <w:tcPr>
            <w:tcW w:w="994" w:type="dxa"/>
          </w:tcPr>
          <w:p w14:paraId="4F52FBE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114</w:t>
            </w:r>
          </w:p>
        </w:tc>
        <w:tc>
          <w:tcPr>
            <w:tcW w:w="994" w:type="dxa"/>
          </w:tcPr>
          <w:p w14:paraId="3D96C34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13.950</w:t>
            </w:r>
          </w:p>
        </w:tc>
        <w:tc>
          <w:tcPr>
            <w:tcW w:w="1133" w:type="dxa"/>
          </w:tcPr>
          <w:p w14:paraId="5BCF6C5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19.1</w:t>
            </w:r>
          </w:p>
        </w:tc>
      </w:tr>
    </w:tbl>
    <w:p w14:paraId="16F4B3EB" w14:textId="77777777" w:rsidR="00953771" w:rsidRDefault="00521A1B">
      <w:pPr>
        <w:ind w:hanging="2"/>
        <w:jc w:val="both"/>
        <w:rPr>
          <w:rFonts w:ascii="Calibri" w:eastAsia="Calibri" w:hAnsi="Calibri" w:cs="Calibri"/>
          <w:i/>
          <w:sz w:val="22"/>
          <w:szCs w:val="22"/>
        </w:rPr>
      </w:pPr>
      <w:r>
        <w:rPr>
          <w:rFonts w:ascii="Calibri" w:eastAsia="Calibri" w:hAnsi="Calibri" w:cs="Calibri"/>
          <w:i/>
          <w:sz w:val="22"/>
          <w:szCs w:val="22"/>
        </w:rPr>
        <w:t>Fuente: Centro de Biblioteca y de Información Científica</w:t>
      </w:r>
    </w:p>
    <w:p w14:paraId="44A6F7B1" w14:textId="77777777" w:rsidR="00953771" w:rsidRDefault="00953771">
      <w:pPr>
        <w:ind w:hanging="2"/>
        <w:jc w:val="both"/>
        <w:rPr>
          <w:rFonts w:ascii="Calibri" w:eastAsia="Calibri" w:hAnsi="Calibri" w:cs="Calibri"/>
          <w:i/>
          <w:sz w:val="22"/>
          <w:szCs w:val="22"/>
        </w:rPr>
      </w:pPr>
    </w:p>
    <w:p w14:paraId="5479196A" w14:textId="77777777" w:rsidR="00953771" w:rsidRDefault="00521A1B">
      <w:pPr>
        <w:ind w:hanging="2"/>
        <w:jc w:val="both"/>
        <w:rPr>
          <w:rFonts w:ascii="Calibri" w:eastAsia="Calibri" w:hAnsi="Calibri" w:cs="Calibri"/>
          <w:b/>
          <w:sz w:val="22"/>
          <w:szCs w:val="22"/>
        </w:rPr>
      </w:pPr>
      <w:r>
        <w:rPr>
          <w:rFonts w:ascii="Calibri" w:eastAsia="Calibri" w:hAnsi="Calibri" w:cs="Calibri"/>
          <w:b/>
          <w:sz w:val="22"/>
          <w:szCs w:val="22"/>
        </w:rPr>
        <w:t xml:space="preserve">Tabla 16. Recursos de bibliotecas </w:t>
      </w:r>
    </w:p>
    <w:tbl>
      <w:tblPr>
        <w:tblStyle w:val="afffff6"/>
        <w:tblW w:w="882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57"/>
        <w:gridCol w:w="2376"/>
        <w:gridCol w:w="2894"/>
      </w:tblGrid>
      <w:tr w:rsidR="00953771" w14:paraId="0F2B999B" w14:textId="77777777">
        <w:trPr>
          <w:trHeight w:val="277"/>
          <w:jc w:val="center"/>
        </w:trPr>
        <w:tc>
          <w:tcPr>
            <w:tcW w:w="3557" w:type="dxa"/>
            <w:shd w:val="clear" w:color="auto" w:fill="DBDBDB"/>
          </w:tcPr>
          <w:p w14:paraId="44D0E8B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Biblioteca</w:t>
            </w:r>
          </w:p>
        </w:tc>
        <w:tc>
          <w:tcPr>
            <w:tcW w:w="2376" w:type="dxa"/>
            <w:shd w:val="clear" w:color="auto" w:fill="DBDBDB"/>
          </w:tcPr>
          <w:p w14:paraId="1D7CECA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Tipo Documento</w:t>
            </w:r>
          </w:p>
        </w:tc>
        <w:tc>
          <w:tcPr>
            <w:tcW w:w="2894" w:type="dxa"/>
            <w:shd w:val="clear" w:color="auto" w:fill="DBDBDB"/>
          </w:tcPr>
          <w:p w14:paraId="5C8FAEA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N°. Títulos a 2017</w:t>
            </w:r>
          </w:p>
        </w:tc>
      </w:tr>
      <w:tr w:rsidR="00953771" w14:paraId="262A9652" w14:textId="77777777">
        <w:trPr>
          <w:cantSplit/>
          <w:trHeight w:val="273"/>
          <w:jc w:val="center"/>
        </w:trPr>
        <w:tc>
          <w:tcPr>
            <w:tcW w:w="3557" w:type="dxa"/>
            <w:vMerge w:val="restart"/>
          </w:tcPr>
          <w:p w14:paraId="16B0827D" w14:textId="77777777" w:rsidR="00953771" w:rsidRDefault="00953771">
            <w:pPr>
              <w:ind w:hanging="2"/>
              <w:jc w:val="both"/>
              <w:rPr>
                <w:rFonts w:ascii="Calibri" w:eastAsia="Calibri" w:hAnsi="Calibri" w:cs="Calibri"/>
                <w:sz w:val="22"/>
                <w:szCs w:val="22"/>
              </w:rPr>
            </w:pPr>
          </w:p>
          <w:p w14:paraId="0C8AAB3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Biblioteca de Ciencias para la Salud</w:t>
            </w:r>
          </w:p>
        </w:tc>
        <w:tc>
          <w:tcPr>
            <w:tcW w:w="2376" w:type="dxa"/>
          </w:tcPr>
          <w:p w14:paraId="3ED6FA2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Libros</w:t>
            </w:r>
          </w:p>
        </w:tc>
        <w:tc>
          <w:tcPr>
            <w:tcW w:w="2894" w:type="dxa"/>
          </w:tcPr>
          <w:p w14:paraId="584690B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9.907</w:t>
            </w:r>
          </w:p>
        </w:tc>
      </w:tr>
      <w:tr w:rsidR="00953771" w14:paraId="0ED405A5" w14:textId="77777777">
        <w:trPr>
          <w:cantSplit/>
          <w:trHeight w:val="277"/>
          <w:jc w:val="center"/>
        </w:trPr>
        <w:tc>
          <w:tcPr>
            <w:tcW w:w="3557" w:type="dxa"/>
            <w:vMerge/>
          </w:tcPr>
          <w:p w14:paraId="4AD59976"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7F6D1D4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CDs Libros</w:t>
            </w:r>
          </w:p>
        </w:tc>
        <w:tc>
          <w:tcPr>
            <w:tcW w:w="2894" w:type="dxa"/>
          </w:tcPr>
          <w:p w14:paraId="18083B3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w:t>
            </w:r>
          </w:p>
        </w:tc>
      </w:tr>
      <w:tr w:rsidR="00953771" w14:paraId="0E2D5DF2" w14:textId="77777777">
        <w:trPr>
          <w:cantSplit/>
          <w:trHeight w:val="277"/>
          <w:jc w:val="center"/>
        </w:trPr>
        <w:tc>
          <w:tcPr>
            <w:tcW w:w="3557" w:type="dxa"/>
            <w:vMerge/>
          </w:tcPr>
          <w:p w14:paraId="76E956EA"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70B8564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Colección Heli Alzate</w:t>
            </w:r>
          </w:p>
        </w:tc>
        <w:tc>
          <w:tcPr>
            <w:tcW w:w="2894" w:type="dxa"/>
          </w:tcPr>
          <w:p w14:paraId="6AD1D03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1.039</w:t>
            </w:r>
          </w:p>
        </w:tc>
      </w:tr>
      <w:tr w:rsidR="00953771" w14:paraId="212E9D85" w14:textId="77777777">
        <w:trPr>
          <w:cantSplit/>
          <w:trHeight w:val="273"/>
          <w:jc w:val="center"/>
        </w:trPr>
        <w:tc>
          <w:tcPr>
            <w:tcW w:w="3557" w:type="dxa"/>
            <w:vMerge/>
          </w:tcPr>
          <w:p w14:paraId="7D79B48C"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4110626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Trabajos de grado</w:t>
            </w:r>
          </w:p>
        </w:tc>
        <w:tc>
          <w:tcPr>
            <w:tcW w:w="2894" w:type="dxa"/>
          </w:tcPr>
          <w:p w14:paraId="2C9D14A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520</w:t>
            </w:r>
          </w:p>
        </w:tc>
      </w:tr>
      <w:tr w:rsidR="00953771" w14:paraId="199F17C3" w14:textId="77777777">
        <w:trPr>
          <w:cantSplit/>
          <w:trHeight w:val="277"/>
          <w:jc w:val="center"/>
        </w:trPr>
        <w:tc>
          <w:tcPr>
            <w:tcW w:w="3557" w:type="dxa"/>
            <w:vMerge/>
          </w:tcPr>
          <w:p w14:paraId="145DB00A"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6937365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Líneas Investigación</w:t>
            </w:r>
          </w:p>
        </w:tc>
        <w:tc>
          <w:tcPr>
            <w:tcW w:w="2894" w:type="dxa"/>
          </w:tcPr>
          <w:p w14:paraId="062D799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w:t>
            </w:r>
          </w:p>
        </w:tc>
      </w:tr>
      <w:tr w:rsidR="00953771" w14:paraId="5C1D1DC0" w14:textId="77777777">
        <w:trPr>
          <w:cantSplit/>
          <w:trHeight w:val="273"/>
          <w:jc w:val="center"/>
        </w:trPr>
        <w:tc>
          <w:tcPr>
            <w:tcW w:w="3557" w:type="dxa"/>
            <w:vMerge/>
          </w:tcPr>
          <w:p w14:paraId="075F4F43"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6E70726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Total revistas</w:t>
            </w:r>
          </w:p>
        </w:tc>
        <w:tc>
          <w:tcPr>
            <w:tcW w:w="2894" w:type="dxa"/>
          </w:tcPr>
          <w:p w14:paraId="6AE130E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9.137</w:t>
            </w:r>
          </w:p>
        </w:tc>
      </w:tr>
      <w:tr w:rsidR="00953771" w14:paraId="1BADC779" w14:textId="77777777">
        <w:trPr>
          <w:cantSplit/>
          <w:trHeight w:val="493"/>
          <w:jc w:val="center"/>
        </w:trPr>
        <w:tc>
          <w:tcPr>
            <w:tcW w:w="3557" w:type="dxa"/>
            <w:vMerge/>
          </w:tcPr>
          <w:p w14:paraId="640B2BE2"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shd w:val="clear" w:color="auto" w:fill="BFBFBF"/>
          </w:tcPr>
          <w:p w14:paraId="1B9F74D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Subtotal</w:t>
            </w:r>
          </w:p>
        </w:tc>
        <w:tc>
          <w:tcPr>
            <w:tcW w:w="2894" w:type="dxa"/>
            <w:shd w:val="clear" w:color="auto" w:fill="BFBFBF"/>
          </w:tcPr>
          <w:p w14:paraId="4F52199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20.615</w:t>
            </w:r>
          </w:p>
        </w:tc>
      </w:tr>
      <w:tr w:rsidR="00953771" w14:paraId="35520647" w14:textId="77777777">
        <w:trPr>
          <w:cantSplit/>
          <w:trHeight w:val="273"/>
          <w:jc w:val="center"/>
        </w:trPr>
        <w:tc>
          <w:tcPr>
            <w:tcW w:w="3557" w:type="dxa"/>
            <w:vMerge w:val="restart"/>
          </w:tcPr>
          <w:p w14:paraId="74CA3735" w14:textId="77777777" w:rsidR="00953771" w:rsidRDefault="00953771">
            <w:pPr>
              <w:ind w:hanging="2"/>
              <w:jc w:val="both"/>
              <w:rPr>
                <w:rFonts w:ascii="Calibri" w:eastAsia="Calibri" w:hAnsi="Calibri" w:cs="Calibri"/>
                <w:sz w:val="22"/>
                <w:szCs w:val="22"/>
              </w:rPr>
            </w:pPr>
          </w:p>
          <w:p w14:paraId="0CB4ECA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Biblioteca de Artes</w:t>
            </w:r>
          </w:p>
        </w:tc>
        <w:tc>
          <w:tcPr>
            <w:tcW w:w="2376" w:type="dxa"/>
          </w:tcPr>
          <w:p w14:paraId="13E8B5F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Libros</w:t>
            </w:r>
          </w:p>
        </w:tc>
        <w:tc>
          <w:tcPr>
            <w:tcW w:w="2894" w:type="dxa"/>
          </w:tcPr>
          <w:p w14:paraId="6198932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5.411</w:t>
            </w:r>
          </w:p>
        </w:tc>
      </w:tr>
      <w:tr w:rsidR="00953771" w14:paraId="08983516" w14:textId="77777777">
        <w:trPr>
          <w:cantSplit/>
          <w:trHeight w:val="277"/>
          <w:jc w:val="center"/>
        </w:trPr>
        <w:tc>
          <w:tcPr>
            <w:tcW w:w="3557" w:type="dxa"/>
            <w:vMerge/>
          </w:tcPr>
          <w:p w14:paraId="26C793BB"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517B40C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CDs libros</w:t>
            </w:r>
          </w:p>
        </w:tc>
        <w:tc>
          <w:tcPr>
            <w:tcW w:w="2894" w:type="dxa"/>
          </w:tcPr>
          <w:p w14:paraId="0070F5F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r>
      <w:tr w:rsidR="00953771" w14:paraId="7FF9B386" w14:textId="77777777">
        <w:trPr>
          <w:cantSplit/>
          <w:trHeight w:val="277"/>
          <w:jc w:val="center"/>
        </w:trPr>
        <w:tc>
          <w:tcPr>
            <w:tcW w:w="3557" w:type="dxa"/>
            <w:vMerge/>
          </w:tcPr>
          <w:p w14:paraId="52393D3F"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78EF7E5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Partituras</w:t>
            </w:r>
          </w:p>
        </w:tc>
        <w:tc>
          <w:tcPr>
            <w:tcW w:w="2894" w:type="dxa"/>
          </w:tcPr>
          <w:p w14:paraId="16CE35F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1.787</w:t>
            </w:r>
          </w:p>
        </w:tc>
      </w:tr>
      <w:tr w:rsidR="00953771" w14:paraId="76D84F3C" w14:textId="77777777">
        <w:trPr>
          <w:cantSplit/>
          <w:trHeight w:val="273"/>
          <w:jc w:val="center"/>
        </w:trPr>
        <w:tc>
          <w:tcPr>
            <w:tcW w:w="3557" w:type="dxa"/>
            <w:vMerge/>
          </w:tcPr>
          <w:p w14:paraId="2969179D"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3FBBA64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Trabajos de grado</w:t>
            </w:r>
          </w:p>
        </w:tc>
        <w:tc>
          <w:tcPr>
            <w:tcW w:w="2894" w:type="dxa"/>
          </w:tcPr>
          <w:p w14:paraId="1CE7774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85</w:t>
            </w:r>
          </w:p>
        </w:tc>
      </w:tr>
      <w:tr w:rsidR="00953771" w14:paraId="71FE6686" w14:textId="77777777">
        <w:trPr>
          <w:cantSplit/>
          <w:trHeight w:val="551"/>
          <w:jc w:val="center"/>
        </w:trPr>
        <w:tc>
          <w:tcPr>
            <w:tcW w:w="3557" w:type="dxa"/>
            <w:vMerge/>
          </w:tcPr>
          <w:p w14:paraId="6364AC94"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283D864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Líneas de</w:t>
            </w:r>
          </w:p>
          <w:p w14:paraId="5B561E5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investigación</w:t>
            </w:r>
          </w:p>
        </w:tc>
        <w:tc>
          <w:tcPr>
            <w:tcW w:w="2894" w:type="dxa"/>
          </w:tcPr>
          <w:p w14:paraId="11D634A4" w14:textId="77777777" w:rsidR="00953771" w:rsidRDefault="00953771">
            <w:pPr>
              <w:ind w:hanging="2"/>
              <w:jc w:val="both"/>
              <w:rPr>
                <w:rFonts w:ascii="Calibri" w:eastAsia="Calibri" w:hAnsi="Calibri" w:cs="Calibri"/>
                <w:sz w:val="22"/>
                <w:szCs w:val="22"/>
              </w:rPr>
            </w:pPr>
          </w:p>
          <w:p w14:paraId="61AE2CE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w:t>
            </w:r>
          </w:p>
        </w:tc>
      </w:tr>
      <w:tr w:rsidR="00953771" w14:paraId="73457568" w14:textId="77777777">
        <w:trPr>
          <w:cantSplit/>
          <w:trHeight w:val="277"/>
          <w:jc w:val="center"/>
        </w:trPr>
        <w:tc>
          <w:tcPr>
            <w:tcW w:w="3557" w:type="dxa"/>
            <w:vMerge/>
          </w:tcPr>
          <w:p w14:paraId="47B00822"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4734D81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Total revistas</w:t>
            </w:r>
          </w:p>
        </w:tc>
        <w:tc>
          <w:tcPr>
            <w:tcW w:w="2894" w:type="dxa"/>
          </w:tcPr>
          <w:p w14:paraId="5152DF1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397</w:t>
            </w:r>
          </w:p>
        </w:tc>
      </w:tr>
      <w:tr w:rsidR="00953771" w14:paraId="027422B6" w14:textId="77777777">
        <w:trPr>
          <w:cantSplit/>
          <w:trHeight w:val="273"/>
          <w:jc w:val="center"/>
        </w:trPr>
        <w:tc>
          <w:tcPr>
            <w:tcW w:w="3557" w:type="dxa"/>
            <w:vMerge/>
          </w:tcPr>
          <w:p w14:paraId="4AB600E1"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shd w:val="clear" w:color="auto" w:fill="BFBFBF"/>
          </w:tcPr>
          <w:p w14:paraId="434C995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Subtotal</w:t>
            </w:r>
          </w:p>
        </w:tc>
        <w:tc>
          <w:tcPr>
            <w:tcW w:w="2894" w:type="dxa"/>
            <w:shd w:val="clear" w:color="auto" w:fill="BFBFBF"/>
          </w:tcPr>
          <w:p w14:paraId="6CA49EF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7.682</w:t>
            </w:r>
          </w:p>
        </w:tc>
      </w:tr>
      <w:tr w:rsidR="00953771" w14:paraId="419A9E18" w14:textId="77777777">
        <w:trPr>
          <w:cantSplit/>
          <w:trHeight w:val="277"/>
          <w:jc w:val="center"/>
        </w:trPr>
        <w:tc>
          <w:tcPr>
            <w:tcW w:w="3557" w:type="dxa"/>
            <w:vMerge w:val="restart"/>
          </w:tcPr>
          <w:p w14:paraId="3C6448A7" w14:textId="77777777" w:rsidR="00953771" w:rsidRDefault="00953771">
            <w:pPr>
              <w:ind w:hanging="2"/>
              <w:jc w:val="both"/>
              <w:rPr>
                <w:rFonts w:ascii="Calibri" w:eastAsia="Calibri" w:hAnsi="Calibri" w:cs="Calibri"/>
                <w:sz w:val="22"/>
                <w:szCs w:val="22"/>
              </w:rPr>
            </w:pPr>
          </w:p>
          <w:p w14:paraId="6E4412C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Biblioteca de Ciencias Sociales y Jurídicas</w:t>
            </w:r>
          </w:p>
        </w:tc>
        <w:tc>
          <w:tcPr>
            <w:tcW w:w="2376" w:type="dxa"/>
          </w:tcPr>
          <w:p w14:paraId="44911A2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Libros</w:t>
            </w:r>
          </w:p>
        </w:tc>
        <w:tc>
          <w:tcPr>
            <w:tcW w:w="2894" w:type="dxa"/>
          </w:tcPr>
          <w:p w14:paraId="0DA6586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20.688</w:t>
            </w:r>
          </w:p>
        </w:tc>
      </w:tr>
      <w:tr w:rsidR="00953771" w14:paraId="4D377DD7" w14:textId="77777777">
        <w:trPr>
          <w:cantSplit/>
          <w:trHeight w:val="278"/>
          <w:jc w:val="center"/>
        </w:trPr>
        <w:tc>
          <w:tcPr>
            <w:tcW w:w="3557" w:type="dxa"/>
            <w:vMerge/>
          </w:tcPr>
          <w:p w14:paraId="63AFD269"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6B28023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Trabajos de grado</w:t>
            </w:r>
          </w:p>
        </w:tc>
        <w:tc>
          <w:tcPr>
            <w:tcW w:w="2894" w:type="dxa"/>
          </w:tcPr>
          <w:p w14:paraId="78EA3D1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333</w:t>
            </w:r>
          </w:p>
        </w:tc>
      </w:tr>
      <w:tr w:rsidR="00953771" w14:paraId="1A571D37" w14:textId="77777777">
        <w:trPr>
          <w:cantSplit/>
          <w:trHeight w:val="551"/>
          <w:jc w:val="center"/>
        </w:trPr>
        <w:tc>
          <w:tcPr>
            <w:tcW w:w="3557" w:type="dxa"/>
            <w:vMerge/>
          </w:tcPr>
          <w:p w14:paraId="64E38821"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07EA50D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Colección Jaime Vélez</w:t>
            </w:r>
          </w:p>
        </w:tc>
        <w:tc>
          <w:tcPr>
            <w:tcW w:w="2894" w:type="dxa"/>
          </w:tcPr>
          <w:p w14:paraId="432B8BA3" w14:textId="77777777" w:rsidR="00953771" w:rsidRDefault="00953771">
            <w:pPr>
              <w:ind w:hanging="2"/>
              <w:jc w:val="both"/>
              <w:rPr>
                <w:rFonts w:ascii="Calibri" w:eastAsia="Calibri" w:hAnsi="Calibri" w:cs="Calibri"/>
                <w:sz w:val="22"/>
                <w:szCs w:val="22"/>
              </w:rPr>
            </w:pPr>
          </w:p>
          <w:p w14:paraId="7898D60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1.619</w:t>
            </w:r>
          </w:p>
        </w:tc>
      </w:tr>
      <w:tr w:rsidR="00953771" w14:paraId="2023933E" w14:textId="77777777">
        <w:trPr>
          <w:cantSplit/>
          <w:trHeight w:val="273"/>
          <w:jc w:val="center"/>
        </w:trPr>
        <w:tc>
          <w:tcPr>
            <w:tcW w:w="3557" w:type="dxa"/>
            <w:vMerge/>
          </w:tcPr>
          <w:p w14:paraId="1B087EA8"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2FEFA4E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Líneas Investigación</w:t>
            </w:r>
          </w:p>
        </w:tc>
        <w:tc>
          <w:tcPr>
            <w:tcW w:w="2894" w:type="dxa"/>
          </w:tcPr>
          <w:p w14:paraId="17973D9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w:t>
            </w:r>
          </w:p>
        </w:tc>
      </w:tr>
      <w:tr w:rsidR="00953771" w14:paraId="125A27B3" w14:textId="77777777">
        <w:trPr>
          <w:cantSplit/>
          <w:trHeight w:val="277"/>
          <w:jc w:val="center"/>
        </w:trPr>
        <w:tc>
          <w:tcPr>
            <w:tcW w:w="3557" w:type="dxa"/>
            <w:vMerge/>
          </w:tcPr>
          <w:p w14:paraId="0FD477E2"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6507E21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Total de revistas</w:t>
            </w:r>
          </w:p>
        </w:tc>
        <w:tc>
          <w:tcPr>
            <w:tcW w:w="2894" w:type="dxa"/>
          </w:tcPr>
          <w:p w14:paraId="7A79165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4.427</w:t>
            </w:r>
          </w:p>
        </w:tc>
      </w:tr>
      <w:tr w:rsidR="00953771" w14:paraId="14F5AF08" w14:textId="77777777">
        <w:trPr>
          <w:cantSplit/>
          <w:trHeight w:val="273"/>
          <w:jc w:val="center"/>
        </w:trPr>
        <w:tc>
          <w:tcPr>
            <w:tcW w:w="3557" w:type="dxa"/>
            <w:vMerge/>
          </w:tcPr>
          <w:p w14:paraId="27B1C4B0"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shd w:val="clear" w:color="auto" w:fill="BFBFBF"/>
          </w:tcPr>
          <w:p w14:paraId="69D3526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Subtotal</w:t>
            </w:r>
          </w:p>
        </w:tc>
        <w:tc>
          <w:tcPr>
            <w:tcW w:w="2894" w:type="dxa"/>
            <w:shd w:val="clear" w:color="auto" w:fill="BFBFBF"/>
          </w:tcPr>
          <w:p w14:paraId="6B0E0C2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27.070</w:t>
            </w:r>
          </w:p>
        </w:tc>
      </w:tr>
      <w:tr w:rsidR="00953771" w14:paraId="044F0ACD" w14:textId="77777777">
        <w:trPr>
          <w:cantSplit/>
          <w:trHeight w:val="278"/>
          <w:jc w:val="center"/>
        </w:trPr>
        <w:tc>
          <w:tcPr>
            <w:tcW w:w="3557" w:type="dxa"/>
            <w:vMerge w:val="restart"/>
          </w:tcPr>
          <w:p w14:paraId="30487E7A" w14:textId="77777777" w:rsidR="00953771" w:rsidRDefault="00953771">
            <w:pPr>
              <w:ind w:hanging="2"/>
              <w:jc w:val="both"/>
              <w:rPr>
                <w:rFonts w:ascii="Calibri" w:eastAsia="Calibri" w:hAnsi="Calibri" w:cs="Calibri"/>
                <w:sz w:val="22"/>
                <w:szCs w:val="22"/>
              </w:rPr>
            </w:pPr>
          </w:p>
          <w:p w14:paraId="6828ED7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Biblioteca Central</w:t>
            </w:r>
          </w:p>
        </w:tc>
        <w:tc>
          <w:tcPr>
            <w:tcW w:w="2376" w:type="dxa"/>
          </w:tcPr>
          <w:p w14:paraId="052B556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Libros</w:t>
            </w:r>
          </w:p>
        </w:tc>
        <w:tc>
          <w:tcPr>
            <w:tcW w:w="2894" w:type="dxa"/>
          </w:tcPr>
          <w:p w14:paraId="6A77784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64.554</w:t>
            </w:r>
          </w:p>
        </w:tc>
      </w:tr>
      <w:tr w:rsidR="00953771" w14:paraId="7BC8D54E" w14:textId="77777777">
        <w:trPr>
          <w:cantSplit/>
          <w:trHeight w:val="273"/>
          <w:jc w:val="center"/>
        </w:trPr>
        <w:tc>
          <w:tcPr>
            <w:tcW w:w="3557" w:type="dxa"/>
            <w:vMerge/>
          </w:tcPr>
          <w:p w14:paraId="675E125E"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1EF38D5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CDs libros</w:t>
            </w:r>
          </w:p>
        </w:tc>
        <w:tc>
          <w:tcPr>
            <w:tcW w:w="2894" w:type="dxa"/>
          </w:tcPr>
          <w:p w14:paraId="00814F3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340</w:t>
            </w:r>
          </w:p>
        </w:tc>
      </w:tr>
      <w:tr w:rsidR="00953771" w14:paraId="626DDD1D" w14:textId="77777777">
        <w:trPr>
          <w:cantSplit/>
          <w:trHeight w:val="277"/>
          <w:jc w:val="center"/>
        </w:trPr>
        <w:tc>
          <w:tcPr>
            <w:tcW w:w="3557" w:type="dxa"/>
            <w:vMerge/>
          </w:tcPr>
          <w:p w14:paraId="62AC19DB"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7F68C9F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Col. Emilio Robledo</w:t>
            </w:r>
          </w:p>
        </w:tc>
        <w:tc>
          <w:tcPr>
            <w:tcW w:w="2894" w:type="dxa"/>
          </w:tcPr>
          <w:p w14:paraId="7219CA2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4.852</w:t>
            </w:r>
          </w:p>
        </w:tc>
      </w:tr>
      <w:tr w:rsidR="00953771" w14:paraId="114CC4EC" w14:textId="77777777">
        <w:trPr>
          <w:cantSplit/>
          <w:trHeight w:val="277"/>
          <w:jc w:val="center"/>
        </w:trPr>
        <w:tc>
          <w:tcPr>
            <w:tcW w:w="3557" w:type="dxa"/>
            <w:vMerge/>
          </w:tcPr>
          <w:p w14:paraId="2BC8875D"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46FDCED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Col. Victoriano Vélez</w:t>
            </w:r>
          </w:p>
        </w:tc>
        <w:tc>
          <w:tcPr>
            <w:tcW w:w="2894" w:type="dxa"/>
          </w:tcPr>
          <w:p w14:paraId="11F579C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1.051</w:t>
            </w:r>
          </w:p>
        </w:tc>
      </w:tr>
      <w:tr w:rsidR="00953771" w14:paraId="4940FFFA" w14:textId="77777777">
        <w:trPr>
          <w:cantSplit/>
          <w:trHeight w:val="273"/>
          <w:jc w:val="center"/>
        </w:trPr>
        <w:tc>
          <w:tcPr>
            <w:tcW w:w="3557" w:type="dxa"/>
            <w:vMerge/>
          </w:tcPr>
          <w:p w14:paraId="492B431D"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1BBA7DE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Grabaciones sonoras</w:t>
            </w:r>
          </w:p>
        </w:tc>
        <w:tc>
          <w:tcPr>
            <w:tcW w:w="2894" w:type="dxa"/>
          </w:tcPr>
          <w:p w14:paraId="5C7D2D55"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176</w:t>
            </w:r>
          </w:p>
        </w:tc>
      </w:tr>
      <w:tr w:rsidR="00953771" w14:paraId="40219AFD" w14:textId="77777777">
        <w:trPr>
          <w:cantSplit/>
          <w:trHeight w:val="277"/>
          <w:jc w:val="center"/>
        </w:trPr>
        <w:tc>
          <w:tcPr>
            <w:tcW w:w="3557" w:type="dxa"/>
            <w:vMerge/>
          </w:tcPr>
          <w:p w14:paraId="5DA8FB73"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36C35E9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Trabajos de grado</w:t>
            </w:r>
          </w:p>
        </w:tc>
        <w:tc>
          <w:tcPr>
            <w:tcW w:w="2894" w:type="dxa"/>
          </w:tcPr>
          <w:p w14:paraId="0011A63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10.878</w:t>
            </w:r>
          </w:p>
        </w:tc>
      </w:tr>
      <w:tr w:rsidR="00953771" w14:paraId="75EAD95F" w14:textId="77777777">
        <w:trPr>
          <w:cantSplit/>
          <w:trHeight w:val="273"/>
          <w:jc w:val="center"/>
        </w:trPr>
        <w:tc>
          <w:tcPr>
            <w:tcW w:w="3557" w:type="dxa"/>
            <w:vMerge/>
          </w:tcPr>
          <w:p w14:paraId="6443B90C"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151EE05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Videos</w:t>
            </w:r>
          </w:p>
        </w:tc>
        <w:tc>
          <w:tcPr>
            <w:tcW w:w="2894" w:type="dxa"/>
          </w:tcPr>
          <w:p w14:paraId="5C925C4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191</w:t>
            </w:r>
          </w:p>
        </w:tc>
      </w:tr>
      <w:tr w:rsidR="00953771" w14:paraId="6E4D14C6" w14:textId="77777777">
        <w:trPr>
          <w:cantSplit/>
          <w:trHeight w:val="277"/>
          <w:jc w:val="center"/>
        </w:trPr>
        <w:tc>
          <w:tcPr>
            <w:tcW w:w="3557" w:type="dxa"/>
            <w:vMerge/>
          </w:tcPr>
          <w:p w14:paraId="4DA1F996"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59F0D4D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Líneas Investigación</w:t>
            </w:r>
          </w:p>
        </w:tc>
        <w:tc>
          <w:tcPr>
            <w:tcW w:w="2894" w:type="dxa"/>
          </w:tcPr>
          <w:p w14:paraId="07233FA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820</w:t>
            </w:r>
          </w:p>
        </w:tc>
      </w:tr>
      <w:tr w:rsidR="00953771" w14:paraId="541D2D1D" w14:textId="77777777">
        <w:trPr>
          <w:cantSplit/>
          <w:trHeight w:val="278"/>
          <w:jc w:val="center"/>
        </w:trPr>
        <w:tc>
          <w:tcPr>
            <w:tcW w:w="3557" w:type="dxa"/>
            <w:vMerge/>
          </w:tcPr>
          <w:p w14:paraId="1E22D17D"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38CB6F11"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Total de revistas</w:t>
            </w:r>
          </w:p>
        </w:tc>
        <w:tc>
          <w:tcPr>
            <w:tcW w:w="2894" w:type="dxa"/>
          </w:tcPr>
          <w:p w14:paraId="6F70C40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24.522</w:t>
            </w:r>
          </w:p>
        </w:tc>
      </w:tr>
      <w:tr w:rsidR="00953771" w14:paraId="2B52E929" w14:textId="77777777">
        <w:trPr>
          <w:cantSplit/>
          <w:trHeight w:val="273"/>
          <w:jc w:val="center"/>
        </w:trPr>
        <w:tc>
          <w:tcPr>
            <w:tcW w:w="3557" w:type="dxa"/>
            <w:vMerge/>
          </w:tcPr>
          <w:p w14:paraId="7E589303"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270CE65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Material cartográfico</w:t>
            </w:r>
          </w:p>
        </w:tc>
        <w:tc>
          <w:tcPr>
            <w:tcW w:w="2894" w:type="dxa"/>
          </w:tcPr>
          <w:p w14:paraId="34EE0C1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16</w:t>
            </w:r>
          </w:p>
        </w:tc>
      </w:tr>
      <w:tr w:rsidR="00953771" w14:paraId="02752271" w14:textId="77777777">
        <w:trPr>
          <w:cantSplit/>
          <w:trHeight w:val="278"/>
          <w:jc w:val="center"/>
        </w:trPr>
        <w:tc>
          <w:tcPr>
            <w:tcW w:w="3557" w:type="dxa"/>
            <w:vMerge/>
          </w:tcPr>
          <w:p w14:paraId="26C787B6"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shd w:val="clear" w:color="auto" w:fill="BFBFBF"/>
          </w:tcPr>
          <w:p w14:paraId="4FAE2556"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Subtotal</w:t>
            </w:r>
          </w:p>
        </w:tc>
        <w:tc>
          <w:tcPr>
            <w:tcW w:w="2894" w:type="dxa"/>
            <w:shd w:val="clear" w:color="auto" w:fill="BFBFBF"/>
          </w:tcPr>
          <w:p w14:paraId="66DB346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107.400</w:t>
            </w:r>
          </w:p>
        </w:tc>
      </w:tr>
      <w:tr w:rsidR="00953771" w14:paraId="786376E2" w14:textId="77777777">
        <w:trPr>
          <w:cantSplit/>
          <w:trHeight w:val="273"/>
          <w:jc w:val="center"/>
        </w:trPr>
        <w:tc>
          <w:tcPr>
            <w:tcW w:w="3557" w:type="dxa"/>
            <w:vMerge w:val="restart"/>
          </w:tcPr>
          <w:p w14:paraId="62B6FB2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Biblioteca La Dorada</w:t>
            </w:r>
          </w:p>
        </w:tc>
        <w:tc>
          <w:tcPr>
            <w:tcW w:w="2376" w:type="dxa"/>
          </w:tcPr>
          <w:p w14:paraId="20CEDB0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Libros</w:t>
            </w:r>
          </w:p>
        </w:tc>
        <w:tc>
          <w:tcPr>
            <w:tcW w:w="2894" w:type="dxa"/>
          </w:tcPr>
          <w:p w14:paraId="3AB622D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478</w:t>
            </w:r>
          </w:p>
        </w:tc>
      </w:tr>
      <w:tr w:rsidR="00953771" w14:paraId="58E8A124" w14:textId="77777777">
        <w:trPr>
          <w:cantSplit/>
          <w:trHeight w:val="278"/>
          <w:jc w:val="center"/>
        </w:trPr>
        <w:tc>
          <w:tcPr>
            <w:tcW w:w="3557" w:type="dxa"/>
            <w:vMerge/>
          </w:tcPr>
          <w:p w14:paraId="1AD4A1B5"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6A4C5BEB"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Total de revistas</w:t>
            </w:r>
          </w:p>
        </w:tc>
        <w:tc>
          <w:tcPr>
            <w:tcW w:w="2894" w:type="dxa"/>
          </w:tcPr>
          <w:p w14:paraId="0E6F24EF"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2.443</w:t>
            </w:r>
          </w:p>
        </w:tc>
      </w:tr>
      <w:tr w:rsidR="00953771" w14:paraId="41C5C5F9" w14:textId="77777777">
        <w:trPr>
          <w:cantSplit/>
          <w:trHeight w:val="273"/>
          <w:jc w:val="center"/>
        </w:trPr>
        <w:tc>
          <w:tcPr>
            <w:tcW w:w="3557" w:type="dxa"/>
            <w:vMerge/>
          </w:tcPr>
          <w:p w14:paraId="6F7AC462"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53CCC96E"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Trabajos de grado</w:t>
            </w:r>
          </w:p>
        </w:tc>
        <w:tc>
          <w:tcPr>
            <w:tcW w:w="2894" w:type="dxa"/>
          </w:tcPr>
          <w:p w14:paraId="7258551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2.020</w:t>
            </w:r>
          </w:p>
        </w:tc>
      </w:tr>
      <w:tr w:rsidR="00953771" w14:paraId="6869544E" w14:textId="77777777">
        <w:trPr>
          <w:cantSplit/>
          <w:trHeight w:val="278"/>
          <w:jc w:val="center"/>
        </w:trPr>
        <w:tc>
          <w:tcPr>
            <w:tcW w:w="3557" w:type="dxa"/>
            <w:vMerge/>
          </w:tcPr>
          <w:p w14:paraId="5B48C14A"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tcPr>
          <w:p w14:paraId="112C19F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Audiovisuales</w:t>
            </w:r>
          </w:p>
        </w:tc>
        <w:tc>
          <w:tcPr>
            <w:tcW w:w="2894" w:type="dxa"/>
          </w:tcPr>
          <w:p w14:paraId="63EBCEC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6.164</w:t>
            </w:r>
          </w:p>
        </w:tc>
      </w:tr>
      <w:tr w:rsidR="00953771" w14:paraId="0F9A087E" w14:textId="77777777">
        <w:trPr>
          <w:cantSplit/>
          <w:trHeight w:val="278"/>
          <w:jc w:val="center"/>
        </w:trPr>
        <w:tc>
          <w:tcPr>
            <w:tcW w:w="3557" w:type="dxa"/>
            <w:vMerge/>
          </w:tcPr>
          <w:p w14:paraId="2BD41944" w14:textId="77777777" w:rsidR="00953771" w:rsidRDefault="00953771">
            <w:pPr>
              <w:widowControl w:val="0"/>
              <w:pBdr>
                <w:top w:val="nil"/>
                <w:left w:val="nil"/>
                <w:bottom w:val="nil"/>
                <w:right w:val="nil"/>
                <w:between w:val="nil"/>
              </w:pBdr>
              <w:spacing w:line="276" w:lineRule="auto"/>
              <w:rPr>
                <w:rFonts w:ascii="Calibri" w:eastAsia="Calibri" w:hAnsi="Calibri" w:cs="Calibri"/>
                <w:sz w:val="22"/>
                <w:szCs w:val="22"/>
              </w:rPr>
            </w:pPr>
          </w:p>
        </w:tc>
        <w:tc>
          <w:tcPr>
            <w:tcW w:w="2376" w:type="dxa"/>
            <w:shd w:val="clear" w:color="auto" w:fill="BFBFBF"/>
          </w:tcPr>
          <w:p w14:paraId="02DA12E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Sub total</w:t>
            </w:r>
          </w:p>
        </w:tc>
        <w:tc>
          <w:tcPr>
            <w:tcW w:w="2894" w:type="dxa"/>
            <w:shd w:val="clear" w:color="auto" w:fill="BFBFBF"/>
          </w:tcPr>
          <w:p w14:paraId="03131F0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11.105</w:t>
            </w:r>
          </w:p>
        </w:tc>
      </w:tr>
      <w:tr w:rsidR="00953771" w14:paraId="26784A9B" w14:textId="77777777">
        <w:trPr>
          <w:trHeight w:val="273"/>
          <w:jc w:val="center"/>
        </w:trPr>
        <w:tc>
          <w:tcPr>
            <w:tcW w:w="3557" w:type="dxa"/>
          </w:tcPr>
          <w:p w14:paraId="2344960C"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Total Material Bibliográfico</w:t>
            </w:r>
          </w:p>
        </w:tc>
        <w:tc>
          <w:tcPr>
            <w:tcW w:w="2376" w:type="dxa"/>
          </w:tcPr>
          <w:p w14:paraId="193D1921" w14:textId="77777777" w:rsidR="00953771" w:rsidRDefault="00953771">
            <w:pPr>
              <w:ind w:hanging="2"/>
              <w:jc w:val="both"/>
              <w:rPr>
                <w:rFonts w:ascii="Calibri" w:eastAsia="Calibri" w:hAnsi="Calibri" w:cs="Calibri"/>
                <w:sz w:val="22"/>
                <w:szCs w:val="22"/>
              </w:rPr>
            </w:pPr>
          </w:p>
        </w:tc>
        <w:tc>
          <w:tcPr>
            <w:tcW w:w="2894" w:type="dxa"/>
          </w:tcPr>
          <w:p w14:paraId="57F9D54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173.872</w:t>
            </w:r>
          </w:p>
        </w:tc>
      </w:tr>
      <w:tr w:rsidR="00953771" w14:paraId="6766496B" w14:textId="77777777">
        <w:trPr>
          <w:trHeight w:val="278"/>
          <w:jc w:val="center"/>
        </w:trPr>
        <w:tc>
          <w:tcPr>
            <w:tcW w:w="3557" w:type="dxa"/>
          </w:tcPr>
          <w:p w14:paraId="6FD2E42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Total Libros</w:t>
            </w:r>
          </w:p>
        </w:tc>
        <w:tc>
          <w:tcPr>
            <w:tcW w:w="2376" w:type="dxa"/>
          </w:tcPr>
          <w:p w14:paraId="08880085" w14:textId="77777777" w:rsidR="00953771" w:rsidRDefault="00953771">
            <w:pPr>
              <w:ind w:hanging="2"/>
              <w:jc w:val="both"/>
              <w:rPr>
                <w:rFonts w:ascii="Calibri" w:eastAsia="Calibri" w:hAnsi="Calibri" w:cs="Calibri"/>
                <w:sz w:val="22"/>
                <w:szCs w:val="22"/>
              </w:rPr>
            </w:pPr>
          </w:p>
        </w:tc>
        <w:tc>
          <w:tcPr>
            <w:tcW w:w="2894" w:type="dxa"/>
          </w:tcPr>
          <w:p w14:paraId="64889919"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101.038</w:t>
            </w:r>
          </w:p>
        </w:tc>
      </w:tr>
    </w:tbl>
    <w:p w14:paraId="5A1B78F1" w14:textId="77777777" w:rsidR="00953771" w:rsidRDefault="00953771">
      <w:pPr>
        <w:ind w:hanging="2"/>
        <w:jc w:val="both"/>
        <w:rPr>
          <w:rFonts w:ascii="Calibri" w:eastAsia="Calibri" w:hAnsi="Calibri" w:cs="Calibri"/>
          <w:sz w:val="22"/>
          <w:szCs w:val="22"/>
        </w:rPr>
        <w:sectPr w:rsidR="00953771">
          <w:pgSz w:w="12240" w:h="15840"/>
          <w:pgMar w:top="1420" w:right="1560" w:bottom="280" w:left="1580" w:header="720" w:footer="720" w:gutter="0"/>
          <w:cols w:space="720"/>
        </w:sectPr>
      </w:pPr>
    </w:p>
    <w:p w14:paraId="6AFBA50B" w14:textId="77777777" w:rsidR="00953771" w:rsidRDefault="00953771">
      <w:pPr>
        <w:widowControl w:val="0"/>
        <w:pBdr>
          <w:top w:val="nil"/>
          <w:left w:val="nil"/>
          <w:bottom w:val="nil"/>
          <w:right w:val="nil"/>
          <w:between w:val="nil"/>
        </w:pBdr>
        <w:ind w:hanging="2"/>
        <w:rPr>
          <w:rFonts w:ascii="Calibri" w:eastAsia="Calibri" w:hAnsi="Calibri" w:cs="Calibri"/>
          <w:sz w:val="22"/>
          <w:szCs w:val="22"/>
        </w:rPr>
      </w:pPr>
    </w:p>
    <w:tbl>
      <w:tblPr>
        <w:tblStyle w:val="afffff7"/>
        <w:tblW w:w="882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57"/>
        <w:gridCol w:w="2376"/>
        <w:gridCol w:w="2894"/>
      </w:tblGrid>
      <w:tr w:rsidR="00953771" w14:paraId="16BF2706" w14:textId="77777777">
        <w:trPr>
          <w:trHeight w:val="278"/>
          <w:jc w:val="center"/>
        </w:trPr>
        <w:tc>
          <w:tcPr>
            <w:tcW w:w="3557" w:type="dxa"/>
          </w:tcPr>
          <w:p w14:paraId="52F77BA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Total Trabajos de Grado</w:t>
            </w:r>
          </w:p>
        </w:tc>
        <w:tc>
          <w:tcPr>
            <w:tcW w:w="2376" w:type="dxa"/>
          </w:tcPr>
          <w:p w14:paraId="7B4E80DD" w14:textId="77777777" w:rsidR="00953771" w:rsidRDefault="00953771">
            <w:pPr>
              <w:ind w:hanging="2"/>
              <w:jc w:val="both"/>
              <w:rPr>
                <w:rFonts w:ascii="Calibri" w:eastAsia="Calibri" w:hAnsi="Calibri" w:cs="Calibri"/>
                <w:sz w:val="22"/>
                <w:szCs w:val="22"/>
              </w:rPr>
            </w:pPr>
          </w:p>
        </w:tc>
        <w:tc>
          <w:tcPr>
            <w:tcW w:w="2894" w:type="dxa"/>
          </w:tcPr>
          <w:p w14:paraId="0DB29307"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13.836</w:t>
            </w:r>
          </w:p>
        </w:tc>
      </w:tr>
      <w:tr w:rsidR="00953771" w14:paraId="76362CC7" w14:textId="77777777">
        <w:trPr>
          <w:trHeight w:val="273"/>
          <w:jc w:val="center"/>
        </w:trPr>
        <w:tc>
          <w:tcPr>
            <w:tcW w:w="3557" w:type="dxa"/>
          </w:tcPr>
          <w:p w14:paraId="3E48BC7D"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Total CDs Trabajos de Grado</w:t>
            </w:r>
          </w:p>
        </w:tc>
        <w:tc>
          <w:tcPr>
            <w:tcW w:w="2376" w:type="dxa"/>
          </w:tcPr>
          <w:p w14:paraId="0773E0CE" w14:textId="77777777" w:rsidR="00953771" w:rsidRDefault="00953771">
            <w:pPr>
              <w:ind w:hanging="2"/>
              <w:jc w:val="both"/>
              <w:rPr>
                <w:rFonts w:ascii="Calibri" w:eastAsia="Calibri" w:hAnsi="Calibri" w:cs="Calibri"/>
                <w:sz w:val="22"/>
                <w:szCs w:val="22"/>
              </w:rPr>
            </w:pPr>
          </w:p>
        </w:tc>
        <w:tc>
          <w:tcPr>
            <w:tcW w:w="2894" w:type="dxa"/>
          </w:tcPr>
          <w:p w14:paraId="0383E6B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2.152</w:t>
            </w:r>
          </w:p>
        </w:tc>
      </w:tr>
      <w:tr w:rsidR="00953771" w14:paraId="0D785A81" w14:textId="77777777">
        <w:trPr>
          <w:trHeight w:val="277"/>
          <w:jc w:val="center"/>
        </w:trPr>
        <w:tc>
          <w:tcPr>
            <w:tcW w:w="3557" w:type="dxa"/>
          </w:tcPr>
          <w:p w14:paraId="1760C0A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Total Líneas de Investigación</w:t>
            </w:r>
          </w:p>
        </w:tc>
        <w:tc>
          <w:tcPr>
            <w:tcW w:w="2376" w:type="dxa"/>
          </w:tcPr>
          <w:p w14:paraId="75CAE7E1" w14:textId="77777777" w:rsidR="00953771" w:rsidRDefault="00953771">
            <w:pPr>
              <w:ind w:hanging="2"/>
              <w:jc w:val="both"/>
              <w:rPr>
                <w:rFonts w:ascii="Calibri" w:eastAsia="Calibri" w:hAnsi="Calibri" w:cs="Calibri"/>
                <w:sz w:val="22"/>
                <w:szCs w:val="22"/>
              </w:rPr>
            </w:pPr>
          </w:p>
        </w:tc>
        <w:tc>
          <w:tcPr>
            <w:tcW w:w="2894" w:type="dxa"/>
          </w:tcPr>
          <w:p w14:paraId="042EAB9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820</w:t>
            </w:r>
          </w:p>
        </w:tc>
      </w:tr>
      <w:tr w:rsidR="00953771" w14:paraId="0718995C" w14:textId="77777777">
        <w:trPr>
          <w:trHeight w:val="551"/>
          <w:jc w:val="center"/>
        </w:trPr>
        <w:tc>
          <w:tcPr>
            <w:tcW w:w="3557" w:type="dxa"/>
          </w:tcPr>
          <w:p w14:paraId="5D34BA43"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Tot</w:t>
            </w:r>
          </w:p>
          <w:p w14:paraId="4ADA8D6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al Colecciones Específicas</w:t>
            </w:r>
          </w:p>
        </w:tc>
        <w:tc>
          <w:tcPr>
            <w:tcW w:w="2376" w:type="dxa"/>
          </w:tcPr>
          <w:p w14:paraId="3D6FAC4B" w14:textId="77777777" w:rsidR="00953771" w:rsidRDefault="00953771">
            <w:pPr>
              <w:ind w:hanging="2"/>
              <w:jc w:val="both"/>
              <w:rPr>
                <w:rFonts w:ascii="Calibri" w:eastAsia="Calibri" w:hAnsi="Calibri" w:cs="Calibri"/>
                <w:sz w:val="22"/>
                <w:szCs w:val="22"/>
              </w:rPr>
            </w:pPr>
          </w:p>
        </w:tc>
        <w:tc>
          <w:tcPr>
            <w:tcW w:w="2894" w:type="dxa"/>
          </w:tcPr>
          <w:p w14:paraId="0031871A"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10.348</w:t>
            </w:r>
          </w:p>
        </w:tc>
      </w:tr>
      <w:tr w:rsidR="00953771" w14:paraId="69550129" w14:textId="77777777">
        <w:trPr>
          <w:trHeight w:val="277"/>
          <w:jc w:val="center"/>
        </w:trPr>
        <w:tc>
          <w:tcPr>
            <w:tcW w:w="3557" w:type="dxa"/>
          </w:tcPr>
          <w:p w14:paraId="55C018A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Total CDs Libros</w:t>
            </w:r>
          </w:p>
        </w:tc>
        <w:tc>
          <w:tcPr>
            <w:tcW w:w="2376" w:type="dxa"/>
          </w:tcPr>
          <w:p w14:paraId="457E38F7" w14:textId="77777777" w:rsidR="00953771" w:rsidRDefault="00953771">
            <w:pPr>
              <w:ind w:hanging="2"/>
              <w:jc w:val="both"/>
              <w:rPr>
                <w:rFonts w:ascii="Calibri" w:eastAsia="Calibri" w:hAnsi="Calibri" w:cs="Calibri"/>
                <w:sz w:val="22"/>
                <w:szCs w:val="22"/>
              </w:rPr>
            </w:pPr>
          </w:p>
        </w:tc>
        <w:tc>
          <w:tcPr>
            <w:tcW w:w="2894" w:type="dxa"/>
          </w:tcPr>
          <w:p w14:paraId="165C2DC8"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341</w:t>
            </w:r>
          </w:p>
        </w:tc>
      </w:tr>
      <w:tr w:rsidR="00953771" w14:paraId="59C196F9" w14:textId="77777777">
        <w:trPr>
          <w:trHeight w:val="273"/>
          <w:jc w:val="center"/>
        </w:trPr>
        <w:tc>
          <w:tcPr>
            <w:tcW w:w="3557" w:type="dxa"/>
          </w:tcPr>
          <w:p w14:paraId="7D1A61E0"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Total Material Audiovisual</w:t>
            </w:r>
          </w:p>
        </w:tc>
        <w:tc>
          <w:tcPr>
            <w:tcW w:w="2376" w:type="dxa"/>
          </w:tcPr>
          <w:p w14:paraId="7829C25C" w14:textId="77777777" w:rsidR="00953771" w:rsidRDefault="00953771">
            <w:pPr>
              <w:ind w:hanging="2"/>
              <w:jc w:val="both"/>
              <w:rPr>
                <w:rFonts w:ascii="Calibri" w:eastAsia="Calibri" w:hAnsi="Calibri" w:cs="Calibri"/>
                <w:sz w:val="22"/>
                <w:szCs w:val="22"/>
              </w:rPr>
            </w:pPr>
          </w:p>
        </w:tc>
        <w:tc>
          <w:tcPr>
            <w:tcW w:w="2894" w:type="dxa"/>
          </w:tcPr>
          <w:p w14:paraId="75124A8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6.6164</w:t>
            </w:r>
          </w:p>
        </w:tc>
      </w:tr>
      <w:tr w:rsidR="00953771" w14:paraId="4E6102D6" w14:textId="77777777">
        <w:trPr>
          <w:trHeight w:val="277"/>
          <w:jc w:val="center"/>
        </w:trPr>
        <w:tc>
          <w:tcPr>
            <w:tcW w:w="3557" w:type="dxa"/>
          </w:tcPr>
          <w:p w14:paraId="72C9B362"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Total Hemeroteca</w:t>
            </w:r>
          </w:p>
        </w:tc>
        <w:tc>
          <w:tcPr>
            <w:tcW w:w="2376" w:type="dxa"/>
          </w:tcPr>
          <w:p w14:paraId="3EF3AA24" w14:textId="77777777" w:rsidR="00953771" w:rsidRDefault="00953771">
            <w:pPr>
              <w:ind w:hanging="2"/>
              <w:jc w:val="both"/>
              <w:rPr>
                <w:rFonts w:ascii="Calibri" w:eastAsia="Calibri" w:hAnsi="Calibri" w:cs="Calibri"/>
                <w:sz w:val="22"/>
                <w:szCs w:val="22"/>
              </w:rPr>
            </w:pPr>
          </w:p>
        </w:tc>
        <w:tc>
          <w:tcPr>
            <w:tcW w:w="2894" w:type="dxa"/>
          </w:tcPr>
          <w:p w14:paraId="24D30484" w14:textId="77777777" w:rsidR="00953771" w:rsidRDefault="00521A1B">
            <w:pPr>
              <w:ind w:hanging="2"/>
              <w:jc w:val="both"/>
              <w:rPr>
                <w:rFonts w:ascii="Calibri" w:eastAsia="Calibri" w:hAnsi="Calibri" w:cs="Calibri"/>
                <w:sz w:val="22"/>
                <w:szCs w:val="22"/>
              </w:rPr>
            </w:pPr>
            <w:r>
              <w:rPr>
                <w:rFonts w:ascii="Calibri" w:eastAsia="Calibri" w:hAnsi="Calibri" w:cs="Calibri"/>
                <w:b/>
                <w:sz w:val="22"/>
                <w:szCs w:val="22"/>
              </w:rPr>
              <w:t>40.926</w:t>
            </w:r>
          </w:p>
        </w:tc>
      </w:tr>
    </w:tbl>
    <w:p w14:paraId="7AB69F22" w14:textId="77777777" w:rsidR="00953771" w:rsidRDefault="00953771">
      <w:pPr>
        <w:spacing w:line="276" w:lineRule="auto"/>
        <w:ind w:hanging="2"/>
        <w:jc w:val="both"/>
        <w:rPr>
          <w:rFonts w:ascii="Calibri" w:eastAsia="Calibri" w:hAnsi="Calibri" w:cs="Calibri"/>
          <w:sz w:val="22"/>
          <w:szCs w:val="22"/>
        </w:rPr>
      </w:pPr>
    </w:p>
    <w:p w14:paraId="4B03E1EC" w14:textId="77777777" w:rsidR="00953771" w:rsidRDefault="00953771">
      <w:pPr>
        <w:spacing w:line="276" w:lineRule="auto"/>
        <w:ind w:hanging="2"/>
        <w:rPr>
          <w:rFonts w:ascii="Calibri" w:eastAsia="Calibri" w:hAnsi="Calibri" w:cs="Calibri"/>
          <w:sz w:val="22"/>
          <w:szCs w:val="22"/>
        </w:rPr>
      </w:pPr>
    </w:p>
    <w:p w14:paraId="60A5271B" w14:textId="77777777" w:rsidR="00953771" w:rsidRDefault="00953771">
      <w:pPr>
        <w:spacing w:line="276" w:lineRule="auto"/>
        <w:ind w:hanging="2"/>
        <w:jc w:val="both"/>
        <w:rPr>
          <w:rFonts w:ascii="Calibri" w:eastAsia="Calibri" w:hAnsi="Calibri" w:cs="Calibri"/>
          <w:color w:val="000000"/>
          <w:sz w:val="22"/>
          <w:szCs w:val="22"/>
        </w:rPr>
      </w:pPr>
    </w:p>
    <w:p w14:paraId="3ADA25DA" w14:textId="77777777" w:rsidR="00953771" w:rsidRDefault="00521A1B">
      <w:pPr>
        <w:numPr>
          <w:ilvl w:val="0"/>
          <w:numId w:val="25"/>
        </w:numPr>
        <w:tabs>
          <w:tab w:val="left" w:pos="567"/>
        </w:tabs>
        <w:spacing w:line="276" w:lineRule="auto"/>
        <w:ind w:hanging="2"/>
        <w:jc w:val="both"/>
        <w:rPr>
          <w:rFonts w:ascii="Calibri" w:eastAsia="Calibri" w:hAnsi="Calibri" w:cs="Calibri"/>
          <w:b/>
          <w:color w:val="000000"/>
          <w:sz w:val="22"/>
          <w:szCs w:val="22"/>
        </w:rPr>
      </w:pPr>
      <w:bookmarkStart w:id="12" w:name="_heading=h.2et92p0" w:colFirst="0" w:colLast="0"/>
      <w:bookmarkEnd w:id="12"/>
      <w:r>
        <w:rPr>
          <w:rFonts w:ascii="Calibri" w:eastAsia="Calibri" w:hAnsi="Calibri" w:cs="Calibri"/>
          <w:b/>
          <w:color w:val="000000"/>
          <w:sz w:val="22"/>
          <w:szCs w:val="22"/>
        </w:rPr>
        <w:t>Infraestructura tecnológica:</w:t>
      </w:r>
    </w:p>
    <w:p w14:paraId="5DEAFD60" w14:textId="77777777" w:rsidR="00953771" w:rsidRDefault="00953771">
      <w:pPr>
        <w:spacing w:line="276" w:lineRule="auto"/>
        <w:ind w:hanging="2"/>
        <w:jc w:val="both"/>
        <w:rPr>
          <w:rFonts w:ascii="Calibri" w:eastAsia="Calibri" w:hAnsi="Calibri" w:cs="Calibri"/>
          <w:color w:val="000000"/>
          <w:sz w:val="22"/>
          <w:szCs w:val="22"/>
        </w:rPr>
      </w:pPr>
    </w:p>
    <w:p w14:paraId="1B073C45" w14:textId="77777777" w:rsidR="00953771" w:rsidRDefault="00521A1B">
      <w:pPr>
        <w:numPr>
          <w:ilvl w:val="0"/>
          <w:numId w:val="18"/>
        </w:numPr>
        <w:spacing w:line="276" w:lineRule="auto"/>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Salas de cómputo: La universidad cuenta con 25 salas de cómputo distribuidas en diferentes sedes, con un total de 525 computadoras. Estas salas cuentan con el equipamiento de software adecuado para el funcionamiento básico y el desarrollo de procesos complejos.</w:t>
      </w:r>
    </w:p>
    <w:p w14:paraId="7F9FE839" w14:textId="25F17D54" w:rsidR="00953771" w:rsidRDefault="00521A1B">
      <w:pPr>
        <w:numPr>
          <w:ilvl w:val="0"/>
          <w:numId w:val="18"/>
        </w:numPr>
        <w:spacing w:line="276" w:lineRule="auto"/>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 xml:space="preserve">Centro de Biblioteca y de Información Científica: El centro de biblioteca alberga varias colecciones, incluyendo una colección general, una colección de referencia, una colección de reserva, una colección de trabajos de grado y una línea de investigación. Estas colecciones pueden ser utilizadas para acceder a información relevante sobre </w:t>
      </w:r>
      <w:r w:rsidR="00012E98">
        <w:rPr>
          <w:rFonts w:ascii="Calibri" w:eastAsia="Calibri" w:hAnsi="Calibri" w:cs="Calibri"/>
          <w:color w:val="000000"/>
          <w:sz w:val="22"/>
          <w:szCs w:val="22"/>
        </w:rPr>
        <w:t>Tecnologías Avanzadas para la Automatización y Producción Industrial</w:t>
      </w:r>
      <w:r>
        <w:rPr>
          <w:rFonts w:ascii="Calibri" w:eastAsia="Calibri" w:hAnsi="Calibri" w:cs="Calibri"/>
          <w:color w:val="000000"/>
          <w:sz w:val="22"/>
          <w:szCs w:val="22"/>
        </w:rPr>
        <w:t>.</w:t>
      </w:r>
    </w:p>
    <w:p w14:paraId="349CC5A6" w14:textId="0C391F25" w:rsidR="00953771" w:rsidRDefault="00521A1B">
      <w:pPr>
        <w:numPr>
          <w:ilvl w:val="0"/>
          <w:numId w:val="18"/>
        </w:numPr>
        <w:spacing w:line="276" w:lineRule="auto"/>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 xml:space="preserve">Talleres de comunicación y difusión del conocimiento: La universidad cuenta con el Centro Editorial y el Estudio de Televisión, que disponen de infraestructura y tecnología para apoyar la docencia, la investigación y la difusión del conocimiento. Estos espacios pueden ser utilizados para la producción de materiales audiovisuales relacionados con </w:t>
      </w:r>
      <w:r w:rsidR="00012E98">
        <w:rPr>
          <w:rFonts w:ascii="Calibri" w:eastAsia="Calibri" w:hAnsi="Calibri" w:cs="Calibri"/>
          <w:color w:val="000000"/>
          <w:sz w:val="22"/>
          <w:szCs w:val="22"/>
        </w:rPr>
        <w:t>Tecnologías Avanzadas para la Automatización y Producción Industrial</w:t>
      </w:r>
      <w:r>
        <w:rPr>
          <w:rFonts w:ascii="Calibri" w:eastAsia="Calibri" w:hAnsi="Calibri" w:cs="Calibri"/>
          <w:color w:val="000000"/>
          <w:sz w:val="22"/>
          <w:szCs w:val="22"/>
        </w:rPr>
        <w:t>.</w:t>
      </w:r>
    </w:p>
    <w:p w14:paraId="7D573D5A" w14:textId="0DC92EA3" w:rsidR="00953771" w:rsidRDefault="00521A1B">
      <w:pPr>
        <w:numPr>
          <w:ilvl w:val="0"/>
          <w:numId w:val="18"/>
        </w:numPr>
        <w:spacing w:line="276" w:lineRule="auto"/>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 xml:space="preserve">Unidad de Televisión: Esta unidad se encarga de la producción de documentales para televisión sobre los resultados de investigación. Estos documentales pueden contribuir a la divulgación y apropiación social del conocimiento en el campo de </w:t>
      </w:r>
      <w:r w:rsidR="00931035">
        <w:rPr>
          <w:rFonts w:ascii="Calibri" w:eastAsia="Calibri" w:hAnsi="Calibri" w:cs="Calibri"/>
          <w:color w:val="000000"/>
          <w:sz w:val="22"/>
          <w:szCs w:val="22"/>
        </w:rPr>
        <w:t xml:space="preserve">la </w:t>
      </w:r>
      <w:r w:rsidR="00012E98">
        <w:rPr>
          <w:rFonts w:ascii="Calibri" w:eastAsia="Calibri" w:hAnsi="Calibri" w:cs="Calibri"/>
          <w:color w:val="000000"/>
          <w:sz w:val="22"/>
          <w:szCs w:val="22"/>
        </w:rPr>
        <w:t>Tecnologías Avanzadas para la Automatización y Producción Industrial</w:t>
      </w:r>
      <w:r>
        <w:rPr>
          <w:rFonts w:ascii="Calibri" w:eastAsia="Calibri" w:hAnsi="Calibri" w:cs="Calibri"/>
          <w:color w:val="000000"/>
          <w:sz w:val="22"/>
          <w:szCs w:val="22"/>
        </w:rPr>
        <w:t>.</w:t>
      </w:r>
    </w:p>
    <w:p w14:paraId="16D9B3E9" w14:textId="77777777" w:rsidR="00953771" w:rsidRDefault="00953771">
      <w:pPr>
        <w:spacing w:line="276" w:lineRule="auto"/>
        <w:jc w:val="both"/>
        <w:rPr>
          <w:rFonts w:ascii="Calibri" w:eastAsia="Calibri" w:hAnsi="Calibri" w:cs="Calibri"/>
          <w:color w:val="000000"/>
          <w:sz w:val="22"/>
          <w:szCs w:val="22"/>
        </w:rPr>
      </w:pPr>
    </w:p>
    <w:p w14:paraId="38D7C231" w14:textId="77777777" w:rsidR="00953771" w:rsidRDefault="00521A1B">
      <w:pPr>
        <w:numPr>
          <w:ilvl w:val="0"/>
          <w:numId w:val="22"/>
        </w:numPr>
        <w:tabs>
          <w:tab w:val="left" w:pos="567"/>
        </w:tabs>
        <w:spacing w:line="276" w:lineRule="auto"/>
        <w:ind w:hanging="2"/>
        <w:jc w:val="both"/>
        <w:rPr>
          <w:rFonts w:ascii="Calibri" w:eastAsia="Calibri" w:hAnsi="Calibri" w:cs="Calibri"/>
          <w:b/>
          <w:color w:val="000000"/>
          <w:sz w:val="22"/>
          <w:szCs w:val="22"/>
        </w:rPr>
      </w:pPr>
      <w:r>
        <w:rPr>
          <w:rFonts w:ascii="Calibri" w:eastAsia="Calibri" w:hAnsi="Calibri" w:cs="Calibri"/>
          <w:b/>
          <w:color w:val="000000"/>
          <w:sz w:val="22"/>
          <w:szCs w:val="22"/>
        </w:rPr>
        <w:t>Infraestructura de red y servidores:</w:t>
      </w:r>
    </w:p>
    <w:p w14:paraId="4841B5C1" w14:textId="77777777" w:rsidR="00953771" w:rsidRDefault="00521A1B">
      <w:pPr>
        <w:numPr>
          <w:ilvl w:val="0"/>
          <w:numId w:val="22"/>
        </w:numPr>
        <w:spacing w:line="276" w:lineRule="auto"/>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Conectividad: La universidad dispone de una conexión a Internet con un ancho de banda de salida de 35 Mbps y cuenta con 3.270 puntos de red para el acceso a Internet. Además, tiene una red ethernet en estrella jerárquica extendida que integra el campus central y los edificios satélites como una sola red.</w:t>
      </w:r>
    </w:p>
    <w:p w14:paraId="1BE692CB" w14:textId="77777777" w:rsidR="00953771" w:rsidRDefault="00521A1B">
      <w:pPr>
        <w:numPr>
          <w:ilvl w:val="0"/>
          <w:numId w:val="22"/>
        </w:numPr>
        <w:spacing w:line="276" w:lineRule="auto"/>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Servidores: La universidad posee una infraestructura tecnológica con servidores físicos y servidores tipo Blade. En total, hay 25 servidores físicos, y 10 de ellos cuentan con herramientas de virtualización del sistema operativo, lo que amplía el número total de servidores a 35. La adopción de servidores tipo Blade permite un uso balanceado y compartido de recursos eléctricos, de red y de video, lo que contribuye a la gestión ambiental y ahorra energía.</w:t>
      </w:r>
    </w:p>
    <w:p w14:paraId="779A3BE0" w14:textId="77777777" w:rsidR="00953771" w:rsidRDefault="00953771">
      <w:pPr>
        <w:spacing w:line="276" w:lineRule="auto"/>
        <w:ind w:left="565"/>
        <w:jc w:val="both"/>
        <w:rPr>
          <w:rFonts w:ascii="Calibri" w:eastAsia="Calibri" w:hAnsi="Calibri" w:cs="Calibri"/>
          <w:color w:val="000000"/>
          <w:sz w:val="22"/>
          <w:szCs w:val="22"/>
        </w:rPr>
      </w:pPr>
    </w:p>
    <w:p w14:paraId="72F8012D" w14:textId="77777777" w:rsidR="00953771" w:rsidRDefault="00953771">
      <w:pPr>
        <w:spacing w:line="276" w:lineRule="auto"/>
        <w:ind w:left="565"/>
        <w:jc w:val="both"/>
        <w:rPr>
          <w:rFonts w:ascii="Calibri" w:eastAsia="Calibri" w:hAnsi="Calibri" w:cs="Calibri"/>
          <w:color w:val="000000"/>
          <w:sz w:val="22"/>
          <w:szCs w:val="22"/>
        </w:rPr>
      </w:pPr>
    </w:p>
    <w:p w14:paraId="2F51FE7B" w14:textId="77777777" w:rsidR="00953771" w:rsidRDefault="00521A1B">
      <w:pPr>
        <w:numPr>
          <w:ilvl w:val="0"/>
          <w:numId w:val="3"/>
        </w:numPr>
        <w:tabs>
          <w:tab w:val="left" w:pos="567"/>
        </w:tabs>
        <w:spacing w:line="276" w:lineRule="auto"/>
        <w:ind w:hanging="2"/>
        <w:jc w:val="both"/>
        <w:rPr>
          <w:rFonts w:ascii="Calibri" w:eastAsia="Calibri" w:hAnsi="Calibri" w:cs="Calibri"/>
          <w:b/>
          <w:color w:val="000000"/>
          <w:sz w:val="22"/>
          <w:szCs w:val="22"/>
        </w:rPr>
      </w:pPr>
      <w:r>
        <w:rPr>
          <w:rFonts w:ascii="Calibri" w:eastAsia="Calibri" w:hAnsi="Calibri" w:cs="Calibri"/>
          <w:b/>
          <w:color w:val="000000"/>
          <w:sz w:val="22"/>
          <w:szCs w:val="22"/>
        </w:rPr>
        <w:t>Otros aspectos tecnológicos:</w:t>
      </w:r>
    </w:p>
    <w:p w14:paraId="779C7425" w14:textId="77777777" w:rsidR="00953771" w:rsidRDefault="00521A1B">
      <w:pPr>
        <w:numPr>
          <w:ilvl w:val="0"/>
          <w:numId w:val="3"/>
        </w:numPr>
        <w:spacing w:line="276" w:lineRule="auto"/>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Almacenamiento de datos: Los datos alojados en los servidores de procesamiento son replicados en servidores de almacenamiento tipo NAS/SAN/TAPE sobre ISCSI para garantizar la disponibilidad en caso de fallas. También se mantiene una réplica de los datos</w:t>
      </w:r>
      <w:r>
        <w:rPr>
          <w:rFonts w:ascii="Arial" w:eastAsia="Arial" w:hAnsi="Arial" w:cs="Arial"/>
          <w:color w:val="000000"/>
          <w:sz w:val="22"/>
          <w:szCs w:val="22"/>
        </w:rPr>
        <w:t xml:space="preserve"> </w:t>
      </w:r>
      <w:r>
        <w:rPr>
          <w:rFonts w:ascii="Calibri" w:eastAsia="Calibri" w:hAnsi="Calibri" w:cs="Calibri"/>
          <w:color w:val="000000"/>
          <w:sz w:val="22"/>
          <w:szCs w:val="22"/>
        </w:rPr>
        <w:t>almacenados en las NAS/SAN/TAPE en un edificio alterno para permitir la recuperación de datos en caso de desastre o pérdida de infraestructura en el centro de cómputo.</w:t>
      </w:r>
    </w:p>
    <w:p w14:paraId="4820A9E0" w14:textId="0162057C" w:rsidR="00953771" w:rsidRDefault="00521A1B">
      <w:pPr>
        <w:numPr>
          <w:ilvl w:val="0"/>
          <w:numId w:val="3"/>
        </w:numPr>
        <w:spacing w:line="276" w:lineRule="auto"/>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 xml:space="preserve">Aplicativos y sistemas: La universidad utiliza diferentes aplicativos y sistemas a nivel institucional, como el Sistema de Información Académica (SIA), el Sistema Integrado de Gestión (SIG), el sistema de nómina SARA, el sistema financiero SGF, el sistema de gestión documental ADMIARCHI, el sistema de campus virtual, el cluster de procesamiento nodos gridcolombia y el sistema de información para la contratación SINCO. Estos sistemas y aplicativos son utilizados en actividades administrativas y académicas y podrían ser integrados con el </w:t>
      </w:r>
      <w:r w:rsidR="00655870">
        <w:rPr>
          <w:rFonts w:ascii="Calibri" w:eastAsia="Calibri" w:hAnsi="Calibri" w:cs="Calibri"/>
          <w:color w:val="000000"/>
          <w:sz w:val="22"/>
          <w:szCs w:val="22"/>
        </w:rPr>
        <w:t xml:space="preserve">Programa de </w:t>
      </w:r>
      <w:r w:rsidR="00D20F5E">
        <w:rPr>
          <w:rFonts w:ascii="Calibri" w:eastAsia="Calibri" w:hAnsi="Calibri" w:cs="Calibri"/>
          <w:color w:val="000000"/>
          <w:sz w:val="22"/>
          <w:szCs w:val="22"/>
          <w:lang w:val="es-ES"/>
        </w:rPr>
        <w:t>Especialización en Tecnologías Avanzadas para la Automatización y Producción Industrial</w:t>
      </w:r>
      <w:r w:rsidR="00D373DD">
        <w:rPr>
          <w:rFonts w:ascii="Calibri" w:eastAsia="Calibri" w:hAnsi="Calibri" w:cs="Calibri"/>
          <w:sz w:val="22"/>
          <w:szCs w:val="22"/>
        </w:rPr>
        <w:t>,</w:t>
      </w:r>
      <w:r>
        <w:rPr>
          <w:rFonts w:ascii="Calibri" w:eastAsia="Calibri" w:hAnsi="Calibri" w:cs="Calibri"/>
          <w:color w:val="000000"/>
          <w:sz w:val="22"/>
          <w:szCs w:val="22"/>
        </w:rPr>
        <w:t xml:space="preserve"> para una gestión eficiente de la información.</w:t>
      </w:r>
    </w:p>
    <w:p w14:paraId="2821C8B9" w14:textId="77777777" w:rsidR="00953771" w:rsidRDefault="00521A1B">
      <w:pPr>
        <w:numPr>
          <w:ilvl w:val="0"/>
          <w:numId w:val="3"/>
        </w:numPr>
        <w:spacing w:line="276" w:lineRule="auto"/>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Seguridad y video vigilancia: La universidad cuenta con una central de monitoreo con servicio de video vigilancia, lo que contribuye a garantizar la seguridad de la comunidad universitaria y de los bienes y edificios de la universidad.</w:t>
      </w:r>
    </w:p>
    <w:p w14:paraId="331E2C96" w14:textId="297111E4" w:rsidR="00953771" w:rsidRDefault="00521A1B">
      <w:pPr>
        <w:numPr>
          <w:ilvl w:val="0"/>
          <w:numId w:val="3"/>
        </w:numPr>
        <w:spacing w:line="276" w:lineRule="auto"/>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 xml:space="preserve">Salas de videoconferencia: Existen salas certificadas por la red Clara como óptimas para realizar servicios de videoconferencia. Estas salas permiten la conexión con eventos a nivel mundial y podrían utilizarse para la colaboración y comunicación en el ámbito de </w:t>
      </w:r>
      <w:r w:rsidR="00931035">
        <w:rPr>
          <w:rFonts w:ascii="Calibri" w:eastAsia="Calibri" w:hAnsi="Calibri" w:cs="Calibri"/>
          <w:color w:val="000000"/>
          <w:sz w:val="22"/>
          <w:szCs w:val="22"/>
        </w:rPr>
        <w:t xml:space="preserve">la </w:t>
      </w:r>
      <w:r w:rsidR="00012E98">
        <w:rPr>
          <w:rFonts w:ascii="Calibri" w:eastAsia="Calibri" w:hAnsi="Calibri" w:cs="Calibri"/>
          <w:color w:val="000000"/>
          <w:sz w:val="22"/>
          <w:szCs w:val="22"/>
        </w:rPr>
        <w:t>Tecnologías Avanzadas para la Automatización y Producción Industrial</w:t>
      </w:r>
      <w:r>
        <w:rPr>
          <w:rFonts w:ascii="Calibri" w:eastAsia="Calibri" w:hAnsi="Calibri" w:cs="Calibri"/>
          <w:color w:val="000000"/>
          <w:sz w:val="22"/>
          <w:szCs w:val="22"/>
        </w:rPr>
        <w:t>.</w:t>
      </w:r>
    </w:p>
    <w:p w14:paraId="27A145FE" w14:textId="2842FD80" w:rsidR="00953771" w:rsidRDefault="00521A1B">
      <w:pPr>
        <w:numPr>
          <w:ilvl w:val="0"/>
          <w:numId w:val="3"/>
        </w:numPr>
        <w:spacing w:line="276" w:lineRule="auto"/>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 xml:space="preserve">Generación de correo electrónico y herramientas de colaboración: La universidad ofrece generación de correo electrónico para estudiantes, docentes y empleados administrativos, que incluye opciones de chat, agenda y archivos ofimáticos compartidos. Estas herramientas facilitan la comunicación y colaboración en proyectos relacionados con </w:t>
      </w:r>
      <w:r w:rsidR="00012E98">
        <w:rPr>
          <w:rFonts w:ascii="Calibri" w:eastAsia="Calibri" w:hAnsi="Calibri" w:cs="Calibri"/>
          <w:color w:val="000000"/>
          <w:sz w:val="22"/>
          <w:szCs w:val="22"/>
        </w:rPr>
        <w:t>Tecnologías Avanzadas para la Automatización y Producción Industrial</w:t>
      </w:r>
      <w:r>
        <w:rPr>
          <w:rFonts w:ascii="Calibri" w:eastAsia="Calibri" w:hAnsi="Calibri" w:cs="Calibri"/>
          <w:color w:val="000000"/>
          <w:sz w:val="22"/>
          <w:szCs w:val="22"/>
        </w:rPr>
        <w:t>.</w:t>
      </w:r>
    </w:p>
    <w:p w14:paraId="7106F065" w14:textId="0ACFEDF9" w:rsidR="00953771" w:rsidRDefault="00521A1B">
      <w:pPr>
        <w:numPr>
          <w:ilvl w:val="0"/>
          <w:numId w:val="3"/>
        </w:numPr>
        <w:spacing w:line="276" w:lineRule="auto"/>
        <w:ind w:left="565" w:hanging="279"/>
        <w:jc w:val="both"/>
        <w:rPr>
          <w:rFonts w:ascii="Calibri" w:eastAsia="Calibri" w:hAnsi="Calibri" w:cs="Calibri"/>
          <w:color w:val="000000"/>
          <w:sz w:val="22"/>
          <w:szCs w:val="22"/>
        </w:rPr>
      </w:pPr>
      <w:r>
        <w:rPr>
          <w:rFonts w:ascii="Calibri" w:eastAsia="Calibri" w:hAnsi="Calibri" w:cs="Calibri"/>
          <w:color w:val="000000"/>
          <w:sz w:val="22"/>
          <w:szCs w:val="22"/>
        </w:rPr>
        <w:t xml:space="preserve">Página web institucional: La universidad aloja su página web en un hosting internacional dedicado, lo que asegura alta disponibilidad y despliegue de la información institucional. Esta página web es una fuente importante de información sobre la universidad y podría incluir contenido relacionado con </w:t>
      </w:r>
      <w:r w:rsidR="00931035">
        <w:rPr>
          <w:rFonts w:ascii="Calibri" w:eastAsia="Calibri" w:hAnsi="Calibri" w:cs="Calibri"/>
          <w:color w:val="000000"/>
          <w:sz w:val="22"/>
          <w:szCs w:val="22"/>
        </w:rPr>
        <w:t xml:space="preserve">la </w:t>
      </w:r>
      <w:r w:rsidR="00012E98">
        <w:rPr>
          <w:rFonts w:ascii="Calibri" w:eastAsia="Calibri" w:hAnsi="Calibri" w:cs="Calibri"/>
          <w:color w:val="000000"/>
          <w:sz w:val="22"/>
          <w:szCs w:val="22"/>
        </w:rPr>
        <w:t>Tecnologías Avanzadas para la Automatización y Producción Industrial</w:t>
      </w:r>
      <w:r>
        <w:rPr>
          <w:rFonts w:ascii="Calibri" w:eastAsia="Calibri" w:hAnsi="Calibri" w:cs="Calibri"/>
          <w:color w:val="000000"/>
          <w:sz w:val="22"/>
          <w:szCs w:val="22"/>
        </w:rPr>
        <w:t>.</w:t>
      </w:r>
    </w:p>
    <w:p w14:paraId="32414BB4" w14:textId="77777777" w:rsidR="00953771" w:rsidRDefault="00953771">
      <w:pPr>
        <w:spacing w:line="276" w:lineRule="auto"/>
        <w:ind w:left="565"/>
        <w:jc w:val="both"/>
        <w:rPr>
          <w:rFonts w:ascii="Calibri" w:eastAsia="Calibri" w:hAnsi="Calibri" w:cs="Calibri"/>
          <w:color w:val="000000"/>
          <w:sz w:val="22"/>
          <w:szCs w:val="22"/>
        </w:rPr>
      </w:pPr>
    </w:p>
    <w:p w14:paraId="7CC7DE0A" w14:textId="20E40274" w:rsidR="00953771" w:rsidRDefault="00AA6848">
      <w:pPr>
        <w:jc w:val="both"/>
        <w:rPr>
          <w:rFonts w:ascii="Calibri" w:eastAsia="Calibri" w:hAnsi="Calibri" w:cs="Calibri"/>
          <w:color w:val="000000"/>
          <w:sz w:val="22"/>
          <w:szCs w:val="22"/>
        </w:rPr>
      </w:pPr>
      <w:r w:rsidRPr="00AA6848">
        <w:rPr>
          <w:rFonts w:ascii="Calibri" w:eastAsia="Calibri" w:hAnsi="Calibri" w:cs="Calibri"/>
          <w:color w:val="000000"/>
          <w:sz w:val="22"/>
          <w:szCs w:val="22"/>
        </w:rPr>
        <w:t>La plataforma de educación virtual </w:t>
      </w:r>
      <w:hyperlink r:id="rId53" w:tgtFrame="_blank" w:history="1">
        <w:r w:rsidRPr="00AA6848">
          <w:rPr>
            <w:rStyle w:val="Hipervnculo"/>
            <w:rFonts w:ascii="Calibri" w:eastAsia="Calibri" w:hAnsi="Calibri" w:cs="Calibri"/>
            <w:sz w:val="22"/>
            <w:szCs w:val="22"/>
          </w:rPr>
          <w:t>https://virtual.ucaldas.edu.co</w:t>
        </w:r>
      </w:hyperlink>
      <w:r w:rsidRPr="00AA6848">
        <w:rPr>
          <w:rFonts w:ascii="Calibri" w:eastAsia="Calibri" w:hAnsi="Calibri" w:cs="Calibri"/>
          <w:color w:val="000000"/>
          <w:sz w:val="22"/>
          <w:szCs w:val="22"/>
        </w:rPr>
        <w:t> está basada en Moodle y alojada en AWS. Alojará los espacios virtuales para las sesiones sincrónicas de los viernes</w:t>
      </w:r>
      <w:r>
        <w:rPr>
          <w:rFonts w:ascii="Calibri" w:eastAsia="Calibri" w:hAnsi="Calibri" w:cs="Calibri"/>
          <w:color w:val="000000"/>
          <w:sz w:val="22"/>
          <w:szCs w:val="22"/>
        </w:rPr>
        <w:t xml:space="preserve"> o sábados</w:t>
      </w:r>
      <w:r w:rsidRPr="00AA6848">
        <w:rPr>
          <w:rFonts w:ascii="Calibri" w:eastAsia="Calibri" w:hAnsi="Calibri" w:cs="Calibri"/>
          <w:color w:val="000000"/>
          <w:sz w:val="22"/>
          <w:szCs w:val="22"/>
        </w:rPr>
        <w:t>, materiales de apoyo y comunicación para el programa.</w:t>
      </w:r>
    </w:p>
    <w:p w14:paraId="7498A2DA" w14:textId="77777777" w:rsidR="00AA6848" w:rsidRDefault="00AA6848">
      <w:pPr>
        <w:jc w:val="both"/>
        <w:rPr>
          <w:rFonts w:ascii="Calibri" w:eastAsia="Calibri" w:hAnsi="Calibri" w:cs="Calibri"/>
          <w:sz w:val="22"/>
          <w:szCs w:val="22"/>
        </w:rPr>
      </w:pPr>
    </w:p>
    <w:p w14:paraId="1A9E1880" w14:textId="77777777" w:rsidR="00953771" w:rsidRDefault="00521A1B">
      <w:pPr>
        <w:jc w:val="both"/>
        <w:rPr>
          <w:rFonts w:ascii="Calibri" w:eastAsia="Calibri" w:hAnsi="Calibri" w:cs="Calibri"/>
          <w:sz w:val="22"/>
          <w:szCs w:val="22"/>
        </w:rPr>
      </w:pPr>
      <w:r>
        <w:rPr>
          <w:rFonts w:ascii="Calibri" w:eastAsia="Calibri" w:hAnsi="Calibri" w:cs="Calibri"/>
          <w:sz w:val="22"/>
          <w:szCs w:val="22"/>
        </w:rPr>
        <w:t>Adecuación Tecnológica:</w:t>
      </w:r>
    </w:p>
    <w:p w14:paraId="3E1EAB82" w14:textId="77777777" w:rsidR="00953771" w:rsidRDefault="00953771">
      <w:pPr>
        <w:jc w:val="both"/>
        <w:rPr>
          <w:rFonts w:ascii="Calibri" w:eastAsia="Calibri" w:hAnsi="Calibri" w:cs="Calibri"/>
          <w:sz w:val="22"/>
          <w:szCs w:val="22"/>
        </w:rPr>
      </w:pPr>
      <w:hyperlink r:id="rId54">
        <w:r>
          <w:rPr>
            <w:rFonts w:ascii="Calibri" w:eastAsia="Calibri" w:hAnsi="Calibri" w:cs="Calibri"/>
            <w:color w:val="0000FF"/>
            <w:sz w:val="22"/>
            <w:szCs w:val="22"/>
            <w:u w:val="single"/>
          </w:rPr>
          <w:t>https://drive.google.com/file/d/1pEP_HCRCG6yycqv9j_xcs4sFydskSh71/view?usp=sharing</w:t>
        </w:r>
      </w:hyperlink>
    </w:p>
    <w:p w14:paraId="39A67F3B" w14:textId="77777777" w:rsidR="00953771" w:rsidRDefault="00953771">
      <w:pPr>
        <w:jc w:val="both"/>
        <w:rPr>
          <w:rFonts w:ascii="Calibri" w:eastAsia="Calibri" w:hAnsi="Calibri" w:cs="Calibri"/>
          <w:sz w:val="22"/>
          <w:szCs w:val="22"/>
        </w:rPr>
      </w:pPr>
    </w:p>
    <w:p w14:paraId="436BCE94" w14:textId="77777777" w:rsidR="00953771" w:rsidRDefault="00521A1B">
      <w:pPr>
        <w:jc w:val="both"/>
        <w:rPr>
          <w:rFonts w:ascii="Calibri" w:eastAsia="Calibri" w:hAnsi="Calibri" w:cs="Calibri"/>
          <w:sz w:val="22"/>
          <w:szCs w:val="22"/>
        </w:rPr>
      </w:pPr>
      <w:r>
        <w:rPr>
          <w:rFonts w:ascii="Calibri" w:eastAsia="Calibri" w:hAnsi="Calibri" w:cs="Calibri"/>
          <w:sz w:val="22"/>
          <w:szCs w:val="22"/>
        </w:rPr>
        <w:t>Gestión Tecnológia Campus Virtual:</w:t>
      </w:r>
    </w:p>
    <w:p w14:paraId="19E0DCEF" w14:textId="77777777" w:rsidR="00953771" w:rsidRDefault="00953771">
      <w:pPr>
        <w:spacing w:line="276" w:lineRule="auto"/>
        <w:jc w:val="both"/>
        <w:rPr>
          <w:rFonts w:ascii="Calibri" w:eastAsia="Calibri" w:hAnsi="Calibri" w:cs="Calibri"/>
          <w:color w:val="0000FF"/>
          <w:sz w:val="22"/>
          <w:szCs w:val="22"/>
          <w:u w:val="single"/>
        </w:rPr>
      </w:pPr>
      <w:hyperlink r:id="rId55">
        <w:r>
          <w:rPr>
            <w:rFonts w:ascii="Calibri" w:eastAsia="Calibri" w:hAnsi="Calibri" w:cs="Calibri"/>
            <w:color w:val="0000FF"/>
            <w:sz w:val="22"/>
            <w:szCs w:val="22"/>
            <w:u w:val="single"/>
          </w:rPr>
          <w:t>https://drive.google.com/file/d/1xM9nFwS7YxTAeuUvWQHDNLxsWL5aTX4t/view?usp=sharing</w:t>
        </w:r>
      </w:hyperlink>
    </w:p>
    <w:p w14:paraId="62887625" w14:textId="77777777" w:rsidR="00953771" w:rsidRDefault="00953771">
      <w:pPr>
        <w:spacing w:line="276" w:lineRule="auto"/>
        <w:jc w:val="both"/>
        <w:rPr>
          <w:rFonts w:ascii="Calibri" w:eastAsia="Calibri" w:hAnsi="Calibri" w:cs="Calibri"/>
          <w:color w:val="000000"/>
          <w:sz w:val="22"/>
          <w:szCs w:val="22"/>
        </w:rPr>
      </w:pPr>
    </w:p>
    <w:p w14:paraId="38A2DAFE" w14:textId="48EEDA30" w:rsidR="00953771" w:rsidRDefault="00521A1B" w:rsidP="00986A2B">
      <w:pPr>
        <w:spacing w:line="276" w:lineRule="auto"/>
        <w:ind w:hanging="2"/>
        <w:jc w:val="both"/>
        <w:rPr>
          <w:rFonts w:ascii="Calibri" w:eastAsia="Calibri" w:hAnsi="Calibri" w:cs="Calibri"/>
          <w:b/>
          <w:color w:val="FF0000"/>
          <w:sz w:val="28"/>
          <w:szCs w:val="28"/>
        </w:rPr>
      </w:pPr>
      <w:r>
        <w:rPr>
          <w:rFonts w:ascii="Calibri" w:eastAsia="Calibri" w:hAnsi="Calibri" w:cs="Calibri"/>
          <w:color w:val="000000"/>
          <w:sz w:val="22"/>
          <w:szCs w:val="22"/>
        </w:rPr>
        <w:lastRenderedPageBreak/>
        <w:t xml:space="preserve">Estos recursos tecnológicos y de infraestructura pueden ser aprovechados en el </w:t>
      </w:r>
      <w:r w:rsidR="00655870">
        <w:rPr>
          <w:rFonts w:ascii="Calibri" w:eastAsia="Calibri" w:hAnsi="Calibri" w:cs="Calibri"/>
          <w:color w:val="000000"/>
          <w:sz w:val="22"/>
          <w:szCs w:val="22"/>
        </w:rPr>
        <w:t xml:space="preserve">Programa de </w:t>
      </w:r>
      <w:r w:rsidR="00D20F5E">
        <w:rPr>
          <w:rFonts w:ascii="Calibri" w:eastAsia="Calibri" w:hAnsi="Calibri" w:cs="Calibri"/>
          <w:color w:val="000000"/>
          <w:sz w:val="22"/>
          <w:szCs w:val="22"/>
          <w:lang w:val="es-ES"/>
        </w:rPr>
        <w:t>Especialización en Tecnologías Avanzadas para la Automatización y Producción Industrial</w:t>
      </w:r>
      <w:r>
        <w:rPr>
          <w:rFonts w:ascii="Calibri" w:eastAsia="Calibri" w:hAnsi="Calibri" w:cs="Calibri"/>
          <w:color w:val="000000"/>
          <w:sz w:val="22"/>
          <w:szCs w:val="22"/>
        </w:rPr>
        <w:t xml:space="preserve"> de la universidad, facilitando la investigación, la enseñanza y la implementación de proyectos en este campo.</w:t>
      </w:r>
      <w:bookmarkEnd w:id="10"/>
    </w:p>
    <w:sectPr w:rsidR="00953771">
      <w:footerReference w:type="default" r:id="rId56"/>
      <w:pgSz w:w="12240" w:h="15840"/>
      <w:pgMar w:top="1440" w:right="1440" w:bottom="1440" w:left="1440" w:header="36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D1816" w14:textId="77777777" w:rsidR="00E261EE" w:rsidRDefault="00E261EE">
      <w:r>
        <w:separator/>
      </w:r>
    </w:p>
  </w:endnote>
  <w:endnote w:type="continuationSeparator" w:id="0">
    <w:p w14:paraId="7095A8B5" w14:textId="77777777" w:rsidR="00E261EE" w:rsidRDefault="00E261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charset w:val="80"/>
    <w:family w:val="auto"/>
    <w:pitch w:val="variable"/>
    <w:sig w:usb0="00000000" w:usb1="00000000" w:usb2="01000407" w:usb3="00000000" w:csb0="0002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45FDD" w14:textId="77777777" w:rsidR="00953771" w:rsidRDefault="0095377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247D3" w14:textId="77777777" w:rsidR="00E261EE" w:rsidRDefault="00E261EE">
      <w:r>
        <w:separator/>
      </w:r>
    </w:p>
  </w:footnote>
  <w:footnote w:type="continuationSeparator" w:id="0">
    <w:p w14:paraId="32AA2355" w14:textId="77777777" w:rsidR="00E261EE" w:rsidRDefault="00E261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F5321"/>
    <w:multiLevelType w:val="multilevel"/>
    <w:tmpl w:val="A77838AE"/>
    <w:lvl w:ilvl="0">
      <w:numFmt w:val="bullet"/>
      <w:lvlText w:val="-"/>
      <w:lvlJc w:val="left"/>
      <w:pPr>
        <w:ind w:left="519" w:hanging="360"/>
      </w:pPr>
      <w:rPr>
        <w:rFonts w:ascii="Arial MT" w:eastAsia="Arial MT" w:hAnsi="Arial MT" w:cs="Arial MT"/>
        <w:sz w:val="24"/>
        <w:szCs w:val="24"/>
        <w:vertAlign w:val="baseline"/>
      </w:rPr>
    </w:lvl>
    <w:lvl w:ilvl="1">
      <w:numFmt w:val="bullet"/>
      <w:lvlText w:val="•"/>
      <w:lvlJc w:val="left"/>
      <w:pPr>
        <w:ind w:left="1384" w:hanging="360"/>
      </w:pPr>
      <w:rPr>
        <w:vertAlign w:val="baseline"/>
      </w:rPr>
    </w:lvl>
    <w:lvl w:ilvl="2">
      <w:numFmt w:val="bullet"/>
      <w:lvlText w:val="•"/>
      <w:lvlJc w:val="left"/>
      <w:pPr>
        <w:ind w:left="2248" w:hanging="360"/>
      </w:pPr>
      <w:rPr>
        <w:vertAlign w:val="baseline"/>
      </w:rPr>
    </w:lvl>
    <w:lvl w:ilvl="3">
      <w:numFmt w:val="bullet"/>
      <w:lvlText w:val="•"/>
      <w:lvlJc w:val="left"/>
      <w:pPr>
        <w:ind w:left="3112" w:hanging="360"/>
      </w:pPr>
      <w:rPr>
        <w:vertAlign w:val="baseline"/>
      </w:rPr>
    </w:lvl>
    <w:lvl w:ilvl="4">
      <w:numFmt w:val="bullet"/>
      <w:lvlText w:val="•"/>
      <w:lvlJc w:val="left"/>
      <w:pPr>
        <w:ind w:left="3976" w:hanging="360"/>
      </w:pPr>
      <w:rPr>
        <w:vertAlign w:val="baseline"/>
      </w:rPr>
    </w:lvl>
    <w:lvl w:ilvl="5">
      <w:numFmt w:val="bullet"/>
      <w:lvlText w:val="•"/>
      <w:lvlJc w:val="left"/>
      <w:pPr>
        <w:ind w:left="4840" w:hanging="360"/>
      </w:pPr>
      <w:rPr>
        <w:vertAlign w:val="baseline"/>
      </w:rPr>
    </w:lvl>
    <w:lvl w:ilvl="6">
      <w:numFmt w:val="bullet"/>
      <w:lvlText w:val="•"/>
      <w:lvlJc w:val="left"/>
      <w:pPr>
        <w:ind w:left="5704" w:hanging="360"/>
      </w:pPr>
      <w:rPr>
        <w:vertAlign w:val="baseline"/>
      </w:rPr>
    </w:lvl>
    <w:lvl w:ilvl="7">
      <w:numFmt w:val="bullet"/>
      <w:lvlText w:val="•"/>
      <w:lvlJc w:val="left"/>
      <w:pPr>
        <w:ind w:left="6568" w:hanging="360"/>
      </w:pPr>
      <w:rPr>
        <w:vertAlign w:val="baseline"/>
      </w:rPr>
    </w:lvl>
    <w:lvl w:ilvl="8">
      <w:numFmt w:val="bullet"/>
      <w:lvlText w:val="•"/>
      <w:lvlJc w:val="left"/>
      <w:pPr>
        <w:ind w:left="7432" w:hanging="360"/>
      </w:pPr>
      <w:rPr>
        <w:vertAlign w:val="baseline"/>
      </w:rPr>
    </w:lvl>
  </w:abstractNum>
  <w:abstractNum w:abstractNumId="1" w15:restartNumberingAfterBreak="0">
    <w:nsid w:val="078A6A33"/>
    <w:multiLevelType w:val="multilevel"/>
    <w:tmpl w:val="0DFC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D7F28"/>
    <w:multiLevelType w:val="hybridMultilevel"/>
    <w:tmpl w:val="D74869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DED7462"/>
    <w:multiLevelType w:val="multilevel"/>
    <w:tmpl w:val="68562D60"/>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14CF0EFC"/>
    <w:multiLevelType w:val="multilevel"/>
    <w:tmpl w:val="17FA3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863B1"/>
    <w:multiLevelType w:val="multilevel"/>
    <w:tmpl w:val="8C66A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1535D2"/>
    <w:multiLevelType w:val="multilevel"/>
    <w:tmpl w:val="D99E1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27574"/>
    <w:multiLevelType w:val="hybridMultilevel"/>
    <w:tmpl w:val="FDA2D5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B362060"/>
    <w:multiLevelType w:val="multilevel"/>
    <w:tmpl w:val="671AE3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06CA0"/>
    <w:multiLevelType w:val="multilevel"/>
    <w:tmpl w:val="FAF895EA"/>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1D416C90"/>
    <w:multiLevelType w:val="multilevel"/>
    <w:tmpl w:val="40B01580"/>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1F412BDC"/>
    <w:multiLevelType w:val="multilevel"/>
    <w:tmpl w:val="94C6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634ABE"/>
    <w:multiLevelType w:val="multilevel"/>
    <w:tmpl w:val="256C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C35B7"/>
    <w:multiLevelType w:val="multilevel"/>
    <w:tmpl w:val="E85C9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DE4C1E"/>
    <w:multiLevelType w:val="multilevel"/>
    <w:tmpl w:val="C1509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FB1C57"/>
    <w:multiLevelType w:val="multilevel"/>
    <w:tmpl w:val="FA54047C"/>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7CB62DD"/>
    <w:multiLevelType w:val="multilevel"/>
    <w:tmpl w:val="0FB63DAE"/>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7" w15:restartNumberingAfterBreak="0">
    <w:nsid w:val="28A45EBC"/>
    <w:multiLevelType w:val="multilevel"/>
    <w:tmpl w:val="591E5E6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8" w15:restartNumberingAfterBreak="0">
    <w:nsid w:val="2E9A756B"/>
    <w:multiLevelType w:val="multilevel"/>
    <w:tmpl w:val="98CA09FC"/>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2F371178"/>
    <w:multiLevelType w:val="multilevel"/>
    <w:tmpl w:val="CA1C2DAA"/>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2F8B17B4"/>
    <w:multiLevelType w:val="multilevel"/>
    <w:tmpl w:val="041E4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83076F"/>
    <w:multiLevelType w:val="multilevel"/>
    <w:tmpl w:val="BF1C1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39523BB"/>
    <w:multiLevelType w:val="multilevel"/>
    <w:tmpl w:val="0D40B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142C90"/>
    <w:multiLevelType w:val="multilevel"/>
    <w:tmpl w:val="A2DA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3757D9"/>
    <w:multiLevelType w:val="multilevel"/>
    <w:tmpl w:val="ADFE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6F2D74"/>
    <w:multiLevelType w:val="hybridMultilevel"/>
    <w:tmpl w:val="25A8FCF6"/>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38E446A3"/>
    <w:multiLevelType w:val="multilevel"/>
    <w:tmpl w:val="4C2A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7633CC"/>
    <w:multiLevelType w:val="multilevel"/>
    <w:tmpl w:val="B6C060CE"/>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3A9A54FF"/>
    <w:multiLevelType w:val="multilevel"/>
    <w:tmpl w:val="E92A8664"/>
    <w:lvl w:ilvl="0">
      <w:start w:val="1"/>
      <w:numFmt w:val="bullet"/>
      <w:lvlText w:val="●"/>
      <w:lvlJc w:val="left"/>
      <w:pPr>
        <w:ind w:left="644" w:hanging="358"/>
      </w:pPr>
      <w:rPr>
        <w:rFonts w:ascii="Noto Sans Symbols" w:eastAsia="Noto Sans Symbols" w:hAnsi="Noto Sans Symbols" w:cs="Noto Sans Symbols"/>
        <w:sz w:val="20"/>
        <w:szCs w:val="20"/>
        <w:vertAlign w:val="baseline"/>
      </w:rPr>
    </w:lvl>
    <w:lvl w:ilvl="1">
      <w:start w:val="1"/>
      <w:numFmt w:val="bullet"/>
      <w:lvlText w:val="o"/>
      <w:lvlJc w:val="left"/>
      <w:pPr>
        <w:ind w:left="1364" w:hanging="360"/>
      </w:pPr>
      <w:rPr>
        <w:rFonts w:ascii="Courier New" w:eastAsia="Courier New" w:hAnsi="Courier New" w:cs="Courier New"/>
        <w:sz w:val="20"/>
        <w:szCs w:val="20"/>
        <w:vertAlign w:val="baseline"/>
      </w:rPr>
    </w:lvl>
    <w:lvl w:ilvl="2">
      <w:start w:val="1"/>
      <w:numFmt w:val="bullet"/>
      <w:lvlText w:val="▪"/>
      <w:lvlJc w:val="left"/>
      <w:pPr>
        <w:ind w:left="2084" w:hanging="360"/>
      </w:pPr>
      <w:rPr>
        <w:rFonts w:ascii="Noto Sans Symbols" w:eastAsia="Noto Sans Symbols" w:hAnsi="Noto Sans Symbols" w:cs="Noto Sans Symbols"/>
        <w:sz w:val="20"/>
        <w:szCs w:val="20"/>
        <w:vertAlign w:val="baseline"/>
      </w:rPr>
    </w:lvl>
    <w:lvl w:ilvl="3">
      <w:start w:val="1"/>
      <w:numFmt w:val="bullet"/>
      <w:lvlText w:val="▪"/>
      <w:lvlJc w:val="left"/>
      <w:pPr>
        <w:ind w:left="2804" w:hanging="360"/>
      </w:pPr>
      <w:rPr>
        <w:rFonts w:ascii="Noto Sans Symbols" w:eastAsia="Noto Sans Symbols" w:hAnsi="Noto Sans Symbols" w:cs="Noto Sans Symbols"/>
        <w:sz w:val="20"/>
        <w:szCs w:val="20"/>
        <w:vertAlign w:val="baseline"/>
      </w:rPr>
    </w:lvl>
    <w:lvl w:ilvl="4">
      <w:start w:val="1"/>
      <w:numFmt w:val="bullet"/>
      <w:lvlText w:val="▪"/>
      <w:lvlJc w:val="left"/>
      <w:pPr>
        <w:ind w:left="3524" w:hanging="360"/>
      </w:pPr>
      <w:rPr>
        <w:rFonts w:ascii="Noto Sans Symbols" w:eastAsia="Noto Sans Symbols" w:hAnsi="Noto Sans Symbols" w:cs="Noto Sans Symbols"/>
        <w:sz w:val="20"/>
        <w:szCs w:val="20"/>
        <w:vertAlign w:val="baseline"/>
      </w:rPr>
    </w:lvl>
    <w:lvl w:ilvl="5">
      <w:start w:val="1"/>
      <w:numFmt w:val="bullet"/>
      <w:lvlText w:val="▪"/>
      <w:lvlJc w:val="left"/>
      <w:pPr>
        <w:ind w:left="4244" w:hanging="360"/>
      </w:pPr>
      <w:rPr>
        <w:rFonts w:ascii="Noto Sans Symbols" w:eastAsia="Noto Sans Symbols" w:hAnsi="Noto Sans Symbols" w:cs="Noto Sans Symbols"/>
        <w:sz w:val="20"/>
        <w:szCs w:val="20"/>
        <w:vertAlign w:val="baseline"/>
      </w:rPr>
    </w:lvl>
    <w:lvl w:ilvl="6">
      <w:start w:val="1"/>
      <w:numFmt w:val="bullet"/>
      <w:lvlText w:val="▪"/>
      <w:lvlJc w:val="left"/>
      <w:pPr>
        <w:ind w:left="4964" w:hanging="360"/>
      </w:pPr>
      <w:rPr>
        <w:rFonts w:ascii="Noto Sans Symbols" w:eastAsia="Noto Sans Symbols" w:hAnsi="Noto Sans Symbols" w:cs="Noto Sans Symbols"/>
        <w:sz w:val="20"/>
        <w:szCs w:val="20"/>
        <w:vertAlign w:val="baseline"/>
      </w:rPr>
    </w:lvl>
    <w:lvl w:ilvl="7">
      <w:start w:val="1"/>
      <w:numFmt w:val="bullet"/>
      <w:lvlText w:val="▪"/>
      <w:lvlJc w:val="left"/>
      <w:pPr>
        <w:ind w:left="5684" w:hanging="360"/>
      </w:pPr>
      <w:rPr>
        <w:rFonts w:ascii="Noto Sans Symbols" w:eastAsia="Noto Sans Symbols" w:hAnsi="Noto Sans Symbols" w:cs="Noto Sans Symbols"/>
        <w:sz w:val="20"/>
        <w:szCs w:val="20"/>
        <w:vertAlign w:val="baseline"/>
      </w:rPr>
    </w:lvl>
    <w:lvl w:ilvl="8">
      <w:start w:val="1"/>
      <w:numFmt w:val="bullet"/>
      <w:lvlText w:val="▪"/>
      <w:lvlJc w:val="left"/>
      <w:pPr>
        <w:ind w:left="6404" w:hanging="360"/>
      </w:pPr>
      <w:rPr>
        <w:rFonts w:ascii="Noto Sans Symbols" w:eastAsia="Noto Sans Symbols" w:hAnsi="Noto Sans Symbols" w:cs="Noto Sans Symbols"/>
        <w:sz w:val="20"/>
        <w:szCs w:val="20"/>
        <w:vertAlign w:val="baseline"/>
      </w:rPr>
    </w:lvl>
  </w:abstractNum>
  <w:abstractNum w:abstractNumId="29" w15:restartNumberingAfterBreak="0">
    <w:nsid w:val="3B044E1E"/>
    <w:multiLevelType w:val="multilevel"/>
    <w:tmpl w:val="1624A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37224B"/>
    <w:multiLevelType w:val="multilevel"/>
    <w:tmpl w:val="801A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662D5E"/>
    <w:multiLevelType w:val="multilevel"/>
    <w:tmpl w:val="3020B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6091B02"/>
    <w:multiLevelType w:val="multilevel"/>
    <w:tmpl w:val="9BAE0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4208DD"/>
    <w:multiLevelType w:val="multilevel"/>
    <w:tmpl w:val="8008259A"/>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4" w15:restartNumberingAfterBreak="0">
    <w:nsid w:val="46BA7E79"/>
    <w:multiLevelType w:val="multilevel"/>
    <w:tmpl w:val="861C64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271C47"/>
    <w:multiLevelType w:val="multilevel"/>
    <w:tmpl w:val="09D8285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498F3C86"/>
    <w:multiLevelType w:val="multilevel"/>
    <w:tmpl w:val="237CA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9A6F03"/>
    <w:multiLevelType w:val="multilevel"/>
    <w:tmpl w:val="381E4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D2A0F8B"/>
    <w:multiLevelType w:val="hybridMultilevel"/>
    <w:tmpl w:val="D054D33E"/>
    <w:lvl w:ilvl="0" w:tplc="240A0001">
      <w:start w:val="1"/>
      <w:numFmt w:val="bullet"/>
      <w:lvlText w:val=""/>
      <w:lvlJc w:val="left"/>
      <w:pPr>
        <w:ind w:left="718" w:hanging="360"/>
      </w:pPr>
      <w:rPr>
        <w:rFonts w:ascii="Symbol" w:hAnsi="Symbol" w:hint="default"/>
      </w:rPr>
    </w:lvl>
    <w:lvl w:ilvl="1" w:tplc="240A0003" w:tentative="1">
      <w:start w:val="1"/>
      <w:numFmt w:val="bullet"/>
      <w:lvlText w:val="o"/>
      <w:lvlJc w:val="left"/>
      <w:pPr>
        <w:ind w:left="1438" w:hanging="360"/>
      </w:pPr>
      <w:rPr>
        <w:rFonts w:ascii="Courier New" w:hAnsi="Courier New" w:cs="Courier New" w:hint="default"/>
      </w:rPr>
    </w:lvl>
    <w:lvl w:ilvl="2" w:tplc="240A0005" w:tentative="1">
      <w:start w:val="1"/>
      <w:numFmt w:val="bullet"/>
      <w:lvlText w:val=""/>
      <w:lvlJc w:val="left"/>
      <w:pPr>
        <w:ind w:left="2158" w:hanging="360"/>
      </w:pPr>
      <w:rPr>
        <w:rFonts w:ascii="Wingdings" w:hAnsi="Wingdings" w:hint="default"/>
      </w:rPr>
    </w:lvl>
    <w:lvl w:ilvl="3" w:tplc="240A0001" w:tentative="1">
      <w:start w:val="1"/>
      <w:numFmt w:val="bullet"/>
      <w:lvlText w:val=""/>
      <w:lvlJc w:val="left"/>
      <w:pPr>
        <w:ind w:left="2878" w:hanging="360"/>
      </w:pPr>
      <w:rPr>
        <w:rFonts w:ascii="Symbol" w:hAnsi="Symbol" w:hint="default"/>
      </w:rPr>
    </w:lvl>
    <w:lvl w:ilvl="4" w:tplc="240A0003" w:tentative="1">
      <w:start w:val="1"/>
      <w:numFmt w:val="bullet"/>
      <w:lvlText w:val="o"/>
      <w:lvlJc w:val="left"/>
      <w:pPr>
        <w:ind w:left="3598" w:hanging="360"/>
      </w:pPr>
      <w:rPr>
        <w:rFonts w:ascii="Courier New" w:hAnsi="Courier New" w:cs="Courier New" w:hint="default"/>
      </w:rPr>
    </w:lvl>
    <w:lvl w:ilvl="5" w:tplc="240A0005" w:tentative="1">
      <w:start w:val="1"/>
      <w:numFmt w:val="bullet"/>
      <w:lvlText w:val=""/>
      <w:lvlJc w:val="left"/>
      <w:pPr>
        <w:ind w:left="4318" w:hanging="360"/>
      </w:pPr>
      <w:rPr>
        <w:rFonts w:ascii="Wingdings" w:hAnsi="Wingdings" w:hint="default"/>
      </w:rPr>
    </w:lvl>
    <w:lvl w:ilvl="6" w:tplc="240A0001" w:tentative="1">
      <w:start w:val="1"/>
      <w:numFmt w:val="bullet"/>
      <w:lvlText w:val=""/>
      <w:lvlJc w:val="left"/>
      <w:pPr>
        <w:ind w:left="5038" w:hanging="360"/>
      </w:pPr>
      <w:rPr>
        <w:rFonts w:ascii="Symbol" w:hAnsi="Symbol" w:hint="default"/>
      </w:rPr>
    </w:lvl>
    <w:lvl w:ilvl="7" w:tplc="240A0003" w:tentative="1">
      <w:start w:val="1"/>
      <w:numFmt w:val="bullet"/>
      <w:lvlText w:val="o"/>
      <w:lvlJc w:val="left"/>
      <w:pPr>
        <w:ind w:left="5758" w:hanging="360"/>
      </w:pPr>
      <w:rPr>
        <w:rFonts w:ascii="Courier New" w:hAnsi="Courier New" w:cs="Courier New" w:hint="default"/>
      </w:rPr>
    </w:lvl>
    <w:lvl w:ilvl="8" w:tplc="240A0005" w:tentative="1">
      <w:start w:val="1"/>
      <w:numFmt w:val="bullet"/>
      <w:lvlText w:val=""/>
      <w:lvlJc w:val="left"/>
      <w:pPr>
        <w:ind w:left="6478" w:hanging="360"/>
      </w:pPr>
      <w:rPr>
        <w:rFonts w:ascii="Wingdings" w:hAnsi="Wingdings" w:hint="default"/>
      </w:rPr>
    </w:lvl>
  </w:abstractNum>
  <w:abstractNum w:abstractNumId="39" w15:restartNumberingAfterBreak="0">
    <w:nsid w:val="52C225F9"/>
    <w:multiLevelType w:val="multilevel"/>
    <w:tmpl w:val="E0A23434"/>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0" w15:restartNumberingAfterBreak="0">
    <w:nsid w:val="5428502A"/>
    <w:multiLevelType w:val="hybridMultilevel"/>
    <w:tmpl w:val="646CE0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55C12502"/>
    <w:multiLevelType w:val="multilevel"/>
    <w:tmpl w:val="FCFE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8338A7"/>
    <w:multiLevelType w:val="multilevel"/>
    <w:tmpl w:val="2DB60E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6BC2597"/>
    <w:multiLevelType w:val="multilevel"/>
    <w:tmpl w:val="A476C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B273F75"/>
    <w:multiLevelType w:val="multilevel"/>
    <w:tmpl w:val="640EF7D4"/>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61682992"/>
    <w:multiLevelType w:val="multilevel"/>
    <w:tmpl w:val="DBDAC7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C877C6"/>
    <w:multiLevelType w:val="multilevel"/>
    <w:tmpl w:val="7A462D96"/>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7" w15:restartNumberingAfterBreak="0">
    <w:nsid w:val="62662362"/>
    <w:multiLevelType w:val="multilevel"/>
    <w:tmpl w:val="44AA7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3092C80"/>
    <w:multiLevelType w:val="multilevel"/>
    <w:tmpl w:val="B24A3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367277A"/>
    <w:multiLevelType w:val="multilevel"/>
    <w:tmpl w:val="477A9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3684BB4"/>
    <w:multiLevelType w:val="multilevel"/>
    <w:tmpl w:val="1E62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D34AF6"/>
    <w:multiLevelType w:val="multilevel"/>
    <w:tmpl w:val="14EC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FC6C41"/>
    <w:multiLevelType w:val="multilevel"/>
    <w:tmpl w:val="ACC0CB8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3" w15:restartNumberingAfterBreak="0">
    <w:nsid w:val="6BBA14F8"/>
    <w:multiLevelType w:val="multilevel"/>
    <w:tmpl w:val="38E07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CB47C83"/>
    <w:multiLevelType w:val="multilevel"/>
    <w:tmpl w:val="EAC65106"/>
    <w:lvl w:ilvl="0">
      <w:numFmt w:val="bullet"/>
      <w:lvlText w:val="●"/>
      <w:lvlJc w:val="left"/>
      <w:pPr>
        <w:ind w:left="479" w:hanging="360"/>
      </w:pPr>
      <w:rPr>
        <w:rFonts w:ascii="Calibri" w:eastAsia="Calibri" w:hAnsi="Calibri" w:cs="Calibri"/>
        <w:sz w:val="24"/>
        <w:szCs w:val="24"/>
        <w:vertAlign w:val="baseline"/>
      </w:rPr>
    </w:lvl>
    <w:lvl w:ilvl="1">
      <w:numFmt w:val="bullet"/>
      <w:lvlText w:val="•"/>
      <w:lvlJc w:val="left"/>
      <w:pPr>
        <w:ind w:left="1342" w:hanging="360"/>
      </w:pPr>
      <w:rPr>
        <w:vertAlign w:val="baseline"/>
      </w:rPr>
    </w:lvl>
    <w:lvl w:ilvl="2">
      <w:numFmt w:val="bullet"/>
      <w:lvlText w:val="•"/>
      <w:lvlJc w:val="left"/>
      <w:pPr>
        <w:ind w:left="2204" w:hanging="360"/>
      </w:pPr>
      <w:rPr>
        <w:vertAlign w:val="baseline"/>
      </w:rPr>
    </w:lvl>
    <w:lvl w:ilvl="3">
      <w:numFmt w:val="bullet"/>
      <w:lvlText w:val="•"/>
      <w:lvlJc w:val="left"/>
      <w:pPr>
        <w:ind w:left="3066" w:hanging="360"/>
      </w:pPr>
      <w:rPr>
        <w:vertAlign w:val="baseline"/>
      </w:rPr>
    </w:lvl>
    <w:lvl w:ilvl="4">
      <w:numFmt w:val="bullet"/>
      <w:lvlText w:val="•"/>
      <w:lvlJc w:val="left"/>
      <w:pPr>
        <w:ind w:left="3928" w:hanging="360"/>
      </w:pPr>
      <w:rPr>
        <w:vertAlign w:val="baseline"/>
      </w:rPr>
    </w:lvl>
    <w:lvl w:ilvl="5">
      <w:numFmt w:val="bullet"/>
      <w:lvlText w:val="•"/>
      <w:lvlJc w:val="left"/>
      <w:pPr>
        <w:ind w:left="4790" w:hanging="360"/>
      </w:pPr>
      <w:rPr>
        <w:vertAlign w:val="baseline"/>
      </w:rPr>
    </w:lvl>
    <w:lvl w:ilvl="6">
      <w:numFmt w:val="bullet"/>
      <w:lvlText w:val="•"/>
      <w:lvlJc w:val="left"/>
      <w:pPr>
        <w:ind w:left="5652" w:hanging="360"/>
      </w:pPr>
      <w:rPr>
        <w:vertAlign w:val="baseline"/>
      </w:rPr>
    </w:lvl>
    <w:lvl w:ilvl="7">
      <w:numFmt w:val="bullet"/>
      <w:lvlText w:val="•"/>
      <w:lvlJc w:val="left"/>
      <w:pPr>
        <w:ind w:left="6514" w:hanging="360"/>
      </w:pPr>
      <w:rPr>
        <w:vertAlign w:val="baseline"/>
      </w:rPr>
    </w:lvl>
    <w:lvl w:ilvl="8">
      <w:numFmt w:val="bullet"/>
      <w:lvlText w:val="•"/>
      <w:lvlJc w:val="left"/>
      <w:pPr>
        <w:ind w:left="7376" w:hanging="360"/>
      </w:pPr>
      <w:rPr>
        <w:vertAlign w:val="baseline"/>
      </w:rPr>
    </w:lvl>
  </w:abstractNum>
  <w:abstractNum w:abstractNumId="55" w15:restartNumberingAfterBreak="0">
    <w:nsid w:val="6D2E4193"/>
    <w:multiLevelType w:val="multilevel"/>
    <w:tmpl w:val="BBC88A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AD4414"/>
    <w:multiLevelType w:val="multilevel"/>
    <w:tmpl w:val="E35016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D53B54"/>
    <w:multiLevelType w:val="multilevel"/>
    <w:tmpl w:val="97A06694"/>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8" w15:restartNumberingAfterBreak="0">
    <w:nsid w:val="71372852"/>
    <w:multiLevelType w:val="multilevel"/>
    <w:tmpl w:val="0BDC6DC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59" w15:restartNumberingAfterBreak="0">
    <w:nsid w:val="729C1CC2"/>
    <w:multiLevelType w:val="multilevel"/>
    <w:tmpl w:val="0DDA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4918F2"/>
    <w:multiLevelType w:val="multilevel"/>
    <w:tmpl w:val="4A3894FA"/>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1" w15:restartNumberingAfterBreak="0">
    <w:nsid w:val="75FA3C3D"/>
    <w:multiLevelType w:val="multilevel"/>
    <w:tmpl w:val="4F02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FD4E5A"/>
    <w:multiLevelType w:val="multilevel"/>
    <w:tmpl w:val="27FAE4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C034DC4"/>
    <w:multiLevelType w:val="multilevel"/>
    <w:tmpl w:val="2B360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67513537">
    <w:abstractNumId w:val="58"/>
  </w:num>
  <w:num w:numId="2" w16cid:durableId="1720664784">
    <w:abstractNumId w:val="28"/>
  </w:num>
  <w:num w:numId="3" w16cid:durableId="1058629297">
    <w:abstractNumId w:val="57"/>
  </w:num>
  <w:num w:numId="4" w16cid:durableId="1905145564">
    <w:abstractNumId w:val="19"/>
  </w:num>
  <w:num w:numId="5" w16cid:durableId="734084630">
    <w:abstractNumId w:val="54"/>
  </w:num>
  <w:num w:numId="6" w16cid:durableId="817964108">
    <w:abstractNumId w:val="49"/>
  </w:num>
  <w:num w:numId="7" w16cid:durableId="1400593496">
    <w:abstractNumId w:val="31"/>
  </w:num>
  <w:num w:numId="8" w16cid:durableId="700862815">
    <w:abstractNumId w:val="17"/>
  </w:num>
  <w:num w:numId="9" w16cid:durableId="1727486029">
    <w:abstractNumId w:val="39"/>
  </w:num>
  <w:num w:numId="10" w16cid:durableId="1707216770">
    <w:abstractNumId w:val="52"/>
  </w:num>
  <w:num w:numId="11" w16cid:durableId="1006177461">
    <w:abstractNumId w:val="21"/>
  </w:num>
  <w:num w:numId="12" w16cid:durableId="668287310">
    <w:abstractNumId w:val="3"/>
  </w:num>
  <w:num w:numId="13" w16cid:durableId="677733384">
    <w:abstractNumId w:val="48"/>
  </w:num>
  <w:num w:numId="14" w16cid:durableId="1335572895">
    <w:abstractNumId w:val="60"/>
  </w:num>
  <w:num w:numId="15" w16cid:durableId="808589738">
    <w:abstractNumId w:val="43"/>
  </w:num>
  <w:num w:numId="16" w16cid:durableId="719403312">
    <w:abstractNumId w:val="42"/>
  </w:num>
  <w:num w:numId="17" w16cid:durableId="291909629">
    <w:abstractNumId w:val="0"/>
  </w:num>
  <w:num w:numId="18" w16cid:durableId="1486819351">
    <w:abstractNumId w:val="18"/>
  </w:num>
  <w:num w:numId="19" w16cid:durableId="1147088464">
    <w:abstractNumId w:val="33"/>
  </w:num>
  <w:num w:numId="20" w16cid:durableId="1235969812">
    <w:abstractNumId w:val="37"/>
  </w:num>
  <w:num w:numId="21" w16cid:durableId="1258637859">
    <w:abstractNumId w:val="63"/>
  </w:num>
  <w:num w:numId="22" w16cid:durableId="1647971713">
    <w:abstractNumId w:val="16"/>
  </w:num>
  <w:num w:numId="23" w16cid:durableId="1070813161">
    <w:abstractNumId w:val="9"/>
  </w:num>
  <w:num w:numId="24" w16cid:durableId="606734230">
    <w:abstractNumId w:val="10"/>
  </w:num>
  <w:num w:numId="25" w16cid:durableId="1987473483">
    <w:abstractNumId w:val="46"/>
  </w:num>
  <w:num w:numId="26" w16cid:durableId="1299217691">
    <w:abstractNumId w:val="38"/>
  </w:num>
  <w:num w:numId="27" w16cid:durableId="912734727">
    <w:abstractNumId w:val="40"/>
  </w:num>
  <w:num w:numId="28" w16cid:durableId="938290804">
    <w:abstractNumId w:val="7"/>
  </w:num>
  <w:num w:numId="29" w16cid:durableId="1511875976">
    <w:abstractNumId w:val="53"/>
  </w:num>
  <w:num w:numId="30" w16cid:durableId="648096463">
    <w:abstractNumId w:val="5"/>
  </w:num>
  <w:num w:numId="31" w16cid:durableId="573708975">
    <w:abstractNumId w:val="62"/>
  </w:num>
  <w:num w:numId="32" w16cid:durableId="1547447724">
    <w:abstractNumId w:val="20"/>
  </w:num>
  <w:num w:numId="33" w16cid:durableId="1308784695">
    <w:abstractNumId w:val="34"/>
  </w:num>
  <w:num w:numId="34" w16cid:durableId="903375311">
    <w:abstractNumId w:val="15"/>
  </w:num>
  <w:num w:numId="35" w16cid:durableId="517937473">
    <w:abstractNumId w:val="29"/>
  </w:num>
  <w:num w:numId="36" w16cid:durableId="148523103">
    <w:abstractNumId w:val="24"/>
  </w:num>
  <w:num w:numId="37" w16cid:durableId="92558927">
    <w:abstractNumId w:val="44"/>
  </w:num>
  <w:num w:numId="38" w16cid:durableId="863521689">
    <w:abstractNumId w:val="44"/>
    <w:lvlOverride w:ilvl="1">
      <w:lvl w:ilvl="1">
        <w:numFmt w:val="bullet"/>
        <w:lvlText w:val="o"/>
        <w:lvlJc w:val="left"/>
        <w:pPr>
          <w:tabs>
            <w:tab w:val="num" w:pos="1440"/>
          </w:tabs>
          <w:ind w:left="1440" w:hanging="360"/>
        </w:pPr>
        <w:rPr>
          <w:rFonts w:ascii="Courier New" w:hAnsi="Courier New" w:hint="default"/>
          <w:sz w:val="20"/>
        </w:rPr>
      </w:lvl>
    </w:lvlOverride>
  </w:num>
  <w:num w:numId="39" w16cid:durableId="1978413436">
    <w:abstractNumId w:val="35"/>
  </w:num>
  <w:num w:numId="40" w16cid:durableId="780416951">
    <w:abstractNumId w:val="11"/>
  </w:num>
  <w:num w:numId="41" w16cid:durableId="1847284504">
    <w:abstractNumId w:val="30"/>
  </w:num>
  <w:num w:numId="42" w16cid:durableId="964625268">
    <w:abstractNumId w:val="56"/>
  </w:num>
  <w:num w:numId="43" w16cid:durableId="389691534">
    <w:abstractNumId w:val="27"/>
  </w:num>
  <w:num w:numId="44" w16cid:durableId="204951937">
    <w:abstractNumId w:val="25"/>
  </w:num>
  <w:num w:numId="45" w16cid:durableId="1217660945">
    <w:abstractNumId w:val="41"/>
  </w:num>
  <w:num w:numId="46" w16cid:durableId="84350033">
    <w:abstractNumId w:val="23"/>
  </w:num>
  <w:num w:numId="47" w16cid:durableId="404686137">
    <w:abstractNumId w:val="4"/>
  </w:num>
  <w:num w:numId="48" w16cid:durableId="1040401851">
    <w:abstractNumId w:val="6"/>
  </w:num>
  <w:num w:numId="49" w16cid:durableId="285158895">
    <w:abstractNumId w:val="55"/>
  </w:num>
  <w:num w:numId="50" w16cid:durableId="995766829">
    <w:abstractNumId w:val="59"/>
  </w:num>
  <w:num w:numId="51" w16cid:durableId="1917015042">
    <w:abstractNumId w:val="8"/>
  </w:num>
  <w:num w:numId="52" w16cid:durableId="1916545410">
    <w:abstractNumId w:val="2"/>
  </w:num>
  <w:num w:numId="53" w16cid:durableId="859007142">
    <w:abstractNumId w:val="45"/>
  </w:num>
  <w:num w:numId="54" w16cid:durableId="1255163127">
    <w:abstractNumId w:val="32"/>
  </w:num>
  <w:num w:numId="55" w16cid:durableId="20672376">
    <w:abstractNumId w:val="14"/>
  </w:num>
  <w:num w:numId="56" w16cid:durableId="1624338768">
    <w:abstractNumId w:val="22"/>
  </w:num>
  <w:num w:numId="57" w16cid:durableId="917642294">
    <w:abstractNumId w:val="47"/>
  </w:num>
  <w:num w:numId="58" w16cid:durableId="434063070">
    <w:abstractNumId w:val="61"/>
  </w:num>
  <w:num w:numId="59" w16cid:durableId="1133715391">
    <w:abstractNumId w:val="1"/>
  </w:num>
  <w:num w:numId="60" w16cid:durableId="2123840627">
    <w:abstractNumId w:val="12"/>
  </w:num>
  <w:num w:numId="61" w16cid:durableId="513419281">
    <w:abstractNumId w:val="13"/>
  </w:num>
  <w:num w:numId="62" w16cid:durableId="1622030035">
    <w:abstractNumId w:val="50"/>
  </w:num>
  <w:num w:numId="63" w16cid:durableId="1309869875">
    <w:abstractNumId w:val="26"/>
  </w:num>
  <w:num w:numId="64" w16cid:durableId="1353453515">
    <w:abstractNumId w:val="36"/>
  </w:num>
  <w:num w:numId="65" w16cid:durableId="1522822113">
    <w:abstractNumId w:val="51"/>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771"/>
    <w:rsid w:val="000017EB"/>
    <w:rsid w:val="00002401"/>
    <w:rsid w:val="00012E98"/>
    <w:rsid w:val="00023FB7"/>
    <w:rsid w:val="0004133E"/>
    <w:rsid w:val="0004399F"/>
    <w:rsid w:val="00050016"/>
    <w:rsid w:val="00070B0D"/>
    <w:rsid w:val="00074139"/>
    <w:rsid w:val="000761ED"/>
    <w:rsid w:val="00080440"/>
    <w:rsid w:val="0009327D"/>
    <w:rsid w:val="000A3D14"/>
    <w:rsid w:val="000B1ACC"/>
    <w:rsid w:val="000B1DF7"/>
    <w:rsid w:val="000C017F"/>
    <w:rsid w:val="000C15CF"/>
    <w:rsid w:val="000C4DCA"/>
    <w:rsid w:val="000D3D18"/>
    <w:rsid w:val="000E2B6B"/>
    <w:rsid w:val="000E6686"/>
    <w:rsid w:val="000E785E"/>
    <w:rsid w:val="000E7C04"/>
    <w:rsid w:val="000F7DFF"/>
    <w:rsid w:val="00100AFA"/>
    <w:rsid w:val="00113AAE"/>
    <w:rsid w:val="00121D8A"/>
    <w:rsid w:val="00124057"/>
    <w:rsid w:val="0013006B"/>
    <w:rsid w:val="0013045B"/>
    <w:rsid w:val="00132BA1"/>
    <w:rsid w:val="00141641"/>
    <w:rsid w:val="00163C50"/>
    <w:rsid w:val="00164FF8"/>
    <w:rsid w:val="00166B83"/>
    <w:rsid w:val="00181A70"/>
    <w:rsid w:val="001849F3"/>
    <w:rsid w:val="00186966"/>
    <w:rsid w:val="001B475E"/>
    <w:rsid w:val="001D74F4"/>
    <w:rsid w:val="001E1168"/>
    <w:rsid w:val="001F10D9"/>
    <w:rsid w:val="002024E6"/>
    <w:rsid w:val="002045FD"/>
    <w:rsid w:val="002062B7"/>
    <w:rsid w:val="00221465"/>
    <w:rsid w:val="00227BA5"/>
    <w:rsid w:val="0024220A"/>
    <w:rsid w:val="002439BA"/>
    <w:rsid w:val="00250B30"/>
    <w:rsid w:val="00257919"/>
    <w:rsid w:val="00257C56"/>
    <w:rsid w:val="0028256A"/>
    <w:rsid w:val="00297045"/>
    <w:rsid w:val="002A2A68"/>
    <w:rsid w:val="002B5588"/>
    <w:rsid w:val="002F04F7"/>
    <w:rsid w:val="00303762"/>
    <w:rsid w:val="00310930"/>
    <w:rsid w:val="00316E0D"/>
    <w:rsid w:val="00323300"/>
    <w:rsid w:val="00325533"/>
    <w:rsid w:val="0032634E"/>
    <w:rsid w:val="00332A74"/>
    <w:rsid w:val="00334036"/>
    <w:rsid w:val="00335C0E"/>
    <w:rsid w:val="0034159A"/>
    <w:rsid w:val="003442D5"/>
    <w:rsid w:val="0035735A"/>
    <w:rsid w:val="00363599"/>
    <w:rsid w:val="00375361"/>
    <w:rsid w:val="0038386B"/>
    <w:rsid w:val="003B0661"/>
    <w:rsid w:val="003C1DCB"/>
    <w:rsid w:val="003C3DB8"/>
    <w:rsid w:val="003C7397"/>
    <w:rsid w:val="003D6229"/>
    <w:rsid w:val="003F184F"/>
    <w:rsid w:val="003F7748"/>
    <w:rsid w:val="0040072F"/>
    <w:rsid w:val="00411B25"/>
    <w:rsid w:val="00417605"/>
    <w:rsid w:val="004246F1"/>
    <w:rsid w:val="00437C8A"/>
    <w:rsid w:val="00443790"/>
    <w:rsid w:val="0045347B"/>
    <w:rsid w:val="004627AE"/>
    <w:rsid w:val="00467766"/>
    <w:rsid w:val="0048453E"/>
    <w:rsid w:val="00487D1D"/>
    <w:rsid w:val="00497E23"/>
    <w:rsid w:val="004A75FB"/>
    <w:rsid w:val="004D06DC"/>
    <w:rsid w:val="004D180B"/>
    <w:rsid w:val="004D4975"/>
    <w:rsid w:val="004D4F66"/>
    <w:rsid w:val="004E32E4"/>
    <w:rsid w:val="004E334F"/>
    <w:rsid w:val="005111F6"/>
    <w:rsid w:val="00521A1B"/>
    <w:rsid w:val="00533929"/>
    <w:rsid w:val="005467C9"/>
    <w:rsid w:val="005548E7"/>
    <w:rsid w:val="00561B49"/>
    <w:rsid w:val="00562BCA"/>
    <w:rsid w:val="0057203A"/>
    <w:rsid w:val="00580F07"/>
    <w:rsid w:val="00585823"/>
    <w:rsid w:val="005936AE"/>
    <w:rsid w:val="005A0D80"/>
    <w:rsid w:val="005A2E03"/>
    <w:rsid w:val="005A3A73"/>
    <w:rsid w:val="005B5319"/>
    <w:rsid w:val="005C7241"/>
    <w:rsid w:val="005D607C"/>
    <w:rsid w:val="005E3F60"/>
    <w:rsid w:val="00601E19"/>
    <w:rsid w:val="00605889"/>
    <w:rsid w:val="006114B4"/>
    <w:rsid w:val="00624904"/>
    <w:rsid w:val="00627B2B"/>
    <w:rsid w:val="00630993"/>
    <w:rsid w:val="00632A2F"/>
    <w:rsid w:val="0064567F"/>
    <w:rsid w:val="00655870"/>
    <w:rsid w:val="006878F6"/>
    <w:rsid w:val="00687F5E"/>
    <w:rsid w:val="00693854"/>
    <w:rsid w:val="006A7114"/>
    <w:rsid w:val="006B1C72"/>
    <w:rsid w:val="006F4F43"/>
    <w:rsid w:val="006F5DDF"/>
    <w:rsid w:val="0071368C"/>
    <w:rsid w:val="007200A2"/>
    <w:rsid w:val="007211D9"/>
    <w:rsid w:val="0072336A"/>
    <w:rsid w:val="007339AA"/>
    <w:rsid w:val="00734246"/>
    <w:rsid w:val="007477AC"/>
    <w:rsid w:val="0075496A"/>
    <w:rsid w:val="00757EE2"/>
    <w:rsid w:val="007634CE"/>
    <w:rsid w:val="00765D77"/>
    <w:rsid w:val="00781E75"/>
    <w:rsid w:val="0079239F"/>
    <w:rsid w:val="00792625"/>
    <w:rsid w:val="007941D2"/>
    <w:rsid w:val="00797D0B"/>
    <w:rsid w:val="007A6C29"/>
    <w:rsid w:val="007B2F03"/>
    <w:rsid w:val="007F6FB9"/>
    <w:rsid w:val="00802B80"/>
    <w:rsid w:val="00816B94"/>
    <w:rsid w:val="00817DDB"/>
    <w:rsid w:val="008231C5"/>
    <w:rsid w:val="00824A39"/>
    <w:rsid w:val="008328F2"/>
    <w:rsid w:val="008527B0"/>
    <w:rsid w:val="00861791"/>
    <w:rsid w:val="00861A89"/>
    <w:rsid w:val="008773DD"/>
    <w:rsid w:val="0089063C"/>
    <w:rsid w:val="008A32BF"/>
    <w:rsid w:val="008D0CD5"/>
    <w:rsid w:val="008D1710"/>
    <w:rsid w:val="00901503"/>
    <w:rsid w:val="00931035"/>
    <w:rsid w:val="00953771"/>
    <w:rsid w:val="009638AD"/>
    <w:rsid w:val="00964E43"/>
    <w:rsid w:val="00965995"/>
    <w:rsid w:val="00972E41"/>
    <w:rsid w:val="00983C24"/>
    <w:rsid w:val="00986A2B"/>
    <w:rsid w:val="00987CA7"/>
    <w:rsid w:val="00987FDF"/>
    <w:rsid w:val="00995ED2"/>
    <w:rsid w:val="009A5149"/>
    <w:rsid w:val="009B31CD"/>
    <w:rsid w:val="009C1B00"/>
    <w:rsid w:val="009C1BA1"/>
    <w:rsid w:val="009C28A7"/>
    <w:rsid w:val="009C6D6F"/>
    <w:rsid w:val="009C7EE7"/>
    <w:rsid w:val="009D60B9"/>
    <w:rsid w:val="009E01BF"/>
    <w:rsid w:val="00A03491"/>
    <w:rsid w:val="00A11131"/>
    <w:rsid w:val="00A52B59"/>
    <w:rsid w:val="00A707A3"/>
    <w:rsid w:val="00A74D9F"/>
    <w:rsid w:val="00A84EC2"/>
    <w:rsid w:val="00A90BB5"/>
    <w:rsid w:val="00AA3073"/>
    <w:rsid w:val="00AA6848"/>
    <w:rsid w:val="00AB1FF9"/>
    <w:rsid w:val="00AC68BA"/>
    <w:rsid w:val="00B1739E"/>
    <w:rsid w:val="00B1760D"/>
    <w:rsid w:val="00B3678F"/>
    <w:rsid w:val="00B52978"/>
    <w:rsid w:val="00B74DC7"/>
    <w:rsid w:val="00B81EB3"/>
    <w:rsid w:val="00BA5E7A"/>
    <w:rsid w:val="00BC3676"/>
    <w:rsid w:val="00BF1CBC"/>
    <w:rsid w:val="00BF40B5"/>
    <w:rsid w:val="00C0566F"/>
    <w:rsid w:val="00C13C44"/>
    <w:rsid w:val="00C3001B"/>
    <w:rsid w:val="00C415FF"/>
    <w:rsid w:val="00C427A0"/>
    <w:rsid w:val="00C4472B"/>
    <w:rsid w:val="00C576A8"/>
    <w:rsid w:val="00C73FF6"/>
    <w:rsid w:val="00C819E1"/>
    <w:rsid w:val="00C848F9"/>
    <w:rsid w:val="00C8625A"/>
    <w:rsid w:val="00CD1E9C"/>
    <w:rsid w:val="00CE2090"/>
    <w:rsid w:val="00CE6F29"/>
    <w:rsid w:val="00CF3136"/>
    <w:rsid w:val="00D11FEE"/>
    <w:rsid w:val="00D135D7"/>
    <w:rsid w:val="00D15552"/>
    <w:rsid w:val="00D20F5E"/>
    <w:rsid w:val="00D3133C"/>
    <w:rsid w:val="00D373DD"/>
    <w:rsid w:val="00D45CFD"/>
    <w:rsid w:val="00D52AC2"/>
    <w:rsid w:val="00D62033"/>
    <w:rsid w:val="00D702E5"/>
    <w:rsid w:val="00D819C2"/>
    <w:rsid w:val="00DA181F"/>
    <w:rsid w:val="00DA7664"/>
    <w:rsid w:val="00DB61FD"/>
    <w:rsid w:val="00DB7829"/>
    <w:rsid w:val="00DC1CE7"/>
    <w:rsid w:val="00DC37AA"/>
    <w:rsid w:val="00DD583C"/>
    <w:rsid w:val="00DD7445"/>
    <w:rsid w:val="00DE01D3"/>
    <w:rsid w:val="00DE46E9"/>
    <w:rsid w:val="00DE5288"/>
    <w:rsid w:val="00DE6A91"/>
    <w:rsid w:val="00DF722F"/>
    <w:rsid w:val="00E25BF9"/>
    <w:rsid w:val="00E261EE"/>
    <w:rsid w:val="00E430FE"/>
    <w:rsid w:val="00E44079"/>
    <w:rsid w:val="00E54680"/>
    <w:rsid w:val="00E64A99"/>
    <w:rsid w:val="00E82430"/>
    <w:rsid w:val="00E8427C"/>
    <w:rsid w:val="00E911E0"/>
    <w:rsid w:val="00E94FB9"/>
    <w:rsid w:val="00E975BA"/>
    <w:rsid w:val="00E97BB7"/>
    <w:rsid w:val="00EA0656"/>
    <w:rsid w:val="00EA1D00"/>
    <w:rsid w:val="00EC14F4"/>
    <w:rsid w:val="00EC7719"/>
    <w:rsid w:val="00ED3B11"/>
    <w:rsid w:val="00EE71CC"/>
    <w:rsid w:val="00F04747"/>
    <w:rsid w:val="00F16D72"/>
    <w:rsid w:val="00F37DE9"/>
    <w:rsid w:val="00F4691E"/>
    <w:rsid w:val="00F639DE"/>
    <w:rsid w:val="00FA254A"/>
    <w:rsid w:val="00FA51A8"/>
    <w:rsid w:val="00FC65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23B927"/>
  <w15:docId w15:val="{72B98E32-D161-460B-AC9C-3323751C2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80" w:after="120"/>
      <w:outlineLvl w:val="0"/>
    </w:pPr>
    <w:rPr>
      <w:b/>
      <w:sz w:val="48"/>
      <w:szCs w:val="48"/>
    </w:rPr>
  </w:style>
  <w:style w:type="paragraph" w:styleId="Ttulo2">
    <w:name w:val="heading 2"/>
    <w:basedOn w:val="Normal"/>
    <w:next w:val="Normal"/>
    <w:link w:val="Ttulo2Car"/>
    <w:uiPriority w:val="9"/>
    <w:semiHidden/>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pPr>
      <w:keepNext/>
      <w:keepLines/>
      <w:spacing w:before="240" w:after="40"/>
      <w:outlineLvl w:val="3"/>
    </w:pPr>
    <w:rPr>
      <w:b/>
      <w:sz w:val="24"/>
      <w:szCs w:val="24"/>
    </w:rPr>
  </w:style>
  <w:style w:type="paragraph" w:styleId="Ttulo5">
    <w:name w:val="heading 5"/>
    <w:basedOn w:val="Normal"/>
    <w:next w:val="Normal"/>
    <w:link w:val="Ttulo5Car"/>
    <w:uiPriority w:val="9"/>
    <w:semiHidden/>
    <w:unhideWhenUsed/>
    <w:qFormat/>
    <w:pPr>
      <w:keepNext/>
      <w:keepLines/>
      <w:spacing w:before="220" w:after="40"/>
      <w:outlineLvl w:val="4"/>
    </w:pPr>
    <w:rPr>
      <w:b/>
      <w:sz w:val="22"/>
      <w:szCs w:val="22"/>
    </w:rPr>
  </w:style>
  <w:style w:type="paragraph" w:styleId="Ttulo6">
    <w:name w:val="heading 6"/>
    <w:basedOn w:val="Normal"/>
    <w:next w:val="Normal"/>
    <w:link w:val="Ttulo6Car"/>
    <w:uiPriority w:val="9"/>
    <w:semiHidden/>
    <w:unhideWhenUsed/>
    <w:qFormat/>
    <w:pPr>
      <w:keepNext/>
      <w:keepLines/>
      <w:spacing w:before="200" w:after="40"/>
      <w:outlineLvl w:val="5"/>
    </w:pPr>
    <w:rPr>
      <w:b/>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styleId="Tablaconcuadrcula">
    <w:name w:val="Table Grid"/>
    <w:basedOn w:val="Tablanormal"/>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link w:val="PrrafodelistaCar"/>
    <w:uiPriority w:val="34"/>
    <w:qFormat/>
    <w:pPr>
      <w:ind w:left="720"/>
      <w:contextualSpacing/>
    </w:p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tblPr>
      <w:tblStyleRowBandSize w:val="1"/>
      <w:tblStyleColBandSize w:val="1"/>
    </w:tblPr>
  </w:style>
  <w:style w:type="table" w:customStyle="1" w:styleId="a1">
    <w:basedOn w:val="Tablanormal"/>
    <w:tblPr>
      <w:tblStyleRowBandSize w:val="1"/>
      <w:tblStyleColBandSize w:val="1"/>
    </w:tblPr>
  </w:style>
  <w:style w:type="table" w:customStyle="1" w:styleId="a2">
    <w:basedOn w:val="Tablanormal"/>
    <w:tblPr>
      <w:tblStyleRowBandSize w:val="1"/>
      <w:tblStyleColBandSize w:val="1"/>
    </w:tblPr>
  </w:style>
  <w:style w:type="table" w:customStyle="1" w:styleId="a3">
    <w:basedOn w:val="Tablanormal"/>
    <w:tblPr>
      <w:tblStyleRowBandSize w:val="1"/>
      <w:tblStyleColBandSize w:val="1"/>
    </w:tblPr>
  </w:style>
  <w:style w:type="table" w:customStyle="1" w:styleId="a4">
    <w:basedOn w:val="Tablanormal"/>
    <w:tblPr>
      <w:tblStyleRowBandSize w:val="1"/>
      <w:tblStyleColBandSize w:val="1"/>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top w:w="100" w:type="dxa"/>
        <w:left w:w="100" w:type="dxa"/>
        <w:bottom w:w="100" w:type="dxa"/>
        <w:right w:w="100"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top w:w="100" w:type="dxa"/>
        <w:left w:w="100" w:type="dxa"/>
        <w:bottom w:w="100" w:type="dxa"/>
        <w:right w:w="100" w:type="dxa"/>
      </w:tblCellMar>
    </w:tblPr>
  </w:style>
  <w:style w:type="table" w:customStyle="1" w:styleId="af1">
    <w:basedOn w:val="Tablanormal"/>
    <w:tblPr>
      <w:tblStyleRowBandSize w:val="1"/>
      <w:tblStyleColBandSize w:val="1"/>
      <w:tblCellMar>
        <w:top w:w="100" w:type="dxa"/>
        <w:left w:w="100" w:type="dxa"/>
        <w:bottom w:w="100" w:type="dxa"/>
        <w:right w:w="100" w:type="dxa"/>
      </w:tblCellMar>
    </w:tblPr>
  </w:style>
  <w:style w:type="table" w:customStyle="1" w:styleId="af2">
    <w:basedOn w:val="Tablanormal"/>
    <w:tblPr>
      <w:tblStyleRowBandSize w:val="1"/>
      <w:tblStyleColBandSize w:val="1"/>
      <w:tblCellMar>
        <w:top w:w="100" w:type="dxa"/>
        <w:left w:w="100" w:type="dxa"/>
        <w:bottom w:w="100" w:type="dxa"/>
        <w:right w:w="100" w:type="dxa"/>
      </w:tblCellMar>
    </w:tblPr>
  </w:style>
  <w:style w:type="table" w:customStyle="1" w:styleId="af3">
    <w:basedOn w:val="Tablanormal"/>
    <w:tblPr>
      <w:tblStyleRowBandSize w:val="1"/>
      <w:tblStyleColBandSize w:val="1"/>
      <w:tblCellMar>
        <w:top w:w="100" w:type="dxa"/>
        <w:left w:w="100" w:type="dxa"/>
        <w:bottom w:w="100" w:type="dxa"/>
        <w:right w:w="100" w:type="dxa"/>
      </w:tblCellMar>
    </w:tblPr>
  </w:style>
  <w:style w:type="table" w:customStyle="1" w:styleId="af4">
    <w:basedOn w:val="Tablanormal"/>
    <w:tblPr>
      <w:tblStyleRowBandSize w:val="1"/>
      <w:tblStyleColBandSize w:val="1"/>
      <w:tblCellMar>
        <w:top w:w="100" w:type="dxa"/>
        <w:left w:w="100" w:type="dxa"/>
        <w:bottom w:w="100" w:type="dxa"/>
        <w:right w:w="100" w:type="dxa"/>
      </w:tblCellMar>
    </w:tblPr>
  </w:style>
  <w:style w:type="table" w:customStyle="1" w:styleId="af5">
    <w:basedOn w:val="Tabla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f6">
    <w:basedOn w:val="Tablanormal"/>
    <w:tblPr>
      <w:tblStyleRowBandSize w:val="1"/>
      <w:tblStyleColBandSize w:val="1"/>
    </w:tblPr>
  </w:style>
  <w:style w:type="table" w:customStyle="1" w:styleId="af7">
    <w:basedOn w:val="Tablanormal"/>
    <w:tblPr>
      <w:tblStyleRowBandSize w:val="1"/>
      <w:tblStyleColBandSize w:val="1"/>
    </w:tblPr>
  </w:style>
  <w:style w:type="table" w:customStyle="1" w:styleId="af8">
    <w:basedOn w:val="Tablanormal"/>
    <w:tblPr>
      <w:tblStyleRowBandSize w:val="1"/>
      <w:tblStyleColBandSize w:val="1"/>
    </w:tblPr>
  </w:style>
  <w:style w:type="character" w:customStyle="1" w:styleId="Ttulo1Car">
    <w:name w:val="Título 1 Car"/>
    <w:basedOn w:val="Fuentedeprrafopredeter"/>
    <w:link w:val="Ttulo1"/>
    <w:rsid w:val="00E124DD"/>
    <w:rPr>
      <w:b/>
      <w:sz w:val="48"/>
      <w:szCs w:val="48"/>
    </w:rPr>
  </w:style>
  <w:style w:type="character" w:customStyle="1" w:styleId="Ttulo2Car">
    <w:name w:val="Título 2 Car"/>
    <w:basedOn w:val="Fuentedeprrafopredeter"/>
    <w:link w:val="Ttulo2"/>
    <w:rsid w:val="00E124DD"/>
    <w:rPr>
      <w:b/>
      <w:sz w:val="36"/>
      <w:szCs w:val="36"/>
    </w:rPr>
  </w:style>
  <w:style w:type="character" w:customStyle="1" w:styleId="Ttulo3Car">
    <w:name w:val="Título 3 Car"/>
    <w:basedOn w:val="Fuentedeprrafopredeter"/>
    <w:link w:val="Ttulo3"/>
    <w:rsid w:val="00E124DD"/>
    <w:rPr>
      <w:b/>
      <w:sz w:val="28"/>
      <w:szCs w:val="28"/>
    </w:rPr>
  </w:style>
  <w:style w:type="character" w:customStyle="1" w:styleId="Ttulo4Car">
    <w:name w:val="Título 4 Car"/>
    <w:basedOn w:val="Fuentedeprrafopredeter"/>
    <w:link w:val="Ttulo4"/>
    <w:rsid w:val="00E124DD"/>
    <w:rPr>
      <w:b/>
      <w:sz w:val="24"/>
      <w:szCs w:val="24"/>
    </w:rPr>
  </w:style>
  <w:style w:type="character" w:customStyle="1" w:styleId="Ttulo5Car">
    <w:name w:val="Título 5 Car"/>
    <w:basedOn w:val="Fuentedeprrafopredeter"/>
    <w:link w:val="Ttulo5"/>
    <w:rsid w:val="00E124DD"/>
    <w:rPr>
      <w:b/>
      <w:sz w:val="22"/>
      <w:szCs w:val="22"/>
    </w:rPr>
  </w:style>
  <w:style w:type="character" w:customStyle="1" w:styleId="Ttulo6Car">
    <w:name w:val="Título 6 Car"/>
    <w:basedOn w:val="Fuentedeprrafopredeter"/>
    <w:link w:val="Ttulo6"/>
    <w:rsid w:val="00E124DD"/>
    <w:rPr>
      <w:b/>
    </w:rPr>
  </w:style>
  <w:style w:type="character" w:styleId="Hipervnculo">
    <w:name w:val="Hyperlink"/>
    <w:rsid w:val="00E124DD"/>
    <w:rPr>
      <w:color w:val="0000FF"/>
      <w:u w:val="single"/>
    </w:rPr>
  </w:style>
  <w:style w:type="character" w:customStyle="1" w:styleId="PrrafodelistaCar">
    <w:name w:val="Párrafo de lista Car"/>
    <w:link w:val="Prrafodelista"/>
    <w:uiPriority w:val="34"/>
    <w:rsid w:val="00E124DD"/>
  </w:style>
  <w:style w:type="character" w:customStyle="1" w:styleId="SubttuloCar">
    <w:name w:val="Subtítulo Car"/>
    <w:basedOn w:val="Fuentedeprrafopredeter"/>
    <w:link w:val="Subttulo"/>
    <w:rsid w:val="00E124DD"/>
    <w:rPr>
      <w:rFonts w:ascii="Georgia" w:eastAsia="Georgia" w:hAnsi="Georgia" w:cs="Georgia"/>
      <w:i/>
      <w:color w:val="666666"/>
      <w:sz w:val="48"/>
      <w:szCs w:val="48"/>
    </w:rPr>
  </w:style>
  <w:style w:type="paragraph" w:styleId="Encabezado">
    <w:name w:val="header"/>
    <w:basedOn w:val="Normal"/>
    <w:link w:val="EncabezadoCar"/>
    <w:unhideWhenUsed/>
    <w:qFormat/>
    <w:rsid w:val="00E124DD"/>
    <w:pPr>
      <w:tabs>
        <w:tab w:val="center" w:pos="4419"/>
        <w:tab w:val="right" w:pos="8838"/>
      </w:tabs>
      <w:spacing w:line="276" w:lineRule="auto"/>
    </w:pPr>
    <w:rPr>
      <w:rFonts w:ascii="Arial" w:eastAsia="Arial" w:hAnsi="Arial" w:cs="Arial"/>
      <w:sz w:val="22"/>
      <w:szCs w:val="22"/>
      <w:lang w:val="es"/>
    </w:rPr>
  </w:style>
  <w:style w:type="character" w:customStyle="1" w:styleId="EncabezadoCar">
    <w:name w:val="Encabezado Car"/>
    <w:basedOn w:val="Fuentedeprrafopredeter"/>
    <w:link w:val="Encabezado"/>
    <w:rsid w:val="00E124DD"/>
    <w:rPr>
      <w:rFonts w:ascii="Arial" w:eastAsia="Arial" w:hAnsi="Arial" w:cs="Arial"/>
      <w:sz w:val="22"/>
      <w:szCs w:val="22"/>
      <w:lang w:val="es"/>
    </w:rPr>
  </w:style>
  <w:style w:type="paragraph" w:styleId="Piedepgina">
    <w:name w:val="footer"/>
    <w:basedOn w:val="Normal"/>
    <w:link w:val="PiedepginaCar"/>
    <w:uiPriority w:val="99"/>
    <w:unhideWhenUsed/>
    <w:qFormat/>
    <w:rsid w:val="00E124DD"/>
    <w:pPr>
      <w:tabs>
        <w:tab w:val="center" w:pos="4419"/>
        <w:tab w:val="right" w:pos="8838"/>
      </w:tabs>
      <w:spacing w:line="276" w:lineRule="auto"/>
    </w:pPr>
    <w:rPr>
      <w:rFonts w:ascii="Arial" w:eastAsia="Arial" w:hAnsi="Arial" w:cs="Arial"/>
      <w:sz w:val="22"/>
      <w:szCs w:val="22"/>
      <w:lang w:val="es"/>
    </w:rPr>
  </w:style>
  <w:style w:type="character" w:customStyle="1" w:styleId="PiedepginaCar">
    <w:name w:val="Pie de página Car"/>
    <w:basedOn w:val="Fuentedeprrafopredeter"/>
    <w:link w:val="Piedepgina"/>
    <w:uiPriority w:val="99"/>
    <w:rsid w:val="00E124DD"/>
    <w:rPr>
      <w:rFonts w:ascii="Arial" w:eastAsia="Arial" w:hAnsi="Arial" w:cs="Arial"/>
      <w:sz w:val="22"/>
      <w:szCs w:val="22"/>
      <w:lang w:val="es"/>
    </w:rPr>
  </w:style>
  <w:style w:type="paragraph" w:customStyle="1" w:styleId="Default">
    <w:name w:val="Default"/>
    <w:link w:val="DefaultCar"/>
    <w:rsid w:val="00E124DD"/>
    <w:pPr>
      <w:autoSpaceDE w:val="0"/>
      <w:autoSpaceDN w:val="0"/>
      <w:adjustRightInd w:val="0"/>
    </w:pPr>
    <w:rPr>
      <w:rFonts w:ascii="Arial" w:eastAsia="Calibri" w:hAnsi="Arial"/>
      <w:color w:val="000000"/>
      <w:sz w:val="24"/>
      <w:szCs w:val="24"/>
    </w:rPr>
  </w:style>
  <w:style w:type="character" w:customStyle="1" w:styleId="DefaultCar">
    <w:name w:val="Default Car"/>
    <w:link w:val="Default"/>
    <w:rsid w:val="00E124DD"/>
    <w:rPr>
      <w:rFonts w:ascii="Arial" w:eastAsia="Calibri" w:hAnsi="Arial"/>
      <w:color w:val="000000"/>
      <w:sz w:val="24"/>
      <w:szCs w:val="24"/>
    </w:rPr>
  </w:style>
  <w:style w:type="paragraph" w:customStyle="1" w:styleId="Formatolibre">
    <w:name w:val="Formato libre"/>
    <w:rsid w:val="00E124DD"/>
    <w:rPr>
      <w:rFonts w:ascii="Helvetica" w:eastAsia="ヒラギノ角ゴ Pro W3" w:hAnsi="Helvetica"/>
      <w:color w:val="000000"/>
      <w:sz w:val="24"/>
      <w:lang w:val="es-ES_tradnl" w:eastAsia="es-ES_tradnl"/>
    </w:rPr>
  </w:style>
  <w:style w:type="paragraph" w:styleId="NormalWeb">
    <w:name w:val="Normal (Web)"/>
    <w:basedOn w:val="Normal"/>
    <w:link w:val="NormalWebCar"/>
    <w:uiPriority w:val="99"/>
    <w:qFormat/>
    <w:rsid w:val="00E124DD"/>
    <w:pPr>
      <w:spacing w:before="100" w:beforeAutospacing="1" w:after="100" w:afterAutospacing="1"/>
    </w:pPr>
    <w:rPr>
      <w:sz w:val="24"/>
      <w:szCs w:val="24"/>
      <w:lang w:val="es-ES" w:eastAsia="es-ES"/>
    </w:rPr>
  </w:style>
  <w:style w:type="character" w:customStyle="1" w:styleId="NormalWebCar">
    <w:name w:val="Normal (Web) Car"/>
    <w:link w:val="NormalWeb"/>
    <w:uiPriority w:val="99"/>
    <w:locked/>
    <w:rsid w:val="00E124DD"/>
    <w:rPr>
      <w:sz w:val="24"/>
      <w:szCs w:val="24"/>
      <w:lang w:val="es-ES" w:eastAsia="es-ES"/>
    </w:rPr>
  </w:style>
  <w:style w:type="character" w:styleId="Refdecomentario">
    <w:name w:val="annotation reference"/>
    <w:unhideWhenUsed/>
    <w:qFormat/>
    <w:rsid w:val="00E124DD"/>
    <w:rPr>
      <w:sz w:val="16"/>
      <w:szCs w:val="16"/>
    </w:rPr>
  </w:style>
  <w:style w:type="paragraph" w:styleId="Textocomentario">
    <w:name w:val="annotation text"/>
    <w:basedOn w:val="Normal"/>
    <w:link w:val="TextocomentarioCar"/>
    <w:unhideWhenUsed/>
    <w:qFormat/>
    <w:rsid w:val="00E124DD"/>
    <w:pPr>
      <w:spacing w:line="276" w:lineRule="auto"/>
    </w:pPr>
    <w:rPr>
      <w:rFonts w:ascii="Arial" w:eastAsia="Arial" w:hAnsi="Arial" w:cs="Arial"/>
      <w:lang w:val="es"/>
    </w:rPr>
  </w:style>
  <w:style w:type="character" w:customStyle="1" w:styleId="TextocomentarioCar">
    <w:name w:val="Texto comentario Car"/>
    <w:basedOn w:val="Fuentedeprrafopredeter"/>
    <w:link w:val="Textocomentario"/>
    <w:rsid w:val="00E124DD"/>
    <w:rPr>
      <w:rFonts w:ascii="Arial" w:eastAsia="Arial" w:hAnsi="Arial" w:cs="Arial"/>
      <w:lang w:val="es"/>
    </w:rPr>
  </w:style>
  <w:style w:type="paragraph" w:styleId="Asuntodelcomentario">
    <w:name w:val="annotation subject"/>
    <w:basedOn w:val="Textocomentario"/>
    <w:next w:val="Textocomentario"/>
    <w:link w:val="AsuntodelcomentarioCar"/>
    <w:unhideWhenUsed/>
    <w:qFormat/>
    <w:rsid w:val="00E124DD"/>
    <w:rPr>
      <w:b/>
      <w:bCs/>
    </w:rPr>
  </w:style>
  <w:style w:type="character" w:customStyle="1" w:styleId="AsuntodelcomentarioCar">
    <w:name w:val="Asunto del comentario Car"/>
    <w:basedOn w:val="TextocomentarioCar"/>
    <w:link w:val="Asuntodelcomentario"/>
    <w:rsid w:val="00E124DD"/>
    <w:rPr>
      <w:rFonts w:ascii="Arial" w:eastAsia="Arial" w:hAnsi="Arial" w:cs="Arial"/>
      <w:b/>
      <w:bCs/>
      <w:lang w:val="es"/>
    </w:rPr>
  </w:style>
  <w:style w:type="paragraph" w:styleId="Textodeglobo">
    <w:name w:val="Balloon Text"/>
    <w:basedOn w:val="Normal"/>
    <w:link w:val="TextodegloboCar"/>
    <w:unhideWhenUsed/>
    <w:qFormat/>
    <w:rsid w:val="00E124DD"/>
    <w:rPr>
      <w:rFonts w:ascii="Segoe UI" w:eastAsia="Arial" w:hAnsi="Segoe UI" w:cs="Segoe UI"/>
      <w:sz w:val="18"/>
      <w:szCs w:val="18"/>
      <w:lang w:val="es"/>
    </w:rPr>
  </w:style>
  <w:style w:type="character" w:customStyle="1" w:styleId="TextodegloboCar">
    <w:name w:val="Texto de globo Car"/>
    <w:basedOn w:val="Fuentedeprrafopredeter"/>
    <w:link w:val="Textodeglobo"/>
    <w:rsid w:val="00E124DD"/>
    <w:rPr>
      <w:rFonts w:ascii="Segoe UI" w:eastAsia="Arial" w:hAnsi="Segoe UI" w:cs="Segoe UI"/>
      <w:sz w:val="18"/>
      <w:szCs w:val="18"/>
      <w:lang w:val="es"/>
    </w:rPr>
  </w:style>
  <w:style w:type="character" w:customStyle="1" w:styleId="Mencinsinresolver1">
    <w:name w:val="Mención sin resolver1"/>
    <w:uiPriority w:val="99"/>
    <w:semiHidden/>
    <w:unhideWhenUsed/>
    <w:rsid w:val="00E124DD"/>
    <w:rPr>
      <w:color w:val="605E5C"/>
      <w:shd w:val="clear" w:color="auto" w:fill="E1DFDD"/>
    </w:rPr>
  </w:style>
  <w:style w:type="paragraph" w:customStyle="1" w:styleId="Puesto1">
    <w:name w:val="Puesto1"/>
    <w:basedOn w:val="Normal"/>
    <w:next w:val="Normal"/>
    <w:rsid w:val="00E124DD"/>
    <w:pPr>
      <w:keepNext/>
      <w:keepLines/>
      <w:suppressAutoHyphens/>
      <w:spacing w:after="60" w:line="276" w:lineRule="auto"/>
      <w:ind w:leftChars="-1" w:left="-1" w:hangingChars="1" w:hanging="1"/>
      <w:textDirection w:val="btLr"/>
      <w:textAlignment w:val="top"/>
      <w:outlineLvl w:val="0"/>
    </w:pPr>
    <w:rPr>
      <w:rFonts w:ascii="Arial" w:eastAsia="Arial" w:hAnsi="Arial" w:cs="Arial"/>
      <w:position w:val="-1"/>
      <w:sz w:val="52"/>
      <w:szCs w:val="52"/>
    </w:rPr>
  </w:style>
  <w:style w:type="character" w:styleId="Hipervnculovisitado">
    <w:name w:val="FollowedHyperlink"/>
    <w:qFormat/>
    <w:rsid w:val="00E124DD"/>
    <w:rPr>
      <w:color w:val="954F72"/>
      <w:w w:val="100"/>
      <w:position w:val="-1"/>
      <w:u w:val="single"/>
      <w:effect w:val="none"/>
      <w:vertAlign w:val="baseline"/>
      <w:cs w:val="0"/>
      <w:em w:val="none"/>
    </w:rPr>
  </w:style>
  <w:style w:type="paragraph" w:styleId="Textoindependiente">
    <w:name w:val="Body Text"/>
    <w:basedOn w:val="Normal"/>
    <w:link w:val="TextoindependienteCar"/>
    <w:rsid w:val="00E124DD"/>
    <w:pPr>
      <w:widowControl w:val="0"/>
      <w:suppressAutoHyphens/>
      <w:autoSpaceDE w:val="0"/>
      <w:autoSpaceDN w:val="0"/>
      <w:ind w:leftChars="-1" w:left="-1" w:hangingChars="1" w:hanging="1"/>
      <w:textDirection w:val="btLr"/>
      <w:textAlignment w:val="top"/>
      <w:outlineLvl w:val="0"/>
    </w:pPr>
    <w:rPr>
      <w:position w:val="-1"/>
      <w:sz w:val="24"/>
      <w:szCs w:val="24"/>
      <w:lang w:val="es-ES" w:eastAsia="en-US"/>
    </w:rPr>
  </w:style>
  <w:style w:type="character" w:customStyle="1" w:styleId="TextoindependienteCar">
    <w:name w:val="Texto independiente Car"/>
    <w:basedOn w:val="Fuentedeprrafopredeter"/>
    <w:link w:val="Textoindependiente"/>
    <w:rsid w:val="00E124DD"/>
    <w:rPr>
      <w:position w:val="-1"/>
      <w:sz w:val="24"/>
      <w:szCs w:val="24"/>
      <w:lang w:val="es-ES" w:eastAsia="en-US"/>
    </w:rPr>
  </w:style>
  <w:style w:type="paragraph" w:customStyle="1" w:styleId="TableParagraph">
    <w:name w:val="Table Paragraph"/>
    <w:basedOn w:val="Normal"/>
    <w:rsid w:val="00E124DD"/>
    <w:pPr>
      <w:widowControl w:val="0"/>
      <w:suppressAutoHyphens/>
      <w:autoSpaceDE w:val="0"/>
      <w:autoSpaceDN w:val="0"/>
      <w:ind w:leftChars="-1" w:left="-1" w:hangingChars="1" w:hanging="1"/>
      <w:textDirection w:val="btLr"/>
      <w:textAlignment w:val="top"/>
      <w:outlineLvl w:val="0"/>
    </w:pPr>
    <w:rPr>
      <w:rFonts w:ascii="Verdana" w:eastAsia="Verdana" w:hAnsi="Verdana" w:cs="Verdana"/>
      <w:position w:val="-1"/>
      <w:sz w:val="22"/>
      <w:szCs w:val="22"/>
      <w:lang w:val="es-ES" w:eastAsia="en-US"/>
    </w:rPr>
  </w:style>
  <w:style w:type="table" w:customStyle="1" w:styleId="TableNormal10">
    <w:name w:val="Table Normal1"/>
    <w:qFormat/>
    <w:rsid w:val="00E124DD"/>
    <w:pPr>
      <w:widowControl w:val="0"/>
      <w:suppressAutoHyphens/>
      <w:autoSpaceDE w:val="0"/>
      <w:autoSpaceDN w:val="0"/>
      <w:spacing w:line="1" w:lineRule="atLeast"/>
      <w:ind w:leftChars="-1" w:left="-1" w:hangingChars="1" w:hanging="1"/>
      <w:textDirection w:val="btLr"/>
      <w:textAlignment w:val="top"/>
      <w:outlineLvl w:val="0"/>
    </w:pPr>
    <w:rPr>
      <w:rFonts w:ascii="Calibri" w:eastAsia="Calibri" w:hAnsi="Calibri"/>
      <w:position w:val="-1"/>
      <w:sz w:val="22"/>
      <w:szCs w:val="22"/>
      <w:lang w:val="en-US" w:eastAsia="en-US"/>
    </w:rPr>
    <w:tblPr>
      <w:tblInd w:w="0" w:type="dxa"/>
      <w:tblCellMar>
        <w:top w:w="0" w:type="dxa"/>
        <w:left w:w="0" w:type="dxa"/>
        <w:bottom w:w="0" w:type="dxa"/>
        <w:right w:w="0" w:type="dxa"/>
      </w:tblCellMar>
    </w:tblPr>
  </w:style>
  <w:style w:type="character" w:styleId="Textodelmarcadordeposicin">
    <w:name w:val="Placeholder Text"/>
    <w:uiPriority w:val="99"/>
    <w:semiHidden/>
    <w:rsid w:val="00E124DD"/>
    <w:rPr>
      <w:color w:val="808080"/>
    </w:rPr>
  </w:style>
  <w:style w:type="character" w:customStyle="1" w:styleId="cf01">
    <w:name w:val="cf01"/>
    <w:basedOn w:val="Fuentedeprrafopredeter"/>
    <w:rsid w:val="003825D9"/>
    <w:rPr>
      <w:rFonts w:ascii="Segoe UI" w:hAnsi="Segoe UI" w:cs="Segoe UI" w:hint="default"/>
      <w:b/>
      <w:bCs/>
      <w:sz w:val="18"/>
      <w:szCs w:val="18"/>
    </w:rPr>
  </w:style>
  <w:style w:type="table" w:customStyle="1" w:styleId="af9">
    <w:basedOn w:val="TableNormal1"/>
    <w:tblPr>
      <w:tblStyleRowBandSize w:val="1"/>
      <w:tblStyleColBandSize w:val="1"/>
      <w:tblCellMar>
        <w:left w:w="115" w:type="dxa"/>
        <w:right w:w="115" w:type="dxa"/>
      </w:tblCellMar>
    </w:tblPr>
    <w:tcPr>
      <w:shd w:val="clear" w:color="auto" w:fill="FFFFFF"/>
    </w:tcPr>
  </w:style>
  <w:style w:type="table" w:customStyle="1" w:styleId="afa">
    <w:basedOn w:val="TableNormal1"/>
    <w:tblPr>
      <w:tblStyleRowBandSize w:val="1"/>
      <w:tblStyleColBandSize w:val="1"/>
      <w:tblCellMar>
        <w:left w:w="115" w:type="dxa"/>
        <w:right w:w="115" w:type="dxa"/>
      </w:tblCellMar>
    </w:tblPr>
    <w:tcPr>
      <w:shd w:val="clear" w:color="auto" w:fill="FFFFFF"/>
    </w:tcPr>
  </w:style>
  <w:style w:type="table" w:customStyle="1" w:styleId="afb">
    <w:basedOn w:val="TableNormal1"/>
    <w:tblPr>
      <w:tblStyleRowBandSize w:val="1"/>
      <w:tblStyleColBandSize w:val="1"/>
      <w:tblCellMar>
        <w:left w:w="115" w:type="dxa"/>
        <w:right w:w="115" w:type="dxa"/>
      </w:tblCellMar>
    </w:tblPr>
    <w:tcPr>
      <w:shd w:val="clear" w:color="auto" w:fill="FFFFFF"/>
    </w:tcPr>
  </w:style>
  <w:style w:type="table" w:customStyle="1" w:styleId="afc">
    <w:basedOn w:val="TableNormal1"/>
    <w:tblPr>
      <w:tblStyleRowBandSize w:val="1"/>
      <w:tblStyleColBandSize w:val="1"/>
      <w:tblCellMar>
        <w:left w:w="115" w:type="dxa"/>
        <w:right w:w="115" w:type="dxa"/>
      </w:tblCellMar>
    </w:tblPr>
    <w:tcPr>
      <w:shd w:val="clear" w:color="auto" w:fill="FFFFFF"/>
    </w:tcPr>
  </w:style>
  <w:style w:type="table" w:customStyle="1" w:styleId="afd">
    <w:basedOn w:val="TableNormal1"/>
    <w:tblPr>
      <w:tblStyleRowBandSize w:val="1"/>
      <w:tblStyleColBandSize w:val="1"/>
      <w:tblCellMar>
        <w:left w:w="115" w:type="dxa"/>
        <w:right w:w="115" w:type="dxa"/>
      </w:tblCellMar>
    </w:tblPr>
    <w:tcPr>
      <w:shd w:val="clear" w:color="auto" w:fill="FFFFFF"/>
    </w:tcPr>
  </w:style>
  <w:style w:type="table" w:customStyle="1" w:styleId="afe">
    <w:basedOn w:val="TableNormal1"/>
    <w:tblPr>
      <w:tblStyleRowBandSize w:val="1"/>
      <w:tblStyleColBandSize w:val="1"/>
      <w:tblCellMar>
        <w:left w:w="115" w:type="dxa"/>
        <w:right w:w="115" w:type="dxa"/>
      </w:tblCellMar>
    </w:tblPr>
    <w:tcPr>
      <w:shd w:val="clear" w:color="auto" w:fill="FFFFFF"/>
    </w:tcPr>
  </w:style>
  <w:style w:type="table" w:customStyle="1" w:styleId="aff">
    <w:basedOn w:val="TableNormal1"/>
    <w:tblPr>
      <w:tblStyleRowBandSize w:val="1"/>
      <w:tblStyleColBandSize w:val="1"/>
      <w:tblCellMar>
        <w:left w:w="115" w:type="dxa"/>
        <w:right w:w="115" w:type="dxa"/>
      </w:tblCellMar>
    </w:tblPr>
    <w:tcPr>
      <w:shd w:val="clear" w:color="auto" w:fill="FFFFFF"/>
    </w:tcPr>
  </w:style>
  <w:style w:type="table" w:customStyle="1" w:styleId="aff0">
    <w:basedOn w:val="TableNormal1"/>
    <w:tblPr>
      <w:tblStyleRowBandSize w:val="1"/>
      <w:tblStyleColBandSize w:val="1"/>
      <w:tblCellMar>
        <w:left w:w="115" w:type="dxa"/>
        <w:right w:w="115" w:type="dxa"/>
      </w:tblCellMar>
    </w:tblPr>
    <w:tcPr>
      <w:shd w:val="clear" w:color="auto" w:fill="FFFFFF"/>
    </w:tcPr>
  </w:style>
  <w:style w:type="table" w:customStyle="1" w:styleId="aff1">
    <w:basedOn w:val="TableNormal1"/>
    <w:tblPr>
      <w:tblStyleRowBandSize w:val="1"/>
      <w:tblStyleColBandSize w:val="1"/>
      <w:tblCellMar>
        <w:left w:w="115" w:type="dxa"/>
        <w:right w:w="115" w:type="dxa"/>
      </w:tblCellMar>
    </w:tblPr>
    <w:tcPr>
      <w:shd w:val="clear" w:color="auto" w:fill="FFFFFF"/>
    </w:tcPr>
  </w:style>
  <w:style w:type="table" w:customStyle="1" w:styleId="aff2">
    <w:basedOn w:val="TableNormal1"/>
    <w:tblPr>
      <w:tblStyleRowBandSize w:val="1"/>
      <w:tblStyleColBandSize w:val="1"/>
      <w:tblCellMar>
        <w:left w:w="115" w:type="dxa"/>
        <w:right w:w="115" w:type="dxa"/>
      </w:tblCellMar>
    </w:tblPr>
    <w:tcPr>
      <w:shd w:val="clear" w:color="auto" w:fill="FFFFFF"/>
    </w:tcPr>
  </w:style>
  <w:style w:type="table" w:customStyle="1" w:styleId="aff3">
    <w:basedOn w:val="TableNormal1"/>
    <w:tblPr>
      <w:tblStyleRowBandSize w:val="1"/>
      <w:tblStyleColBandSize w:val="1"/>
      <w:tblCellMar>
        <w:left w:w="115" w:type="dxa"/>
        <w:right w:w="115" w:type="dxa"/>
      </w:tblCellMar>
    </w:tblPr>
    <w:tcPr>
      <w:shd w:val="clear" w:color="auto" w:fill="FFFFFF"/>
    </w:tcPr>
  </w:style>
  <w:style w:type="table" w:customStyle="1" w:styleId="aff4">
    <w:basedOn w:val="TableNormal1"/>
    <w:tblPr>
      <w:tblStyleRowBandSize w:val="1"/>
      <w:tblStyleColBandSize w:val="1"/>
      <w:tblCellMar>
        <w:left w:w="115" w:type="dxa"/>
        <w:right w:w="115" w:type="dxa"/>
      </w:tblCellMar>
    </w:tblPr>
  </w:style>
  <w:style w:type="table" w:customStyle="1" w:styleId="aff5">
    <w:basedOn w:val="TableNormal1"/>
    <w:tblPr>
      <w:tblStyleRowBandSize w:val="1"/>
      <w:tblStyleColBandSize w:val="1"/>
      <w:tblCellMar>
        <w:left w:w="115" w:type="dxa"/>
        <w:right w:w="115" w:type="dxa"/>
      </w:tblCellMar>
    </w:tblPr>
    <w:tcPr>
      <w:shd w:val="clear" w:color="auto" w:fill="FFFFFF"/>
    </w:tcPr>
  </w:style>
  <w:style w:type="table" w:customStyle="1" w:styleId="aff6">
    <w:basedOn w:val="TableNormal1"/>
    <w:tblPr>
      <w:tblStyleRowBandSize w:val="1"/>
      <w:tblStyleColBandSize w:val="1"/>
      <w:tblCellMar>
        <w:left w:w="115" w:type="dxa"/>
        <w:right w:w="115" w:type="dxa"/>
      </w:tblCellMar>
    </w:tblPr>
  </w:style>
  <w:style w:type="table" w:customStyle="1" w:styleId="aff7">
    <w:basedOn w:val="TableNormal1"/>
    <w:tblPr>
      <w:tblStyleRowBandSize w:val="1"/>
      <w:tblStyleColBandSize w:val="1"/>
      <w:tblCellMar>
        <w:left w:w="115" w:type="dxa"/>
        <w:right w:w="115" w:type="dxa"/>
      </w:tblCellMar>
    </w:tblPr>
  </w:style>
  <w:style w:type="table" w:customStyle="1" w:styleId="aff8">
    <w:basedOn w:val="TableNormal1"/>
    <w:tblPr>
      <w:tblStyleRowBandSize w:val="1"/>
      <w:tblStyleColBandSize w:val="1"/>
      <w:tblCellMar>
        <w:left w:w="115" w:type="dxa"/>
        <w:right w:w="115" w:type="dxa"/>
      </w:tblCellMar>
    </w:tblPr>
    <w:tcPr>
      <w:shd w:val="clear" w:color="auto" w:fill="FFFFFF"/>
    </w:tcPr>
  </w:style>
  <w:style w:type="table" w:customStyle="1" w:styleId="aff9">
    <w:basedOn w:val="TableNormal1"/>
    <w:tblPr>
      <w:tblStyleRowBandSize w:val="1"/>
      <w:tblStyleColBandSize w:val="1"/>
      <w:tblCellMar>
        <w:left w:w="115" w:type="dxa"/>
        <w:right w:w="115" w:type="dxa"/>
      </w:tblCellMar>
    </w:tblPr>
  </w:style>
  <w:style w:type="table" w:customStyle="1" w:styleId="affa">
    <w:basedOn w:val="TableNormal1"/>
    <w:tblPr>
      <w:tblStyleRowBandSize w:val="1"/>
      <w:tblStyleColBandSize w:val="1"/>
      <w:tblCellMar>
        <w:left w:w="115" w:type="dxa"/>
        <w:right w:w="115" w:type="dxa"/>
      </w:tblCellMar>
    </w:tblPr>
  </w:style>
  <w:style w:type="table" w:customStyle="1" w:styleId="affb">
    <w:basedOn w:val="TableNormal1"/>
    <w:tblPr>
      <w:tblStyleRowBandSize w:val="1"/>
      <w:tblStyleColBandSize w:val="1"/>
      <w:tblCellMar>
        <w:left w:w="115" w:type="dxa"/>
        <w:right w:w="115" w:type="dxa"/>
      </w:tblCellMar>
    </w:tblPr>
  </w:style>
  <w:style w:type="table" w:customStyle="1" w:styleId="affc">
    <w:basedOn w:val="TableNormal1"/>
    <w:tblPr>
      <w:tblStyleRowBandSize w:val="1"/>
      <w:tblStyleColBandSize w:val="1"/>
      <w:tblCellMar>
        <w:left w:w="115" w:type="dxa"/>
        <w:right w:w="115" w:type="dxa"/>
      </w:tblCellMar>
    </w:tblPr>
  </w:style>
  <w:style w:type="table" w:customStyle="1" w:styleId="affd">
    <w:basedOn w:val="TableNormal1"/>
    <w:tblPr>
      <w:tblStyleRowBandSize w:val="1"/>
      <w:tblStyleColBandSize w:val="1"/>
      <w:tblCellMar>
        <w:left w:w="115" w:type="dxa"/>
        <w:right w:w="115" w:type="dxa"/>
      </w:tblCellMar>
    </w:tblPr>
  </w:style>
  <w:style w:type="table" w:customStyle="1" w:styleId="affe">
    <w:basedOn w:val="TableNormal1"/>
    <w:tblPr>
      <w:tblStyleRowBandSize w:val="1"/>
      <w:tblStyleColBandSize w:val="1"/>
      <w:tblCellMar>
        <w:left w:w="115" w:type="dxa"/>
        <w:right w:w="115" w:type="dxa"/>
      </w:tblCellMar>
    </w:tblPr>
  </w:style>
  <w:style w:type="table" w:customStyle="1" w:styleId="afff">
    <w:basedOn w:val="TableNormal1"/>
    <w:tblPr>
      <w:tblStyleRowBandSize w:val="1"/>
      <w:tblStyleColBandSize w:val="1"/>
      <w:tblCellMar>
        <w:left w:w="115" w:type="dxa"/>
        <w:right w:w="115" w:type="dxa"/>
      </w:tblCellMar>
    </w:tblPr>
  </w:style>
  <w:style w:type="table" w:customStyle="1" w:styleId="afff0">
    <w:basedOn w:val="TableNormal1"/>
    <w:tblPr>
      <w:tblStyleRowBandSize w:val="1"/>
      <w:tblStyleColBandSize w:val="1"/>
      <w:tblCellMar>
        <w:left w:w="115" w:type="dxa"/>
        <w:right w:w="115" w:type="dxa"/>
      </w:tblCellMar>
    </w:tblPr>
  </w:style>
  <w:style w:type="table" w:customStyle="1" w:styleId="afff1">
    <w:basedOn w:val="TableNormal1"/>
    <w:tblPr>
      <w:tblStyleRowBandSize w:val="1"/>
      <w:tblStyleColBandSize w:val="1"/>
      <w:tblCellMar>
        <w:left w:w="115" w:type="dxa"/>
        <w:right w:w="115" w:type="dxa"/>
      </w:tblCellMar>
    </w:tblPr>
  </w:style>
  <w:style w:type="table" w:customStyle="1" w:styleId="afff2">
    <w:basedOn w:val="TableNormal1"/>
    <w:tblPr>
      <w:tblStyleRowBandSize w:val="1"/>
      <w:tblStyleColBandSize w:val="1"/>
      <w:tblCellMar>
        <w:left w:w="115" w:type="dxa"/>
        <w:right w:w="115" w:type="dxa"/>
      </w:tblCellMar>
    </w:tblPr>
  </w:style>
  <w:style w:type="table" w:customStyle="1" w:styleId="afff3">
    <w:basedOn w:val="TableNormal1"/>
    <w:tblPr>
      <w:tblStyleRowBandSize w:val="1"/>
      <w:tblStyleColBandSize w:val="1"/>
      <w:tblCellMar>
        <w:left w:w="115" w:type="dxa"/>
        <w:right w:w="115" w:type="dxa"/>
      </w:tblCellMar>
    </w:tblPr>
  </w:style>
  <w:style w:type="table" w:customStyle="1" w:styleId="afff4">
    <w:basedOn w:val="TableNormal1"/>
    <w:tblPr>
      <w:tblStyleRowBandSize w:val="1"/>
      <w:tblStyleColBandSize w:val="1"/>
      <w:tblCellMar>
        <w:left w:w="115" w:type="dxa"/>
        <w:right w:w="115" w:type="dxa"/>
      </w:tblCellMar>
    </w:tblPr>
  </w:style>
  <w:style w:type="table" w:customStyle="1" w:styleId="afff5">
    <w:basedOn w:val="TableNormal1"/>
    <w:tblPr>
      <w:tblStyleRowBandSize w:val="1"/>
      <w:tblStyleColBandSize w:val="1"/>
      <w:tblCellMar>
        <w:left w:w="115" w:type="dxa"/>
        <w:right w:w="115" w:type="dxa"/>
      </w:tblCellMar>
    </w:tblPr>
  </w:style>
  <w:style w:type="table" w:customStyle="1" w:styleId="afff6">
    <w:basedOn w:val="TableNormal1"/>
    <w:tblPr>
      <w:tblStyleRowBandSize w:val="1"/>
      <w:tblStyleColBandSize w:val="1"/>
      <w:tblCellMar>
        <w:left w:w="115" w:type="dxa"/>
        <w:right w:w="115" w:type="dxa"/>
      </w:tblCellMar>
    </w:tblPr>
  </w:style>
  <w:style w:type="table" w:customStyle="1" w:styleId="afff7">
    <w:basedOn w:val="TableNormal1"/>
    <w:tblPr>
      <w:tblStyleRowBandSize w:val="1"/>
      <w:tblStyleColBandSize w:val="1"/>
      <w:tblCellMar>
        <w:left w:w="115" w:type="dxa"/>
        <w:right w:w="115" w:type="dxa"/>
      </w:tblCellMar>
    </w:tblPr>
    <w:tcPr>
      <w:shd w:val="clear" w:color="auto" w:fill="FFFFFF"/>
    </w:tcPr>
  </w:style>
  <w:style w:type="table" w:customStyle="1" w:styleId="afff8">
    <w:basedOn w:val="TableNormal1"/>
    <w:tblPr>
      <w:tblStyleRowBandSize w:val="1"/>
      <w:tblStyleColBandSize w:val="1"/>
      <w:tblCellMar>
        <w:left w:w="115" w:type="dxa"/>
        <w:right w:w="115" w:type="dxa"/>
      </w:tblCellMar>
    </w:tblPr>
    <w:tcPr>
      <w:shd w:val="clear" w:color="auto" w:fill="FFFFFF"/>
    </w:tcPr>
  </w:style>
  <w:style w:type="table" w:customStyle="1" w:styleId="afff9">
    <w:basedOn w:val="TableNormal1"/>
    <w:tblPr>
      <w:tblStyleRowBandSize w:val="1"/>
      <w:tblStyleColBandSize w:val="1"/>
      <w:tblCellMar>
        <w:left w:w="115" w:type="dxa"/>
        <w:right w:w="115" w:type="dxa"/>
      </w:tblCellMar>
    </w:tblPr>
    <w:tcPr>
      <w:shd w:val="clear" w:color="auto" w:fill="FFFFFF"/>
    </w:tcPr>
  </w:style>
  <w:style w:type="table" w:customStyle="1" w:styleId="afffa">
    <w:basedOn w:val="TableNormal0"/>
    <w:tblPr>
      <w:tblStyleRowBandSize w:val="1"/>
      <w:tblStyleColBandSize w:val="1"/>
      <w:tblCellMar>
        <w:left w:w="115" w:type="dxa"/>
        <w:right w:w="115" w:type="dxa"/>
      </w:tblCellMar>
    </w:tblPr>
    <w:tcPr>
      <w:shd w:val="clear" w:color="auto" w:fill="FFFFFF"/>
    </w:tcPr>
  </w:style>
  <w:style w:type="table" w:customStyle="1" w:styleId="afffb">
    <w:basedOn w:val="TableNormal0"/>
    <w:tblPr>
      <w:tblStyleRowBandSize w:val="1"/>
      <w:tblStyleColBandSize w:val="1"/>
      <w:tblCellMar>
        <w:left w:w="115" w:type="dxa"/>
        <w:right w:w="115" w:type="dxa"/>
      </w:tblCellMar>
    </w:tblPr>
    <w:tcPr>
      <w:shd w:val="clear" w:color="auto" w:fill="FFFFFF"/>
    </w:tcPr>
  </w:style>
  <w:style w:type="table" w:customStyle="1" w:styleId="afffc">
    <w:basedOn w:val="TableNormal0"/>
    <w:tblPr>
      <w:tblStyleRowBandSize w:val="1"/>
      <w:tblStyleColBandSize w:val="1"/>
      <w:tblCellMar>
        <w:left w:w="115" w:type="dxa"/>
        <w:right w:w="115" w:type="dxa"/>
      </w:tblCellMar>
    </w:tblPr>
    <w:tcPr>
      <w:shd w:val="clear" w:color="auto" w:fill="FFFFFF"/>
    </w:tcPr>
  </w:style>
  <w:style w:type="table" w:customStyle="1" w:styleId="afffd">
    <w:basedOn w:val="TableNormal0"/>
    <w:tblPr>
      <w:tblStyleRowBandSize w:val="1"/>
      <w:tblStyleColBandSize w:val="1"/>
      <w:tblCellMar>
        <w:left w:w="115" w:type="dxa"/>
        <w:right w:w="115" w:type="dxa"/>
      </w:tblCellMar>
    </w:tblPr>
    <w:tcPr>
      <w:shd w:val="clear" w:color="auto" w:fill="FFFFFF"/>
    </w:tcPr>
  </w:style>
  <w:style w:type="table" w:customStyle="1" w:styleId="afffe">
    <w:basedOn w:val="TableNormal0"/>
    <w:tblPr>
      <w:tblStyleRowBandSize w:val="1"/>
      <w:tblStyleColBandSize w:val="1"/>
      <w:tblCellMar>
        <w:left w:w="115" w:type="dxa"/>
        <w:right w:w="115" w:type="dxa"/>
      </w:tblCellMar>
    </w:tblPr>
    <w:tcPr>
      <w:shd w:val="clear" w:color="auto" w:fill="FFFFFF"/>
    </w:tcPr>
  </w:style>
  <w:style w:type="table" w:customStyle="1" w:styleId="affff">
    <w:basedOn w:val="TableNormal0"/>
    <w:tblPr>
      <w:tblStyleRowBandSize w:val="1"/>
      <w:tblStyleColBandSize w:val="1"/>
      <w:tblCellMar>
        <w:left w:w="115" w:type="dxa"/>
        <w:right w:w="115" w:type="dxa"/>
      </w:tblCellMar>
    </w:tblPr>
    <w:tcPr>
      <w:shd w:val="clear" w:color="auto" w:fill="FFFFFF"/>
    </w:tcPr>
  </w:style>
  <w:style w:type="table" w:customStyle="1" w:styleId="affff0">
    <w:basedOn w:val="TableNormal0"/>
    <w:tblPr>
      <w:tblStyleRowBandSize w:val="1"/>
      <w:tblStyleColBandSize w:val="1"/>
      <w:tblCellMar>
        <w:left w:w="115" w:type="dxa"/>
        <w:right w:w="115" w:type="dxa"/>
      </w:tblCellMar>
    </w:tblPr>
    <w:tcPr>
      <w:shd w:val="clear" w:color="auto" w:fill="FFFFFF"/>
    </w:tcPr>
  </w:style>
  <w:style w:type="table" w:customStyle="1" w:styleId="affff1">
    <w:basedOn w:val="TableNormal0"/>
    <w:tblPr>
      <w:tblStyleRowBandSize w:val="1"/>
      <w:tblStyleColBandSize w:val="1"/>
      <w:tblCellMar>
        <w:left w:w="115" w:type="dxa"/>
        <w:right w:w="115" w:type="dxa"/>
      </w:tblCellMar>
    </w:tblPr>
    <w:tcPr>
      <w:shd w:val="clear" w:color="auto" w:fill="FFFFFF"/>
    </w:tcPr>
  </w:style>
  <w:style w:type="table" w:customStyle="1" w:styleId="affff2">
    <w:basedOn w:val="TableNormal0"/>
    <w:tblPr>
      <w:tblStyleRowBandSize w:val="1"/>
      <w:tblStyleColBandSize w:val="1"/>
      <w:tblCellMar>
        <w:left w:w="115" w:type="dxa"/>
        <w:right w:w="115" w:type="dxa"/>
      </w:tblCellMar>
    </w:tblPr>
    <w:tcPr>
      <w:shd w:val="clear" w:color="auto" w:fill="FFFFFF"/>
    </w:tcPr>
  </w:style>
  <w:style w:type="table" w:customStyle="1" w:styleId="affff3">
    <w:basedOn w:val="TableNormal0"/>
    <w:tblPr>
      <w:tblStyleRowBandSize w:val="1"/>
      <w:tblStyleColBandSize w:val="1"/>
      <w:tblCellMar>
        <w:left w:w="115" w:type="dxa"/>
        <w:right w:w="115" w:type="dxa"/>
      </w:tblCellMar>
    </w:tblPr>
    <w:tcPr>
      <w:shd w:val="clear" w:color="auto" w:fill="FFFFFF"/>
    </w:tcPr>
  </w:style>
  <w:style w:type="table" w:customStyle="1" w:styleId="affff4">
    <w:basedOn w:val="TableNormal0"/>
    <w:tblPr>
      <w:tblStyleRowBandSize w:val="1"/>
      <w:tblStyleColBandSize w:val="1"/>
      <w:tblCellMar>
        <w:left w:w="115" w:type="dxa"/>
        <w:right w:w="115" w:type="dxa"/>
      </w:tblCellMar>
    </w:tblPr>
    <w:tcPr>
      <w:shd w:val="clear" w:color="auto" w:fill="FFFFFF"/>
    </w:tcPr>
  </w:style>
  <w:style w:type="table" w:customStyle="1" w:styleId="affff5">
    <w:basedOn w:val="TableNormal0"/>
    <w:tblPr>
      <w:tblStyleRowBandSize w:val="1"/>
      <w:tblStyleColBandSize w:val="1"/>
      <w:tblCellMar>
        <w:left w:w="115" w:type="dxa"/>
        <w:right w:w="115" w:type="dxa"/>
      </w:tblCellMar>
    </w:tblPr>
    <w:tcPr>
      <w:shd w:val="clear" w:color="auto" w:fill="FFFFFF"/>
    </w:tcPr>
  </w:style>
  <w:style w:type="table" w:customStyle="1" w:styleId="affff6">
    <w:basedOn w:val="TableNormal0"/>
    <w:tblPr>
      <w:tblStyleRowBandSize w:val="1"/>
      <w:tblStyleColBandSize w:val="1"/>
      <w:tblCellMar>
        <w:left w:w="115" w:type="dxa"/>
        <w:right w:w="115" w:type="dxa"/>
      </w:tblCellMar>
    </w:tblPr>
    <w:tcPr>
      <w:shd w:val="clear" w:color="auto" w:fill="FFFFFF"/>
    </w:tcPr>
  </w:style>
  <w:style w:type="table" w:customStyle="1" w:styleId="affff7">
    <w:basedOn w:val="TableNormal0"/>
    <w:tblPr>
      <w:tblStyleRowBandSize w:val="1"/>
      <w:tblStyleColBandSize w:val="1"/>
      <w:tblCellMar>
        <w:left w:w="115" w:type="dxa"/>
        <w:right w:w="115" w:type="dxa"/>
      </w:tblCellMar>
    </w:tblPr>
    <w:tcPr>
      <w:shd w:val="clear" w:color="auto" w:fill="FFFFFF"/>
    </w:tcPr>
  </w:style>
  <w:style w:type="table" w:customStyle="1" w:styleId="affff8">
    <w:basedOn w:val="TableNormal0"/>
    <w:tblPr>
      <w:tblStyleRowBandSize w:val="1"/>
      <w:tblStyleColBandSize w:val="1"/>
      <w:tblCellMar>
        <w:left w:w="115" w:type="dxa"/>
        <w:right w:w="115" w:type="dxa"/>
      </w:tblCellMar>
    </w:tblPr>
    <w:tcPr>
      <w:shd w:val="clear" w:color="auto" w:fill="FFFFFF"/>
    </w:tcPr>
  </w:style>
  <w:style w:type="table" w:customStyle="1" w:styleId="affff9">
    <w:basedOn w:val="TableNormal0"/>
    <w:tblPr>
      <w:tblStyleRowBandSize w:val="1"/>
      <w:tblStyleColBandSize w:val="1"/>
      <w:tblCellMar>
        <w:left w:w="115" w:type="dxa"/>
        <w:right w:w="115" w:type="dxa"/>
      </w:tblCellMar>
    </w:tblPr>
    <w:tcPr>
      <w:shd w:val="clear" w:color="auto" w:fill="FFFFFF"/>
    </w:tcPr>
  </w:style>
  <w:style w:type="table" w:customStyle="1" w:styleId="affffa">
    <w:basedOn w:val="TableNormal0"/>
    <w:tblPr>
      <w:tblStyleRowBandSize w:val="1"/>
      <w:tblStyleColBandSize w:val="1"/>
      <w:tblCellMar>
        <w:left w:w="115" w:type="dxa"/>
        <w:right w:w="115" w:type="dxa"/>
      </w:tblCellMar>
    </w:tblPr>
    <w:tcPr>
      <w:shd w:val="clear" w:color="auto" w:fill="FFFFFF"/>
    </w:tcPr>
  </w:style>
  <w:style w:type="table" w:customStyle="1" w:styleId="affffb">
    <w:basedOn w:val="TableNormal0"/>
    <w:tblPr>
      <w:tblStyleRowBandSize w:val="1"/>
      <w:tblStyleColBandSize w:val="1"/>
      <w:tblCellMar>
        <w:left w:w="115" w:type="dxa"/>
        <w:right w:w="115" w:type="dxa"/>
      </w:tblCellMar>
    </w:tblPr>
    <w:tcPr>
      <w:shd w:val="clear" w:color="auto" w:fill="FFFFFF"/>
    </w:tcPr>
  </w:style>
  <w:style w:type="table" w:customStyle="1" w:styleId="affffc">
    <w:basedOn w:val="TableNormal0"/>
    <w:tblPr>
      <w:tblStyleRowBandSize w:val="1"/>
      <w:tblStyleColBandSize w:val="1"/>
      <w:tblCellMar>
        <w:left w:w="115" w:type="dxa"/>
        <w:right w:w="115" w:type="dxa"/>
      </w:tblCellMar>
    </w:tblPr>
    <w:tcPr>
      <w:shd w:val="clear" w:color="auto" w:fill="FFFFFF"/>
    </w:tcPr>
  </w:style>
  <w:style w:type="table" w:customStyle="1" w:styleId="affffd">
    <w:basedOn w:val="TableNormal0"/>
    <w:tblPr>
      <w:tblStyleRowBandSize w:val="1"/>
      <w:tblStyleColBandSize w:val="1"/>
      <w:tblCellMar>
        <w:left w:w="115" w:type="dxa"/>
        <w:right w:w="115" w:type="dxa"/>
      </w:tblCellMar>
    </w:tblPr>
    <w:tcPr>
      <w:shd w:val="clear" w:color="auto" w:fill="FFFFFF"/>
    </w:tcPr>
  </w:style>
  <w:style w:type="table" w:customStyle="1" w:styleId="affffe">
    <w:basedOn w:val="TableNormal0"/>
    <w:tblPr>
      <w:tblStyleRowBandSize w:val="1"/>
      <w:tblStyleColBandSize w:val="1"/>
      <w:tblCellMar>
        <w:left w:w="115" w:type="dxa"/>
        <w:right w:w="115" w:type="dxa"/>
      </w:tblCellMar>
    </w:tblPr>
    <w:tcPr>
      <w:shd w:val="clear" w:color="auto" w:fill="FFFFFF"/>
    </w:tcPr>
  </w:style>
  <w:style w:type="table" w:customStyle="1" w:styleId="afffff">
    <w:basedOn w:val="TableNormal0"/>
    <w:tblPr>
      <w:tblStyleRowBandSize w:val="1"/>
      <w:tblStyleColBandSize w:val="1"/>
      <w:tblCellMar>
        <w:left w:w="115" w:type="dxa"/>
        <w:right w:w="115" w:type="dxa"/>
      </w:tblCellMar>
    </w:tblPr>
    <w:tcPr>
      <w:shd w:val="clear" w:color="auto" w:fill="FFFFFF"/>
    </w:tcPr>
  </w:style>
  <w:style w:type="table" w:customStyle="1" w:styleId="afffff0">
    <w:basedOn w:val="TableNormal0"/>
    <w:tblPr>
      <w:tblStyleRowBandSize w:val="1"/>
      <w:tblStyleColBandSize w:val="1"/>
      <w:tblCellMar>
        <w:left w:w="115" w:type="dxa"/>
        <w:right w:w="115" w:type="dxa"/>
      </w:tblCellMar>
    </w:tblPr>
    <w:tcPr>
      <w:shd w:val="clear" w:color="auto" w:fill="FFFFFF"/>
    </w:tcPr>
  </w:style>
  <w:style w:type="table" w:customStyle="1" w:styleId="afffff1">
    <w:basedOn w:val="TableNormal0"/>
    <w:tblPr>
      <w:tblStyleRowBandSize w:val="1"/>
      <w:tblStyleColBandSize w:val="1"/>
      <w:tblCellMar>
        <w:left w:w="115" w:type="dxa"/>
        <w:right w:w="115" w:type="dxa"/>
      </w:tblCellMar>
    </w:tblPr>
    <w:tcPr>
      <w:shd w:val="clear" w:color="auto" w:fill="FFFFFF"/>
    </w:tcPr>
  </w:style>
  <w:style w:type="table" w:customStyle="1" w:styleId="afffff2">
    <w:basedOn w:val="TableNormal0"/>
    <w:tblPr>
      <w:tblStyleRowBandSize w:val="1"/>
      <w:tblStyleColBandSize w:val="1"/>
      <w:tblCellMar>
        <w:left w:w="115" w:type="dxa"/>
        <w:right w:w="115" w:type="dxa"/>
      </w:tblCellMar>
    </w:tblPr>
    <w:tcPr>
      <w:shd w:val="clear" w:color="auto" w:fill="FFFFFF"/>
    </w:tcPr>
  </w:style>
  <w:style w:type="table" w:customStyle="1" w:styleId="afffff3">
    <w:basedOn w:val="TableNormal0"/>
    <w:tblPr>
      <w:tblStyleRowBandSize w:val="1"/>
      <w:tblStyleColBandSize w:val="1"/>
      <w:tblCellMar>
        <w:left w:w="115" w:type="dxa"/>
        <w:right w:w="115" w:type="dxa"/>
      </w:tblCellMar>
    </w:tblPr>
    <w:tcPr>
      <w:shd w:val="clear" w:color="auto" w:fill="FFFFFF"/>
    </w:tcPr>
  </w:style>
  <w:style w:type="table" w:customStyle="1" w:styleId="afffff4">
    <w:basedOn w:val="TableNormal0"/>
    <w:tblPr>
      <w:tblStyleRowBandSize w:val="1"/>
      <w:tblStyleColBandSize w:val="1"/>
      <w:tblCellMar>
        <w:left w:w="115" w:type="dxa"/>
        <w:right w:w="115" w:type="dxa"/>
      </w:tblCellMar>
    </w:tblPr>
    <w:tcPr>
      <w:shd w:val="clear" w:color="auto" w:fill="FFFFFF"/>
    </w:tcPr>
  </w:style>
  <w:style w:type="table" w:customStyle="1" w:styleId="afffff5">
    <w:basedOn w:val="TableNormal0"/>
    <w:tblPr>
      <w:tblStyleRowBandSize w:val="1"/>
      <w:tblStyleColBandSize w:val="1"/>
      <w:tblCellMar>
        <w:left w:w="115" w:type="dxa"/>
        <w:right w:w="115" w:type="dxa"/>
      </w:tblCellMar>
    </w:tblPr>
    <w:tcPr>
      <w:shd w:val="clear" w:color="auto" w:fill="FFFFFF"/>
    </w:tcPr>
  </w:style>
  <w:style w:type="table" w:customStyle="1" w:styleId="afffff6">
    <w:basedOn w:val="TableNormal0"/>
    <w:tblPr>
      <w:tblStyleRowBandSize w:val="1"/>
      <w:tblStyleColBandSize w:val="1"/>
      <w:tblCellMar>
        <w:left w:w="115" w:type="dxa"/>
        <w:right w:w="115" w:type="dxa"/>
      </w:tblCellMar>
    </w:tblPr>
    <w:tcPr>
      <w:shd w:val="clear" w:color="auto" w:fill="FFFFFF"/>
    </w:tcPr>
  </w:style>
  <w:style w:type="table" w:customStyle="1" w:styleId="afffff7">
    <w:basedOn w:val="TableNormal0"/>
    <w:tblPr>
      <w:tblStyleRowBandSize w:val="1"/>
      <w:tblStyleColBandSize w:val="1"/>
      <w:tblCellMar>
        <w:left w:w="115" w:type="dxa"/>
        <w:right w:w="115" w:type="dxa"/>
      </w:tblCellMar>
    </w:tblPr>
    <w:tcPr>
      <w:shd w:val="clear" w:color="auto" w:fill="FFFFFF"/>
    </w:tcPr>
  </w:style>
  <w:style w:type="table" w:customStyle="1" w:styleId="afffff8">
    <w:basedOn w:val="TableNormal0"/>
    <w:tblPr>
      <w:tblStyleRowBandSize w:val="1"/>
      <w:tblStyleColBandSize w:val="1"/>
      <w:tblCellMar>
        <w:left w:w="115" w:type="dxa"/>
        <w:right w:w="115" w:type="dxa"/>
      </w:tblCellMar>
    </w:tblPr>
    <w:tcPr>
      <w:shd w:val="clear" w:color="auto" w:fill="FFFFFF"/>
    </w:tcPr>
  </w:style>
  <w:style w:type="table" w:customStyle="1" w:styleId="afffff9">
    <w:basedOn w:val="TableNormal0"/>
    <w:tblPr>
      <w:tblStyleRowBandSize w:val="1"/>
      <w:tblStyleColBandSize w:val="1"/>
      <w:tblCellMar>
        <w:left w:w="115" w:type="dxa"/>
        <w:right w:w="115" w:type="dxa"/>
      </w:tblCellMar>
    </w:tblPr>
    <w:tcPr>
      <w:shd w:val="clear" w:color="auto" w:fill="FFFFFF"/>
    </w:tcPr>
  </w:style>
  <w:style w:type="table" w:customStyle="1" w:styleId="afffffa">
    <w:basedOn w:val="TableNormal0"/>
    <w:tblPr>
      <w:tblStyleRowBandSize w:val="1"/>
      <w:tblStyleColBandSize w:val="1"/>
      <w:tblCellMar>
        <w:left w:w="115" w:type="dxa"/>
        <w:right w:w="115" w:type="dxa"/>
      </w:tblCellMar>
    </w:tblPr>
    <w:tcPr>
      <w:shd w:val="clear" w:color="auto" w:fill="FFFFFF"/>
    </w:tcPr>
  </w:style>
  <w:style w:type="character" w:styleId="Mencinsinresolver">
    <w:name w:val="Unresolved Mention"/>
    <w:basedOn w:val="Fuentedeprrafopredeter"/>
    <w:uiPriority w:val="99"/>
    <w:semiHidden/>
    <w:unhideWhenUsed/>
    <w:rsid w:val="006114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7869">
      <w:bodyDiv w:val="1"/>
      <w:marLeft w:val="0"/>
      <w:marRight w:val="0"/>
      <w:marTop w:val="0"/>
      <w:marBottom w:val="0"/>
      <w:divBdr>
        <w:top w:val="none" w:sz="0" w:space="0" w:color="auto"/>
        <w:left w:val="none" w:sz="0" w:space="0" w:color="auto"/>
        <w:bottom w:val="none" w:sz="0" w:space="0" w:color="auto"/>
        <w:right w:val="none" w:sz="0" w:space="0" w:color="auto"/>
      </w:divBdr>
    </w:div>
    <w:div w:id="12535139">
      <w:bodyDiv w:val="1"/>
      <w:marLeft w:val="0"/>
      <w:marRight w:val="0"/>
      <w:marTop w:val="0"/>
      <w:marBottom w:val="0"/>
      <w:divBdr>
        <w:top w:val="none" w:sz="0" w:space="0" w:color="auto"/>
        <w:left w:val="none" w:sz="0" w:space="0" w:color="auto"/>
        <w:bottom w:val="none" w:sz="0" w:space="0" w:color="auto"/>
        <w:right w:val="none" w:sz="0" w:space="0" w:color="auto"/>
      </w:divBdr>
    </w:div>
    <w:div w:id="22872483">
      <w:bodyDiv w:val="1"/>
      <w:marLeft w:val="0"/>
      <w:marRight w:val="0"/>
      <w:marTop w:val="0"/>
      <w:marBottom w:val="0"/>
      <w:divBdr>
        <w:top w:val="none" w:sz="0" w:space="0" w:color="auto"/>
        <w:left w:val="none" w:sz="0" w:space="0" w:color="auto"/>
        <w:bottom w:val="none" w:sz="0" w:space="0" w:color="auto"/>
        <w:right w:val="none" w:sz="0" w:space="0" w:color="auto"/>
      </w:divBdr>
    </w:div>
    <w:div w:id="23603961">
      <w:bodyDiv w:val="1"/>
      <w:marLeft w:val="0"/>
      <w:marRight w:val="0"/>
      <w:marTop w:val="0"/>
      <w:marBottom w:val="0"/>
      <w:divBdr>
        <w:top w:val="none" w:sz="0" w:space="0" w:color="auto"/>
        <w:left w:val="none" w:sz="0" w:space="0" w:color="auto"/>
        <w:bottom w:val="none" w:sz="0" w:space="0" w:color="auto"/>
        <w:right w:val="none" w:sz="0" w:space="0" w:color="auto"/>
      </w:divBdr>
    </w:div>
    <w:div w:id="29377643">
      <w:bodyDiv w:val="1"/>
      <w:marLeft w:val="0"/>
      <w:marRight w:val="0"/>
      <w:marTop w:val="0"/>
      <w:marBottom w:val="0"/>
      <w:divBdr>
        <w:top w:val="none" w:sz="0" w:space="0" w:color="auto"/>
        <w:left w:val="none" w:sz="0" w:space="0" w:color="auto"/>
        <w:bottom w:val="none" w:sz="0" w:space="0" w:color="auto"/>
        <w:right w:val="none" w:sz="0" w:space="0" w:color="auto"/>
      </w:divBdr>
    </w:div>
    <w:div w:id="34936117">
      <w:bodyDiv w:val="1"/>
      <w:marLeft w:val="0"/>
      <w:marRight w:val="0"/>
      <w:marTop w:val="0"/>
      <w:marBottom w:val="0"/>
      <w:divBdr>
        <w:top w:val="none" w:sz="0" w:space="0" w:color="auto"/>
        <w:left w:val="none" w:sz="0" w:space="0" w:color="auto"/>
        <w:bottom w:val="none" w:sz="0" w:space="0" w:color="auto"/>
        <w:right w:val="none" w:sz="0" w:space="0" w:color="auto"/>
      </w:divBdr>
    </w:div>
    <w:div w:id="37516963">
      <w:bodyDiv w:val="1"/>
      <w:marLeft w:val="0"/>
      <w:marRight w:val="0"/>
      <w:marTop w:val="0"/>
      <w:marBottom w:val="0"/>
      <w:divBdr>
        <w:top w:val="none" w:sz="0" w:space="0" w:color="auto"/>
        <w:left w:val="none" w:sz="0" w:space="0" w:color="auto"/>
        <w:bottom w:val="none" w:sz="0" w:space="0" w:color="auto"/>
        <w:right w:val="none" w:sz="0" w:space="0" w:color="auto"/>
      </w:divBdr>
    </w:div>
    <w:div w:id="42562687">
      <w:bodyDiv w:val="1"/>
      <w:marLeft w:val="0"/>
      <w:marRight w:val="0"/>
      <w:marTop w:val="0"/>
      <w:marBottom w:val="0"/>
      <w:divBdr>
        <w:top w:val="none" w:sz="0" w:space="0" w:color="auto"/>
        <w:left w:val="none" w:sz="0" w:space="0" w:color="auto"/>
        <w:bottom w:val="none" w:sz="0" w:space="0" w:color="auto"/>
        <w:right w:val="none" w:sz="0" w:space="0" w:color="auto"/>
      </w:divBdr>
    </w:div>
    <w:div w:id="44720364">
      <w:bodyDiv w:val="1"/>
      <w:marLeft w:val="0"/>
      <w:marRight w:val="0"/>
      <w:marTop w:val="0"/>
      <w:marBottom w:val="0"/>
      <w:divBdr>
        <w:top w:val="none" w:sz="0" w:space="0" w:color="auto"/>
        <w:left w:val="none" w:sz="0" w:space="0" w:color="auto"/>
        <w:bottom w:val="none" w:sz="0" w:space="0" w:color="auto"/>
        <w:right w:val="none" w:sz="0" w:space="0" w:color="auto"/>
      </w:divBdr>
    </w:div>
    <w:div w:id="47993150">
      <w:bodyDiv w:val="1"/>
      <w:marLeft w:val="0"/>
      <w:marRight w:val="0"/>
      <w:marTop w:val="0"/>
      <w:marBottom w:val="0"/>
      <w:divBdr>
        <w:top w:val="none" w:sz="0" w:space="0" w:color="auto"/>
        <w:left w:val="none" w:sz="0" w:space="0" w:color="auto"/>
        <w:bottom w:val="none" w:sz="0" w:space="0" w:color="auto"/>
        <w:right w:val="none" w:sz="0" w:space="0" w:color="auto"/>
      </w:divBdr>
    </w:div>
    <w:div w:id="49116981">
      <w:bodyDiv w:val="1"/>
      <w:marLeft w:val="0"/>
      <w:marRight w:val="0"/>
      <w:marTop w:val="0"/>
      <w:marBottom w:val="0"/>
      <w:divBdr>
        <w:top w:val="none" w:sz="0" w:space="0" w:color="auto"/>
        <w:left w:val="none" w:sz="0" w:space="0" w:color="auto"/>
        <w:bottom w:val="none" w:sz="0" w:space="0" w:color="auto"/>
        <w:right w:val="none" w:sz="0" w:space="0" w:color="auto"/>
      </w:divBdr>
    </w:div>
    <w:div w:id="49236683">
      <w:bodyDiv w:val="1"/>
      <w:marLeft w:val="0"/>
      <w:marRight w:val="0"/>
      <w:marTop w:val="0"/>
      <w:marBottom w:val="0"/>
      <w:divBdr>
        <w:top w:val="none" w:sz="0" w:space="0" w:color="auto"/>
        <w:left w:val="none" w:sz="0" w:space="0" w:color="auto"/>
        <w:bottom w:val="none" w:sz="0" w:space="0" w:color="auto"/>
        <w:right w:val="none" w:sz="0" w:space="0" w:color="auto"/>
      </w:divBdr>
    </w:div>
    <w:div w:id="54664697">
      <w:bodyDiv w:val="1"/>
      <w:marLeft w:val="0"/>
      <w:marRight w:val="0"/>
      <w:marTop w:val="0"/>
      <w:marBottom w:val="0"/>
      <w:divBdr>
        <w:top w:val="none" w:sz="0" w:space="0" w:color="auto"/>
        <w:left w:val="none" w:sz="0" w:space="0" w:color="auto"/>
        <w:bottom w:val="none" w:sz="0" w:space="0" w:color="auto"/>
        <w:right w:val="none" w:sz="0" w:space="0" w:color="auto"/>
      </w:divBdr>
      <w:divsChild>
        <w:div w:id="1576552159">
          <w:marLeft w:val="0"/>
          <w:marRight w:val="0"/>
          <w:marTop w:val="0"/>
          <w:marBottom w:val="0"/>
          <w:divBdr>
            <w:top w:val="none" w:sz="0" w:space="0" w:color="auto"/>
            <w:left w:val="none" w:sz="0" w:space="0" w:color="auto"/>
            <w:bottom w:val="none" w:sz="0" w:space="0" w:color="auto"/>
            <w:right w:val="none" w:sz="0" w:space="0" w:color="auto"/>
          </w:divBdr>
          <w:divsChild>
            <w:div w:id="1955944186">
              <w:marLeft w:val="0"/>
              <w:marRight w:val="0"/>
              <w:marTop w:val="0"/>
              <w:marBottom w:val="0"/>
              <w:divBdr>
                <w:top w:val="none" w:sz="0" w:space="0" w:color="auto"/>
                <w:left w:val="none" w:sz="0" w:space="0" w:color="auto"/>
                <w:bottom w:val="none" w:sz="0" w:space="0" w:color="auto"/>
                <w:right w:val="none" w:sz="0" w:space="0" w:color="auto"/>
              </w:divBdr>
              <w:divsChild>
                <w:div w:id="1425885329">
                  <w:marLeft w:val="0"/>
                  <w:marRight w:val="0"/>
                  <w:marTop w:val="0"/>
                  <w:marBottom w:val="0"/>
                  <w:divBdr>
                    <w:top w:val="none" w:sz="0" w:space="0" w:color="auto"/>
                    <w:left w:val="none" w:sz="0" w:space="0" w:color="auto"/>
                    <w:bottom w:val="none" w:sz="0" w:space="0" w:color="auto"/>
                    <w:right w:val="none" w:sz="0" w:space="0" w:color="auto"/>
                  </w:divBdr>
                  <w:divsChild>
                    <w:div w:id="34178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416763">
          <w:marLeft w:val="0"/>
          <w:marRight w:val="0"/>
          <w:marTop w:val="0"/>
          <w:marBottom w:val="0"/>
          <w:divBdr>
            <w:top w:val="none" w:sz="0" w:space="0" w:color="auto"/>
            <w:left w:val="none" w:sz="0" w:space="0" w:color="auto"/>
            <w:bottom w:val="none" w:sz="0" w:space="0" w:color="auto"/>
            <w:right w:val="none" w:sz="0" w:space="0" w:color="auto"/>
          </w:divBdr>
          <w:divsChild>
            <w:div w:id="399525270">
              <w:marLeft w:val="0"/>
              <w:marRight w:val="0"/>
              <w:marTop w:val="0"/>
              <w:marBottom w:val="0"/>
              <w:divBdr>
                <w:top w:val="none" w:sz="0" w:space="0" w:color="auto"/>
                <w:left w:val="none" w:sz="0" w:space="0" w:color="auto"/>
                <w:bottom w:val="none" w:sz="0" w:space="0" w:color="auto"/>
                <w:right w:val="none" w:sz="0" w:space="0" w:color="auto"/>
              </w:divBdr>
              <w:divsChild>
                <w:div w:id="905142656">
                  <w:marLeft w:val="0"/>
                  <w:marRight w:val="0"/>
                  <w:marTop w:val="0"/>
                  <w:marBottom w:val="0"/>
                  <w:divBdr>
                    <w:top w:val="none" w:sz="0" w:space="0" w:color="auto"/>
                    <w:left w:val="none" w:sz="0" w:space="0" w:color="auto"/>
                    <w:bottom w:val="none" w:sz="0" w:space="0" w:color="auto"/>
                    <w:right w:val="none" w:sz="0" w:space="0" w:color="auto"/>
                  </w:divBdr>
                  <w:divsChild>
                    <w:div w:id="191084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780030">
      <w:bodyDiv w:val="1"/>
      <w:marLeft w:val="0"/>
      <w:marRight w:val="0"/>
      <w:marTop w:val="0"/>
      <w:marBottom w:val="0"/>
      <w:divBdr>
        <w:top w:val="none" w:sz="0" w:space="0" w:color="auto"/>
        <w:left w:val="none" w:sz="0" w:space="0" w:color="auto"/>
        <w:bottom w:val="none" w:sz="0" w:space="0" w:color="auto"/>
        <w:right w:val="none" w:sz="0" w:space="0" w:color="auto"/>
      </w:divBdr>
    </w:div>
    <w:div w:id="92168696">
      <w:bodyDiv w:val="1"/>
      <w:marLeft w:val="0"/>
      <w:marRight w:val="0"/>
      <w:marTop w:val="0"/>
      <w:marBottom w:val="0"/>
      <w:divBdr>
        <w:top w:val="none" w:sz="0" w:space="0" w:color="auto"/>
        <w:left w:val="none" w:sz="0" w:space="0" w:color="auto"/>
        <w:bottom w:val="none" w:sz="0" w:space="0" w:color="auto"/>
        <w:right w:val="none" w:sz="0" w:space="0" w:color="auto"/>
      </w:divBdr>
    </w:div>
    <w:div w:id="95367387">
      <w:bodyDiv w:val="1"/>
      <w:marLeft w:val="0"/>
      <w:marRight w:val="0"/>
      <w:marTop w:val="0"/>
      <w:marBottom w:val="0"/>
      <w:divBdr>
        <w:top w:val="none" w:sz="0" w:space="0" w:color="auto"/>
        <w:left w:val="none" w:sz="0" w:space="0" w:color="auto"/>
        <w:bottom w:val="none" w:sz="0" w:space="0" w:color="auto"/>
        <w:right w:val="none" w:sz="0" w:space="0" w:color="auto"/>
      </w:divBdr>
    </w:div>
    <w:div w:id="102918668">
      <w:bodyDiv w:val="1"/>
      <w:marLeft w:val="0"/>
      <w:marRight w:val="0"/>
      <w:marTop w:val="0"/>
      <w:marBottom w:val="0"/>
      <w:divBdr>
        <w:top w:val="none" w:sz="0" w:space="0" w:color="auto"/>
        <w:left w:val="none" w:sz="0" w:space="0" w:color="auto"/>
        <w:bottom w:val="none" w:sz="0" w:space="0" w:color="auto"/>
        <w:right w:val="none" w:sz="0" w:space="0" w:color="auto"/>
      </w:divBdr>
    </w:div>
    <w:div w:id="111628992">
      <w:bodyDiv w:val="1"/>
      <w:marLeft w:val="0"/>
      <w:marRight w:val="0"/>
      <w:marTop w:val="0"/>
      <w:marBottom w:val="0"/>
      <w:divBdr>
        <w:top w:val="none" w:sz="0" w:space="0" w:color="auto"/>
        <w:left w:val="none" w:sz="0" w:space="0" w:color="auto"/>
        <w:bottom w:val="none" w:sz="0" w:space="0" w:color="auto"/>
        <w:right w:val="none" w:sz="0" w:space="0" w:color="auto"/>
      </w:divBdr>
    </w:div>
    <w:div w:id="111941799">
      <w:bodyDiv w:val="1"/>
      <w:marLeft w:val="0"/>
      <w:marRight w:val="0"/>
      <w:marTop w:val="0"/>
      <w:marBottom w:val="0"/>
      <w:divBdr>
        <w:top w:val="none" w:sz="0" w:space="0" w:color="auto"/>
        <w:left w:val="none" w:sz="0" w:space="0" w:color="auto"/>
        <w:bottom w:val="none" w:sz="0" w:space="0" w:color="auto"/>
        <w:right w:val="none" w:sz="0" w:space="0" w:color="auto"/>
      </w:divBdr>
    </w:div>
    <w:div w:id="123542554">
      <w:bodyDiv w:val="1"/>
      <w:marLeft w:val="0"/>
      <w:marRight w:val="0"/>
      <w:marTop w:val="0"/>
      <w:marBottom w:val="0"/>
      <w:divBdr>
        <w:top w:val="none" w:sz="0" w:space="0" w:color="auto"/>
        <w:left w:val="none" w:sz="0" w:space="0" w:color="auto"/>
        <w:bottom w:val="none" w:sz="0" w:space="0" w:color="auto"/>
        <w:right w:val="none" w:sz="0" w:space="0" w:color="auto"/>
      </w:divBdr>
    </w:div>
    <w:div w:id="132255766">
      <w:bodyDiv w:val="1"/>
      <w:marLeft w:val="0"/>
      <w:marRight w:val="0"/>
      <w:marTop w:val="0"/>
      <w:marBottom w:val="0"/>
      <w:divBdr>
        <w:top w:val="none" w:sz="0" w:space="0" w:color="auto"/>
        <w:left w:val="none" w:sz="0" w:space="0" w:color="auto"/>
        <w:bottom w:val="none" w:sz="0" w:space="0" w:color="auto"/>
        <w:right w:val="none" w:sz="0" w:space="0" w:color="auto"/>
      </w:divBdr>
    </w:div>
    <w:div w:id="172570344">
      <w:bodyDiv w:val="1"/>
      <w:marLeft w:val="0"/>
      <w:marRight w:val="0"/>
      <w:marTop w:val="0"/>
      <w:marBottom w:val="0"/>
      <w:divBdr>
        <w:top w:val="none" w:sz="0" w:space="0" w:color="auto"/>
        <w:left w:val="none" w:sz="0" w:space="0" w:color="auto"/>
        <w:bottom w:val="none" w:sz="0" w:space="0" w:color="auto"/>
        <w:right w:val="none" w:sz="0" w:space="0" w:color="auto"/>
      </w:divBdr>
    </w:div>
    <w:div w:id="187261227">
      <w:bodyDiv w:val="1"/>
      <w:marLeft w:val="0"/>
      <w:marRight w:val="0"/>
      <w:marTop w:val="0"/>
      <w:marBottom w:val="0"/>
      <w:divBdr>
        <w:top w:val="none" w:sz="0" w:space="0" w:color="auto"/>
        <w:left w:val="none" w:sz="0" w:space="0" w:color="auto"/>
        <w:bottom w:val="none" w:sz="0" w:space="0" w:color="auto"/>
        <w:right w:val="none" w:sz="0" w:space="0" w:color="auto"/>
      </w:divBdr>
    </w:div>
    <w:div w:id="205919074">
      <w:bodyDiv w:val="1"/>
      <w:marLeft w:val="0"/>
      <w:marRight w:val="0"/>
      <w:marTop w:val="0"/>
      <w:marBottom w:val="0"/>
      <w:divBdr>
        <w:top w:val="none" w:sz="0" w:space="0" w:color="auto"/>
        <w:left w:val="none" w:sz="0" w:space="0" w:color="auto"/>
        <w:bottom w:val="none" w:sz="0" w:space="0" w:color="auto"/>
        <w:right w:val="none" w:sz="0" w:space="0" w:color="auto"/>
      </w:divBdr>
    </w:div>
    <w:div w:id="210843290">
      <w:bodyDiv w:val="1"/>
      <w:marLeft w:val="0"/>
      <w:marRight w:val="0"/>
      <w:marTop w:val="0"/>
      <w:marBottom w:val="0"/>
      <w:divBdr>
        <w:top w:val="none" w:sz="0" w:space="0" w:color="auto"/>
        <w:left w:val="none" w:sz="0" w:space="0" w:color="auto"/>
        <w:bottom w:val="none" w:sz="0" w:space="0" w:color="auto"/>
        <w:right w:val="none" w:sz="0" w:space="0" w:color="auto"/>
      </w:divBdr>
    </w:div>
    <w:div w:id="220987865">
      <w:bodyDiv w:val="1"/>
      <w:marLeft w:val="0"/>
      <w:marRight w:val="0"/>
      <w:marTop w:val="0"/>
      <w:marBottom w:val="0"/>
      <w:divBdr>
        <w:top w:val="none" w:sz="0" w:space="0" w:color="auto"/>
        <w:left w:val="none" w:sz="0" w:space="0" w:color="auto"/>
        <w:bottom w:val="none" w:sz="0" w:space="0" w:color="auto"/>
        <w:right w:val="none" w:sz="0" w:space="0" w:color="auto"/>
      </w:divBdr>
    </w:div>
    <w:div w:id="235020702">
      <w:bodyDiv w:val="1"/>
      <w:marLeft w:val="0"/>
      <w:marRight w:val="0"/>
      <w:marTop w:val="0"/>
      <w:marBottom w:val="0"/>
      <w:divBdr>
        <w:top w:val="none" w:sz="0" w:space="0" w:color="auto"/>
        <w:left w:val="none" w:sz="0" w:space="0" w:color="auto"/>
        <w:bottom w:val="none" w:sz="0" w:space="0" w:color="auto"/>
        <w:right w:val="none" w:sz="0" w:space="0" w:color="auto"/>
      </w:divBdr>
    </w:div>
    <w:div w:id="242298231">
      <w:bodyDiv w:val="1"/>
      <w:marLeft w:val="0"/>
      <w:marRight w:val="0"/>
      <w:marTop w:val="0"/>
      <w:marBottom w:val="0"/>
      <w:divBdr>
        <w:top w:val="none" w:sz="0" w:space="0" w:color="auto"/>
        <w:left w:val="none" w:sz="0" w:space="0" w:color="auto"/>
        <w:bottom w:val="none" w:sz="0" w:space="0" w:color="auto"/>
        <w:right w:val="none" w:sz="0" w:space="0" w:color="auto"/>
      </w:divBdr>
    </w:div>
    <w:div w:id="248589685">
      <w:bodyDiv w:val="1"/>
      <w:marLeft w:val="0"/>
      <w:marRight w:val="0"/>
      <w:marTop w:val="0"/>
      <w:marBottom w:val="0"/>
      <w:divBdr>
        <w:top w:val="none" w:sz="0" w:space="0" w:color="auto"/>
        <w:left w:val="none" w:sz="0" w:space="0" w:color="auto"/>
        <w:bottom w:val="none" w:sz="0" w:space="0" w:color="auto"/>
        <w:right w:val="none" w:sz="0" w:space="0" w:color="auto"/>
      </w:divBdr>
    </w:div>
    <w:div w:id="257374710">
      <w:bodyDiv w:val="1"/>
      <w:marLeft w:val="0"/>
      <w:marRight w:val="0"/>
      <w:marTop w:val="0"/>
      <w:marBottom w:val="0"/>
      <w:divBdr>
        <w:top w:val="none" w:sz="0" w:space="0" w:color="auto"/>
        <w:left w:val="none" w:sz="0" w:space="0" w:color="auto"/>
        <w:bottom w:val="none" w:sz="0" w:space="0" w:color="auto"/>
        <w:right w:val="none" w:sz="0" w:space="0" w:color="auto"/>
      </w:divBdr>
    </w:div>
    <w:div w:id="272172972">
      <w:bodyDiv w:val="1"/>
      <w:marLeft w:val="0"/>
      <w:marRight w:val="0"/>
      <w:marTop w:val="0"/>
      <w:marBottom w:val="0"/>
      <w:divBdr>
        <w:top w:val="none" w:sz="0" w:space="0" w:color="auto"/>
        <w:left w:val="none" w:sz="0" w:space="0" w:color="auto"/>
        <w:bottom w:val="none" w:sz="0" w:space="0" w:color="auto"/>
        <w:right w:val="none" w:sz="0" w:space="0" w:color="auto"/>
      </w:divBdr>
    </w:div>
    <w:div w:id="274140967">
      <w:bodyDiv w:val="1"/>
      <w:marLeft w:val="0"/>
      <w:marRight w:val="0"/>
      <w:marTop w:val="0"/>
      <w:marBottom w:val="0"/>
      <w:divBdr>
        <w:top w:val="none" w:sz="0" w:space="0" w:color="auto"/>
        <w:left w:val="none" w:sz="0" w:space="0" w:color="auto"/>
        <w:bottom w:val="none" w:sz="0" w:space="0" w:color="auto"/>
        <w:right w:val="none" w:sz="0" w:space="0" w:color="auto"/>
      </w:divBdr>
    </w:div>
    <w:div w:id="275521383">
      <w:bodyDiv w:val="1"/>
      <w:marLeft w:val="0"/>
      <w:marRight w:val="0"/>
      <w:marTop w:val="0"/>
      <w:marBottom w:val="0"/>
      <w:divBdr>
        <w:top w:val="none" w:sz="0" w:space="0" w:color="auto"/>
        <w:left w:val="none" w:sz="0" w:space="0" w:color="auto"/>
        <w:bottom w:val="none" w:sz="0" w:space="0" w:color="auto"/>
        <w:right w:val="none" w:sz="0" w:space="0" w:color="auto"/>
      </w:divBdr>
    </w:div>
    <w:div w:id="324280147">
      <w:bodyDiv w:val="1"/>
      <w:marLeft w:val="0"/>
      <w:marRight w:val="0"/>
      <w:marTop w:val="0"/>
      <w:marBottom w:val="0"/>
      <w:divBdr>
        <w:top w:val="none" w:sz="0" w:space="0" w:color="auto"/>
        <w:left w:val="none" w:sz="0" w:space="0" w:color="auto"/>
        <w:bottom w:val="none" w:sz="0" w:space="0" w:color="auto"/>
        <w:right w:val="none" w:sz="0" w:space="0" w:color="auto"/>
      </w:divBdr>
    </w:div>
    <w:div w:id="337467638">
      <w:bodyDiv w:val="1"/>
      <w:marLeft w:val="0"/>
      <w:marRight w:val="0"/>
      <w:marTop w:val="0"/>
      <w:marBottom w:val="0"/>
      <w:divBdr>
        <w:top w:val="none" w:sz="0" w:space="0" w:color="auto"/>
        <w:left w:val="none" w:sz="0" w:space="0" w:color="auto"/>
        <w:bottom w:val="none" w:sz="0" w:space="0" w:color="auto"/>
        <w:right w:val="none" w:sz="0" w:space="0" w:color="auto"/>
      </w:divBdr>
    </w:div>
    <w:div w:id="340090540">
      <w:bodyDiv w:val="1"/>
      <w:marLeft w:val="0"/>
      <w:marRight w:val="0"/>
      <w:marTop w:val="0"/>
      <w:marBottom w:val="0"/>
      <w:divBdr>
        <w:top w:val="none" w:sz="0" w:space="0" w:color="auto"/>
        <w:left w:val="none" w:sz="0" w:space="0" w:color="auto"/>
        <w:bottom w:val="none" w:sz="0" w:space="0" w:color="auto"/>
        <w:right w:val="none" w:sz="0" w:space="0" w:color="auto"/>
      </w:divBdr>
    </w:div>
    <w:div w:id="344794973">
      <w:bodyDiv w:val="1"/>
      <w:marLeft w:val="0"/>
      <w:marRight w:val="0"/>
      <w:marTop w:val="0"/>
      <w:marBottom w:val="0"/>
      <w:divBdr>
        <w:top w:val="none" w:sz="0" w:space="0" w:color="auto"/>
        <w:left w:val="none" w:sz="0" w:space="0" w:color="auto"/>
        <w:bottom w:val="none" w:sz="0" w:space="0" w:color="auto"/>
        <w:right w:val="none" w:sz="0" w:space="0" w:color="auto"/>
      </w:divBdr>
    </w:div>
    <w:div w:id="346104452">
      <w:bodyDiv w:val="1"/>
      <w:marLeft w:val="0"/>
      <w:marRight w:val="0"/>
      <w:marTop w:val="0"/>
      <w:marBottom w:val="0"/>
      <w:divBdr>
        <w:top w:val="none" w:sz="0" w:space="0" w:color="auto"/>
        <w:left w:val="none" w:sz="0" w:space="0" w:color="auto"/>
        <w:bottom w:val="none" w:sz="0" w:space="0" w:color="auto"/>
        <w:right w:val="none" w:sz="0" w:space="0" w:color="auto"/>
      </w:divBdr>
    </w:div>
    <w:div w:id="363554641">
      <w:bodyDiv w:val="1"/>
      <w:marLeft w:val="0"/>
      <w:marRight w:val="0"/>
      <w:marTop w:val="0"/>
      <w:marBottom w:val="0"/>
      <w:divBdr>
        <w:top w:val="none" w:sz="0" w:space="0" w:color="auto"/>
        <w:left w:val="none" w:sz="0" w:space="0" w:color="auto"/>
        <w:bottom w:val="none" w:sz="0" w:space="0" w:color="auto"/>
        <w:right w:val="none" w:sz="0" w:space="0" w:color="auto"/>
      </w:divBdr>
    </w:div>
    <w:div w:id="368844024">
      <w:bodyDiv w:val="1"/>
      <w:marLeft w:val="0"/>
      <w:marRight w:val="0"/>
      <w:marTop w:val="0"/>
      <w:marBottom w:val="0"/>
      <w:divBdr>
        <w:top w:val="none" w:sz="0" w:space="0" w:color="auto"/>
        <w:left w:val="none" w:sz="0" w:space="0" w:color="auto"/>
        <w:bottom w:val="none" w:sz="0" w:space="0" w:color="auto"/>
        <w:right w:val="none" w:sz="0" w:space="0" w:color="auto"/>
      </w:divBdr>
    </w:div>
    <w:div w:id="369189697">
      <w:bodyDiv w:val="1"/>
      <w:marLeft w:val="0"/>
      <w:marRight w:val="0"/>
      <w:marTop w:val="0"/>
      <w:marBottom w:val="0"/>
      <w:divBdr>
        <w:top w:val="none" w:sz="0" w:space="0" w:color="auto"/>
        <w:left w:val="none" w:sz="0" w:space="0" w:color="auto"/>
        <w:bottom w:val="none" w:sz="0" w:space="0" w:color="auto"/>
        <w:right w:val="none" w:sz="0" w:space="0" w:color="auto"/>
      </w:divBdr>
    </w:div>
    <w:div w:id="369842975">
      <w:bodyDiv w:val="1"/>
      <w:marLeft w:val="0"/>
      <w:marRight w:val="0"/>
      <w:marTop w:val="0"/>
      <w:marBottom w:val="0"/>
      <w:divBdr>
        <w:top w:val="none" w:sz="0" w:space="0" w:color="auto"/>
        <w:left w:val="none" w:sz="0" w:space="0" w:color="auto"/>
        <w:bottom w:val="none" w:sz="0" w:space="0" w:color="auto"/>
        <w:right w:val="none" w:sz="0" w:space="0" w:color="auto"/>
      </w:divBdr>
    </w:div>
    <w:div w:id="374618660">
      <w:bodyDiv w:val="1"/>
      <w:marLeft w:val="0"/>
      <w:marRight w:val="0"/>
      <w:marTop w:val="0"/>
      <w:marBottom w:val="0"/>
      <w:divBdr>
        <w:top w:val="none" w:sz="0" w:space="0" w:color="auto"/>
        <w:left w:val="none" w:sz="0" w:space="0" w:color="auto"/>
        <w:bottom w:val="none" w:sz="0" w:space="0" w:color="auto"/>
        <w:right w:val="none" w:sz="0" w:space="0" w:color="auto"/>
      </w:divBdr>
    </w:div>
    <w:div w:id="398015484">
      <w:bodyDiv w:val="1"/>
      <w:marLeft w:val="0"/>
      <w:marRight w:val="0"/>
      <w:marTop w:val="0"/>
      <w:marBottom w:val="0"/>
      <w:divBdr>
        <w:top w:val="none" w:sz="0" w:space="0" w:color="auto"/>
        <w:left w:val="none" w:sz="0" w:space="0" w:color="auto"/>
        <w:bottom w:val="none" w:sz="0" w:space="0" w:color="auto"/>
        <w:right w:val="none" w:sz="0" w:space="0" w:color="auto"/>
      </w:divBdr>
    </w:div>
    <w:div w:id="399404198">
      <w:bodyDiv w:val="1"/>
      <w:marLeft w:val="0"/>
      <w:marRight w:val="0"/>
      <w:marTop w:val="0"/>
      <w:marBottom w:val="0"/>
      <w:divBdr>
        <w:top w:val="none" w:sz="0" w:space="0" w:color="auto"/>
        <w:left w:val="none" w:sz="0" w:space="0" w:color="auto"/>
        <w:bottom w:val="none" w:sz="0" w:space="0" w:color="auto"/>
        <w:right w:val="none" w:sz="0" w:space="0" w:color="auto"/>
      </w:divBdr>
    </w:div>
    <w:div w:id="412581350">
      <w:bodyDiv w:val="1"/>
      <w:marLeft w:val="0"/>
      <w:marRight w:val="0"/>
      <w:marTop w:val="0"/>
      <w:marBottom w:val="0"/>
      <w:divBdr>
        <w:top w:val="none" w:sz="0" w:space="0" w:color="auto"/>
        <w:left w:val="none" w:sz="0" w:space="0" w:color="auto"/>
        <w:bottom w:val="none" w:sz="0" w:space="0" w:color="auto"/>
        <w:right w:val="none" w:sz="0" w:space="0" w:color="auto"/>
      </w:divBdr>
    </w:div>
    <w:div w:id="425856305">
      <w:bodyDiv w:val="1"/>
      <w:marLeft w:val="0"/>
      <w:marRight w:val="0"/>
      <w:marTop w:val="0"/>
      <w:marBottom w:val="0"/>
      <w:divBdr>
        <w:top w:val="none" w:sz="0" w:space="0" w:color="auto"/>
        <w:left w:val="none" w:sz="0" w:space="0" w:color="auto"/>
        <w:bottom w:val="none" w:sz="0" w:space="0" w:color="auto"/>
        <w:right w:val="none" w:sz="0" w:space="0" w:color="auto"/>
      </w:divBdr>
      <w:divsChild>
        <w:div w:id="1144934136">
          <w:marLeft w:val="0"/>
          <w:marRight w:val="0"/>
          <w:marTop w:val="0"/>
          <w:marBottom w:val="240"/>
          <w:divBdr>
            <w:top w:val="none" w:sz="0" w:space="0" w:color="auto"/>
            <w:left w:val="none" w:sz="0" w:space="0" w:color="auto"/>
            <w:bottom w:val="none" w:sz="0" w:space="0" w:color="auto"/>
            <w:right w:val="none" w:sz="0" w:space="0" w:color="auto"/>
          </w:divBdr>
        </w:div>
      </w:divsChild>
    </w:div>
    <w:div w:id="439879838">
      <w:bodyDiv w:val="1"/>
      <w:marLeft w:val="0"/>
      <w:marRight w:val="0"/>
      <w:marTop w:val="0"/>
      <w:marBottom w:val="0"/>
      <w:divBdr>
        <w:top w:val="none" w:sz="0" w:space="0" w:color="auto"/>
        <w:left w:val="none" w:sz="0" w:space="0" w:color="auto"/>
        <w:bottom w:val="none" w:sz="0" w:space="0" w:color="auto"/>
        <w:right w:val="none" w:sz="0" w:space="0" w:color="auto"/>
      </w:divBdr>
    </w:div>
    <w:div w:id="462503739">
      <w:bodyDiv w:val="1"/>
      <w:marLeft w:val="0"/>
      <w:marRight w:val="0"/>
      <w:marTop w:val="0"/>
      <w:marBottom w:val="0"/>
      <w:divBdr>
        <w:top w:val="none" w:sz="0" w:space="0" w:color="auto"/>
        <w:left w:val="none" w:sz="0" w:space="0" w:color="auto"/>
        <w:bottom w:val="none" w:sz="0" w:space="0" w:color="auto"/>
        <w:right w:val="none" w:sz="0" w:space="0" w:color="auto"/>
      </w:divBdr>
    </w:div>
    <w:div w:id="483621746">
      <w:bodyDiv w:val="1"/>
      <w:marLeft w:val="0"/>
      <w:marRight w:val="0"/>
      <w:marTop w:val="0"/>
      <w:marBottom w:val="0"/>
      <w:divBdr>
        <w:top w:val="none" w:sz="0" w:space="0" w:color="auto"/>
        <w:left w:val="none" w:sz="0" w:space="0" w:color="auto"/>
        <w:bottom w:val="none" w:sz="0" w:space="0" w:color="auto"/>
        <w:right w:val="none" w:sz="0" w:space="0" w:color="auto"/>
      </w:divBdr>
    </w:div>
    <w:div w:id="490606542">
      <w:bodyDiv w:val="1"/>
      <w:marLeft w:val="0"/>
      <w:marRight w:val="0"/>
      <w:marTop w:val="0"/>
      <w:marBottom w:val="0"/>
      <w:divBdr>
        <w:top w:val="none" w:sz="0" w:space="0" w:color="auto"/>
        <w:left w:val="none" w:sz="0" w:space="0" w:color="auto"/>
        <w:bottom w:val="none" w:sz="0" w:space="0" w:color="auto"/>
        <w:right w:val="none" w:sz="0" w:space="0" w:color="auto"/>
      </w:divBdr>
    </w:div>
    <w:div w:id="501050111">
      <w:bodyDiv w:val="1"/>
      <w:marLeft w:val="0"/>
      <w:marRight w:val="0"/>
      <w:marTop w:val="0"/>
      <w:marBottom w:val="0"/>
      <w:divBdr>
        <w:top w:val="none" w:sz="0" w:space="0" w:color="auto"/>
        <w:left w:val="none" w:sz="0" w:space="0" w:color="auto"/>
        <w:bottom w:val="none" w:sz="0" w:space="0" w:color="auto"/>
        <w:right w:val="none" w:sz="0" w:space="0" w:color="auto"/>
      </w:divBdr>
    </w:div>
    <w:div w:id="501774394">
      <w:bodyDiv w:val="1"/>
      <w:marLeft w:val="0"/>
      <w:marRight w:val="0"/>
      <w:marTop w:val="0"/>
      <w:marBottom w:val="0"/>
      <w:divBdr>
        <w:top w:val="none" w:sz="0" w:space="0" w:color="auto"/>
        <w:left w:val="none" w:sz="0" w:space="0" w:color="auto"/>
        <w:bottom w:val="none" w:sz="0" w:space="0" w:color="auto"/>
        <w:right w:val="none" w:sz="0" w:space="0" w:color="auto"/>
      </w:divBdr>
    </w:div>
    <w:div w:id="502669979">
      <w:bodyDiv w:val="1"/>
      <w:marLeft w:val="0"/>
      <w:marRight w:val="0"/>
      <w:marTop w:val="0"/>
      <w:marBottom w:val="0"/>
      <w:divBdr>
        <w:top w:val="none" w:sz="0" w:space="0" w:color="auto"/>
        <w:left w:val="none" w:sz="0" w:space="0" w:color="auto"/>
        <w:bottom w:val="none" w:sz="0" w:space="0" w:color="auto"/>
        <w:right w:val="none" w:sz="0" w:space="0" w:color="auto"/>
      </w:divBdr>
    </w:div>
    <w:div w:id="505481717">
      <w:bodyDiv w:val="1"/>
      <w:marLeft w:val="0"/>
      <w:marRight w:val="0"/>
      <w:marTop w:val="0"/>
      <w:marBottom w:val="0"/>
      <w:divBdr>
        <w:top w:val="none" w:sz="0" w:space="0" w:color="auto"/>
        <w:left w:val="none" w:sz="0" w:space="0" w:color="auto"/>
        <w:bottom w:val="none" w:sz="0" w:space="0" w:color="auto"/>
        <w:right w:val="none" w:sz="0" w:space="0" w:color="auto"/>
      </w:divBdr>
    </w:div>
    <w:div w:id="516501303">
      <w:bodyDiv w:val="1"/>
      <w:marLeft w:val="0"/>
      <w:marRight w:val="0"/>
      <w:marTop w:val="0"/>
      <w:marBottom w:val="0"/>
      <w:divBdr>
        <w:top w:val="none" w:sz="0" w:space="0" w:color="auto"/>
        <w:left w:val="none" w:sz="0" w:space="0" w:color="auto"/>
        <w:bottom w:val="none" w:sz="0" w:space="0" w:color="auto"/>
        <w:right w:val="none" w:sz="0" w:space="0" w:color="auto"/>
      </w:divBdr>
    </w:div>
    <w:div w:id="516624863">
      <w:bodyDiv w:val="1"/>
      <w:marLeft w:val="0"/>
      <w:marRight w:val="0"/>
      <w:marTop w:val="0"/>
      <w:marBottom w:val="0"/>
      <w:divBdr>
        <w:top w:val="none" w:sz="0" w:space="0" w:color="auto"/>
        <w:left w:val="none" w:sz="0" w:space="0" w:color="auto"/>
        <w:bottom w:val="none" w:sz="0" w:space="0" w:color="auto"/>
        <w:right w:val="none" w:sz="0" w:space="0" w:color="auto"/>
      </w:divBdr>
    </w:div>
    <w:div w:id="526719790">
      <w:bodyDiv w:val="1"/>
      <w:marLeft w:val="0"/>
      <w:marRight w:val="0"/>
      <w:marTop w:val="0"/>
      <w:marBottom w:val="0"/>
      <w:divBdr>
        <w:top w:val="none" w:sz="0" w:space="0" w:color="auto"/>
        <w:left w:val="none" w:sz="0" w:space="0" w:color="auto"/>
        <w:bottom w:val="none" w:sz="0" w:space="0" w:color="auto"/>
        <w:right w:val="none" w:sz="0" w:space="0" w:color="auto"/>
      </w:divBdr>
    </w:div>
    <w:div w:id="603146339">
      <w:bodyDiv w:val="1"/>
      <w:marLeft w:val="0"/>
      <w:marRight w:val="0"/>
      <w:marTop w:val="0"/>
      <w:marBottom w:val="0"/>
      <w:divBdr>
        <w:top w:val="none" w:sz="0" w:space="0" w:color="auto"/>
        <w:left w:val="none" w:sz="0" w:space="0" w:color="auto"/>
        <w:bottom w:val="none" w:sz="0" w:space="0" w:color="auto"/>
        <w:right w:val="none" w:sz="0" w:space="0" w:color="auto"/>
      </w:divBdr>
    </w:div>
    <w:div w:id="607469987">
      <w:bodyDiv w:val="1"/>
      <w:marLeft w:val="0"/>
      <w:marRight w:val="0"/>
      <w:marTop w:val="0"/>
      <w:marBottom w:val="0"/>
      <w:divBdr>
        <w:top w:val="none" w:sz="0" w:space="0" w:color="auto"/>
        <w:left w:val="none" w:sz="0" w:space="0" w:color="auto"/>
        <w:bottom w:val="none" w:sz="0" w:space="0" w:color="auto"/>
        <w:right w:val="none" w:sz="0" w:space="0" w:color="auto"/>
      </w:divBdr>
    </w:div>
    <w:div w:id="609553745">
      <w:bodyDiv w:val="1"/>
      <w:marLeft w:val="0"/>
      <w:marRight w:val="0"/>
      <w:marTop w:val="0"/>
      <w:marBottom w:val="0"/>
      <w:divBdr>
        <w:top w:val="none" w:sz="0" w:space="0" w:color="auto"/>
        <w:left w:val="none" w:sz="0" w:space="0" w:color="auto"/>
        <w:bottom w:val="none" w:sz="0" w:space="0" w:color="auto"/>
        <w:right w:val="none" w:sz="0" w:space="0" w:color="auto"/>
      </w:divBdr>
    </w:div>
    <w:div w:id="656690997">
      <w:bodyDiv w:val="1"/>
      <w:marLeft w:val="0"/>
      <w:marRight w:val="0"/>
      <w:marTop w:val="0"/>
      <w:marBottom w:val="0"/>
      <w:divBdr>
        <w:top w:val="none" w:sz="0" w:space="0" w:color="auto"/>
        <w:left w:val="none" w:sz="0" w:space="0" w:color="auto"/>
        <w:bottom w:val="none" w:sz="0" w:space="0" w:color="auto"/>
        <w:right w:val="none" w:sz="0" w:space="0" w:color="auto"/>
      </w:divBdr>
    </w:div>
    <w:div w:id="666127790">
      <w:bodyDiv w:val="1"/>
      <w:marLeft w:val="0"/>
      <w:marRight w:val="0"/>
      <w:marTop w:val="0"/>
      <w:marBottom w:val="0"/>
      <w:divBdr>
        <w:top w:val="none" w:sz="0" w:space="0" w:color="auto"/>
        <w:left w:val="none" w:sz="0" w:space="0" w:color="auto"/>
        <w:bottom w:val="none" w:sz="0" w:space="0" w:color="auto"/>
        <w:right w:val="none" w:sz="0" w:space="0" w:color="auto"/>
      </w:divBdr>
    </w:div>
    <w:div w:id="667027819">
      <w:bodyDiv w:val="1"/>
      <w:marLeft w:val="0"/>
      <w:marRight w:val="0"/>
      <w:marTop w:val="0"/>
      <w:marBottom w:val="0"/>
      <w:divBdr>
        <w:top w:val="none" w:sz="0" w:space="0" w:color="auto"/>
        <w:left w:val="none" w:sz="0" w:space="0" w:color="auto"/>
        <w:bottom w:val="none" w:sz="0" w:space="0" w:color="auto"/>
        <w:right w:val="none" w:sz="0" w:space="0" w:color="auto"/>
      </w:divBdr>
    </w:div>
    <w:div w:id="691998507">
      <w:bodyDiv w:val="1"/>
      <w:marLeft w:val="0"/>
      <w:marRight w:val="0"/>
      <w:marTop w:val="0"/>
      <w:marBottom w:val="0"/>
      <w:divBdr>
        <w:top w:val="none" w:sz="0" w:space="0" w:color="auto"/>
        <w:left w:val="none" w:sz="0" w:space="0" w:color="auto"/>
        <w:bottom w:val="none" w:sz="0" w:space="0" w:color="auto"/>
        <w:right w:val="none" w:sz="0" w:space="0" w:color="auto"/>
      </w:divBdr>
    </w:div>
    <w:div w:id="700518578">
      <w:bodyDiv w:val="1"/>
      <w:marLeft w:val="0"/>
      <w:marRight w:val="0"/>
      <w:marTop w:val="0"/>
      <w:marBottom w:val="0"/>
      <w:divBdr>
        <w:top w:val="none" w:sz="0" w:space="0" w:color="auto"/>
        <w:left w:val="none" w:sz="0" w:space="0" w:color="auto"/>
        <w:bottom w:val="none" w:sz="0" w:space="0" w:color="auto"/>
        <w:right w:val="none" w:sz="0" w:space="0" w:color="auto"/>
      </w:divBdr>
    </w:div>
    <w:div w:id="708996633">
      <w:bodyDiv w:val="1"/>
      <w:marLeft w:val="0"/>
      <w:marRight w:val="0"/>
      <w:marTop w:val="0"/>
      <w:marBottom w:val="0"/>
      <w:divBdr>
        <w:top w:val="none" w:sz="0" w:space="0" w:color="auto"/>
        <w:left w:val="none" w:sz="0" w:space="0" w:color="auto"/>
        <w:bottom w:val="none" w:sz="0" w:space="0" w:color="auto"/>
        <w:right w:val="none" w:sz="0" w:space="0" w:color="auto"/>
      </w:divBdr>
      <w:divsChild>
        <w:div w:id="1059089173">
          <w:marLeft w:val="0"/>
          <w:marRight w:val="0"/>
          <w:marTop w:val="0"/>
          <w:marBottom w:val="240"/>
          <w:divBdr>
            <w:top w:val="none" w:sz="0" w:space="0" w:color="auto"/>
            <w:left w:val="none" w:sz="0" w:space="0" w:color="auto"/>
            <w:bottom w:val="none" w:sz="0" w:space="0" w:color="auto"/>
            <w:right w:val="none" w:sz="0" w:space="0" w:color="auto"/>
          </w:divBdr>
        </w:div>
      </w:divsChild>
    </w:div>
    <w:div w:id="714309037">
      <w:bodyDiv w:val="1"/>
      <w:marLeft w:val="0"/>
      <w:marRight w:val="0"/>
      <w:marTop w:val="0"/>
      <w:marBottom w:val="0"/>
      <w:divBdr>
        <w:top w:val="none" w:sz="0" w:space="0" w:color="auto"/>
        <w:left w:val="none" w:sz="0" w:space="0" w:color="auto"/>
        <w:bottom w:val="none" w:sz="0" w:space="0" w:color="auto"/>
        <w:right w:val="none" w:sz="0" w:space="0" w:color="auto"/>
      </w:divBdr>
    </w:div>
    <w:div w:id="716397487">
      <w:bodyDiv w:val="1"/>
      <w:marLeft w:val="0"/>
      <w:marRight w:val="0"/>
      <w:marTop w:val="0"/>
      <w:marBottom w:val="0"/>
      <w:divBdr>
        <w:top w:val="none" w:sz="0" w:space="0" w:color="auto"/>
        <w:left w:val="none" w:sz="0" w:space="0" w:color="auto"/>
        <w:bottom w:val="none" w:sz="0" w:space="0" w:color="auto"/>
        <w:right w:val="none" w:sz="0" w:space="0" w:color="auto"/>
      </w:divBdr>
    </w:div>
    <w:div w:id="728187688">
      <w:bodyDiv w:val="1"/>
      <w:marLeft w:val="0"/>
      <w:marRight w:val="0"/>
      <w:marTop w:val="0"/>
      <w:marBottom w:val="0"/>
      <w:divBdr>
        <w:top w:val="none" w:sz="0" w:space="0" w:color="auto"/>
        <w:left w:val="none" w:sz="0" w:space="0" w:color="auto"/>
        <w:bottom w:val="none" w:sz="0" w:space="0" w:color="auto"/>
        <w:right w:val="none" w:sz="0" w:space="0" w:color="auto"/>
      </w:divBdr>
    </w:div>
    <w:div w:id="729354029">
      <w:bodyDiv w:val="1"/>
      <w:marLeft w:val="0"/>
      <w:marRight w:val="0"/>
      <w:marTop w:val="0"/>
      <w:marBottom w:val="0"/>
      <w:divBdr>
        <w:top w:val="none" w:sz="0" w:space="0" w:color="auto"/>
        <w:left w:val="none" w:sz="0" w:space="0" w:color="auto"/>
        <w:bottom w:val="none" w:sz="0" w:space="0" w:color="auto"/>
        <w:right w:val="none" w:sz="0" w:space="0" w:color="auto"/>
      </w:divBdr>
    </w:div>
    <w:div w:id="732198302">
      <w:bodyDiv w:val="1"/>
      <w:marLeft w:val="0"/>
      <w:marRight w:val="0"/>
      <w:marTop w:val="0"/>
      <w:marBottom w:val="0"/>
      <w:divBdr>
        <w:top w:val="none" w:sz="0" w:space="0" w:color="auto"/>
        <w:left w:val="none" w:sz="0" w:space="0" w:color="auto"/>
        <w:bottom w:val="none" w:sz="0" w:space="0" w:color="auto"/>
        <w:right w:val="none" w:sz="0" w:space="0" w:color="auto"/>
      </w:divBdr>
    </w:div>
    <w:div w:id="732509958">
      <w:bodyDiv w:val="1"/>
      <w:marLeft w:val="0"/>
      <w:marRight w:val="0"/>
      <w:marTop w:val="0"/>
      <w:marBottom w:val="0"/>
      <w:divBdr>
        <w:top w:val="none" w:sz="0" w:space="0" w:color="auto"/>
        <w:left w:val="none" w:sz="0" w:space="0" w:color="auto"/>
        <w:bottom w:val="none" w:sz="0" w:space="0" w:color="auto"/>
        <w:right w:val="none" w:sz="0" w:space="0" w:color="auto"/>
      </w:divBdr>
    </w:div>
    <w:div w:id="740761474">
      <w:bodyDiv w:val="1"/>
      <w:marLeft w:val="0"/>
      <w:marRight w:val="0"/>
      <w:marTop w:val="0"/>
      <w:marBottom w:val="0"/>
      <w:divBdr>
        <w:top w:val="none" w:sz="0" w:space="0" w:color="auto"/>
        <w:left w:val="none" w:sz="0" w:space="0" w:color="auto"/>
        <w:bottom w:val="none" w:sz="0" w:space="0" w:color="auto"/>
        <w:right w:val="none" w:sz="0" w:space="0" w:color="auto"/>
      </w:divBdr>
    </w:div>
    <w:div w:id="760488823">
      <w:bodyDiv w:val="1"/>
      <w:marLeft w:val="0"/>
      <w:marRight w:val="0"/>
      <w:marTop w:val="0"/>
      <w:marBottom w:val="0"/>
      <w:divBdr>
        <w:top w:val="none" w:sz="0" w:space="0" w:color="auto"/>
        <w:left w:val="none" w:sz="0" w:space="0" w:color="auto"/>
        <w:bottom w:val="none" w:sz="0" w:space="0" w:color="auto"/>
        <w:right w:val="none" w:sz="0" w:space="0" w:color="auto"/>
      </w:divBdr>
    </w:div>
    <w:div w:id="792556255">
      <w:bodyDiv w:val="1"/>
      <w:marLeft w:val="0"/>
      <w:marRight w:val="0"/>
      <w:marTop w:val="0"/>
      <w:marBottom w:val="0"/>
      <w:divBdr>
        <w:top w:val="none" w:sz="0" w:space="0" w:color="auto"/>
        <w:left w:val="none" w:sz="0" w:space="0" w:color="auto"/>
        <w:bottom w:val="none" w:sz="0" w:space="0" w:color="auto"/>
        <w:right w:val="none" w:sz="0" w:space="0" w:color="auto"/>
      </w:divBdr>
    </w:div>
    <w:div w:id="807866784">
      <w:bodyDiv w:val="1"/>
      <w:marLeft w:val="0"/>
      <w:marRight w:val="0"/>
      <w:marTop w:val="0"/>
      <w:marBottom w:val="0"/>
      <w:divBdr>
        <w:top w:val="none" w:sz="0" w:space="0" w:color="auto"/>
        <w:left w:val="none" w:sz="0" w:space="0" w:color="auto"/>
        <w:bottom w:val="none" w:sz="0" w:space="0" w:color="auto"/>
        <w:right w:val="none" w:sz="0" w:space="0" w:color="auto"/>
      </w:divBdr>
    </w:div>
    <w:div w:id="815758398">
      <w:bodyDiv w:val="1"/>
      <w:marLeft w:val="0"/>
      <w:marRight w:val="0"/>
      <w:marTop w:val="0"/>
      <w:marBottom w:val="0"/>
      <w:divBdr>
        <w:top w:val="none" w:sz="0" w:space="0" w:color="auto"/>
        <w:left w:val="none" w:sz="0" w:space="0" w:color="auto"/>
        <w:bottom w:val="none" w:sz="0" w:space="0" w:color="auto"/>
        <w:right w:val="none" w:sz="0" w:space="0" w:color="auto"/>
      </w:divBdr>
    </w:div>
    <w:div w:id="816150905">
      <w:bodyDiv w:val="1"/>
      <w:marLeft w:val="0"/>
      <w:marRight w:val="0"/>
      <w:marTop w:val="0"/>
      <w:marBottom w:val="0"/>
      <w:divBdr>
        <w:top w:val="none" w:sz="0" w:space="0" w:color="auto"/>
        <w:left w:val="none" w:sz="0" w:space="0" w:color="auto"/>
        <w:bottom w:val="none" w:sz="0" w:space="0" w:color="auto"/>
        <w:right w:val="none" w:sz="0" w:space="0" w:color="auto"/>
      </w:divBdr>
    </w:div>
    <w:div w:id="874002535">
      <w:bodyDiv w:val="1"/>
      <w:marLeft w:val="0"/>
      <w:marRight w:val="0"/>
      <w:marTop w:val="0"/>
      <w:marBottom w:val="0"/>
      <w:divBdr>
        <w:top w:val="none" w:sz="0" w:space="0" w:color="auto"/>
        <w:left w:val="none" w:sz="0" w:space="0" w:color="auto"/>
        <w:bottom w:val="none" w:sz="0" w:space="0" w:color="auto"/>
        <w:right w:val="none" w:sz="0" w:space="0" w:color="auto"/>
      </w:divBdr>
    </w:div>
    <w:div w:id="874121060">
      <w:bodyDiv w:val="1"/>
      <w:marLeft w:val="0"/>
      <w:marRight w:val="0"/>
      <w:marTop w:val="0"/>
      <w:marBottom w:val="0"/>
      <w:divBdr>
        <w:top w:val="none" w:sz="0" w:space="0" w:color="auto"/>
        <w:left w:val="none" w:sz="0" w:space="0" w:color="auto"/>
        <w:bottom w:val="none" w:sz="0" w:space="0" w:color="auto"/>
        <w:right w:val="none" w:sz="0" w:space="0" w:color="auto"/>
      </w:divBdr>
    </w:div>
    <w:div w:id="874386115">
      <w:bodyDiv w:val="1"/>
      <w:marLeft w:val="0"/>
      <w:marRight w:val="0"/>
      <w:marTop w:val="0"/>
      <w:marBottom w:val="0"/>
      <w:divBdr>
        <w:top w:val="none" w:sz="0" w:space="0" w:color="auto"/>
        <w:left w:val="none" w:sz="0" w:space="0" w:color="auto"/>
        <w:bottom w:val="none" w:sz="0" w:space="0" w:color="auto"/>
        <w:right w:val="none" w:sz="0" w:space="0" w:color="auto"/>
      </w:divBdr>
    </w:div>
    <w:div w:id="895315794">
      <w:bodyDiv w:val="1"/>
      <w:marLeft w:val="0"/>
      <w:marRight w:val="0"/>
      <w:marTop w:val="0"/>
      <w:marBottom w:val="0"/>
      <w:divBdr>
        <w:top w:val="none" w:sz="0" w:space="0" w:color="auto"/>
        <w:left w:val="none" w:sz="0" w:space="0" w:color="auto"/>
        <w:bottom w:val="none" w:sz="0" w:space="0" w:color="auto"/>
        <w:right w:val="none" w:sz="0" w:space="0" w:color="auto"/>
      </w:divBdr>
    </w:div>
    <w:div w:id="908618343">
      <w:bodyDiv w:val="1"/>
      <w:marLeft w:val="0"/>
      <w:marRight w:val="0"/>
      <w:marTop w:val="0"/>
      <w:marBottom w:val="0"/>
      <w:divBdr>
        <w:top w:val="none" w:sz="0" w:space="0" w:color="auto"/>
        <w:left w:val="none" w:sz="0" w:space="0" w:color="auto"/>
        <w:bottom w:val="none" w:sz="0" w:space="0" w:color="auto"/>
        <w:right w:val="none" w:sz="0" w:space="0" w:color="auto"/>
      </w:divBdr>
    </w:div>
    <w:div w:id="912397899">
      <w:bodyDiv w:val="1"/>
      <w:marLeft w:val="0"/>
      <w:marRight w:val="0"/>
      <w:marTop w:val="0"/>
      <w:marBottom w:val="0"/>
      <w:divBdr>
        <w:top w:val="none" w:sz="0" w:space="0" w:color="auto"/>
        <w:left w:val="none" w:sz="0" w:space="0" w:color="auto"/>
        <w:bottom w:val="none" w:sz="0" w:space="0" w:color="auto"/>
        <w:right w:val="none" w:sz="0" w:space="0" w:color="auto"/>
      </w:divBdr>
    </w:div>
    <w:div w:id="921916173">
      <w:bodyDiv w:val="1"/>
      <w:marLeft w:val="0"/>
      <w:marRight w:val="0"/>
      <w:marTop w:val="0"/>
      <w:marBottom w:val="0"/>
      <w:divBdr>
        <w:top w:val="none" w:sz="0" w:space="0" w:color="auto"/>
        <w:left w:val="none" w:sz="0" w:space="0" w:color="auto"/>
        <w:bottom w:val="none" w:sz="0" w:space="0" w:color="auto"/>
        <w:right w:val="none" w:sz="0" w:space="0" w:color="auto"/>
      </w:divBdr>
    </w:div>
    <w:div w:id="925924251">
      <w:bodyDiv w:val="1"/>
      <w:marLeft w:val="0"/>
      <w:marRight w:val="0"/>
      <w:marTop w:val="0"/>
      <w:marBottom w:val="0"/>
      <w:divBdr>
        <w:top w:val="none" w:sz="0" w:space="0" w:color="auto"/>
        <w:left w:val="none" w:sz="0" w:space="0" w:color="auto"/>
        <w:bottom w:val="none" w:sz="0" w:space="0" w:color="auto"/>
        <w:right w:val="none" w:sz="0" w:space="0" w:color="auto"/>
      </w:divBdr>
    </w:div>
    <w:div w:id="927497097">
      <w:bodyDiv w:val="1"/>
      <w:marLeft w:val="0"/>
      <w:marRight w:val="0"/>
      <w:marTop w:val="0"/>
      <w:marBottom w:val="0"/>
      <w:divBdr>
        <w:top w:val="none" w:sz="0" w:space="0" w:color="auto"/>
        <w:left w:val="none" w:sz="0" w:space="0" w:color="auto"/>
        <w:bottom w:val="none" w:sz="0" w:space="0" w:color="auto"/>
        <w:right w:val="none" w:sz="0" w:space="0" w:color="auto"/>
      </w:divBdr>
    </w:div>
    <w:div w:id="934938526">
      <w:bodyDiv w:val="1"/>
      <w:marLeft w:val="0"/>
      <w:marRight w:val="0"/>
      <w:marTop w:val="0"/>
      <w:marBottom w:val="0"/>
      <w:divBdr>
        <w:top w:val="none" w:sz="0" w:space="0" w:color="auto"/>
        <w:left w:val="none" w:sz="0" w:space="0" w:color="auto"/>
        <w:bottom w:val="none" w:sz="0" w:space="0" w:color="auto"/>
        <w:right w:val="none" w:sz="0" w:space="0" w:color="auto"/>
      </w:divBdr>
    </w:div>
    <w:div w:id="937909975">
      <w:bodyDiv w:val="1"/>
      <w:marLeft w:val="0"/>
      <w:marRight w:val="0"/>
      <w:marTop w:val="0"/>
      <w:marBottom w:val="0"/>
      <w:divBdr>
        <w:top w:val="none" w:sz="0" w:space="0" w:color="auto"/>
        <w:left w:val="none" w:sz="0" w:space="0" w:color="auto"/>
        <w:bottom w:val="none" w:sz="0" w:space="0" w:color="auto"/>
        <w:right w:val="none" w:sz="0" w:space="0" w:color="auto"/>
      </w:divBdr>
    </w:div>
    <w:div w:id="948391534">
      <w:bodyDiv w:val="1"/>
      <w:marLeft w:val="0"/>
      <w:marRight w:val="0"/>
      <w:marTop w:val="0"/>
      <w:marBottom w:val="0"/>
      <w:divBdr>
        <w:top w:val="none" w:sz="0" w:space="0" w:color="auto"/>
        <w:left w:val="none" w:sz="0" w:space="0" w:color="auto"/>
        <w:bottom w:val="none" w:sz="0" w:space="0" w:color="auto"/>
        <w:right w:val="none" w:sz="0" w:space="0" w:color="auto"/>
      </w:divBdr>
    </w:div>
    <w:div w:id="950093808">
      <w:bodyDiv w:val="1"/>
      <w:marLeft w:val="0"/>
      <w:marRight w:val="0"/>
      <w:marTop w:val="0"/>
      <w:marBottom w:val="0"/>
      <w:divBdr>
        <w:top w:val="none" w:sz="0" w:space="0" w:color="auto"/>
        <w:left w:val="none" w:sz="0" w:space="0" w:color="auto"/>
        <w:bottom w:val="none" w:sz="0" w:space="0" w:color="auto"/>
        <w:right w:val="none" w:sz="0" w:space="0" w:color="auto"/>
      </w:divBdr>
    </w:div>
    <w:div w:id="967660573">
      <w:bodyDiv w:val="1"/>
      <w:marLeft w:val="0"/>
      <w:marRight w:val="0"/>
      <w:marTop w:val="0"/>
      <w:marBottom w:val="0"/>
      <w:divBdr>
        <w:top w:val="none" w:sz="0" w:space="0" w:color="auto"/>
        <w:left w:val="none" w:sz="0" w:space="0" w:color="auto"/>
        <w:bottom w:val="none" w:sz="0" w:space="0" w:color="auto"/>
        <w:right w:val="none" w:sz="0" w:space="0" w:color="auto"/>
      </w:divBdr>
    </w:div>
    <w:div w:id="1021053739">
      <w:bodyDiv w:val="1"/>
      <w:marLeft w:val="0"/>
      <w:marRight w:val="0"/>
      <w:marTop w:val="0"/>
      <w:marBottom w:val="0"/>
      <w:divBdr>
        <w:top w:val="none" w:sz="0" w:space="0" w:color="auto"/>
        <w:left w:val="none" w:sz="0" w:space="0" w:color="auto"/>
        <w:bottom w:val="none" w:sz="0" w:space="0" w:color="auto"/>
        <w:right w:val="none" w:sz="0" w:space="0" w:color="auto"/>
      </w:divBdr>
    </w:div>
    <w:div w:id="1026449702">
      <w:bodyDiv w:val="1"/>
      <w:marLeft w:val="0"/>
      <w:marRight w:val="0"/>
      <w:marTop w:val="0"/>
      <w:marBottom w:val="0"/>
      <w:divBdr>
        <w:top w:val="none" w:sz="0" w:space="0" w:color="auto"/>
        <w:left w:val="none" w:sz="0" w:space="0" w:color="auto"/>
        <w:bottom w:val="none" w:sz="0" w:space="0" w:color="auto"/>
        <w:right w:val="none" w:sz="0" w:space="0" w:color="auto"/>
      </w:divBdr>
    </w:div>
    <w:div w:id="1028019850">
      <w:bodyDiv w:val="1"/>
      <w:marLeft w:val="0"/>
      <w:marRight w:val="0"/>
      <w:marTop w:val="0"/>
      <w:marBottom w:val="0"/>
      <w:divBdr>
        <w:top w:val="none" w:sz="0" w:space="0" w:color="auto"/>
        <w:left w:val="none" w:sz="0" w:space="0" w:color="auto"/>
        <w:bottom w:val="none" w:sz="0" w:space="0" w:color="auto"/>
        <w:right w:val="none" w:sz="0" w:space="0" w:color="auto"/>
      </w:divBdr>
    </w:div>
    <w:div w:id="1097140986">
      <w:bodyDiv w:val="1"/>
      <w:marLeft w:val="0"/>
      <w:marRight w:val="0"/>
      <w:marTop w:val="0"/>
      <w:marBottom w:val="0"/>
      <w:divBdr>
        <w:top w:val="none" w:sz="0" w:space="0" w:color="auto"/>
        <w:left w:val="none" w:sz="0" w:space="0" w:color="auto"/>
        <w:bottom w:val="none" w:sz="0" w:space="0" w:color="auto"/>
        <w:right w:val="none" w:sz="0" w:space="0" w:color="auto"/>
      </w:divBdr>
    </w:div>
    <w:div w:id="1110006059">
      <w:bodyDiv w:val="1"/>
      <w:marLeft w:val="0"/>
      <w:marRight w:val="0"/>
      <w:marTop w:val="0"/>
      <w:marBottom w:val="0"/>
      <w:divBdr>
        <w:top w:val="none" w:sz="0" w:space="0" w:color="auto"/>
        <w:left w:val="none" w:sz="0" w:space="0" w:color="auto"/>
        <w:bottom w:val="none" w:sz="0" w:space="0" w:color="auto"/>
        <w:right w:val="none" w:sz="0" w:space="0" w:color="auto"/>
      </w:divBdr>
    </w:div>
    <w:div w:id="1121266075">
      <w:bodyDiv w:val="1"/>
      <w:marLeft w:val="0"/>
      <w:marRight w:val="0"/>
      <w:marTop w:val="0"/>
      <w:marBottom w:val="0"/>
      <w:divBdr>
        <w:top w:val="none" w:sz="0" w:space="0" w:color="auto"/>
        <w:left w:val="none" w:sz="0" w:space="0" w:color="auto"/>
        <w:bottom w:val="none" w:sz="0" w:space="0" w:color="auto"/>
        <w:right w:val="none" w:sz="0" w:space="0" w:color="auto"/>
      </w:divBdr>
    </w:div>
    <w:div w:id="1134760672">
      <w:bodyDiv w:val="1"/>
      <w:marLeft w:val="0"/>
      <w:marRight w:val="0"/>
      <w:marTop w:val="0"/>
      <w:marBottom w:val="0"/>
      <w:divBdr>
        <w:top w:val="none" w:sz="0" w:space="0" w:color="auto"/>
        <w:left w:val="none" w:sz="0" w:space="0" w:color="auto"/>
        <w:bottom w:val="none" w:sz="0" w:space="0" w:color="auto"/>
        <w:right w:val="none" w:sz="0" w:space="0" w:color="auto"/>
      </w:divBdr>
    </w:div>
    <w:div w:id="1154487952">
      <w:bodyDiv w:val="1"/>
      <w:marLeft w:val="0"/>
      <w:marRight w:val="0"/>
      <w:marTop w:val="0"/>
      <w:marBottom w:val="0"/>
      <w:divBdr>
        <w:top w:val="none" w:sz="0" w:space="0" w:color="auto"/>
        <w:left w:val="none" w:sz="0" w:space="0" w:color="auto"/>
        <w:bottom w:val="none" w:sz="0" w:space="0" w:color="auto"/>
        <w:right w:val="none" w:sz="0" w:space="0" w:color="auto"/>
      </w:divBdr>
    </w:div>
    <w:div w:id="1154879101">
      <w:bodyDiv w:val="1"/>
      <w:marLeft w:val="0"/>
      <w:marRight w:val="0"/>
      <w:marTop w:val="0"/>
      <w:marBottom w:val="0"/>
      <w:divBdr>
        <w:top w:val="none" w:sz="0" w:space="0" w:color="auto"/>
        <w:left w:val="none" w:sz="0" w:space="0" w:color="auto"/>
        <w:bottom w:val="none" w:sz="0" w:space="0" w:color="auto"/>
        <w:right w:val="none" w:sz="0" w:space="0" w:color="auto"/>
      </w:divBdr>
    </w:div>
    <w:div w:id="1177379125">
      <w:bodyDiv w:val="1"/>
      <w:marLeft w:val="0"/>
      <w:marRight w:val="0"/>
      <w:marTop w:val="0"/>
      <w:marBottom w:val="0"/>
      <w:divBdr>
        <w:top w:val="none" w:sz="0" w:space="0" w:color="auto"/>
        <w:left w:val="none" w:sz="0" w:space="0" w:color="auto"/>
        <w:bottom w:val="none" w:sz="0" w:space="0" w:color="auto"/>
        <w:right w:val="none" w:sz="0" w:space="0" w:color="auto"/>
      </w:divBdr>
    </w:div>
    <w:div w:id="1178616880">
      <w:bodyDiv w:val="1"/>
      <w:marLeft w:val="0"/>
      <w:marRight w:val="0"/>
      <w:marTop w:val="0"/>
      <w:marBottom w:val="0"/>
      <w:divBdr>
        <w:top w:val="none" w:sz="0" w:space="0" w:color="auto"/>
        <w:left w:val="none" w:sz="0" w:space="0" w:color="auto"/>
        <w:bottom w:val="none" w:sz="0" w:space="0" w:color="auto"/>
        <w:right w:val="none" w:sz="0" w:space="0" w:color="auto"/>
      </w:divBdr>
    </w:div>
    <w:div w:id="1194272964">
      <w:bodyDiv w:val="1"/>
      <w:marLeft w:val="0"/>
      <w:marRight w:val="0"/>
      <w:marTop w:val="0"/>
      <w:marBottom w:val="0"/>
      <w:divBdr>
        <w:top w:val="none" w:sz="0" w:space="0" w:color="auto"/>
        <w:left w:val="none" w:sz="0" w:space="0" w:color="auto"/>
        <w:bottom w:val="none" w:sz="0" w:space="0" w:color="auto"/>
        <w:right w:val="none" w:sz="0" w:space="0" w:color="auto"/>
      </w:divBdr>
    </w:div>
    <w:div w:id="1214387602">
      <w:bodyDiv w:val="1"/>
      <w:marLeft w:val="0"/>
      <w:marRight w:val="0"/>
      <w:marTop w:val="0"/>
      <w:marBottom w:val="0"/>
      <w:divBdr>
        <w:top w:val="none" w:sz="0" w:space="0" w:color="auto"/>
        <w:left w:val="none" w:sz="0" w:space="0" w:color="auto"/>
        <w:bottom w:val="none" w:sz="0" w:space="0" w:color="auto"/>
        <w:right w:val="none" w:sz="0" w:space="0" w:color="auto"/>
      </w:divBdr>
      <w:divsChild>
        <w:div w:id="2103062323">
          <w:marLeft w:val="0"/>
          <w:marRight w:val="0"/>
          <w:marTop w:val="0"/>
          <w:marBottom w:val="240"/>
          <w:divBdr>
            <w:top w:val="none" w:sz="0" w:space="0" w:color="auto"/>
            <w:left w:val="none" w:sz="0" w:space="0" w:color="auto"/>
            <w:bottom w:val="none" w:sz="0" w:space="0" w:color="auto"/>
            <w:right w:val="none" w:sz="0" w:space="0" w:color="auto"/>
          </w:divBdr>
        </w:div>
      </w:divsChild>
    </w:div>
    <w:div w:id="1230773334">
      <w:bodyDiv w:val="1"/>
      <w:marLeft w:val="0"/>
      <w:marRight w:val="0"/>
      <w:marTop w:val="0"/>
      <w:marBottom w:val="0"/>
      <w:divBdr>
        <w:top w:val="none" w:sz="0" w:space="0" w:color="auto"/>
        <w:left w:val="none" w:sz="0" w:space="0" w:color="auto"/>
        <w:bottom w:val="none" w:sz="0" w:space="0" w:color="auto"/>
        <w:right w:val="none" w:sz="0" w:space="0" w:color="auto"/>
      </w:divBdr>
    </w:div>
    <w:div w:id="1231499613">
      <w:bodyDiv w:val="1"/>
      <w:marLeft w:val="0"/>
      <w:marRight w:val="0"/>
      <w:marTop w:val="0"/>
      <w:marBottom w:val="0"/>
      <w:divBdr>
        <w:top w:val="none" w:sz="0" w:space="0" w:color="auto"/>
        <w:left w:val="none" w:sz="0" w:space="0" w:color="auto"/>
        <w:bottom w:val="none" w:sz="0" w:space="0" w:color="auto"/>
        <w:right w:val="none" w:sz="0" w:space="0" w:color="auto"/>
      </w:divBdr>
    </w:div>
    <w:div w:id="1231842221">
      <w:bodyDiv w:val="1"/>
      <w:marLeft w:val="0"/>
      <w:marRight w:val="0"/>
      <w:marTop w:val="0"/>
      <w:marBottom w:val="0"/>
      <w:divBdr>
        <w:top w:val="none" w:sz="0" w:space="0" w:color="auto"/>
        <w:left w:val="none" w:sz="0" w:space="0" w:color="auto"/>
        <w:bottom w:val="none" w:sz="0" w:space="0" w:color="auto"/>
        <w:right w:val="none" w:sz="0" w:space="0" w:color="auto"/>
      </w:divBdr>
    </w:div>
    <w:div w:id="1238586635">
      <w:bodyDiv w:val="1"/>
      <w:marLeft w:val="0"/>
      <w:marRight w:val="0"/>
      <w:marTop w:val="0"/>
      <w:marBottom w:val="0"/>
      <w:divBdr>
        <w:top w:val="none" w:sz="0" w:space="0" w:color="auto"/>
        <w:left w:val="none" w:sz="0" w:space="0" w:color="auto"/>
        <w:bottom w:val="none" w:sz="0" w:space="0" w:color="auto"/>
        <w:right w:val="none" w:sz="0" w:space="0" w:color="auto"/>
      </w:divBdr>
    </w:div>
    <w:div w:id="1265846731">
      <w:bodyDiv w:val="1"/>
      <w:marLeft w:val="0"/>
      <w:marRight w:val="0"/>
      <w:marTop w:val="0"/>
      <w:marBottom w:val="0"/>
      <w:divBdr>
        <w:top w:val="none" w:sz="0" w:space="0" w:color="auto"/>
        <w:left w:val="none" w:sz="0" w:space="0" w:color="auto"/>
        <w:bottom w:val="none" w:sz="0" w:space="0" w:color="auto"/>
        <w:right w:val="none" w:sz="0" w:space="0" w:color="auto"/>
      </w:divBdr>
    </w:div>
    <w:div w:id="1276401696">
      <w:bodyDiv w:val="1"/>
      <w:marLeft w:val="0"/>
      <w:marRight w:val="0"/>
      <w:marTop w:val="0"/>
      <w:marBottom w:val="0"/>
      <w:divBdr>
        <w:top w:val="none" w:sz="0" w:space="0" w:color="auto"/>
        <w:left w:val="none" w:sz="0" w:space="0" w:color="auto"/>
        <w:bottom w:val="none" w:sz="0" w:space="0" w:color="auto"/>
        <w:right w:val="none" w:sz="0" w:space="0" w:color="auto"/>
      </w:divBdr>
    </w:div>
    <w:div w:id="1288316348">
      <w:bodyDiv w:val="1"/>
      <w:marLeft w:val="0"/>
      <w:marRight w:val="0"/>
      <w:marTop w:val="0"/>
      <w:marBottom w:val="0"/>
      <w:divBdr>
        <w:top w:val="none" w:sz="0" w:space="0" w:color="auto"/>
        <w:left w:val="none" w:sz="0" w:space="0" w:color="auto"/>
        <w:bottom w:val="none" w:sz="0" w:space="0" w:color="auto"/>
        <w:right w:val="none" w:sz="0" w:space="0" w:color="auto"/>
      </w:divBdr>
    </w:div>
    <w:div w:id="1317147477">
      <w:bodyDiv w:val="1"/>
      <w:marLeft w:val="0"/>
      <w:marRight w:val="0"/>
      <w:marTop w:val="0"/>
      <w:marBottom w:val="0"/>
      <w:divBdr>
        <w:top w:val="none" w:sz="0" w:space="0" w:color="auto"/>
        <w:left w:val="none" w:sz="0" w:space="0" w:color="auto"/>
        <w:bottom w:val="none" w:sz="0" w:space="0" w:color="auto"/>
        <w:right w:val="none" w:sz="0" w:space="0" w:color="auto"/>
      </w:divBdr>
    </w:div>
    <w:div w:id="1337272154">
      <w:bodyDiv w:val="1"/>
      <w:marLeft w:val="0"/>
      <w:marRight w:val="0"/>
      <w:marTop w:val="0"/>
      <w:marBottom w:val="0"/>
      <w:divBdr>
        <w:top w:val="none" w:sz="0" w:space="0" w:color="auto"/>
        <w:left w:val="none" w:sz="0" w:space="0" w:color="auto"/>
        <w:bottom w:val="none" w:sz="0" w:space="0" w:color="auto"/>
        <w:right w:val="none" w:sz="0" w:space="0" w:color="auto"/>
      </w:divBdr>
    </w:div>
    <w:div w:id="1342047426">
      <w:bodyDiv w:val="1"/>
      <w:marLeft w:val="0"/>
      <w:marRight w:val="0"/>
      <w:marTop w:val="0"/>
      <w:marBottom w:val="0"/>
      <w:divBdr>
        <w:top w:val="none" w:sz="0" w:space="0" w:color="auto"/>
        <w:left w:val="none" w:sz="0" w:space="0" w:color="auto"/>
        <w:bottom w:val="none" w:sz="0" w:space="0" w:color="auto"/>
        <w:right w:val="none" w:sz="0" w:space="0" w:color="auto"/>
      </w:divBdr>
    </w:div>
    <w:div w:id="1350719828">
      <w:bodyDiv w:val="1"/>
      <w:marLeft w:val="0"/>
      <w:marRight w:val="0"/>
      <w:marTop w:val="0"/>
      <w:marBottom w:val="0"/>
      <w:divBdr>
        <w:top w:val="none" w:sz="0" w:space="0" w:color="auto"/>
        <w:left w:val="none" w:sz="0" w:space="0" w:color="auto"/>
        <w:bottom w:val="none" w:sz="0" w:space="0" w:color="auto"/>
        <w:right w:val="none" w:sz="0" w:space="0" w:color="auto"/>
      </w:divBdr>
    </w:div>
    <w:div w:id="1365446813">
      <w:bodyDiv w:val="1"/>
      <w:marLeft w:val="0"/>
      <w:marRight w:val="0"/>
      <w:marTop w:val="0"/>
      <w:marBottom w:val="0"/>
      <w:divBdr>
        <w:top w:val="none" w:sz="0" w:space="0" w:color="auto"/>
        <w:left w:val="none" w:sz="0" w:space="0" w:color="auto"/>
        <w:bottom w:val="none" w:sz="0" w:space="0" w:color="auto"/>
        <w:right w:val="none" w:sz="0" w:space="0" w:color="auto"/>
      </w:divBdr>
    </w:div>
    <w:div w:id="1383561060">
      <w:bodyDiv w:val="1"/>
      <w:marLeft w:val="0"/>
      <w:marRight w:val="0"/>
      <w:marTop w:val="0"/>
      <w:marBottom w:val="0"/>
      <w:divBdr>
        <w:top w:val="none" w:sz="0" w:space="0" w:color="auto"/>
        <w:left w:val="none" w:sz="0" w:space="0" w:color="auto"/>
        <w:bottom w:val="none" w:sz="0" w:space="0" w:color="auto"/>
        <w:right w:val="none" w:sz="0" w:space="0" w:color="auto"/>
      </w:divBdr>
    </w:div>
    <w:div w:id="1385252957">
      <w:bodyDiv w:val="1"/>
      <w:marLeft w:val="0"/>
      <w:marRight w:val="0"/>
      <w:marTop w:val="0"/>
      <w:marBottom w:val="0"/>
      <w:divBdr>
        <w:top w:val="none" w:sz="0" w:space="0" w:color="auto"/>
        <w:left w:val="none" w:sz="0" w:space="0" w:color="auto"/>
        <w:bottom w:val="none" w:sz="0" w:space="0" w:color="auto"/>
        <w:right w:val="none" w:sz="0" w:space="0" w:color="auto"/>
      </w:divBdr>
    </w:div>
    <w:div w:id="1401513990">
      <w:bodyDiv w:val="1"/>
      <w:marLeft w:val="0"/>
      <w:marRight w:val="0"/>
      <w:marTop w:val="0"/>
      <w:marBottom w:val="0"/>
      <w:divBdr>
        <w:top w:val="none" w:sz="0" w:space="0" w:color="auto"/>
        <w:left w:val="none" w:sz="0" w:space="0" w:color="auto"/>
        <w:bottom w:val="none" w:sz="0" w:space="0" w:color="auto"/>
        <w:right w:val="none" w:sz="0" w:space="0" w:color="auto"/>
      </w:divBdr>
    </w:div>
    <w:div w:id="1410078323">
      <w:bodyDiv w:val="1"/>
      <w:marLeft w:val="0"/>
      <w:marRight w:val="0"/>
      <w:marTop w:val="0"/>
      <w:marBottom w:val="0"/>
      <w:divBdr>
        <w:top w:val="none" w:sz="0" w:space="0" w:color="auto"/>
        <w:left w:val="none" w:sz="0" w:space="0" w:color="auto"/>
        <w:bottom w:val="none" w:sz="0" w:space="0" w:color="auto"/>
        <w:right w:val="none" w:sz="0" w:space="0" w:color="auto"/>
      </w:divBdr>
    </w:div>
    <w:div w:id="1443109269">
      <w:bodyDiv w:val="1"/>
      <w:marLeft w:val="0"/>
      <w:marRight w:val="0"/>
      <w:marTop w:val="0"/>
      <w:marBottom w:val="0"/>
      <w:divBdr>
        <w:top w:val="none" w:sz="0" w:space="0" w:color="auto"/>
        <w:left w:val="none" w:sz="0" w:space="0" w:color="auto"/>
        <w:bottom w:val="none" w:sz="0" w:space="0" w:color="auto"/>
        <w:right w:val="none" w:sz="0" w:space="0" w:color="auto"/>
      </w:divBdr>
    </w:div>
    <w:div w:id="1450464759">
      <w:bodyDiv w:val="1"/>
      <w:marLeft w:val="0"/>
      <w:marRight w:val="0"/>
      <w:marTop w:val="0"/>
      <w:marBottom w:val="0"/>
      <w:divBdr>
        <w:top w:val="none" w:sz="0" w:space="0" w:color="auto"/>
        <w:left w:val="none" w:sz="0" w:space="0" w:color="auto"/>
        <w:bottom w:val="none" w:sz="0" w:space="0" w:color="auto"/>
        <w:right w:val="none" w:sz="0" w:space="0" w:color="auto"/>
      </w:divBdr>
    </w:div>
    <w:div w:id="1464806364">
      <w:bodyDiv w:val="1"/>
      <w:marLeft w:val="0"/>
      <w:marRight w:val="0"/>
      <w:marTop w:val="0"/>
      <w:marBottom w:val="0"/>
      <w:divBdr>
        <w:top w:val="none" w:sz="0" w:space="0" w:color="auto"/>
        <w:left w:val="none" w:sz="0" w:space="0" w:color="auto"/>
        <w:bottom w:val="none" w:sz="0" w:space="0" w:color="auto"/>
        <w:right w:val="none" w:sz="0" w:space="0" w:color="auto"/>
      </w:divBdr>
      <w:divsChild>
        <w:div w:id="1384862883">
          <w:marLeft w:val="0"/>
          <w:marRight w:val="0"/>
          <w:marTop w:val="0"/>
          <w:marBottom w:val="0"/>
          <w:divBdr>
            <w:top w:val="none" w:sz="0" w:space="0" w:color="auto"/>
            <w:left w:val="none" w:sz="0" w:space="0" w:color="auto"/>
            <w:bottom w:val="none" w:sz="0" w:space="0" w:color="auto"/>
            <w:right w:val="none" w:sz="0" w:space="0" w:color="auto"/>
          </w:divBdr>
        </w:div>
        <w:div w:id="2137216462">
          <w:marLeft w:val="0"/>
          <w:marRight w:val="0"/>
          <w:marTop w:val="0"/>
          <w:marBottom w:val="0"/>
          <w:divBdr>
            <w:top w:val="none" w:sz="0" w:space="0" w:color="auto"/>
            <w:left w:val="none" w:sz="0" w:space="0" w:color="auto"/>
            <w:bottom w:val="none" w:sz="0" w:space="0" w:color="auto"/>
            <w:right w:val="none" w:sz="0" w:space="0" w:color="auto"/>
          </w:divBdr>
          <w:divsChild>
            <w:div w:id="1141314304">
              <w:marLeft w:val="0"/>
              <w:marRight w:val="0"/>
              <w:marTop w:val="0"/>
              <w:marBottom w:val="0"/>
              <w:divBdr>
                <w:top w:val="none" w:sz="0" w:space="0" w:color="auto"/>
                <w:left w:val="none" w:sz="0" w:space="0" w:color="auto"/>
                <w:bottom w:val="none" w:sz="0" w:space="0" w:color="auto"/>
                <w:right w:val="none" w:sz="0" w:space="0" w:color="auto"/>
              </w:divBdr>
              <w:divsChild>
                <w:div w:id="348917359">
                  <w:marLeft w:val="0"/>
                  <w:marRight w:val="0"/>
                  <w:marTop w:val="0"/>
                  <w:marBottom w:val="0"/>
                  <w:divBdr>
                    <w:top w:val="none" w:sz="0" w:space="0" w:color="auto"/>
                    <w:left w:val="none" w:sz="0" w:space="0" w:color="auto"/>
                    <w:bottom w:val="none" w:sz="0" w:space="0" w:color="auto"/>
                    <w:right w:val="none" w:sz="0" w:space="0" w:color="auto"/>
                  </w:divBdr>
                  <w:divsChild>
                    <w:div w:id="1438595543">
                      <w:marLeft w:val="0"/>
                      <w:marRight w:val="0"/>
                      <w:marTop w:val="0"/>
                      <w:marBottom w:val="0"/>
                      <w:divBdr>
                        <w:top w:val="none" w:sz="0" w:space="0" w:color="auto"/>
                        <w:left w:val="none" w:sz="0" w:space="0" w:color="auto"/>
                        <w:bottom w:val="none" w:sz="0" w:space="0" w:color="auto"/>
                        <w:right w:val="none" w:sz="0" w:space="0" w:color="auto"/>
                      </w:divBdr>
                      <w:divsChild>
                        <w:div w:id="893851903">
                          <w:marLeft w:val="0"/>
                          <w:marRight w:val="0"/>
                          <w:marTop w:val="0"/>
                          <w:marBottom w:val="0"/>
                          <w:divBdr>
                            <w:top w:val="none" w:sz="0" w:space="0" w:color="auto"/>
                            <w:left w:val="none" w:sz="0" w:space="0" w:color="auto"/>
                            <w:bottom w:val="none" w:sz="0" w:space="0" w:color="auto"/>
                            <w:right w:val="none" w:sz="0" w:space="0" w:color="auto"/>
                          </w:divBdr>
                          <w:divsChild>
                            <w:div w:id="435444810">
                              <w:marLeft w:val="0"/>
                              <w:marRight w:val="0"/>
                              <w:marTop w:val="0"/>
                              <w:marBottom w:val="0"/>
                              <w:divBdr>
                                <w:top w:val="none" w:sz="0" w:space="0" w:color="auto"/>
                                <w:left w:val="none" w:sz="0" w:space="0" w:color="auto"/>
                                <w:bottom w:val="none" w:sz="0" w:space="0" w:color="auto"/>
                                <w:right w:val="none" w:sz="0" w:space="0" w:color="auto"/>
                              </w:divBdr>
                            </w:div>
                          </w:divsChild>
                        </w:div>
                        <w:div w:id="29688924">
                          <w:marLeft w:val="0"/>
                          <w:marRight w:val="0"/>
                          <w:marTop w:val="0"/>
                          <w:marBottom w:val="0"/>
                          <w:divBdr>
                            <w:top w:val="none" w:sz="0" w:space="0" w:color="auto"/>
                            <w:left w:val="none" w:sz="0" w:space="0" w:color="auto"/>
                            <w:bottom w:val="none" w:sz="0" w:space="0" w:color="auto"/>
                            <w:right w:val="none" w:sz="0" w:space="0" w:color="auto"/>
                          </w:divBdr>
                          <w:divsChild>
                            <w:div w:id="3913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5851066">
      <w:bodyDiv w:val="1"/>
      <w:marLeft w:val="0"/>
      <w:marRight w:val="0"/>
      <w:marTop w:val="0"/>
      <w:marBottom w:val="0"/>
      <w:divBdr>
        <w:top w:val="none" w:sz="0" w:space="0" w:color="auto"/>
        <w:left w:val="none" w:sz="0" w:space="0" w:color="auto"/>
        <w:bottom w:val="none" w:sz="0" w:space="0" w:color="auto"/>
        <w:right w:val="none" w:sz="0" w:space="0" w:color="auto"/>
      </w:divBdr>
    </w:div>
    <w:div w:id="1470516217">
      <w:bodyDiv w:val="1"/>
      <w:marLeft w:val="0"/>
      <w:marRight w:val="0"/>
      <w:marTop w:val="0"/>
      <w:marBottom w:val="0"/>
      <w:divBdr>
        <w:top w:val="none" w:sz="0" w:space="0" w:color="auto"/>
        <w:left w:val="none" w:sz="0" w:space="0" w:color="auto"/>
        <w:bottom w:val="none" w:sz="0" w:space="0" w:color="auto"/>
        <w:right w:val="none" w:sz="0" w:space="0" w:color="auto"/>
      </w:divBdr>
    </w:div>
    <w:div w:id="1493259685">
      <w:bodyDiv w:val="1"/>
      <w:marLeft w:val="0"/>
      <w:marRight w:val="0"/>
      <w:marTop w:val="0"/>
      <w:marBottom w:val="0"/>
      <w:divBdr>
        <w:top w:val="none" w:sz="0" w:space="0" w:color="auto"/>
        <w:left w:val="none" w:sz="0" w:space="0" w:color="auto"/>
        <w:bottom w:val="none" w:sz="0" w:space="0" w:color="auto"/>
        <w:right w:val="none" w:sz="0" w:space="0" w:color="auto"/>
      </w:divBdr>
    </w:div>
    <w:div w:id="1495025622">
      <w:bodyDiv w:val="1"/>
      <w:marLeft w:val="0"/>
      <w:marRight w:val="0"/>
      <w:marTop w:val="0"/>
      <w:marBottom w:val="0"/>
      <w:divBdr>
        <w:top w:val="none" w:sz="0" w:space="0" w:color="auto"/>
        <w:left w:val="none" w:sz="0" w:space="0" w:color="auto"/>
        <w:bottom w:val="none" w:sz="0" w:space="0" w:color="auto"/>
        <w:right w:val="none" w:sz="0" w:space="0" w:color="auto"/>
      </w:divBdr>
    </w:div>
    <w:div w:id="1507943706">
      <w:bodyDiv w:val="1"/>
      <w:marLeft w:val="0"/>
      <w:marRight w:val="0"/>
      <w:marTop w:val="0"/>
      <w:marBottom w:val="0"/>
      <w:divBdr>
        <w:top w:val="none" w:sz="0" w:space="0" w:color="auto"/>
        <w:left w:val="none" w:sz="0" w:space="0" w:color="auto"/>
        <w:bottom w:val="none" w:sz="0" w:space="0" w:color="auto"/>
        <w:right w:val="none" w:sz="0" w:space="0" w:color="auto"/>
      </w:divBdr>
    </w:div>
    <w:div w:id="1537740160">
      <w:bodyDiv w:val="1"/>
      <w:marLeft w:val="0"/>
      <w:marRight w:val="0"/>
      <w:marTop w:val="0"/>
      <w:marBottom w:val="0"/>
      <w:divBdr>
        <w:top w:val="none" w:sz="0" w:space="0" w:color="auto"/>
        <w:left w:val="none" w:sz="0" w:space="0" w:color="auto"/>
        <w:bottom w:val="none" w:sz="0" w:space="0" w:color="auto"/>
        <w:right w:val="none" w:sz="0" w:space="0" w:color="auto"/>
      </w:divBdr>
    </w:div>
    <w:div w:id="1548644165">
      <w:bodyDiv w:val="1"/>
      <w:marLeft w:val="0"/>
      <w:marRight w:val="0"/>
      <w:marTop w:val="0"/>
      <w:marBottom w:val="0"/>
      <w:divBdr>
        <w:top w:val="none" w:sz="0" w:space="0" w:color="auto"/>
        <w:left w:val="none" w:sz="0" w:space="0" w:color="auto"/>
        <w:bottom w:val="none" w:sz="0" w:space="0" w:color="auto"/>
        <w:right w:val="none" w:sz="0" w:space="0" w:color="auto"/>
      </w:divBdr>
    </w:div>
    <w:div w:id="1559632334">
      <w:bodyDiv w:val="1"/>
      <w:marLeft w:val="0"/>
      <w:marRight w:val="0"/>
      <w:marTop w:val="0"/>
      <w:marBottom w:val="0"/>
      <w:divBdr>
        <w:top w:val="none" w:sz="0" w:space="0" w:color="auto"/>
        <w:left w:val="none" w:sz="0" w:space="0" w:color="auto"/>
        <w:bottom w:val="none" w:sz="0" w:space="0" w:color="auto"/>
        <w:right w:val="none" w:sz="0" w:space="0" w:color="auto"/>
      </w:divBdr>
    </w:div>
    <w:div w:id="1561793231">
      <w:bodyDiv w:val="1"/>
      <w:marLeft w:val="0"/>
      <w:marRight w:val="0"/>
      <w:marTop w:val="0"/>
      <w:marBottom w:val="0"/>
      <w:divBdr>
        <w:top w:val="none" w:sz="0" w:space="0" w:color="auto"/>
        <w:left w:val="none" w:sz="0" w:space="0" w:color="auto"/>
        <w:bottom w:val="none" w:sz="0" w:space="0" w:color="auto"/>
        <w:right w:val="none" w:sz="0" w:space="0" w:color="auto"/>
      </w:divBdr>
    </w:div>
    <w:div w:id="1566993646">
      <w:bodyDiv w:val="1"/>
      <w:marLeft w:val="0"/>
      <w:marRight w:val="0"/>
      <w:marTop w:val="0"/>
      <w:marBottom w:val="0"/>
      <w:divBdr>
        <w:top w:val="none" w:sz="0" w:space="0" w:color="auto"/>
        <w:left w:val="none" w:sz="0" w:space="0" w:color="auto"/>
        <w:bottom w:val="none" w:sz="0" w:space="0" w:color="auto"/>
        <w:right w:val="none" w:sz="0" w:space="0" w:color="auto"/>
      </w:divBdr>
    </w:div>
    <w:div w:id="1572498008">
      <w:bodyDiv w:val="1"/>
      <w:marLeft w:val="0"/>
      <w:marRight w:val="0"/>
      <w:marTop w:val="0"/>
      <w:marBottom w:val="0"/>
      <w:divBdr>
        <w:top w:val="none" w:sz="0" w:space="0" w:color="auto"/>
        <w:left w:val="none" w:sz="0" w:space="0" w:color="auto"/>
        <w:bottom w:val="none" w:sz="0" w:space="0" w:color="auto"/>
        <w:right w:val="none" w:sz="0" w:space="0" w:color="auto"/>
      </w:divBdr>
    </w:div>
    <w:div w:id="1585920873">
      <w:bodyDiv w:val="1"/>
      <w:marLeft w:val="0"/>
      <w:marRight w:val="0"/>
      <w:marTop w:val="0"/>
      <w:marBottom w:val="0"/>
      <w:divBdr>
        <w:top w:val="none" w:sz="0" w:space="0" w:color="auto"/>
        <w:left w:val="none" w:sz="0" w:space="0" w:color="auto"/>
        <w:bottom w:val="none" w:sz="0" w:space="0" w:color="auto"/>
        <w:right w:val="none" w:sz="0" w:space="0" w:color="auto"/>
      </w:divBdr>
    </w:div>
    <w:div w:id="1619794618">
      <w:bodyDiv w:val="1"/>
      <w:marLeft w:val="0"/>
      <w:marRight w:val="0"/>
      <w:marTop w:val="0"/>
      <w:marBottom w:val="0"/>
      <w:divBdr>
        <w:top w:val="none" w:sz="0" w:space="0" w:color="auto"/>
        <w:left w:val="none" w:sz="0" w:space="0" w:color="auto"/>
        <w:bottom w:val="none" w:sz="0" w:space="0" w:color="auto"/>
        <w:right w:val="none" w:sz="0" w:space="0" w:color="auto"/>
      </w:divBdr>
    </w:div>
    <w:div w:id="1631208222">
      <w:bodyDiv w:val="1"/>
      <w:marLeft w:val="0"/>
      <w:marRight w:val="0"/>
      <w:marTop w:val="0"/>
      <w:marBottom w:val="0"/>
      <w:divBdr>
        <w:top w:val="none" w:sz="0" w:space="0" w:color="auto"/>
        <w:left w:val="none" w:sz="0" w:space="0" w:color="auto"/>
        <w:bottom w:val="none" w:sz="0" w:space="0" w:color="auto"/>
        <w:right w:val="none" w:sz="0" w:space="0" w:color="auto"/>
      </w:divBdr>
    </w:div>
    <w:div w:id="1631783275">
      <w:bodyDiv w:val="1"/>
      <w:marLeft w:val="0"/>
      <w:marRight w:val="0"/>
      <w:marTop w:val="0"/>
      <w:marBottom w:val="0"/>
      <w:divBdr>
        <w:top w:val="none" w:sz="0" w:space="0" w:color="auto"/>
        <w:left w:val="none" w:sz="0" w:space="0" w:color="auto"/>
        <w:bottom w:val="none" w:sz="0" w:space="0" w:color="auto"/>
        <w:right w:val="none" w:sz="0" w:space="0" w:color="auto"/>
      </w:divBdr>
    </w:div>
    <w:div w:id="1658341703">
      <w:bodyDiv w:val="1"/>
      <w:marLeft w:val="0"/>
      <w:marRight w:val="0"/>
      <w:marTop w:val="0"/>
      <w:marBottom w:val="0"/>
      <w:divBdr>
        <w:top w:val="none" w:sz="0" w:space="0" w:color="auto"/>
        <w:left w:val="none" w:sz="0" w:space="0" w:color="auto"/>
        <w:bottom w:val="none" w:sz="0" w:space="0" w:color="auto"/>
        <w:right w:val="none" w:sz="0" w:space="0" w:color="auto"/>
      </w:divBdr>
    </w:div>
    <w:div w:id="1674606545">
      <w:bodyDiv w:val="1"/>
      <w:marLeft w:val="0"/>
      <w:marRight w:val="0"/>
      <w:marTop w:val="0"/>
      <w:marBottom w:val="0"/>
      <w:divBdr>
        <w:top w:val="none" w:sz="0" w:space="0" w:color="auto"/>
        <w:left w:val="none" w:sz="0" w:space="0" w:color="auto"/>
        <w:bottom w:val="none" w:sz="0" w:space="0" w:color="auto"/>
        <w:right w:val="none" w:sz="0" w:space="0" w:color="auto"/>
      </w:divBdr>
    </w:div>
    <w:div w:id="1704287590">
      <w:bodyDiv w:val="1"/>
      <w:marLeft w:val="0"/>
      <w:marRight w:val="0"/>
      <w:marTop w:val="0"/>
      <w:marBottom w:val="0"/>
      <w:divBdr>
        <w:top w:val="none" w:sz="0" w:space="0" w:color="auto"/>
        <w:left w:val="none" w:sz="0" w:space="0" w:color="auto"/>
        <w:bottom w:val="none" w:sz="0" w:space="0" w:color="auto"/>
        <w:right w:val="none" w:sz="0" w:space="0" w:color="auto"/>
      </w:divBdr>
    </w:div>
    <w:div w:id="1719428296">
      <w:bodyDiv w:val="1"/>
      <w:marLeft w:val="0"/>
      <w:marRight w:val="0"/>
      <w:marTop w:val="0"/>
      <w:marBottom w:val="0"/>
      <w:divBdr>
        <w:top w:val="none" w:sz="0" w:space="0" w:color="auto"/>
        <w:left w:val="none" w:sz="0" w:space="0" w:color="auto"/>
        <w:bottom w:val="none" w:sz="0" w:space="0" w:color="auto"/>
        <w:right w:val="none" w:sz="0" w:space="0" w:color="auto"/>
      </w:divBdr>
    </w:div>
    <w:div w:id="1723360797">
      <w:bodyDiv w:val="1"/>
      <w:marLeft w:val="0"/>
      <w:marRight w:val="0"/>
      <w:marTop w:val="0"/>
      <w:marBottom w:val="0"/>
      <w:divBdr>
        <w:top w:val="none" w:sz="0" w:space="0" w:color="auto"/>
        <w:left w:val="none" w:sz="0" w:space="0" w:color="auto"/>
        <w:bottom w:val="none" w:sz="0" w:space="0" w:color="auto"/>
        <w:right w:val="none" w:sz="0" w:space="0" w:color="auto"/>
      </w:divBdr>
    </w:div>
    <w:div w:id="1731686397">
      <w:bodyDiv w:val="1"/>
      <w:marLeft w:val="0"/>
      <w:marRight w:val="0"/>
      <w:marTop w:val="0"/>
      <w:marBottom w:val="0"/>
      <w:divBdr>
        <w:top w:val="none" w:sz="0" w:space="0" w:color="auto"/>
        <w:left w:val="none" w:sz="0" w:space="0" w:color="auto"/>
        <w:bottom w:val="none" w:sz="0" w:space="0" w:color="auto"/>
        <w:right w:val="none" w:sz="0" w:space="0" w:color="auto"/>
      </w:divBdr>
    </w:div>
    <w:div w:id="1748721003">
      <w:bodyDiv w:val="1"/>
      <w:marLeft w:val="0"/>
      <w:marRight w:val="0"/>
      <w:marTop w:val="0"/>
      <w:marBottom w:val="0"/>
      <w:divBdr>
        <w:top w:val="none" w:sz="0" w:space="0" w:color="auto"/>
        <w:left w:val="none" w:sz="0" w:space="0" w:color="auto"/>
        <w:bottom w:val="none" w:sz="0" w:space="0" w:color="auto"/>
        <w:right w:val="none" w:sz="0" w:space="0" w:color="auto"/>
      </w:divBdr>
    </w:div>
    <w:div w:id="1812823115">
      <w:bodyDiv w:val="1"/>
      <w:marLeft w:val="0"/>
      <w:marRight w:val="0"/>
      <w:marTop w:val="0"/>
      <w:marBottom w:val="0"/>
      <w:divBdr>
        <w:top w:val="none" w:sz="0" w:space="0" w:color="auto"/>
        <w:left w:val="none" w:sz="0" w:space="0" w:color="auto"/>
        <w:bottom w:val="none" w:sz="0" w:space="0" w:color="auto"/>
        <w:right w:val="none" w:sz="0" w:space="0" w:color="auto"/>
      </w:divBdr>
    </w:div>
    <w:div w:id="1826238538">
      <w:bodyDiv w:val="1"/>
      <w:marLeft w:val="0"/>
      <w:marRight w:val="0"/>
      <w:marTop w:val="0"/>
      <w:marBottom w:val="0"/>
      <w:divBdr>
        <w:top w:val="none" w:sz="0" w:space="0" w:color="auto"/>
        <w:left w:val="none" w:sz="0" w:space="0" w:color="auto"/>
        <w:bottom w:val="none" w:sz="0" w:space="0" w:color="auto"/>
        <w:right w:val="none" w:sz="0" w:space="0" w:color="auto"/>
      </w:divBdr>
    </w:div>
    <w:div w:id="1858423334">
      <w:bodyDiv w:val="1"/>
      <w:marLeft w:val="0"/>
      <w:marRight w:val="0"/>
      <w:marTop w:val="0"/>
      <w:marBottom w:val="0"/>
      <w:divBdr>
        <w:top w:val="none" w:sz="0" w:space="0" w:color="auto"/>
        <w:left w:val="none" w:sz="0" w:space="0" w:color="auto"/>
        <w:bottom w:val="none" w:sz="0" w:space="0" w:color="auto"/>
        <w:right w:val="none" w:sz="0" w:space="0" w:color="auto"/>
      </w:divBdr>
    </w:div>
    <w:div w:id="1878468868">
      <w:bodyDiv w:val="1"/>
      <w:marLeft w:val="0"/>
      <w:marRight w:val="0"/>
      <w:marTop w:val="0"/>
      <w:marBottom w:val="0"/>
      <w:divBdr>
        <w:top w:val="none" w:sz="0" w:space="0" w:color="auto"/>
        <w:left w:val="none" w:sz="0" w:space="0" w:color="auto"/>
        <w:bottom w:val="none" w:sz="0" w:space="0" w:color="auto"/>
        <w:right w:val="none" w:sz="0" w:space="0" w:color="auto"/>
      </w:divBdr>
    </w:div>
    <w:div w:id="1900170070">
      <w:bodyDiv w:val="1"/>
      <w:marLeft w:val="0"/>
      <w:marRight w:val="0"/>
      <w:marTop w:val="0"/>
      <w:marBottom w:val="0"/>
      <w:divBdr>
        <w:top w:val="none" w:sz="0" w:space="0" w:color="auto"/>
        <w:left w:val="none" w:sz="0" w:space="0" w:color="auto"/>
        <w:bottom w:val="none" w:sz="0" w:space="0" w:color="auto"/>
        <w:right w:val="none" w:sz="0" w:space="0" w:color="auto"/>
      </w:divBdr>
    </w:div>
    <w:div w:id="1904020875">
      <w:bodyDiv w:val="1"/>
      <w:marLeft w:val="0"/>
      <w:marRight w:val="0"/>
      <w:marTop w:val="0"/>
      <w:marBottom w:val="0"/>
      <w:divBdr>
        <w:top w:val="none" w:sz="0" w:space="0" w:color="auto"/>
        <w:left w:val="none" w:sz="0" w:space="0" w:color="auto"/>
        <w:bottom w:val="none" w:sz="0" w:space="0" w:color="auto"/>
        <w:right w:val="none" w:sz="0" w:space="0" w:color="auto"/>
      </w:divBdr>
    </w:div>
    <w:div w:id="1911424813">
      <w:bodyDiv w:val="1"/>
      <w:marLeft w:val="0"/>
      <w:marRight w:val="0"/>
      <w:marTop w:val="0"/>
      <w:marBottom w:val="0"/>
      <w:divBdr>
        <w:top w:val="none" w:sz="0" w:space="0" w:color="auto"/>
        <w:left w:val="none" w:sz="0" w:space="0" w:color="auto"/>
        <w:bottom w:val="none" w:sz="0" w:space="0" w:color="auto"/>
        <w:right w:val="none" w:sz="0" w:space="0" w:color="auto"/>
      </w:divBdr>
    </w:div>
    <w:div w:id="1918248167">
      <w:bodyDiv w:val="1"/>
      <w:marLeft w:val="0"/>
      <w:marRight w:val="0"/>
      <w:marTop w:val="0"/>
      <w:marBottom w:val="0"/>
      <w:divBdr>
        <w:top w:val="none" w:sz="0" w:space="0" w:color="auto"/>
        <w:left w:val="none" w:sz="0" w:space="0" w:color="auto"/>
        <w:bottom w:val="none" w:sz="0" w:space="0" w:color="auto"/>
        <w:right w:val="none" w:sz="0" w:space="0" w:color="auto"/>
      </w:divBdr>
    </w:div>
    <w:div w:id="1925020226">
      <w:bodyDiv w:val="1"/>
      <w:marLeft w:val="0"/>
      <w:marRight w:val="0"/>
      <w:marTop w:val="0"/>
      <w:marBottom w:val="0"/>
      <w:divBdr>
        <w:top w:val="none" w:sz="0" w:space="0" w:color="auto"/>
        <w:left w:val="none" w:sz="0" w:space="0" w:color="auto"/>
        <w:bottom w:val="none" w:sz="0" w:space="0" w:color="auto"/>
        <w:right w:val="none" w:sz="0" w:space="0" w:color="auto"/>
      </w:divBdr>
    </w:div>
    <w:div w:id="1932544724">
      <w:bodyDiv w:val="1"/>
      <w:marLeft w:val="0"/>
      <w:marRight w:val="0"/>
      <w:marTop w:val="0"/>
      <w:marBottom w:val="0"/>
      <w:divBdr>
        <w:top w:val="none" w:sz="0" w:space="0" w:color="auto"/>
        <w:left w:val="none" w:sz="0" w:space="0" w:color="auto"/>
        <w:bottom w:val="none" w:sz="0" w:space="0" w:color="auto"/>
        <w:right w:val="none" w:sz="0" w:space="0" w:color="auto"/>
      </w:divBdr>
    </w:div>
    <w:div w:id="1938323777">
      <w:bodyDiv w:val="1"/>
      <w:marLeft w:val="0"/>
      <w:marRight w:val="0"/>
      <w:marTop w:val="0"/>
      <w:marBottom w:val="0"/>
      <w:divBdr>
        <w:top w:val="none" w:sz="0" w:space="0" w:color="auto"/>
        <w:left w:val="none" w:sz="0" w:space="0" w:color="auto"/>
        <w:bottom w:val="none" w:sz="0" w:space="0" w:color="auto"/>
        <w:right w:val="none" w:sz="0" w:space="0" w:color="auto"/>
      </w:divBdr>
    </w:div>
    <w:div w:id="1968923411">
      <w:bodyDiv w:val="1"/>
      <w:marLeft w:val="0"/>
      <w:marRight w:val="0"/>
      <w:marTop w:val="0"/>
      <w:marBottom w:val="0"/>
      <w:divBdr>
        <w:top w:val="none" w:sz="0" w:space="0" w:color="auto"/>
        <w:left w:val="none" w:sz="0" w:space="0" w:color="auto"/>
        <w:bottom w:val="none" w:sz="0" w:space="0" w:color="auto"/>
        <w:right w:val="none" w:sz="0" w:space="0" w:color="auto"/>
      </w:divBdr>
    </w:div>
    <w:div w:id="1981037522">
      <w:bodyDiv w:val="1"/>
      <w:marLeft w:val="0"/>
      <w:marRight w:val="0"/>
      <w:marTop w:val="0"/>
      <w:marBottom w:val="0"/>
      <w:divBdr>
        <w:top w:val="none" w:sz="0" w:space="0" w:color="auto"/>
        <w:left w:val="none" w:sz="0" w:space="0" w:color="auto"/>
        <w:bottom w:val="none" w:sz="0" w:space="0" w:color="auto"/>
        <w:right w:val="none" w:sz="0" w:space="0" w:color="auto"/>
      </w:divBdr>
    </w:div>
    <w:div w:id="1990282443">
      <w:bodyDiv w:val="1"/>
      <w:marLeft w:val="0"/>
      <w:marRight w:val="0"/>
      <w:marTop w:val="0"/>
      <w:marBottom w:val="0"/>
      <w:divBdr>
        <w:top w:val="none" w:sz="0" w:space="0" w:color="auto"/>
        <w:left w:val="none" w:sz="0" w:space="0" w:color="auto"/>
        <w:bottom w:val="none" w:sz="0" w:space="0" w:color="auto"/>
        <w:right w:val="none" w:sz="0" w:space="0" w:color="auto"/>
      </w:divBdr>
    </w:div>
    <w:div w:id="1997876694">
      <w:bodyDiv w:val="1"/>
      <w:marLeft w:val="0"/>
      <w:marRight w:val="0"/>
      <w:marTop w:val="0"/>
      <w:marBottom w:val="0"/>
      <w:divBdr>
        <w:top w:val="none" w:sz="0" w:space="0" w:color="auto"/>
        <w:left w:val="none" w:sz="0" w:space="0" w:color="auto"/>
        <w:bottom w:val="none" w:sz="0" w:space="0" w:color="auto"/>
        <w:right w:val="none" w:sz="0" w:space="0" w:color="auto"/>
      </w:divBdr>
    </w:div>
    <w:div w:id="2007174204">
      <w:bodyDiv w:val="1"/>
      <w:marLeft w:val="0"/>
      <w:marRight w:val="0"/>
      <w:marTop w:val="0"/>
      <w:marBottom w:val="0"/>
      <w:divBdr>
        <w:top w:val="none" w:sz="0" w:space="0" w:color="auto"/>
        <w:left w:val="none" w:sz="0" w:space="0" w:color="auto"/>
        <w:bottom w:val="none" w:sz="0" w:space="0" w:color="auto"/>
        <w:right w:val="none" w:sz="0" w:space="0" w:color="auto"/>
      </w:divBdr>
    </w:div>
    <w:div w:id="2009942538">
      <w:bodyDiv w:val="1"/>
      <w:marLeft w:val="0"/>
      <w:marRight w:val="0"/>
      <w:marTop w:val="0"/>
      <w:marBottom w:val="0"/>
      <w:divBdr>
        <w:top w:val="none" w:sz="0" w:space="0" w:color="auto"/>
        <w:left w:val="none" w:sz="0" w:space="0" w:color="auto"/>
        <w:bottom w:val="none" w:sz="0" w:space="0" w:color="auto"/>
        <w:right w:val="none" w:sz="0" w:space="0" w:color="auto"/>
      </w:divBdr>
    </w:div>
    <w:div w:id="2014138117">
      <w:bodyDiv w:val="1"/>
      <w:marLeft w:val="0"/>
      <w:marRight w:val="0"/>
      <w:marTop w:val="0"/>
      <w:marBottom w:val="0"/>
      <w:divBdr>
        <w:top w:val="none" w:sz="0" w:space="0" w:color="auto"/>
        <w:left w:val="none" w:sz="0" w:space="0" w:color="auto"/>
        <w:bottom w:val="none" w:sz="0" w:space="0" w:color="auto"/>
        <w:right w:val="none" w:sz="0" w:space="0" w:color="auto"/>
      </w:divBdr>
    </w:div>
    <w:div w:id="2020346269">
      <w:bodyDiv w:val="1"/>
      <w:marLeft w:val="0"/>
      <w:marRight w:val="0"/>
      <w:marTop w:val="0"/>
      <w:marBottom w:val="0"/>
      <w:divBdr>
        <w:top w:val="none" w:sz="0" w:space="0" w:color="auto"/>
        <w:left w:val="none" w:sz="0" w:space="0" w:color="auto"/>
        <w:bottom w:val="none" w:sz="0" w:space="0" w:color="auto"/>
        <w:right w:val="none" w:sz="0" w:space="0" w:color="auto"/>
      </w:divBdr>
      <w:divsChild>
        <w:div w:id="1395616804">
          <w:marLeft w:val="0"/>
          <w:marRight w:val="0"/>
          <w:marTop w:val="0"/>
          <w:marBottom w:val="0"/>
          <w:divBdr>
            <w:top w:val="none" w:sz="0" w:space="0" w:color="auto"/>
            <w:left w:val="none" w:sz="0" w:space="0" w:color="auto"/>
            <w:bottom w:val="none" w:sz="0" w:space="0" w:color="auto"/>
            <w:right w:val="none" w:sz="0" w:space="0" w:color="auto"/>
          </w:divBdr>
          <w:divsChild>
            <w:div w:id="573079540">
              <w:marLeft w:val="0"/>
              <w:marRight w:val="0"/>
              <w:marTop w:val="0"/>
              <w:marBottom w:val="0"/>
              <w:divBdr>
                <w:top w:val="none" w:sz="0" w:space="0" w:color="auto"/>
                <w:left w:val="none" w:sz="0" w:space="0" w:color="auto"/>
                <w:bottom w:val="none" w:sz="0" w:space="0" w:color="auto"/>
                <w:right w:val="none" w:sz="0" w:space="0" w:color="auto"/>
              </w:divBdr>
              <w:divsChild>
                <w:div w:id="910500554">
                  <w:marLeft w:val="0"/>
                  <w:marRight w:val="0"/>
                  <w:marTop w:val="0"/>
                  <w:marBottom w:val="0"/>
                  <w:divBdr>
                    <w:top w:val="none" w:sz="0" w:space="0" w:color="auto"/>
                    <w:left w:val="none" w:sz="0" w:space="0" w:color="auto"/>
                    <w:bottom w:val="none" w:sz="0" w:space="0" w:color="auto"/>
                    <w:right w:val="none" w:sz="0" w:space="0" w:color="auto"/>
                  </w:divBdr>
                  <w:divsChild>
                    <w:div w:id="142711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310821">
          <w:marLeft w:val="0"/>
          <w:marRight w:val="0"/>
          <w:marTop w:val="0"/>
          <w:marBottom w:val="0"/>
          <w:divBdr>
            <w:top w:val="none" w:sz="0" w:space="0" w:color="auto"/>
            <w:left w:val="none" w:sz="0" w:space="0" w:color="auto"/>
            <w:bottom w:val="none" w:sz="0" w:space="0" w:color="auto"/>
            <w:right w:val="none" w:sz="0" w:space="0" w:color="auto"/>
          </w:divBdr>
          <w:divsChild>
            <w:div w:id="2094617998">
              <w:marLeft w:val="0"/>
              <w:marRight w:val="0"/>
              <w:marTop w:val="0"/>
              <w:marBottom w:val="0"/>
              <w:divBdr>
                <w:top w:val="none" w:sz="0" w:space="0" w:color="auto"/>
                <w:left w:val="none" w:sz="0" w:space="0" w:color="auto"/>
                <w:bottom w:val="none" w:sz="0" w:space="0" w:color="auto"/>
                <w:right w:val="none" w:sz="0" w:space="0" w:color="auto"/>
              </w:divBdr>
              <w:divsChild>
                <w:div w:id="219485158">
                  <w:marLeft w:val="0"/>
                  <w:marRight w:val="0"/>
                  <w:marTop w:val="0"/>
                  <w:marBottom w:val="0"/>
                  <w:divBdr>
                    <w:top w:val="none" w:sz="0" w:space="0" w:color="auto"/>
                    <w:left w:val="none" w:sz="0" w:space="0" w:color="auto"/>
                    <w:bottom w:val="none" w:sz="0" w:space="0" w:color="auto"/>
                    <w:right w:val="none" w:sz="0" w:space="0" w:color="auto"/>
                  </w:divBdr>
                  <w:divsChild>
                    <w:div w:id="105581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420868">
      <w:bodyDiv w:val="1"/>
      <w:marLeft w:val="0"/>
      <w:marRight w:val="0"/>
      <w:marTop w:val="0"/>
      <w:marBottom w:val="0"/>
      <w:divBdr>
        <w:top w:val="none" w:sz="0" w:space="0" w:color="auto"/>
        <w:left w:val="none" w:sz="0" w:space="0" w:color="auto"/>
        <w:bottom w:val="none" w:sz="0" w:space="0" w:color="auto"/>
        <w:right w:val="none" w:sz="0" w:space="0" w:color="auto"/>
      </w:divBdr>
    </w:div>
    <w:div w:id="2047410671">
      <w:bodyDiv w:val="1"/>
      <w:marLeft w:val="0"/>
      <w:marRight w:val="0"/>
      <w:marTop w:val="0"/>
      <w:marBottom w:val="0"/>
      <w:divBdr>
        <w:top w:val="none" w:sz="0" w:space="0" w:color="auto"/>
        <w:left w:val="none" w:sz="0" w:space="0" w:color="auto"/>
        <w:bottom w:val="none" w:sz="0" w:space="0" w:color="auto"/>
        <w:right w:val="none" w:sz="0" w:space="0" w:color="auto"/>
      </w:divBdr>
    </w:div>
    <w:div w:id="2066877861">
      <w:bodyDiv w:val="1"/>
      <w:marLeft w:val="0"/>
      <w:marRight w:val="0"/>
      <w:marTop w:val="0"/>
      <w:marBottom w:val="0"/>
      <w:divBdr>
        <w:top w:val="none" w:sz="0" w:space="0" w:color="auto"/>
        <w:left w:val="none" w:sz="0" w:space="0" w:color="auto"/>
        <w:bottom w:val="none" w:sz="0" w:space="0" w:color="auto"/>
        <w:right w:val="none" w:sz="0" w:space="0" w:color="auto"/>
      </w:divBdr>
    </w:div>
    <w:div w:id="2075270462">
      <w:bodyDiv w:val="1"/>
      <w:marLeft w:val="0"/>
      <w:marRight w:val="0"/>
      <w:marTop w:val="0"/>
      <w:marBottom w:val="0"/>
      <w:divBdr>
        <w:top w:val="none" w:sz="0" w:space="0" w:color="auto"/>
        <w:left w:val="none" w:sz="0" w:space="0" w:color="auto"/>
        <w:bottom w:val="none" w:sz="0" w:space="0" w:color="auto"/>
        <w:right w:val="none" w:sz="0" w:space="0" w:color="auto"/>
      </w:divBdr>
    </w:div>
    <w:div w:id="2135830818">
      <w:bodyDiv w:val="1"/>
      <w:marLeft w:val="0"/>
      <w:marRight w:val="0"/>
      <w:marTop w:val="0"/>
      <w:marBottom w:val="0"/>
      <w:divBdr>
        <w:top w:val="none" w:sz="0" w:space="0" w:color="auto"/>
        <w:left w:val="none" w:sz="0" w:space="0" w:color="auto"/>
        <w:bottom w:val="none" w:sz="0" w:space="0" w:color="auto"/>
        <w:right w:val="none" w:sz="0" w:space="0" w:color="auto"/>
      </w:divBdr>
    </w:div>
    <w:div w:id="2143497658">
      <w:bodyDiv w:val="1"/>
      <w:marLeft w:val="0"/>
      <w:marRight w:val="0"/>
      <w:marTop w:val="0"/>
      <w:marBottom w:val="0"/>
      <w:divBdr>
        <w:top w:val="none" w:sz="0" w:space="0" w:color="auto"/>
        <w:left w:val="none" w:sz="0" w:space="0" w:color="auto"/>
        <w:bottom w:val="none" w:sz="0" w:space="0" w:color="auto"/>
        <w:right w:val="none" w:sz="0" w:space="0" w:color="auto"/>
      </w:divBdr>
      <w:divsChild>
        <w:div w:id="1276673119">
          <w:marLeft w:val="0"/>
          <w:marRight w:val="0"/>
          <w:marTop w:val="0"/>
          <w:marBottom w:val="24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6.xml"/><Relationship Id="rId18" Type="http://schemas.openxmlformats.org/officeDocument/2006/relationships/hyperlink" Target="https://www.portafolio.co/tendencias/sociales/the-great-realization-una-mirada-al-panorama-laboral-en-2022-561791" TargetMode="External"/><Relationship Id="rId26" Type="http://schemas.openxmlformats.org/officeDocument/2006/relationships/hyperlink" Target="http://aulas.ucaldas.edu.co/acad.php?planeacion=true" TargetMode="External"/><Relationship Id="rId3" Type="http://schemas.openxmlformats.org/officeDocument/2006/relationships/styles" Target="styles.xml"/><Relationship Id="rId21" Type="http://schemas.openxmlformats.org/officeDocument/2006/relationships/hyperlink" Target="https://www.elempleo.com/co" TargetMode="External"/><Relationship Id="rId55" Type="http://schemas.openxmlformats.org/officeDocument/2006/relationships/hyperlink" Target="https://drive.google.com/file/d/1xM9nFwS7YxTAeuUvWQHDNLxsWL5aTX4t/view?usp=sharing" TargetMode="Externa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hyperlink" Target="https://hecaa.mineducacion.gov.co/consultaspublicas/programas" TargetMode="External"/><Relationship Id="rId25" Type="http://schemas.openxmlformats.org/officeDocument/2006/relationships/hyperlink" Target="http://www.ucaldas.edu.co/portal/sedes-y-espacios-institucionales/" TargetMode="External"/><Relationship Id="rId2" Type="http://schemas.openxmlformats.org/officeDocument/2006/relationships/numbering" Target="numbering.xml"/><Relationship Id="rId16" Type="http://schemas.openxmlformats.org/officeDocument/2006/relationships/image" Target="media/image1.emf"/><Relationship Id="rId20" Type="http://schemas.openxmlformats.org/officeDocument/2006/relationships/hyperlink" Target="https://co.indeed.com/" TargetMode="External"/><Relationship Id="rId54" Type="http://schemas.openxmlformats.org/officeDocument/2006/relationships/hyperlink" Target="https://drive.google.com/file/d/1pEP_HCRCG6yycqv9j_xcs4sFydskSh71/view?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24" Type="http://schemas.openxmlformats.org/officeDocument/2006/relationships/hyperlink" Target="http://sig.ucaldas.edu.co/gestionDocumental/vistaDetalleProcedimiento.php?codDoc=NzY3&amp;versionDoc=5" TargetMode="External"/><Relationship Id="rId53" Type="http://schemas.openxmlformats.org/officeDocument/2006/relationships/hyperlink" Target="https://www.google.com/url?sa=E&amp;q=https%3A%2F%2Fvirtual.ucaldas.edu.co" TargetMode="Externa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hart" Target="charts/chart8.xml"/><Relationship Id="rId23" Type="http://schemas.openxmlformats.org/officeDocument/2006/relationships/hyperlink" Target="http://sig.ucaldas.edu.co/admiarchigestion/H0010-097-021-1.PDF" TargetMode="External"/><Relationship Id="rId57" Type="http://schemas.openxmlformats.org/officeDocument/2006/relationships/fontTable" Target="fontTable.xml"/><Relationship Id="rId10" Type="http://schemas.openxmlformats.org/officeDocument/2006/relationships/chart" Target="charts/chart3.xml"/><Relationship Id="rId19" Type="http://schemas.openxmlformats.org/officeDocument/2006/relationships/hyperlink" Target="https://filco.mintrabajo.gov.co/" TargetMode="External"/><Relationship Id="rId52"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image" Target="media/image2.png"/><Relationship Id="rId27" Type="http://schemas.openxmlformats.org/officeDocument/2006/relationships/image" Target="media/image3.jpg"/><Relationship Id="rId56" Type="http://schemas.openxmlformats.org/officeDocument/2006/relationships/footer" Target="footer1.xml"/><Relationship Id="rId8" Type="http://schemas.openxmlformats.org/officeDocument/2006/relationships/chart" Target="charts/chart1.xml"/><Relationship Id="rId51" Type="http://schemas.openxmlformats.org/officeDocument/2006/relationships/image" Target="media/image140.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danie\OneDrive\Documentos\GitHub\ESPECIALIZACION_EN_INDUSTRIA_5.0_Y_AUTOMATIZACION_INDUSTRIAL\Encuesta%20para%20el%20estudio%20de%20mercado%20delprograma_%20Especializaci&#243;n%20en%20Industria%205.0para%20egresados.%20(respuesta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danie\OneDrive\Documentos\GitHub\ESPECIALIZACION_EN_INDUSTRIA_5.0_Y_AUTOMATIZACION_INDUSTRIAL\Encuesta%20para%20el%20estudio%20de%20mercado%20delprograma_%20Especializaci&#243;n%20en%20Industria%205.0para%20egresados.%20(respuesta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danie\OneDrive\Documentos\GitHub\ESPECIALIZACION_EN_INDUSTRIA_5.0_Y_AUTOMATIZACION_INDUSTRIAL\Encuesta%20para%20el%20estudio%20de%20mercado%20delprograma_%20Especializaci&#243;n%20en%20Industria%205.0para%20egresados.%20(respuesta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danie\OneDrive\Documentos\GitHub\ESPECIALIZACION_EN_INDUSTRIA_5.0_Y_AUTOMATIZACION_INDUSTRIAL\Encuesta%20para%20el%20estudio%20de%20mercado%20delprograma_%20Especializaci&#243;n%20en%20Industria%205.0para%20egresados.%20(respuesta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danie\OneDrive\Documentos\GitHub\ESPECIALIZACION_EN_INDUSTRIA_5.0_Y_AUTOMATIZACION_INDUSTRIAL\Encuesta%20para%20el%20estudio%20de%20mercado%20delprograma_%20Especializaci&#243;n%20en%20Industria%205.0para%20egresados.%20(respuesta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danie\OneDrive\Documentos\GitHub\ESPECIALIZACION_EN_INDUSTRIA_5.0_Y_AUTOMATIZACION_INDUSTRIAL\Encuesta%20para%20el%20estudio%20de%20mercado%20delprograma_%20Especializaci&#243;n%20en%20Industria%205.0para%20egresados.%20(respuestas).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danie\OneDrive\Documentos\GitHub\ESPECIALIZACION_EN_INDUSTRIA_5.0_Y_AUTOMATIZACION_INDUSTRIAL\Encuesta%20para%20el%20estudio%20de%20mercado%20delprograma_%20Especializaci&#243;n%20en%20Industria%205.0para%20egresados.%20(respuestas).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danie\OneDrive\Documentos\GitHub\ESPECIALIZACION_EN_INDUSTRIA_5.0_Y_AUTOMATIZACION_INDUSTRIAL\Encuesta%20para%20el%20estudio%20de%20mercado%20delprograma_%20Especializaci&#243;n%20en%20Industria%205.0para%20egresados.%20(respuestas).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pivotSource>
    <c:name>[Encuesta para el estudio de mercado delprograma_ Especialización en Industria 5.0para egresados. (respuestas).xlsx]pregunta 1!Tabla dinámica2</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indique por favor su género</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ivotFmts>
      <c:pivotFmt>
        <c:idx val="0"/>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outerShdw blurRad="254000" sx="102000" sy="102000" algn="ctr" rotWithShape="0">
              <a:prstClr val="black">
                <a:alpha val="20000"/>
              </a:prstClr>
            </a:outerShdw>
          </a:effectLst>
        </c:spPr>
      </c:pivotFmt>
      <c:pivotFmt>
        <c:idx val="2"/>
        <c:spPr>
          <a:solidFill>
            <a:schemeClr val="accent1"/>
          </a:solidFill>
          <a:ln>
            <a:noFill/>
          </a:ln>
          <a:effectLst>
            <a:outerShdw blurRad="254000" sx="102000" sy="102000" algn="ctr" rotWithShape="0">
              <a:prstClr val="black">
                <a:alpha val="20000"/>
              </a:prstClr>
            </a:outerShdw>
          </a:effectLst>
        </c:spPr>
        <c:dLbl>
          <c:idx val="0"/>
          <c:layout>
            <c:manualLayout>
              <c:x val="-1.388888888888894E-2"/>
              <c:y val="-6.0185185185185182E-2"/>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a:outerShdw blurRad="254000" sx="102000" sy="102000" algn="ctr" rotWithShape="0">
              <a:prstClr val="black">
                <a:alpha val="20000"/>
              </a:prstClr>
            </a:outerShdw>
          </a:effectLst>
        </c:spPr>
        <c:dLbl>
          <c:idx val="0"/>
          <c:layout>
            <c:manualLayout>
              <c:x val="-1.388888888888894E-2"/>
              <c:y val="-6.0185185185185182E-2"/>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a:outerShdw blurRad="254000" sx="102000" sy="102000" algn="ctr" rotWithShape="0">
              <a:prstClr val="black">
                <a:alpha val="20000"/>
              </a:prstClr>
            </a:outerShdw>
          </a:effectLst>
        </c:spPr>
        <c:dLbl>
          <c:idx val="0"/>
          <c:layout>
            <c:manualLayout>
              <c:x val="-1.388888888888894E-2"/>
              <c:y val="-6.0185185185185182E-2"/>
            </c:manualLayout>
          </c:layout>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'pregunta 1'!$B$2</c:f>
              <c:strCache>
                <c:ptCount val="1"/>
                <c:pt idx="0">
                  <c:v>Total</c:v>
                </c:pt>
              </c:strCache>
            </c:strRef>
          </c:tx>
          <c:spPr>
            <a:solidFill>
              <a:schemeClr val="accent1"/>
            </a:solidFill>
            <a:ln>
              <a:noFill/>
            </a:ln>
            <a:effectLst>
              <a:outerShdw blurRad="254000" sx="102000" sy="102000" algn="ctr" rotWithShape="0">
                <a:prstClr val="black">
                  <a:alpha val="20000"/>
                </a:prstClr>
              </a:outerShdw>
            </a:effectLst>
          </c:spPr>
          <c:invertIfNegative val="0"/>
          <c:dPt>
            <c:idx val="1"/>
            <c:invertIfNegative val="0"/>
            <c:bubble3D val="0"/>
            <c:extLst>
              <c:ext xmlns:c16="http://schemas.microsoft.com/office/drawing/2014/chart" uri="{C3380CC4-5D6E-409C-BE32-E72D297353CC}">
                <c16:uniqueId val="{00000000-7A06-4181-B1B1-982CB07EC2F2}"/>
              </c:ext>
            </c:extLst>
          </c:dPt>
          <c:dLbls>
            <c:dLbl>
              <c:idx val="1"/>
              <c:layout>
                <c:manualLayout>
                  <c:x val="-1.388888888888894E-2"/>
                  <c:y val="-6.018518518518518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A06-4181-B1B1-982CB07EC2F2}"/>
                </c:ext>
              </c:extLst>
            </c:dLbl>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'pregunta 1'!$A$3:$A$6</c:f>
              <c:strCache>
                <c:ptCount val="3"/>
                <c:pt idx="0">
                  <c:v>Masculino</c:v>
                </c:pt>
                <c:pt idx="1">
                  <c:v>Femenino</c:v>
                </c:pt>
                <c:pt idx="2">
                  <c:v>Otro</c:v>
                </c:pt>
              </c:strCache>
            </c:strRef>
          </c:cat>
          <c:val>
            <c:numRef>
              <c:f>'pregunta 1'!$B$3:$B$6</c:f>
              <c:numCache>
                <c:formatCode>General</c:formatCode>
                <c:ptCount val="3"/>
                <c:pt idx="0">
                  <c:v>202</c:v>
                </c:pt>
                <c:pt idx="1">
                  <c:v>20</c:v>
                </c:pt>
                <c:pt idx="2">
                  <c:v>1</c:v>
                </c:pt>
              </c:numCache>
            </c:numRef>
          </c:val>
          <c:extLst>
            <c:ext xmlns:c16="http://schemas.microsoft.com/office/drawing/2014/chart" uri="{C3380CC4-5D6E-409C-BE32-E72D297353CC}">
              <c16:uniqueId val="{00000001-7A06-4181-B1B1-982CB07EC2F2}"/>
            </c:ext>
          </c:extLst>
        </c:ser>
        <c:dLbls>
          <c:showLegendKey val="0"/>
          <c:showVal val="0"/>
          <c:showCatName val="0"/>
          <c:showSerName val="0"/>
          <c:showPercent val="0"/>
          <c:showBubbleSize val="0"/>
        </c:dLbls>
        <c:gapWidth val="150"/>
        <c:axId val="500482544"/>
        <c:axId val="500480144"/>
      </c:barChart>
      <c:catAx>
        <c:axId val="500482544"/>
        <c:scaling>
          <c:orientation val="minMax"/>
        </c:scaling>
        <c:delete val="0"/>
        <c:axPos val="b"/>
        <c:numFmt formatCode="General" sourceLinked="1"/>
        <c:majorTickMark val="out"/>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CO"/>
          </a:p>
        </c:txPr>
        <c:crossAx val="500480144"/>
        <c:crosses val="autoZero"/>
        <c:auto val="1"/>
        <c:lblAlgn val="ctr"/>
        <c:lblOffset val="100"/>
        <c:noMultiLvlLbl val="0"/>
      </c:catAx>
      <c:valAx>
        <c:axId val="500480144"/>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s-CO"/>
                  <a:t>Respuestas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s-CO"/>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crossAx val="50048254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pivotSource>
    <c:name>[Encuesta para el estudio de mercado delprograma_ Especialización en Industria 5.0para egresados. (respuestas).xlsx]pregunta 2!Tabla dinámica3</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Si es estudiante Indique por favor de que semestre es:</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ivotFmts>
      <c:pivotFmt>
        <c:idx val="0"/>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pivotFmt>
      <c:pivotFmt>
        <c:idx val="2"/>
        <c:dLbl>
          <c:idx val="0"/>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'pregunta 2'!$B$4</c:f>
              <c:strCache>
                <c:ptCount val="1"/>
                <c:pt idx="0">
                  <c:v>Total</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'pregunta 2'!$A$5:$A$10</c:f>
              <c:strCache>
                <c:ptCount val="5"/>
                <c:pt idx="0">
                  <c:v>6</c:v>
                </c:pt>
                <c:pt idx="1">
                  <c:v>7</c:v>
                </c:pt>
                <c:pt idx="2">
                  <c:v>8</c:v>
                </c:pt>
                <c:pt idx="3">
                  <c:v>9</c:v>
                </c:pt>
                <c:pt idx="4">
                  <c:v>10</c:v>
                </c:pt>
              </c:strCache>
            </c:strRef>
          </c:cat>
          <c:val>
            <c:numRef>
              <c:f>'pregunta 2'!$B$5:$B$10</c:f>
              <c:numCache>
                <c:formatCode>General</c:formatCode>
                <c:ptCount val="5"/>
                <c:pt idx="0">
                  <c:v>17</c:v>
                </c:pt>
                <c:pt idx="1">
                  <c:v>16</c:v>
                </c:pt>
                <c:pt idx="2">
                  <c:v>16</c:v>
                </c:pt>
                <c:pt idx="3">
                  <c:v>21</c:v>
                </c:pt>
                <c:pt idx="4">
                  <c:v>16</c:v>
                </c:pt>
              </c:numCache>
            </c:numRef>
          </c:val>
          <c:extLst>
            <c:ext xmlns:c16="http://schemas.microsoft.com/office/drawing/2014/chart" uri="{C3380CC4-5D6E-409C-BE32-E72D297353CC}">
              <c16:uniqueId val="{00000000-E870-4106-95FA-2107F250AD47}"/>
            </c:ext>
          </c:extLst>
        </c:ser>
        <c:dLbls>
          <c:dLblPos val="inEnd"/>
          <c:showLegendKey val="0"/>
          <c:showVal val="1"/>
          <c:showCatName val="0"/>
          <c:showSerName val="0"/>
          <c:showPercent val="0"/>
          <c:showBubbleSize val="0"/>
        </c:dLbls>
        <c:gapWidth val="65"/>
        <c:axId val="500483504"/>
        <c:axId val="500483984"/>
      </c:barChart>
      <c:catAx>
        <c:axId val="500483504"/>
        <c:scaling>
          <c:orientation val="maxMin"/>
        </c:scaling>
        <c:delete val="0"/>
        <c:axPos val="l"/>
        <c:title>
          <c:tx>
            <c:rich>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s-CO"/>
                  <a:t>Semestre</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s-CO"/>
            </a:p>
          </c:txPr>
        </c:title>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CO"/>
          </a:p>
        </c:txPr>
        <c:crossAx val="500483984"/>
        <c:crosses val="autoZero"/>
        <c:auto val="1"/>
        <c:lblAlgn val="ctr"/>
        <c:lblOffset val="100"/>
        <c:noMultiLvlLbl val="0"/>
      </c:catAx>
      <c:valAx>
        <c:axId val="500483984"/>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s-CO"/>
                  <a:t>Estudiantes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crossAx val="500483504"/>
        <c:crosses val="max"/>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pivotSource>
    <c:name>[Encuesta para el estudio de mercado delprograma_ Especialización en Industria 5.0para egresados. (respuestas).xlsx]pregunta 3!Tabla dinámica4</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 Si es egresado,  Por favor indique su profesión:</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ivotFmts>
      <c:pivotFmt>
        <c:idx val="0"/>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pivotFmt>
      <c:pivotFmt>
        <c:idx val="2"/>
      </c:pivotFmt>
      <c:pivotFmt>
        <c:idx val="3"/>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stacked"/>
        <c:varyColors val="0"/>
        <c:ser>
          <c:idx val="0"/>
          <c:order val="0"/>
          <c:tx>
            <c:strRef>
              <c:f>'pregunta 3'!$B$4</c:f>
              <c:strCache>
                <c:ptCount val="1"/>
                <c:pt idx="0">
                  <c:v>Total</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'pregunta 3'!$A$5:$A$26</c:f>
              <c:strCache>
                <c:ptCount val="21"/>
                <c:pt idx="0">
                  <c:v>Analista de Diseño e Ingeniería (Induma Sas)</c:v>
                </c:pt>
                <c:pt idx="1">
                  <c:v>Auxiliar tecnico</c:v>
                </c:pt>
                <c:pt idx="2">
                  <c:v>Coordinador de mantenimiento </c:v>
                </c:pt>
                <c:pt idx="3">
                  <c:v>Desarrollador FullStack</c:v>
                </c:pt>
                <c:pt idx="4">
                  <c:v>Diseñador mecánico</c:v>
                </c:pt>
                <c:pt idx="5">
                  <c:v>Docente</c:v>
                </c:pt>
                <c:pt idx="6">
                  <c:v>Electricista</c:v>
                </c:pt>
                <c:pt idx="7">
                  <c:v>Electricista </c:v>
                </c:pt>
                <c:pt idx="8">
                  <c:v>Empleado</c:v>
                </c:pt>
                <c:pt idx="9">
                  <c:v>Independiente </c:v>
                </c:pt>
                <c:pt idx="10">
                  <c:v>Ing de desarrollo y tecnología </c:v>
                </c:pt>
                <c:pt idx="11">
                  <c:v>Ingeniero</c:v>
                </c:pt>
                <c:pt idx="12">
                  <c:v>Ingeniero de mantenimiento </c:v>
                </c:pt>
                <c:pt idx="13">
                  <c:v>Ingeniero de software</c:v>
                </c:pt>
                <c:pt idx="14">
                  <c:v>Ingeniero Mecatrónico </c:v>
                </c:pt>
                <c:pt idx="15">
                  <c:v>Jefe de Mantenimiento</c:v>
                </c:pt>
                <c:pt idx="16">
                  <c:v>Licenciado en Matemáticas y física</c:v>
                </c:pt>
                <c:pt idx="17">
                  <c:v>Programador cnc</c:v>
                </c:pt>
                <c:pt idx="18">
                  <c:v>Supervisor</c:v>
                </c:pt>
                <c:pt idx="19">
                  <c:v>Técnico electrónico </c:v>
                </c:pt>
                <c:pt idx="20">
                  <c:v>Tecnología en eletronica</c:v>
                </c:pt>
              </c:strCache>
            </c:strRef>
          </c:cat>
          <c:val>
            <c:numRef>
              <c:f>'pregunta 3'!$B$5:$B$26</c:f>
              <c:numCache>
                <c:formatCode>General</c:formatCode>
                <c:ptCount val="21"/>
                <c:pt idx="0">
                  <c:v>1</c:v>
                </c:pt>
                <c:pt idx="1">
                  <c:v>1</c:v>
                </c:pt>
                <c:pt idx="2">
                  <c:v>1</c:v>
                </c:pt>
                <c:pt idx="3">
                  <c:v>1</c:v>
                </c:pt>
                <c:pt idx="4">
                  <c:v>1</c:v>
                </c:pt>
                <c:pt idx="5">
                  <c:v>4</c:v>
                </c:pt>
                <c:pt idx="6">
                  <c:v>1</c:v>
                </c:pt>
                <c:pt idx="7">
                  <c:v>1</c:v>
                </c:pt>
                <c:pt idx="8">
                  <c:v>1</c:v>
                </c:pt>
                <c:pt idx="9">
                  <c:v>1</c:v>
                </c:pt>
                <c:pt idx="10">
                  <c:v>1</c:v>
                </c:pt>
                <c:pt idx="11">
                  <c:v>1</c:v>
                </c:pt>
                <c:pt idx="12">
                  <c:v>1</c:v>
                </c:pt>
                <c:pt idx="13">
                  <c:v>1</c:v>
                </c:pt>
                <c:pt idx="14">
                  <c:v>114</c:v>
                </c:pt>
                <c:pt idx="15">
                  <c:v>1</c:v>
                </c:pt>
                <c:pt idx="16">
                  <c:v>1</c:v>
                </c:pt>
                <c:pt idx="17">
                  <c:v>1</c:v>
                </c:pt>
                <c:pt idx="18">
                  <c:v>1</c:v>
                </c:pt>
                <c:pt idx="19">
                  <c:v>1</c:v>
                </c:pt>
                <c:pt idx="20">
                  <c:v>1</c:v>
                </c:pt>
              </c:numCache>
            </c:numRef>
          </c:val>
          <c:extLst>
            <c:ext xmlns:c16="http://schemas.microsoft.com/office/drawing/2014/chart" uri="{C3380CC4-5D6E-409C-BE32-E72D297353CC}">
              <c16:uniqueId val="{00000000-74BF-4458-8E15-95C0145E24FB}"/>
            </c:ext>
          </c:extLst>
        </c:ser>
        <c:dLbls>
          <c:dLblPos val="ctr"/>
          <c:showLegendKey val="0"/>
          <c:showVal val="1"/>
          <c:showCatName val="0"/>
          <c:showSerName val="0"/>
          <c:showPercent val="0"/>
          <c:showBubbleSize val="0"/>
        </c:dLbls>
        <c:gapWidth val="150"/>
        <c:overlap val="100"/>
        <c:axId val="500491184"/>
        <c:axId val="500490224"/>
      </c:barChart>
      <c:catAx>
        <c:axId val="500491184"/>
        <c:scaling>
          <c:orientation val="maxMin"/>
        </c:scaling>
        <c:delete val="0"/>
        <c:axPos val="l"/>
        <c:title>
          <c:tx>
            <c:rich>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s-CO"/>
                  <a:t>Profesión</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s-CO"/>
            </a:p>
          </c:txPr>
        </c:title>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CO"/>
          </a:p>
        </c:txPr>
        <c:crossAx val="500490224"/>
        <c:crosses val="autoZero"/>
        <c:auto val="1"/>
        <c:lblAlgn val="ctr"/>
        <c:lblOffset val="100"/>
        <c:noMultiLvlLbl val="0"/>
      </c:catAx>
      <c:valAx>
        <c:axId val="500490224"/>
        <c:scaling>
          <c:orientation val="minMax"/>
        </c:scaling>
        <c:delete val="1"/>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s-CO"/>
                  <a:t>Respuestas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s-CO"/>
            </a:p>
          </c:txPr>
        </c:title>
        <c:numFmt formatCode="General" sourceLinked="1"/>
        <c:majorTickMark val="none"/>
        <c:minorTickMark val="none"/>
        <c:tickLblPos val="nextTo"/>
        <c:crossAx val="500491184"/>
        <c:crosses val="max"/>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pivotSource>
    <c:name>[Encuesta para el estudio de mercado delprograma_ Especialización en Industria 5.0para egresados. (respuestas).xlsx]pregunta 4!Tabla dinámica5</c:name>
    <c:fmtId val="-1"/>
  </c:pivotSource>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Por favor indicar el municipio y departamento en el cual reside</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s-CO"/>
        </a:p>
      </c:txPr>
    </c:title>
    <c:autoTitleDeleted val="0"/>
    <c:pivotFmts>
      <c:pivotFmt>
        <c:idx val="0"/>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pivotFmt>
      <c:pivotFmt>
        <c:idx val="2"/>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s-CO"/>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'pregunta 4'!$B$1</c:f>
              <c:strCache>
                <c:ptCount val="1"/>
                <c:pt idx="0">
                  <c:v>Total</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'pregunta 4'!$A$2:$A$47</c:f>
              <c:strCache>
                <c:ptCount val="45"/>
                <c:pt idx="0">
                  <c:v>Acacías meta </c:v>
                </c:pt>
                <c:pt idx="1">
                  <c:v>Andes Antioquia </c:v>
                </c:pt>
                <c:pt idx="2">
                  <c:v>Armenia </c:v>
                </c:pt>
                <c:pt idx="3">
                  <c:v>Atlantico</c:v>
                </c:pt>
                <c:pt idx="4">
                  <c:v>Australia, Victoria, Melbourne </c:v>
                </c:pt>
                <c:pt idx="5">
                  <c:v>Barbosa</c:v>
                </c:pt>
                <c:pt idx="6">
                  <c:v>Bogotá D.C.</c:v>
                </c:pt>
                <c:pt idx="7">
                  <c:v>Bogotá DC</c:v>
                </c:pt>
                <c:pt idx="8">
                  <c:v>Caldas</c:v>
                </c:pt>
                <c:pt idx="9">
                  <c:v>Caldas </c:v>
                </c:pt>
                <c:pt idx="10">
                  <c:v>Canada</c:v>
                </c:pt>
                <c:pt idx="11">
                  <c:v>Chinchina Caldas</c:v>
                </c:pt>
                <c:pt idx="12">
                  <c:v>España</c:v>
                </c:pt>
                <c:pt idx="13">
                  <c:v>Extranjero </c:v>
                </c:pt>
                <c:pt idx="14">
                  <c:v>huila</c:v>
                </c:pt>
                <c:pt idx="15">
                  <c:v>Itagui </c:v>
                </c:pt>
                <c:pt idx="16">
                  <c:v>La Dorada Caldas</c:v>
                </c:pt>
                <c:pt idx="17">
                  <c:v>Manizales Caldas</c:v>
                </c:pt>
                <c:pt idx="18">
                  <c:v>Manizales Caldas </c:v>
                </c:pt>
                <c:pt idx="19">
                  <c:v>Manizales Caldas  </c:v>
                </c:pt>
                <c:pt idx="20">
                  <c:v>Manzanares - caldas</c:v>
                </c:pt>
                <c:pt idx="21">
                  <c:v>Medellin Antioquia</c:v>
                </c:pt>
                <c:pt idx="22">
                  <c:v>Neira Caldas</c:v>
                </c:pt>
                <c:pt idx="23">
                  <c:v>Neiva, Huila</c:v>
                </c:pt>
                <c:pt idx="24">
                  <c:v>Pasto - Nariño</c:v>
                </c:pt>
                <c:pt idx="25">
                  <c:v>Pereira Risaralda </c:v>
                </c:pt>
                <c:pt idx="26">
                  <c:v>Potosí -Nariño</c:v>
                </c:pt>
                <c:pt idx="27">
                  <c:v>Riosucio Caldas </c:v>
                </c:pt>
                <c:pt idx="28">
                  <c:v>Ríosucio Caldas </c:v>
                </c:pt>
                <c:pt idx="29">
                  <c:v>Risaralda </c:v>
                </c:pt>
                <c:pt idx="30">
                  <c:v>Samaná Caldas</c:v>
                </c:pt>
                <c:pt idx="31">
                  <c:v>Santa rosa de cabal - Risaralda </c:v>
                </c:pt>
                <c:pt idx="32">
                  <c:v>Tulua</c:v>
                </c:pt>
                <c:pt idx="33">
                  <c:v>Valledupar </c:v>
                </c:pt>
                <c:pt idx="34">
                  <c:v>Villamaria Caldas</c:v>
                </c:pt>
                <c:pt idx="35">
                  <c:v>Villamaria Caldas </c:v>
                </c:pt>
                <c:pt idx="36">
                  <c:v>Yopal-casanare</c:v>
                </c:pt>
                <c:pt idx="37">
                  <c:v>Zipaquirá</c:v>
                </c:pt>
                <c:pt idx="38">
                  <c:v>Manzanares  Caldas</c:v>
                </c:pt>
                <c:pt idx="39">
                  <c:v>Manizales Caldas   </c:v>
                </c:pt>
                <c:pt idx="40">
                  <c:v>Aranzazu Caldas</c:v>
                </c:pt>
                <c:pt idx="41">
                  <c:v>Chinchiná Caldas</c:v>
                </c:pt>
                <c:pt idx="42">
                  <c:v>Dosquebradas Risaralda </c:v>
                </c:pt>
                <c:pt idx="43">
                  <c:v>Cali Valle del Cauca </c:v>
                </c:pt>
                <c:pt idx="44">
                  <c:v>Anserma Caldas</c:v>
                </c:pt>
              </c:strCache>
            </c:strRef>
          </c:cat>
          <c:val>
            <c:numRef>
              <c:f>'pregunta 4'!$B$2:$B$47</c:f>
              <c:numCache>
                <c:formatCode>General</c:formatCode>
                <c:ptCount val="45"/>
                <c:pt idx="0">
                  <c:v>1</c:v>
                </c:pt>
                <c:pt idx="1">
                  <c:v>1</c:v>
                </c:pt>
                <c:pt idx="2">
                  <c:v>1</c:v>
                </c:pt>
                <c:pt idx="3">
                  <c:v>1</c:v>
                </c:pt>
                <c:pt idx="4">
                  <c:v>1</c:v>
                </c:pt>
                <c:pt idx="5">
                  <c:v>1</c:v>
                </c:pt>
                <c:pt idx="6">
                  <c:v>1</c:v>
                </c:pt>
                <c:pt idx="7">
                  <c:v>1</c:v>
                </c:pt>
                <c:pt idx="8">
                  <c:v>4</c:v>
                </c:pt>
                <c:pt idx="9">
                  <c:v>1</c:v>
                </c:pt>
                <c:pt idx="10">
                  <c:v>1</c:v>
                </c:pt>
                <c:pt idx="11">
                  <c:v>2</c:v>
                </c:pt>
                <c:pt idx="12">
                  <c:v>2</c:v>
                </c:pt>
                <c:pt idx="13">
                  <c:v>1</c:v>
                </c:pt>
                <c:pt idx="14">
                  <c:v>1</c:v>
                </c:pt>
                <c:pt idx="15">
                  <c:v>1</c:v>
                </c:pt>
                <c:pt idx="16">
                  <c:v>5</c:v>
                </c:pt>
                <c:pt idx="17">
                  <c:v>6</c:v>
                </c:pt>
                <c:pt idx="18">
                  <c:v>120</c:v>
                </c:pt>
                <c:pt idx="19">
                  <c:v>15</c:v>
                </c:pt>
                <c:pt idx="20">
                  <c:v>1</c:v>
                </c:pt>
                <c:pt idx="21">
                  <c:v>6</c:v>
                </c:pt>
                <c:pt idx="22">
                  <c:v>2</c:v>
                </c:pt>
                <c:pt idx="23">
                  <c:v>1</c:v>
                </c:pt>
                <c:pt idx="24">
                  <c:v>1</c:v>
                </c:pt>
                <c:pt idx="25">
                  <c:v>6</c:v>
                </c:pt>
                <c:pt idx="26">
                  <c:v>1</c:v>
                </c:pt>
                <c:pt idx="27">
                  <c:v>1</c:v>
                </c:pt>
                <c:pt idx="28">
                  <c:v>1</c:v>
                </c:pt>
                <c:pt idx="29">
                  <c:v>1</c:v>
                </c:pt>
                <c:pt idx="30">
                  <c:v>1</c:v>
                </c:pt>
                <c:pt idx="31">
                  <c:v>1</c:v>
                </c:pt>
                <c:pt idx="32">
                  <c:v>1</c:v>
                </c:pt>
                <c:pt idx="33">
                  <c:v>1</c:v>
                </c:pt>
                <c:pt idx="34">
                  <c:v>1</c:v>
                </c:pt>
                <c:pt idx="35">
                  <c:v>12</c:v>
                </c:pt>
                <c:pt idx="36">
                  <c:v>1</c:v>
                </c:pt>
                <c:pt idx="37">
                  <c:v>1</c:v>
                </c:pt>
                <c:pt idx="38">
                  <c:v>1</c:v>
                </c:pt>
                <c:pt idx="39">
                  <c:v>1</c:v>
                </c:pt>
                <c:pt idx="40">
                  <c:v>1</c:v>
                </c:pt>
                <c:pt idx="41">
                  <c:v>5</c:v>
                </c:pt>
                <c:pt idx="42">
                  <c:v>2</c:v>
                </c:pt>
                <c:pt idx="43">
                  <c:v>5</c:v>
                </c:pt>
                <c:pt idx="44">
                  <c:v>1</c:v>
                </c:pt>
              </c:numCache>
            </c:numRef>
          </c:val>
          <c:extLst>
            <c:ext xmlns:c16="http://schemas.microsoft.com/office/drawing/2014/chart" uri="{C3380CC4-5D6E-409C-BE32-E72D297353CC}">
              <c16:uniqueId val="{00000000-8734-465C-ACCE-3F30767B5C57}"/>
            </c:ext>
          </c:extLst>
        </c:ser>
        <c:dLbls>
          <c:dLblPos val="outEnd"/>
          <c:showLegendKey val="0"/>
          <c:showVal val="1"/>
          <c:showCatName val="0"/>
          <c:showSerName val="0"/>
          <c:showPercent val="0"/>
          <c:showBubbleSize val="0"/>
        </c:dLbls>
        <c:gapWidth val="444"/>
        <c:overlap val="-90"/>
        <c:axId val="500503184"/>
        <c:axId val="500501264"/>
      </c:barChart>
      <c:catAx>
        <c:axId val="5005031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s-CO"/>
          </a:p>
        </c:txPr>
        <c:crossAx val="500501264"/>
        <c:crosses val="autoZero"/>
        <c:auto val="1"/>
        <c:lblAlgn val="ctr"/>
        <c:lblOffset val="100"/>
        <c:noMultiLvlLbl val="0"/>
      </c:catAx>
      <c:valAx>
        <c:axId val="500501264"/>
        <c:scaling>
          <c:orientation val="minMax"/>
        </c:scaling>
        <c:delete val="1"/>
        <c:axPos val="l"/>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s-CO"/>
                  <a:t>Respuestas</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s-CO"/>
            </a:p>
          </c:txPr>
        </c:title>
        <c:numFmt formatCode="General" sourceLinked="1"/>
        <c:majorTickMark val="none"/>
        <c:minorTickMark val="none"/>
        <c:tickLblPos val="nextTo"/>
        <c:crossAx val="50050318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pivotSource>
    <c:name>[Encuesta para el estudio de mercado delprograma_ Especialización en Industria 5.0para egresados. (respuestas).xlsx]pregunta 5!Tabla dinámica6</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Teniendo en cuenta la información anterior, le gustaría estudiar una Especialización en Industria 5.0  y Automatización Industrial.</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ivotFmts>
      <c:pivotFmt>
        <c:idx val="0"/>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pivotFmt>
      <c:pivotFmt>
        <c:idx val="2"/>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'pregunta 5'!$B$4</c:f>
              <c:strCache>
                <c:ptCount val="1"/>
                <c:pt idx="0">
                  <c:v>Total</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'pregunta 5'!$A$5:$A$7</c:f>
              <c:strCache>
                <c:ptCount val="2"/>
                <c:pt idx="0">
                  <c:v>No</c:v>
                </c:pt>
                <c:pt idx="1">
                  <c:v>Si</c:v>
                </c:pt>
              </c:strCache>
            </c:strRef>
          </c:cat>
          <c:val>
            <c:numRef>
              <c:f>'pregunta 5'!$B$5:$B$7</c:f>
              <c:numCache>
                <c:formatCode>General</c:formatCode>
                <c:ptCount val="2"/>
                <c:pt idx="0">
                  <c:v>18</c:v>
                </c:pt>
                <c:pt idx="1">
                  <c:v>205</c:v>
                </c:pt>
              </c:numCache>
            </c:numRef>
          </c:val>
          <c:extLst>
            <c:ext xmlns:c16="http://schemas.microsoft.com/office/drawing/2014/chart" uri="{C3380CC4-5D6E-409C-BE32-E72D297353CC}">
              <c16:uniqueId val="{00000000-E1C7-4699-9776-8CFF5E027991}"/>
            </c:ext>
          </c:extLst>
        </c:ser>
        <c:dLbls>
          <c:dLblPos val="inEnd"/>
          <c:showLegendKey val="0"/>
          <c:showVal val="1"/>
          <c:showCatName val="0"/>
          <c:showSerName val="0"/>
          <c:showPercent val="0"/>
          <c:showBubbleSize val="0"/>
        </c:dLbls>
        <c:gapWidth val="65"/>
        <c:axId val="500496464"/>
        <c:axId val="500510384"/>
      </c:barChart>
      <c:catAx>
        <c:axId val="500496464"/>
        <c:scaling>
          <c:orientation val="maxMin"/>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CO"/>
          </a:p>
        </c:txPr>
        <c:crossAx val="500510384"/>
        <c:crosses val="autoZero"/>
        <c:auto val="1"/>
        <c:lblAlgn val="ctr"/>
        <c:lblOffset val="100"/>
        <c:noMultiLvlLbl val="0"/>
      </c:catAx>
      <c:valAx>
        <c:axId val="500510384"/>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s-CO"/>
                  <a:t>Respuestas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crossAx val="500496464"/>
        <c:crosses val="max"/>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pivotSource>
    <c:name>[Encuesta para el estudio de mercado delprograma_ Especialización en Industria 5.0para egresados. (respuestas).xlsx]pregunta 6!Tabla dinámica7</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Que otro posgrado le gustaría estudiar?</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dLbl>
          <c:idx val="0"/>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alpha val="85000"/>
            </a:schemeClr>
          </a:solidFill>
          <a:ln w="9525" cap="flat" cmpd="sng" algn="ctr">
            <a:solidFill>
              <a:schemeClr val="lt1">
                <a:alpha val="50000"/>
              </a:schemeClr>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'pregunta 6'!$B$2</c:f>
              <c:strCache>
                <c:ptCount val="1"/>
                <c:pt idx="0">
                  <c:v>Total</c:v>
                </c:pt>
              </c:strCache>
            </c:strRef>
          </c:tx>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s-CO"/>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'pregunta 6'!$A$3:$A$24</c:f>
              <c:strCache>
                <c:ptCount val="21"/>
                <c:pt idx="0">
                  <c:v> Energías  renovables </c:v>
                </c:pt>
                <c:pt idx="1">
                  <c:v>.</c:v>
                </c:pt>
                <c:pt idx="2">
                  <c:v>Aeronautica </c:v>
                </c:pt>
                <c:pt idx="3">
                  <c:v>Algo mas relacionado con mecánica </c:v>
                </c:pt>
                <c:pt idx="4">
                  <c:v>Algun postgrado relacionado con devops</c:v>
                </c:pt>
                <c:pt idx="5">
                  <c:v>Aun no me decido por hacer posgrado </c:v>
                </c:pt>
                <c:pt idx="6">
                  <c:v>Comunicación industrial </c:v>
                </c:pt>
                <c:pt idx="7">
                  <c:v>En Inteligencia Artificial </c:v>
                </c:pt>
                <c:pt idx="8">
                  <c:v>espcializacion en automatizacion</c:v>
                </c:pt>
                <c:pt idx="9">
                  <c:v>Especialización de gerencia en proyectos industriales y mantenimiento </c:v>
                </c:pt>
                <c:pt idx="10">
                  <c:v>Especialización en Gestión del Mantenimiento Industrial</c:v>
                </c:pt>
                <c:pt idx="11">
                  <c:v>Está muy costosa la matrícula </c:v>
                </c:pt>
                <c:pt idx="12">
                  <c:v>Este pero modalidad online </c:v>
                </c:pt>
                <c:pt idx="13">
                  <c:v>Gerencia de proyectos</c:v>
                </c:pt>
                <c:pt idx="14">
                  <c:v>Gestión de proyectos </c:v>
                </c:pt>
                <c:pt idx="15">
                  <c:v>Inteligencia artificial</c:v>
                </c:pt>
                <c:pt idx="16">
                  <c:v>Logistica </c:v>
                </c:pt>
                <c:pt idx="17">
                  <c:v>Maestría en ciencias biológicas </c:v>
                </c:pt>
                <c:pt idx="18">
                  <c:v>Por ahora no deseo estudiar </c:v>
                </c:pt>
                <c:pt idx="19">
                  <c:v>Por el momento ninguno </c:v>
                </c:pt>
                <c:pt idx="20">
                  <c:v>Sistemas autónomos, robótica médica y visión computacional.</c:v>
                </c:pt>
              </c:strCache>
            </c:strRef>
          </c:cat>
          <c:val>
            <c:numRef>
              <c:f>'pregunta 6'!$B$3:$B$24</c:f>
              <c:numCache>
                <c:formatCode>General</c:formatCode>
                <c:ptCount val="21"/>
                <c:pt idx="0">
                  <c:v>7</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2</c:v>
                </c:pt>
                <c:pt idx="16">
                  <c:v>1</c:v>
                </c:pt>
                <c:pt idx="17">
                  <c:v>1</c:v>
                </c:pt>
                <c:pt idx="18">
                  <c:v>1</c:v>
                </c:pt>
                <c:pt idx="19">
                  <c:v>1</c:v>
                </c:pt>
                <c:pt idx="20">
                  <c:v>1</c:v>
                </c:pt>
              </c:numCache>
            </c:numRef>
          </c:val>
          <c:extLst>
            <c:ext xmlns:c16="http://schemas.microsoft.com/office/drawing/2014/chart" uri="{C3380CC4-5D6E-409C-BE32-E72D297353CC}">
              <c16:uniqueId val="{00000000-497A-48EA-A987-CC8B12E2B03C}"/>
            </c:ext>
          </c:extLst>
        </c:ser>
        <c:dLbls>
          <c:dLblPos val="inEnd"/>
          <c:showLegendKey val="0"/>
          <c:showVal val="1"/>
          <c:showCatName val="0"/>
          <c:showSerName val="0"/>
          <c:showPercent val="0"/>
          <c:showBubbleSize val="0"/>
        </c:dLbls>
        <c:gapWidth val="65"/>
        <c:axId val="500506544"/>
        <c:axId val="500497904"/>
      </c:barChart>
      <c:catAx>
        <c:axId val="500506544"/>
        <c:scaling>
          <c:orientation val="maxMin"/>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s-CO"/>
          </a:p>
        </c:txPr>
        <c:crossAx val="500497904"/>
        <c:crosses val="autoZero"/>
        <c:auto val="1"/>
        <c:lblAlgn val="ctr"/>
        <c:lblOffset val="100"/>
        <c:noMultiLvlLbl val="0"/>
      </c:catAx>
      <c:valAx>
        <c:axId val="500497904"/>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s-CO"/>
                  <a:t>Respuestas</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s-CO"/>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crossAx val="500506544"/>
        <c:crosses val="max"/>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pivotSource>
    <c:name>[Encuesta para el estudio de mercado delprograma_ Especialización en Industria 5.0para egresados. (respuestas).xlsx]pregunta 7!Tabla dinámica1</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le gustria estudiar en modalidad presencial fines de semana</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ivotFmts>
      <c:pivotFmt>
        <c:idx val="0"/>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0"/>
          <c:showCatName val="0"/>
          <c:showSerName val="0"/>
          <c:showPercent val="1"/>
          <c:showBubbleSize val="0"/>
          <c:extLst>
            <c:ext xmlns:c15="http://schemas.microsoft.com/office/drawing/2012/chart" uri="{CE6537A1-D6FC-4f65-9D91-7224C49458BB}"/>
          </c:extLst>
        </c:dLbl>
      </c:pivotFmt>
      <c:pivotFmt>
        <c:idx val="1"/>
      </c:pivotFmt>
      <c:pivotFmt>
        <c:idx val="2"/>
        <c:spPr>
          <a:solidFill>
            <a:schemeClr val="accent1"/>
          </a:solidFill>
          <a:ln>
            <a:noFill/>
          </a:ln>
          <a:effectLst>
            <a:outerShdw blurRad="254000" sx="102000" sy="102000" algn="ctr" rotWithShape="0">
              <a:prstClr val="black">
                <a:alpha val="20000"/>
              </a:prstClr>
            </a:outerShdw>
          </a:effectLst>
        </c:spPr>
      </c:pivotFmt>
      <c:pivotFmt>
        <c:idx val="3"/>
        <c:spPr>
          <a:solidFill>
            <a:schemeClr val="accent1"/>
          </a:solidFill>
          <a:ln>
            <a:noFill/>
          </a:ln>
          <a:effectLst>
            <a:outerShdw blurRad="254000" sx="102000" sy="102000" algn="ctr" rotWithShape="0">
              <a:prstClr val="black">
                <a:alpha val="20000"/>
              </a:prstClr>
            </a:outerShdw>
          </a:effectLst>
        </c:spPr>
      </c:pivotFmt>
      <c:pivotFmt>
        <c:idx val="4"/>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0"/>
          <c:showCatName val="0"/>
          <c:showSerName val="0"/>
          <c:showPercent val="1"/>
          <c:showBubbleSize val="0"/>
          <c:extLst>
            <c:ext xmlns:c15="http://schemas.microsoft.com/office/drawing/2012/chart" uri="{CE6537A1-D6FC-4f65-9D91-7224C49458BB}"/>
          </c:extLst>
        </c:dLbl>
      </c:pivotFmt>
      <c:pivotFmt>
        <c:idx val="5"/>
        <c:spPr>
          <a:solidFill>
            <a:schemeClr val="accent1"/>
          </a:solidFill>
          <a:ln>
            <a:noFill/>
          </a:ln>
          <a:effectLst>
            <a:outerShdw blurRad="254000" sx="102000" sy="102000" algn="ctr" rotWithShape="0">
              <a:prstClr val="black">
                <a:alpha val="20000"/>
              </a:prstClr>
            </a:outerShdw>
          </a:effectLst>
        </c:spPr>
      </c:pivotFmt>
      <c:pivotFmt>
        <c:idx val="6"/>
        <c:spPr>
          <a:solidFill>
            <a:schemeClr val="accent1"/>
          </a:solidFill>
          <a:ln>
            <a:noFill/>
          </a:ln>
          <a:effectLst>
            <a:outerShdw blurRad="254000" sx="102000" sy="102000" algn="ctr" rotWithShape="0">
              <a:prstClr val="black">
                <a:alpha val="20000"/>
              </a:prstClr>
            </a:outerShdw>
          </a:effectLst>
        </c:spPr>
      </c:pivotFmt>
      <c:pivotFmt>
        <c:idx val="7"/>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0"/>
          <c:showCatName val="0"/>
          <c:showSerName val="0"/>
          <c:showPercent val="1"/>
          <c:showBubbleSize val="0"/>
          <c:extLst>
            <c:ext xmlns:c15="http://schemas.microsoft.com/office/drawing/2012/chart" uri="{CE6537A1-D6FC-4f65-9D91-7224C49458BB}"/>
          </c:extLst>
        </c:dLbl>
      </c:pivotFmt>
      <c:pivotFmt>
        <c:idx val="8"/>
        <c:spPr>
          <a:solidFill>
            <a:schemeClr val="accent1"/>
          </a:solidFill>
          <a:ln>
            <a:noFill/>
          </a:ln>
          <a:effectLst>
            <a:outerShdw blurRad="254000" sx="102000" sy="102000" algn="ctr" rotWithShape="0">
              <a:prstClr val="black">
                <a:alpha val="20000"/>
              </a:prstClr>
            </a:outerShdw>
          </a:effectLst>
        </c:spPr>
      </c:pivotFmt>
      <c:pivotFmt>
        <c:idx val="9"/>
        <c:spPr>
          <a:solidFill>
            <a:schemeClr val="accent1"/>
          </a:solidFill>
          <a:ln>
            <a:noFill/>
          </a:ln>
          <a:effectLst>
            <a:outerShdw blurRad="254000" sx="102000" sy="102000" algn="ctr" rotWithShape="0">
              <a:prstClr val="black">
                <a:alpha val="20000"/>
              </a:prstClr>
            </a:outerShdw>
          </a:effectLst>
        </c:spPr>
      </c:pivotFmt>
    </c:pivotFmts>
    <c:plotArea>
      <c:layout/>
      <c:doughnutChart>
        <c:varyColors val="1"/>
        <c:ser>
          <c:idx val="0"/>
          <c:order val="0"/>
          <c:tx>
            <c:strRef>
              <c:f>'pregunta 7'!$B$2</c:f>
              <c:strCache>
                <c:ptCount val="1"/>
                <c:pt idx="0">
                  <c:v>Total</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1775-43DD-93A2-1F1960A9F9AA}"/>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1775-43DD-93A2-1F1960A9F9AA}"/>
              </c:ext>
            </c:extLst>
          </c:dPt>
          <c:dLbls>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'pregunta 7'!$A$3:$A$5</c:f>
              <c:strCache>
                <c:ptCount val="2"/>
                <c:pt idx="0">
                  <c:v>No</c:v>
                </c:pt>
                <c:pt idx="1">
                  <c:v>Si</c:v>
                </c:pt>
              </c:strCache>
            </c:strRef>
          </c:cat>
          <c:val>
            <c:numRef>
              <c:f>'pregunta 7'!$B$3:$B$5</c:f>
              <c:numCache>
                <c:formatCode>General</c:formatCode>
                <c:ptCount val="2"/>
                <c:pt idx="0">
                  <c:v>73</c:v>
                </c:pt>
                <c:pt idx="1">
                  <c:v>136</c:v>
                </c:pt>
              </c:numCache>
            </c:numRef>
          </c:val>
          <c:extLst>
            <c:ext xmlns:c16="http://schemas.microsoft.com/office/drawing/2014/chart" uri="{C3380CC4-5D6E-409C-BE32-E72D297353CC}">
              <c16:uniqueId val="{00000004-1775-43DD-93A2-1F1960A9F9AA}"/>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pivotSource>
    <c:name>[Encuesta para el estudio de mercado delprograma_ Especialización en Industria 5.0para egresados. (respuestas).xlsx]pregunta 8!Tabla dinámica1</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Desea que le llegue información del posgrado a el correo electrónico que suministro?".</a:t>
            </a:r>
          </a:p>
        </c:rich>
      </c:tx>
      <c:layout>
        <c:manualLayout>
          <c:xMode val="edge"/>
          <c:yMode val="edge"/>
          <c:x val="0.13606933508311461"/>
          <c:y val="2.7777777777777776E-2"/>
        </c:manualLayout>
      </c:layout>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s-CO"/>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pivotFmt>
      <c:pivotFmt>
        <c:idx val="2"/>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0"/>
          <c:showCatName val="0"/>
          <c:showSerName val="0"/>
          <c:showPercent val="1"/>
          <c:showBubbleSize val="0"/>
          <c:extLst>
            <c:ext xmlns:c15="http://schemas.microsoft.com/office/drawing/2012/chart" uri="{CE6537A1-D6FC-4f65-9D91-7224C49458BB}"/>
          </c:extLst>
        </c:dLbl>
      </c:pivotFmt>
      <c:pivotFmt>
        <c:idx val="3"/>
        <c:spPr>
          <a:solidFill>
            <a:schemeClr val="accent1"/>
          </a:solidFill>
          <a:ln>
            <a:noFill/>
          </a:ln>
          <a:effectLst>
            <a:outerShdw blurRad="254000" sx="102000" sy="102000" algn="ctr" rotWithShape="0">
              <a:prstClr val="black">
                <a:alpha val="20000"/>
              </a:prstClr>
            </a:outerShdw>
          </a:effectLst>
        </c:spPr>
      </c:pivotFmt>
      <c:pivotFmt>
        <c:idx val="4"/>
        <c:spPr>
          <a:solidFill>
            <a:schemeClr val="accent1"/>
          </a:solidFill>
          <a:ln>
            <a:noFill/>
          </a:ln>
          <a:effectLst>
            <a:outerShdw blurRad="254000" sx="102000" sy="102000" algn="ctr" rotWithShape="0">
              <a:prstClr val="black">
                <a:alpha val="20000"/>
              </a:prstClr>
            </a:outerShdw>
          </a:effectLst>
        </c:spPr>
      </c:pivotFmt>
      <c:pivotFmt>
        <c:idx val="5"/>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0"/>
          <c:showCatName val="0"/>
          <c:showSerName val="0"/>
          <c:showPercent val="1"/>
          <c:showBubbleSize val="0"/>
          <c:extLst>
            <c:ext xmlns:c15="http://schemas.microsoft.com/office/drawing/2012/chart" uri="{CE6537A1-D6FC-4f65-9D91-7224C49458BB}"/>
          </c:extLst>
        </c:dLbl>
      </c:pivotFmt>
      <c:pivotFmt>
        <c:idx val="6"/>
        <c:spPr>
          <a:solidFill>
            <a:schemeClr val="accent1"/>
          </a:solidFill>
          <a:ln>
            <a:noFill/>
          </a:ln>
          <a:effectLst>
            <a:outerShdw blurRad="254000" sx="102000" sy="102000" algn="ctr" rotWithShape="0">
              <a:prstClr val="black">
                <a:alpha val="20000"/>
              </a:prstClr>
            </a:outerShdw>
          </a:effectLst>
        </c:spPr>
      </c:pivotFmt>
      <c:pivotFmt>
        <c:idx val="7"/>
        <c:spPr>
          <a:solidFill>
            <a:schemeClr val="accent1"/>
          </a:solidFill>
          <a:ln>
            <a:noFill/>
          </a:ln>
          <a:effectLst>
            <a:outerShdw blurRad="254000" sx="102000" sy="102000" algn="ctr" rotWithShape="0">
              <a:prstClr val="black">
                <a:alpha val="20000"/>
              </a:prstClr>
            </a:outerShdw>
          </a:effectLst>
        </c:spPr>
      </c:pivotFmt>
      <c:pivotFmt>
        <c:idx val="8"/>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0"/>
          <c:showCatName val="0"/>
          <c:showSerName val="0"/>
          <c:showPercent val="1"/>
          <c:showBubbleSize val="0"/>
          <c:extLst>
            <c:ext xmlns:c15="http://schemas.microsoft.com/office/drawing/2012/chart" uri="{CE6537A1-D6FC-4f65-9D91-7224C49458BB}"/>
          </c:extLst>
        </c:dLbl>
      </c:pivotFmt>
      <c:pivotFmt>
        <c:idx val="9"/>
        <c:spPr>
          <a:solidFill>
            <a:schemeClr val="accent1"/>
          </a:solidFill>
          <a:ln>
            <a:noFill/>
          </a:ln>
          <a:effectLst>
            <a:outerShdw blurRad="254000" sx="102000" sy="102000" algn="ctr" rotWithShape="0">
              <a:prstClr val="black">
                <a:alpha val="20000"/>
              </a:prstClr>
            </a:outerShdw>
          </a:effectLst>
        </c:spPr>
      </c:pivotFmt>
      <c:pivotFmt>
        <c:idx val="10"/>
        <c:spPr>
          <a:solidFill>
            <a:schemeClr val="accent1"/>
          </a:solidFill>
          <a:ln>
            <a:noFill/>
          </a:ln>
          <a:effectLst>
            <a:outerShdw blurRad="254000" sx="102000" sy="102000" algn="ctr" rotWithShape="0">
              <a:prstClr val="black">
                <a:alpha val="20000"/>
              </a:prstClr>
            </a:outerShdw>
          </a:effectLst>
        </c:spPr>
      </c:pivotFmt>
    </c:pivotFmts>
    <c:plotArea>
      <c:layout/>
      <c:doughnutChart>
        <c:varyColors val="1"/>
        <c:ser>
          <c:idx val="0"/>
          <c:order val="0"/>
          <c:tx>
            <c:strRef>
              <c:f>'pregunta 8'!$B$2</c:f>
              <c:strCache>
                <c:ptCount val="1"/>
                <c:pt idx="0">
                  <c:v>Total</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2C7A-4B06-80D5-2A95F8A6808D}"/>
              </c:ext>
            </c:extLst>
          </c:dPt>
          <c:dPt>
            <c:idx val="1"/>
            <c:bubble3D val="0"/>
            <c:spPr>
              <a:solidFill>
                <a:schemeClr val="accent2"/>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2C7A-4B06-80D5-2A95F8A6808D}"/>
              </c:ext>
            </c:extLst>
          </c:dPt>
          <c:dLbls>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s-CO"/>
              </a:p>
            </c:txP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'pregunta 8'!$A$3:$A$5</c:f>
              <c:strCache>
                <c:ptCount val="2"/>
                <c:pt idx="0">
                  <c:v>Si</c:v>
                </c:pt>
                <c:pt idx="1">
                  <c:v>No</c:v>
                </c:pt>
              </c:strCache>
            </c:strRef>
          </c:cat>
          <c:val>
            <c:numRef>
              <c:f>'pregunta 8'!$B$3:$B$5</c:f>
              <c:numCache>
                <c:formatCode>General</c:formatCode>
                <c:ptCount val="2"/>
                <c:pt idx="0">
                  <c:v>205</c:v>
                </c:pt>
                <c:pt idx="1">
                  <c:v>18</c:v>
                </c:pt>
              </c:numCache>
            </c:numRef>
          </c:val>
          <c:extLst>
            <c:ext xmlns:c16="http://schemas.microsoft.com/office/drawing/2014/chart" uri="{C3380CC4-5D6E-409C-BE32-E72D297353CC}">
              <c16:uniqueId val="{00000004-2C7A-4B06-80D5-2A95F8A6808D}"/>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s-CO"/>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300">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vD2DTpvouLonlw1oOeEt+IPrEA==">CgMxLjAyCGguZ2pkZ3hzMgloLjMwajB6bGwyCWguMWZvYjl0ZTIJaC4zem55c2g3MgloLjRkMzRvZzgyCWguMmV0OTJwMDgAciExdVo5SGI0b0ZYLThaaUNzUnl4N1pUYXA5dFlDZTQ0OEs=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1283</TotalTime>
  <Pages>76</Pages>
  <Words>27866</Words>
  <Characters>153267</Characters>
  <Application>Microsoft Office Word</Application>
  <DocSecurity>0</DocSecurity>
  <Lines>1277</Lines>
  <Paragraphs>361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vick</cp:lastModifiedBy>
  <cp:revision>100</cp:revision>
  <dcterms:created xsi:type="dcterms:W3CDTF">2024-10-09T17:41:00Z</dcterms:created>
  <dcterms:modified xsi:type="dcterms:W3CDTF">2025-05-22T20:04:00Z</dcterms:modified>
</cp:coreProperties>
</file>