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shd w:val="clear" w:color="auto" w:fill="FFFFFF"/>
        <w:tblCellMar>
          <w:left w:w="0" w:type="dxa"/>
          <w:right w:w="0" w:type="dxa"/>
        </w:tblCellMar>
        <w:tblLook w:val="04A0" w:firstRow="1" w:lastRow="0" w:firstColumn="1" w:lastColumn="0" w:noHBand="0" w:noVBand="1"/>
      </w:tblPr>
      <w:tblGrid>
        <w:gridCol w:w="1699"/>
        <w:gridCol w:w="6789"/>
      </w:tblGrid>
      <w:tr w:rsidR="000878E5" w14:paraId="7E219F3E" w14:textId="77777777">
        <w:tc>
          <w:tcPr>
            <w:tcW w:w="5000" w:type="pct"/>
            <w:gridSpan w:val="2"/>
            <w:tcBorders>
              <w:top w:val="single" w:color="CCCCCC" w:sz="6" w:space="0"/>
              <w:left w:val="single" w:color="CCCCCC" w:sz="6" w:space="0"/>
              <w:bottom w:val="single" w:color="CCCCCC" w:sz="6" w:space="0"/>
              <w:right w:val="single" w:color="CCCCCC" w:sz="6" w:space="0"/>
            </w:tcBorders>
            <w:shd w:val="clear" w:color="auto" w:fill="F0F0F0"/>
            <w:tcMar>
              <w:top w:w="30" w:type="dxa"/>
              <w:left w:w="30" w:type="dxa"/>
              <w:bottom w:w="30" w:type="dxa"/>
              <w:right w:w="30" w:type="dxa"/>
            </w:tcMar>
            <w:hideMark/>
          </w:tcPr>
          <w:p w:rsidR="000878E5" w:rsidRDefault="00397BBF" w14:paraId="2B0F1EE9" w14:textId="0435EFC7">
            <w:pPr>
              <w:pStyle w:val="Ttulo3"/>
              <w:rPr>
                <w:rFonts w:eastAsia="Times New Roman"/>
              </w:rPr>
            </w:pPr>
            <w:r>
              <w:rPr>
                <w:rFonts w:eastAsia="Times New Roman"/>
              </w:rPr>
              <w:t>[</w:t>
            </w:r>
            <w:r w:rsidR="002A30E6">
              <w:rPr>
                <w:rFonts w:eastAsia="Times New Roman"/>
              </w:rPr>
              <w:t>EF-0001</w:t>
            </w:r>
            <w:r>
              <w:rPr>
                <w:rFonts w:eastAsia="Times New Roman"/>
              </w:rPr>
              <w:t>] </w:t>
            </w:r>
            <w:r w:rsidR="00371454">
              <w:rPr>
                <w:rFonts w:eastAsia="Times New Roman"/>
              </w:rPr>
              <w:t>Exercício</w:t>
            </w:r>
            <w:r w:rsidRPr="002A30E6">
              <w:rPr>
                <w:rFonts w:eastAsia="Times New Roman"/>
              </w:rPr>
              <w:t xml:space="preserve"> </w:t>
            </w:r>
            <w:r w:rsidR="002A30E6">
              <w:rPr>
                <w:rFonts w:eastAsia="Times New Roman"/>
              </w:rPr>
              <w:t>– Módulo 5</w:t>
            </w:r>
          </w:p>
        </w:tc>
      </w:tr>
      <w:tr w:rsidR="000878E5" w:rsidTr="002A30E6" w14:paraId="7F8371AE" w14:textId="77777777">
        <w:tc>
          <w:tcPr>
            <w:tcW w:w="1001" w:type="pct"/>
            <w:tcBorders>
              <w:top w:val="single" w:color="CCCCCC" w:sz="6" w:space="0"/>
              <w:left w:val="single" w:color="CCCCCC" w:sz="6" w:space="0"/>
              <w:bottom w:val="single" w:color="CCCCCC" w:sz="6" w:space="0"/>
              <w:right w:val="single" w:color="CCCCCC" w:sz="6" w:space="0"/>
            </w:tcBorders>
            <w:shd w:val="clear" w:color="auto" w:fill="FFFFFF"/>
            <w:tcMar>
              <w:top w:w="30" w:type="dxa"/>
              <w:left w:w="30" w:type="dxa"/>
              <w:bottom w:w="30" w:type="dxa"/>
              <w:right w:w="30" w:type="dxa"/>
            </w:tcMar>
            <w:hideMark/>
          </w:tcPr>
          <w:p w:rsidR="000878E5" w:rsidRDefault="00DF3E29" w14:paraId="6AE6FC1E" w14:textId="2B22E010">
            <w:pPr>
              <w:rPr>
                <w:rFonts w:eastAsia="Times New Roman"/>
              </w:rPr>
            </w:pPr>
            <w:r>
              <w:rPr>
                <w:rFonts w:eastAsia="Times New Roman"/>
                <w:b/>
                <w:bCs/>
              </w:rPr>
              <w:t>Responsável</w:t>
            </w:r>
            <w:r w:rsidR="00397BBF">
              <w:rPr>
                <w:rFonts w:eastAsia="Times New Roman"/>
                <w:b/>
                <w:bCs/>
              </w:rPr>
              <w:t>:</w:t>
            </w:r>
          </w:p>
        </w:tc>
        <w:tc>
          <w:tcPr>
            <w:tcW w:w="3999" w:type="pct"/>
            <w:tcBorders>
              <w:top w:val="single" w:color="CCCCCC" w:sz="6" w:space="0"/>
              <w:left w:val="single" w:color="CCCCCC" w:sz="6" w:space="0"/>
              <w:bottom w:val="single" w:color="CCCCCC" w:sz="6" w:space="0"/>
              <w:right w:val="single" w:color="CCCCCC" w:sz="6" w:space="0"/>
            </w:tcBorders>
            <w:shd w:val="clear" w:color="auto" w:fill="FFFFFF"/>
            <w:tcMar>
              <w:top w:w="30" w:type="dxa"/>
              <w:left w:w="30" w:type="dxa"/>
              <w:bottom w:w="30" w:type="dxa"/>
              <w:right w:w="30" w:type="dxa"/>
            </w:tcMar>
            <w:hideMark/>
          </w:tcPr>
          <w:p w:rsidR="000878E5" w:rsidRDefault="000878E5" w14:paraId="3A62E8A2" w14:textId="73FA9F80">
            <w:pPr>
              <w:rPr>
                <w:rFonts w:eastAsia="Times New Roman"/>
              </w:rPr>
            </w:pPr>
          </w:p>
        </w:tc>
      </w:tr>
      <w:tr w:rsidR="000878E5" w:rsidTr="002A30E6" w14:paraId="1F36E735" w14:textId="77777777">
        <w:tc>
          <w:tcPr>
            <w:tcW w:w="1001" w:type="pct"/>
            <w:tcBorders>
              <w:top w:val="single" w:color="CCCCCC" w:sz="6" w:space="0"/>
              <w:left w:val="single" w:color="CCCCCC" w:sz="6" w:space="0"/>
              <w:bottom w:val="single" w:color="CCCCCC" w:sz="6" w:space="0"/>
              <w:right w:val="single" w:color="CCCCCC" w:sz="6" w:space="0"/>
            </w:tcBorders>
            <w:shd w:val="clear" w:color="auto" w:fill="FFFFFF"/>
            <w:tcMar>
              <w:top w:w="30" w:type="dxa"/>
              <w:left w:w="30" w:type="dxa"/>
              <w:bottom w:w="30" w:type="dxa"/>
              <w:right w:w="30" w:type="dxa"/>
            </w:tcMar>
            <w:hideMark/>
          </w:tcPr>
          <w:p w:rsidR="000878E5" w:rsidRDefault="00397BBF" w14:paraId="70AD1073" w14:textId="77777777">
            <w:pPr>
              <w:rPr>
                <w:rFonts w:eastAsia="Times New Roman"/>
              </w:rPr>
            </w:pPr>
            <w:r>
              <w:rPr>
                <w:rFonts w:eastAsia="Times New Roman"/>
                <w:b/>
                <w:bCs/>
              </w:rPr>
              <w:t>Projeto:</w:t>
            </w:r>
          </w:p>
        </w:tc>
        <w:tc>
          <w:tcPr>
            <w:tcW w:w="3999" w:type="pct"/>
            <w:tcBorders>
              <w:top w:val="single" w:color="CCCCCC" w:sz="6" w:space="0"/>
              <w:left w:val="single" w:color="CCCCCC" w:sz="6" w:space="0"/>
              <w:bottom w:val="single" w:color="CCCCCC" w:sz="6" w:space="0"/>
              <w:right w:val="single" w:color="CCCCCC" w:sz="6" w:space="0"/>
            </w:tcBorders>
            <w:shd w:val="clear" w:color="auto" w:fill="FFFFFF"/>
            <w:tcMar>
              <w:top w:w="30" w:type="dxa"/>
              <w:left w:w="30" w:type="dxa"/>
              <w:bottom w:w="30" w:type="dxa"/>
              <w:right w:w="30" w:type="dxa"/>
            </w:tcMar>
            <w:hideMark/>
          </w:tcPr>
          <w:p w:rsidR="000878E5" w:rsidRDefault="002A30E6" w14:paraId="3A5D0FE0" w14:textId="373CF2E2">
            <w:pPr>
              <w:rPr>
                <w:rFonts w:eastAsia="Times New Roman"/>
              </w:rPr>
            </w:pPr>
            <w:r>
              <w:rPr>
                <w:rFonts w:eastAsia="Times New Roman"/>
              </w:rPr>
              <w:t xml:space="preserve">Novo Sistema </w:t>
            </w:r>
            <w:r w:rsidR="000644D0">
              <w:rPr>
                <w:rFonts w:eastAsia="Times New Roman"/>
              </w:rPr>
              <w:t>de Cadastro EBAC-Shop</w:t>
            </w:r>
          </w:p>
        </w:tc>
      </w:tr>
    </w:tbl>
    <w:p w:rsidR="000878E5" w:rsidRDefault="000878E5" w14:paraId="20D74532" w14:textId="771CCEA6">
      <w:pPr>
        <w:rPr>
          <w:rFonts w:eastAsia="Times New Roman"/>
        </w:rPr>
      </w:pPr>
    </w:p>
    <w:p w:rsidR="00A93CD6" w:rsidRDefault="00A93CD6" w14:paraId="2730B2EA" w14:textId="124C712F">
      <w:pPr>
        <w:rPr>
          <w:rFonts w:eastAsia="Times New Roman"/>
        </w:rPr>
      </w:pPr>
    </w:p>
    <w:p w:rsidR="00A93CD6" w:rsidRDefault="00A93CD6" w14:paraId="199ED811" w14:textId="77777777">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698"/>
        <w:gridCol w:w="6790"/>
      </w:tblGrid>
      <w:tr w:rsidR="000878E5" w:rsidTr="656CA3EA" w14:paraId="557FE47E" w14:textId="77777777">
        <w:tc>
          <w:tcPr>
            <w:tcW w:w="1000" w:type="pct"/>
            <w:tcBorders>
              <w:top w:val="single" w:color="CCCCCC" w:sz="6" w:space="0"/>
              <w:left w:val="single" w:color="CCCCCC" w:sz="6" w:space="0"/>
              <w:bottom w:val="single" w:color="CCCCCC" w:sz="6" w:space="0"/>
              <w:right w:val="single" w:color="CCCCCC" w:sz="6" w:space="0"/>
            </w:tcBorders>
            <w:shd w:val="clear" w:color="auto" w:fill="F0F0F0"/>
            <w:tcMar>
              <w:top w:w="30" w:type="dxa"/>
              <w:left w:w="30" w:type="dxa"/>
              <w:bottom w:w="30" w:type="dxa"/>
              <w:right w:w="30" w:type="dxa"/>
            </w:tcMar>
            <w:hideMark/>
          </w:tcPr>
          <w:p w:rsidRPr="002A30E6" w:rsidR="000878E5" w:rsidRDefault="002A30E6" w14:paraId="7D865EE2" w14:textId="5C1A8A98">
            <w:pPr>
              <w:rPr>
                <w:rFonts w:eastAsia="Times New Roman"/>
                <w:b/>
                <w:bCs/>
              </w:rPr>
            </w:pPr>
            <w:r w:rsidRPr="002A30E6">
              <w:rPr>
                <w:rFonts w:eastAsia="Times New Roman"/>
                <w:b/>
                <w:bCs/>
              </w:rPr>
              <w:t>Caso de uso:</w:t>
            </w:r>
          </w:p>
        </w:tc>
        <w:tc>
          <w:tcPr>
            <w:tcW w:w="0" w:type="auto"/>
            <w:tcBorders>
              <w:top w:val="single" w:color="CCCCCC" w:sz="6" w:space="0"/>
              <w:left w:val="single" w:color="CCCCCC" w:sz="6" w:space="0"/>
              <w:bottom w:val="single" w:color="CCCCCC" w:sz="6" w:space="0"/>
              <w:right w:val="single" w:color="CCCCCC" w:sz="6" w:space="0"/>
            </w:tcBorders>
            <w:shd w:val="clear" w:color="auto" w:fill="FFFFFF" w:themeFill="background1"/>
            <w:tcMar>
              <w:top w:w="30" w:type="dxa"/>
              <w:left w:w="30" w:type="dxa"/>
              <w:bottom w:w="30" w:type="dxa"/>
              <w:right w:w="30" w:type="dxa"/>
            </w:tcMar>
            <w:hideMark/>
          </w:tcPr>
          <w:p w:rsidR="000878E5" w:rsidRDefault="00F14694" w14:paraId="26F30E7F" w14:textId="054B5E70">
            <w:pPr>
              <w:rPr>
                <w:rFonts w:eastAsia="Times New Roman"/>
              </w:rPr>
            </w:pPr>
            <w:r>
              <w:rPr>
                <w:rFonts w:eastAsia="Times New Roman"/>
              </w:rPr>
              <w:t>C</w:t>
            </w:r>
            <w:r w:rsidR="002A30E6">
              <w:rPr>
                <w:rFonts w:eastAsia="Times New Roman"/>
              </w:rPr>
              <w:t xml:space="preserve">adastro de </w:t>
            </w:r>
            <w:r w:rsidR="00FA5BDB">
              <w:rPr>
                <w:rFonts w:eastAsia="Times New Roman"/>
              </w:rPr>
              <w:t>produtos</w:t>
            </w:r>
          </w:p>
        </w:tc>
      </w:tr>
      <w:tr w:rsidR="002A30E6" w:rsidTr="656CA3EA" w14:paraId="3A8C4EC9" w14:textId="77777777">
        <w:tc>
          <w:tcPr>
            <w:tcW w:w="1000" w:type="pct"/>
            <w:tcBorders>
              <w:top w:val="single" w:color="CCCCCC" w:sz="6" w:space="0"/>
              <w:left w:val="single" w:color="CCCCCC" w:sz="6" w:space="0"/>
              <w:bottom w:val="single" w:color="CCCCCC" w:sz="6" w:space="0"/>
              <w:right w:val="single" w:color="CCCCCC" w:sz="6" w:space="0"/>
            </w:tcBorders>
            <w:shd w:val="clear" w:color="auto" w:fill="F0F0F0"/>
            <w:tcMar>
              <w:top w:w="30" w:type="dxa"/>
              <w:left w:w="30" w:type="dxa"/>
              <w:bottom w:w="30" w:type="dxa"/>
              <w:right w:w="30" w:type="dxa"/>
            </w:tcMar>
          </w:tcPr>
          <w:p w:rsidR="002A30E6" w:rsidRDefault="002A30E6" w14:paraId="2E473C62" w14:textId="5349FBEE">
            <w:pPr>
              <w:rPr>
                <w:rFonts w:eastAsia="Times New Roman"/>
                <w:b/>
                <w:bCs/>
              </w:rPr>
            </w:pPr>
            <w:r>
              <w:rPr>
                <w:rFonts w:eastAsia="Times New Roman"/>
                <w:b/>
                <w:bCs/>
              </w:rPr>
              <w:t>Objetivo:</w:t>
            </w:r>
          </w:p>
        </w:tc>
        <w:tc>
          <w:tcPr>
            <w:tcW w:w="0" w:type="auto"/>
            <w:tcBorders>
              <w:top w:val="single" w:color="CCCCCC" w:sz="6" w:space="0"/>
              <w:left w:val="single" w:color="CCCCCC" w:sz="6" w:space="0"/>
              <w:bottom w:val="single" w:color="CCCCCC" w:sz="6" w:space="0"/>
              <w:right w:val="single" w:color="CCCCCC" w:sz="6" w:space="0"/>
            </w:tcBorders>
            <w:shd w:val="clear" w:color="auto" w:fill="FFFFFF" w:themeFill="background1"/>
            <w:tcMar>
              <w:top w:w="30" w:type="dxa"/>
              <w:left w:w="30" w:type="dxa"/>
              <w:bottom w:w="30" w:type="dxa"/>
              <w:right w:w="30" w:type="dxa"/>
            </w:tcMar>
          </w:tcPr>
          <w:p w:rsidR="002A30E6" w:rsidRDefault="002A30E6" w14:paraId="7DE44DDF" w14:textId="7BD3D9F5">
            <w:pPr>
              <w:rPr>
                <w:rFonts w:eastAsia="Times New Roman"/>
              </w:rPr>
            </w:pPr>
            <w:r w:rsidRPr="656CA3EA" w:rsidR="656CA3EA">
              <w:rPr>
                <w:rFonts w:eastAsia="Times New Roman"/>
              </w:rPr>
              <w:t xml:space="preserve">Troca do sistema de cadastro de produtos na </w:t>
            </w:r>
            <w:r w:rsidRPr="656CA3EA" w:rsidR="656CA3EA">
              <w:rPr>
                <w:rFonts w:eastAsia="Times New Roman"/>
              </w:rPr>
              <w:t>Ebac</w:t>
            </w:r>
            <w:r w:rsidRPr="656CA3EA" w:rsidR="656CA3EA">
              <w:rPr>
                <w:rFonts w:eastAsia="Times New Roman"/>
              </w:rPr>
              <w:t>-Shop.</w:t>
            </w:r>
          </w:p>
        </w:tc>
      </w:tr>
      <w:tr w:rsidR="002A30E6" w:rsidTr="656CA3EA" w14:paraId="7A958F07" w14:textId="77777777">
        <w:tc>
          <w:tcPr>
            <w:tcW w:w="1000" w:type="pct"/>
            <w:tcBorders>
              <w:top w:val="single" w:color="CCCCCC" w:sz="6" w:space="0"/>
              <w:left w:val="single" w:color="CCCCCC" w:sz="6" w:space="0"/>
              <w:bottom w:val="single" w:color="CCCCCC" w:sz="6" w:space="0"/>
              <w:right w:val="single" w:color="CCCCCC" w:sz="6" w:space="0"/>
            </w:tcBorders>
            <w:shd w:val="clear" w:color="auto" w:fill="F0F0F0"/>
            <w:tcMar>
              <w:top w:w="30" w:type="dxa"/>
              <w:left w:w="30" w:type="dxa"/>
              <w:bottom w:w="30" w:type="dxa"/>
              <w:right w:w="30" w:type="dxa"/>
            </w:tcMar>
          </w:tcPr>
          <w:p w:rsidR="002A30E6" w:rsidRDefault="002A30E6" w14:paraId="2DBF523A" w14:textId="7B584EDE">
            <w:pPr>
              <w:rPr>
                <w:rFonts w:eastAsia="Times New Roman"/>
                <w:b/>
                <w:bCs/>
              </w:rPr>
            </w:pPr>
            <w:r>
              <w:rPr>
                <w:rFonts w:eastAsia="Times New Roman"/>
                <w:b/>
                <w:bCs/>
              </w:rPr>
              <w:t>Atores:</w:t>
            </w:r>
          </w:p>
        </w:tc>
        <w:tc>
          <w:tcPr>
            <w:tcW w:w="0" w:type="auto"/>
            <w:tcBorders>
              <w:top w:val="single" w:color="CCCCCC" w:sz="6" w:space="0"/>
              <w:left w:val="single" w:color="CCCCCC" w:sz="6" w:space="0"/>
              <w:bottom w:val="single" w:color="CCCCCC" w:sz="6" w:space="0"/>
              <w:right w:val="single" w:color="CCCCCC" w:sz="6" w:space="0"/>
            </w:tcBorders>
            <w:shd w:val="clear" w:color="auto" w:fill="FFFFFF" w:themeFill="background1"/>
            <w:tcMar>
              <w:top w:w="30" w:type="dxa"/>
              <w:left w:w="30" w:type="dxa"/>
              <w:bottom w:w="30" w:type="dxa"/>
              <w:right w:w="30" w:type="dxa"/>
            </w:tcMar>
          </w:tcPr>
          <w:p w:rsidR="002A30E6" w:rsidRDefault="007266A2" w14:paraId="1FC2431E" w14:textId="455020E8">
            <w:pPr>
              <w:rPr>
                <w:rFonts w:eastAsia="Times New Roman"/>
              </w:rPr>
            </w:pPr>
            <w:r>
              <w:rPr>
                <w:rFonts w:eastAsia="Times New Roman"/>
              </w:rPr>
              <w:t>Administrador</w:t>
            </w:r>
            <w:r w:rsidR="002A30E6">
              <w:rPr>
                <w:rFonts w:eastAsia="Times New Roman"/>
              </w:rPr>
              <w:t xml:space="preserve"> / Sistema</w:t>
            </w:r>
          </w:p>
        </w:tc>
      </w:tr>
    </w:tbl>
    <w:p w:rsidR="00A93CD6" w:rsidRDefault="00A93CD6" w14:paraId="2CF5B139" w14:textId="689CAB7A">
      <w:pPr>
        <w:rPr>
          <w:rFonts w:eastAsia="Times New Roman"/>
        </w:rPr>
      </w:pPr>
    </w:p>
    <w:p w:rsidR="00A93CD6" w:rsidRDefault="00A93CD6" w14:paraId="5D6B4401" w14:textId="77777777">
      <w:pPr>
        <w:rPr>
          <w:rFonts w:eastAsia="Times New Roman"/>
        </w:rPr>
      </w:pPr>
    </w:p>
    <w:tbl>
      <w:tblPr>
        <w:tblW w:w="5000" w:type="pct"/>
        <w:jc w:val="center"/>
        <w:tblCellSpacing w:w="0" w:type="dxa"/>
        <w:tblCellMar>
          <w:top w:w="40" w:type="dxa"/>
          <w:left w:w="40" w:type="dxa"/>
          <w:bottom w:w="40" w:type="dxa"/>
          <w:right w:w="40" w:type="dxa"/>
        </w:tblCellMar>
        <w:tblLook w:val="04A0" w:firstRow="1" w:lastRow="0" w:firstColumn="1" w:lastColumn="0" w:noHBand="0" w:noVBand="1"/>
      </w:tblPr>
      <w:tblGrid>
        <w:gridCol w:w="2053"/>
        <w:gridCol w:w="6451"/>
      </w:tblGrid>
      <w:tr w:rsidR="000878E5" w14:paraId="1B789BDD" w14:textId="77777777">
        <w:trPr>
          <w:tblCellSpacing w:w="0" w:type="dxa"/>
          <w:jc w:val="center"/>
        </w:trPr>
        <w:tc>
          <w:tcPr>
            <w:tcW w:w="50" w:type="pct"/>
            <w:shd w:val="clear" w:color="auto" w:fill="BBBBBB"/>
            <w:noWrap/>
            <w:vAlign w:val="center"/>
            <w:hideMark/>
          </w:tcPr>
          <w:p w:rsidR="000878E5" w:rsidRDefault="00397BBF" w14:paraId="57644697" w14:textId="6260BF2E">
            <w:pPr>
              <w:jc w:val="center"/>
              <w:rPr>
                <w:rFonts w:eastAsia="Times New Roman"/>
              </w:rPr>
            </w:pPr>
            <w:r>
              <w:rPr>
                <w:rFonts w:eastAsia="Times New Roman"/>
              </w:rPr>
              <w:t> </w:t>
            </w:r>
            <w:r w:rsidR="003F33A3">
              <w:rPr>
                <w:rFonts w:eastAsia="Times New Roman"/>
                <w:b/>
                <w:bCs/>
                <w:color w:val="FFFFFF"/>
              </w:rPr>
              <w:t>Regras de negócio</w:t>
            </w:r>
            <w:r>
              <w:rPr>
                <w:rFonts w:eastAsia="Times New Roman"/>
              </w:rPr>
              <w:t xml:space="preserve">  </w:t>
            </w:r>
          </w:p>
        </w:tc>
        <w:tc>
          <w:tcPr>
            <w:tcW w:w="0" w:type="auto"/>
            <w:vAlign w:val="center"/>
            <w:hideMark/>
          </w:tcPr>
          <w:p w:rsidR="000878E5" w:rsidRDefault="00397BBF" w14:paraId="3CF4EEC4" w14:textId="77777777">
            <w:pPr>
              <w:rPr>
                <w:rFonts w:eastAsia="Times New Roman"/>
              </w:rPr>
            </w:pPr>
            <w:r>
              <w:rPr>
                <w:rFonts w:eastAsia="Times New Roman"/>
              </w:rPr>
              <w:t> </w:t>
            </w:r>
          </w:p>
        </w:tc>
      </w:tr>
    </w:tbl>
    <w:p w:rsidR="000878E5" w:rsidRDefault="000878E5" w14:paraId="7D002BC6" w14:textId="77777777">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8488"/>
      </w:tblGrid>
      <w:tr w:rsidR="000878E5" w14:paraId="4D841606" w14:textId="77777777">
        <w:trPr>
          <w:tblCellSpacing w:w="0" w:type="dxa"/>
        </w:trPr>
        <w:tc>
          <w:tcPr>
            <w:tcW w:w="0" w:type="auto"/>
            <w:tcBorders>
              <w:top w:val="single" w:color="CCCCCC" w:sz="6" w:space="0"/>
              <w:left w:val="single" w:color="CCCCCC" w:sz="6" w:space="0"/>
              <w:bottom w:val="single" w:color="CCCCCC" w:sz="6" w:space="0"/>
              <w:right w:val="single" w:color="CCCCCC" w:sz="6" w:space="0"/>
            </w:tcBorders>
            <w:tcMar>
              <w:top w:w="30" w:type="dxa"/>
              <w:left w:w="30" w:type="dxa"/>
              <w:bottom w:w="30" w:type="dxa"/>
              <w:right w:w="30" w:type="dxa"/>
            </w:tcMar>
            <w:vAlign w:val="center"/>
            <w:hideMark/>
          </w:tcPr>
          <w:p w:rsidRPr="003F33A3" w:rsidR="003F33A3" w:rsidP="003F33A3" w:rsidRDefault="003F33A3" w14:paraId="2E8F08F4" w14:textId="0CB21C4A">
            <w:pPr>
              <w:pStyle w:val="Ttulo3"/>
              <w:rPr>
                <w:b w:val="0"/>
                <w:bCs w:val="0"/>
                <w:sz w:val="24"/>
                <w:szCs w:val="24"/>
              </w:rPr>
            </w:pPr>
            <w:bookmarkStart w:name="" w:id="0"/>
            <w:r w:rsidRPr="003F33A3">
              <w:rPr>
                <w:sz w:val="24"/>
                <w:szCs w:val="24"/>
              </w:rPr>
              <w:t>RN01</w:t>
            </w:r>
            <w:r w:rsidR="00155DA4">
              <w:rPr>
                <w:sz w:val="24"/>
                <w:szCs w:val="24"/>
              </w:rPr>
              <w:t>:</w:t>
            </w:r>
            <w:r w:rsidRPr="003F33A3">
              <w:rPr>
                <w:b w:val="0"/>
                <w:bCs w:val="0"/>
                <w:sz w:val="24"/>
                <w:szCs w:val="24"/>
              </w:rPr>
              <w:t xml:space="preserve"> Os valores dos produtos devem estar entre R$</w:t>
            </w:r>
            <w:r>
              <w:rPr>
                <w:b w:val="0"/>
                <w:bCs w:val="0"/>
                <w:sz w:val="24"/>
                <w:szCs w:val="24"/>
              </w:rPr>
              <w:t>50</w:t>
            </w:r>
            <w:r w:rsidRPr="003F33A3">
              <w:rPr>
                <w:b w:val="0"/>
                <w:bCs w:val="0"/>
                <w:sz w:val="24"/>
                <w:szCs w:val="24"/>
              </w:rPr>
              <w:t>,00 e R$</w:t>
            </w:r>
            <w:r>
              <w:rPr>
                <w:b w:val="0"/>
                <w:bCs w:val="0"/>
                <w:sz w:val="24"/>
                <w:szCs w:val="24"/>
              </w:rPr>
              <w:t>150</w:t>
            </w:r>
            <w:r w:rsidRPr="003F33A3">
              <w:rPr>
                <w:b w:val="0"/>
                <w:bCs w:val="0"/>
                <w:sz w:val="24"/>
                <w:szCs w:val="24"/>
              </w:rPr>
              <w:t>,00;</w:t>
            </w:r>
          </w:p>
          <w:p w:rsidRPr="003F33A3" w:rsidR="003F33A3" w:rsidP="003F33A3" w:rsidRDefault="003F33A3" w14:paraId="405745E4" w14:textId="3824946B">
            <w:pPr>
              <w:pStyle w:val="Ttulo3"/>
              <w:rPr>
                <w:b w:val="0"/>
                <w:bCs w:val="0"/>
                <w:sz w:val="24"/>
                <w:szCs w:val="24"/>
              </w:rPr>
            </w:pPr>
            <w:r w:rsidRPr="003F33A3">
              <w:rPr>
                <w:sz w:val="24"/>
                <w:szCs w:val="24"/>
              </w:rPr>
              <w:t>RN02</w:t>
            </w:r>
            <w:r w:rsidR="00155DA4">
              <w:rPr>
                <w:sz w:val="24"/>
                <w:szCs w:val="24"/>
              </w:rPr>
              <w:t>:</w:t>
            </w:r>
            <w:r w:rsidRPr="003F33A3">
              <w:rPr>
                <w:b w:val="0"/>
                <w:bCs w:val="0"/>
                <w:sz w:val="24"/>
                <w:szCs w:val="24"/>
              </w:rPr>
              <w:t xml:space="preserve"> Produtos iguais já cadastrados há mais de </w:t>
            </w:r>
            <w:r>
              <w:rPr>
                <w:b w:val="0"/>
                <w:bCs w:val="0"/>
                <w:sz w:val="24"/>
                <w:szCs w:val="24"/>
              </w:rPr>
              <w:t>90</w:t>
            </w:r>
            <w:r w:rsidRPr="003F33A3">
              <w:rPr>
                <w:b w:val="0"/>
                <w:bCs w:val="0"/>
                <w:sz w:val="24"/>
                <w:szCs w:val="24"/>
              </w:rPr>
              <w:t xml:space="preserve"> dias devem ser renovados;</w:t>
            </w:r>
          </w:p>
          <w:p w:rsidR="003F33A3" w:rsidP="003F33A3" w:rsidRDefault="003F33A3" w14:paraId="6F212014" w14:textId="611ABD5A">
            <w:pPr>
              <w:pStyle w:val="Ttulo3"/>
              <w:rPr>
                <w:b w:val="0"/>
                <w:bCs w:val="0"/>
                <w:sz w:val="24"/>
                <w:szCs w:val="24"/>
              </w:rPr>
            </w:pPr>
            <w:r w:rsidRPr="003F33A3">
              <w:rPr>
                <w:sz w:val="24"/>
                <w:szCs w:val="24"/>
              </w:rPr>
              <w:t>RN03</w:t>
            </w:r>
            <w:r w:rsidR="00155DA4">
              <w:rPr>
                <w:sz w:val="24"/>
                <w:szCs w:val="24"/>
              </w:rPr>
              <w:t>:</w:t>
            </w:r>
            <w:r w:rsidRPr="003F33A3">
              <w:rPr>
                <w:b w:val="0"/>
                <w:bCs w:val="0"/>
                <w:sz w:val="24"/>
                <w:szCs w:val="24"/>
              </w:rPr>
              <w:t xml:space="preserve"> Permitir cadastro máximo de </w:t>
            </w:r>
            <w:r>
              <w:rPr>
                <w:b w:val="0"/>
                <w:bCs w:val="0"/>
                <w:sz w:val="24"/>
                <w:szCs w:val="24"/>
              </w:rPr>
              <w:t>150</w:t>
            </w:r>
            <w:r w:rsidRPr="003F33A3">
              <w:rPr>
                <w:b w:val="0"/>
                <w:bCs w:val="0"/>
                <w:sz w:val="24"/>
                <w:szCs w:val="24"/>
              </w:rPr>
              <w:t xml:space="preserve"> itens por vez;</w:t>
            </w:r>
          </w:p>
          <w:p w:rsidRPr="003F33A3" w:rsidR="00397BBF" w:rsidP="003F33A3" w:rsidRDefault="003F33A3" w14:paraId="1DDD0591" w14:textId="432B3D21">
            <w:pPr>
              <w:pStyle w:val="Ttulo3"/>
              <w:rPr>
                <w:b w:val="0"/>
                <w:bCs w:val="0"/>
                <w:sz w:val="24"/>
                <w:szCs w:val="24"/>
              </w:rPr>
            </w:pPr>
            <w:r w:rsidRPr="003F33A3">
              <w:rPr>
                <w:sz w:val="24"/>
                <w:szCs w:val="24"/>
              </w:rPr>
              <w:t>RN04</w:t>
            </w:r>
            <w:r w:rsidR="00155DA4">
              <w:rPr>
                <w:sz w:val="24"/>
                <w:szCs w:val="24"/>
              </w:rPr>
              <w:t>:</w:t>
            </w:r>
            <w:r>
              <w:rPr>
                <w:b w:val="0"/>
                <w:bCs w:val="0"/>
                <w:sz w:val="24"/>
                <w:szCs w:val="24"/>
              </w:rPr>
              <w:t xml:space="preserve"> Somente administrador autenticado pode fazer cadastro de produtos;</w:t>
            </w:r>
          </w:p>
          <w:bookmarkEnd w:id="0"/>
          <w:p w:rsidRPr="00155DA4" w:rsidR="000878E5" w:rsidP="00155DA4" w:rsidRDefault="000878E5" w14:paraId="62CC2A6A" w14:textId="6CD4F054">
            <w:pPr>
              <w:pStyle w:val="NormalWeb"/>
            </w:pPr>
          </w:p>
        </w:tc>
      </w:tr>
    </w:tbl>
    <w:p w:rsidR="000878E5" w:rsidRDefault="000878E5" w14:paraId="5F4DC523" w14:textId="2BBD7B6D">
      <w:pPr>
        <w:rPr>
          <w:rFonts w:eastAsia="Times New Roman"/>
        </w:rPr>
      </w:pPr>
    </w:p>
    <w:p w:rsidR="00155DA4" w:rsidRDefault="00155DA4" w14:paraId="1F34D287" w14:textId="487D34EC">
      <w:pPr>
        <w:rPr>
          <w:rFonts w:eastAsia="Times New Roman"/>
        </w:rPr>
      </w:pPr>
    </w:p>
    <w:tbl>
      <w:tblPr>
        <w:tblW w:w="5000" w:type="pct"/>
        <w:jc w:val="center"/>
        <w:tblCellSpacing w:w="0" w:type="dxa"/>
        <w:tblCellMar>
          <w:top w:w="40" w:type="dxa"/>
          <w:left w:w="40" w:type="dxa"/>
          <w:bottom w:w="40" w:type="dxa"/>
          <w:right w:w="40" w:type="dxa"/>
        </w:tblCellMar>
        <w:tblLook w:val="04A0" w:firstRow="1" w:lastRow="0" w:firstColumn="1" w:lastColumn="0" w:noHBand="0" w:noVBand="1"/>
      </w:tblPr>
      <w:tblGrid>
        <w:gridCol w:w="1933"/>
        <w:gridCol w:w="6571"/>
      </w:tblGrid>
      <w:tr w:rsidR="00155DA4" w:rsidTr="00155DA4" w14:paraId="791C6877" w14:textId="77777777">
        <w:trPr>
          <w:tblCellSpacing w:w="0" w:type="dxa"/>
          <w:jc w:val="center"/>
        </w:trPr>
        <w:tc>
          <w:tcPr>
            <w:tcW w:w="50" w:type="pct"/>
            <w:shd w:val="clear" w:color="auto" w:fill="BBBBBB"/>
            <w:noWrap/>
            <w:vAlign w:val="center"/>
            <w:hideMark/>
          </w:tcPr>
          <w:p w:rsidR="00155DA4" w:rsidP="004C7679" w:rsidRDefault="00155DA4" w14:paraId="762D9CD4" w14:textId="68A4E181">
            <w:pPr>
              <w:jc w:val="center"/>
              <w:rPr>
                <w:rFonts w:eastAsia="Times New Roman"/>
              </w:rPr>
            </w:pPr>
            <w:r>
              <w:rPr>
                <w:rFonts w:eastAsia="Times New Roman"/>
              </w:rPr>
              <w:t xml:space="preserve"> Cenários de testes  </w:t>
            </w:r>
          </w:p>
        </w:tc>
        <w:tc>
          <w:tcPr>
            <w:tcW w:w="0" w:type="auto"/>
            <w:vAlign w:val="center"/>
            <w:hideMark/>
          </w:tcPr>
          <w:p w:rsidR="00155DA4" w:rsidP="004C7679" w:rsidRDefault="00155DA4" w14:paraId="4EE66E25" w14:textId="77777777">
            <w:pPr>
              <w:rPr>
                <w:rFonts w:eastAsia="Times New Roman"/>
              </w:rPr>
            </w:pPr>
            <w:r>
              <w:rPr>
                <w:rFonts w:eastAsia="Times New Roman"/>
              </w:rPr>
              <w:t> </w:t>
            </w:r>
          </w:p>
        </w:tc>
      </w:tr>
    </w:tbl>
    <w:p w:rsidR="00155DA4" w:rsidP="00155DA4" w:rsidRDefault="00155DA4" w14:paraId="51E09411" w14:textId="77777777">
      <w:pPr>
        <w:rPr>
          <w:rFonts w:eastAsia="Times New Roman"/>
          <w:vanish/>
        </w:rPr>
      </w:pPr>
    </w:p>
    <w:tbl>
      <w:tblPr>
        <w:tblStyle w:val="Tabelacomgrade"/>
        <w:tblW w:w="8642" w:type="dxa"/>
        <w:tblLook w:val="04A0" w:firstRow="1" w:lastRow="0" w:firstColumn="1" w:lastColumn="0" w:noHBand="0" w:noVBand="1"/>
      </w:tblPr>
      <w:tblGrid>
        <w:gridCol w:w="983"/>
        <w:gridCol w:w="997"/>
        <w:gridCol w:w="5528"/>
        <w:gridCol w:w="1134"/>
      </w:tblGrid>
      <w:tr w:rsidR="00A9094A" w:rsidTr="656CA3EA" w14:paraId="01EB6BC9" w14:textId="77777777">
        <w:tc>
          <w:tcPr>
            <w:tcW w:w="983" w:type="dxa"/>
            <w:shd w:val="clear" w:color="auto" w:fill="BFBFBF" w:themeFill="background1" w:themeFillShade="BF"/>
            <w:tcMar/>
          </w:tcPr>
          <w:p w:rsidR="00A9094A" w:rsidRDefault="00A9094A" w14:paraId="53506172" w14:textId="4CFA36B0">
            <w:pPr>
              <w:rPr>
                <w:rFonts w:eastAsia="Times New Roman"/>
              </w:rPr>
            </w:pPr>
            <w:r>
              <w:rPr>
                <w:rFonts w:eastAsia="Times New Roman"/>
              </w:rPr>
              <w:t>ID</w:t>
            </w:r>
          </w:p>
        </w:tc>
        <w:tc>
          <w:tcPr>
            <w:tcW w:w="997" w:type="dxa"/>
            <w:shd w:val="clear" w:color="auto" w:fill="BFBFBF" w:themeFill="background1" w:themeFillShade="BF"/>
            <w:tcMar/>
          </w:tcPr>
          <w:p w:rsidR="00A9094A" w:rsidRDefault="00A9094A" w14:paraId="56DE4014" w14:textId="558394A4">
            <w:pPr>
              <w:rPr>
                <w:rFonts w:eastAsia="Times New Roman"/>
              </w:rPr>
            </w:pPr>
            <w:r>
              <w:rPr>
                <w:rFonts w:eastAsia="Times New Roman"/>
              </w:rPr>
              <w:t>RN</w:t>
            </w:r>
          </w:p>
        </w:tc>
        <w:tc>
          <w:tcPr>
            <w:tcW w:w="5528" w:type="dxa"/>
            <w:shd w:val="clear" w:color="auto" w:fill="BFBFBF" w:themeFill="background1" w:themeFillShade="BF"/>
            <w:tcMar/>
          </w:tcPr>
          <w:p w:rsidR="00A9094A" w:rsidRDefault="00A9094A" w14:paraId="4DB732C6" w14:textId="48A0AB73">
            <w:pPr>
              <w:rPr>
                <w:rFonts w:eastAsia="Times New Roman"/>
              </w:rPr>
            </w:pPr>
            <w:r>
              <w:rPr>
                <w:rFonts w:eastAsia="Times New Roman"/>
              </w:rPr>
              <w:t>Título</w:t>
            </w:r>
          </w:p>
        </w:tc>
        <w:tc>
          <w:tcPr>
            <w:tcW w:w="1134" w:type="dxa"/>
            <w:shd w:val="clear" w:color="auto" w:fill="BFBFBF" w:themeFill="background1" w:themeFillShade="BF"/>
            <w:tcMar/>
          </w:tcPr>
          <w:p w:rsidR="00A9094A" w:rsidRDefault="00A9094A" w14:paraId="0823AB80" w14:textId="61614A66">
            <w:pPr>
              <w:rPr>
                <w:rFonts w:eastAsia="Times New Roman"/>
              </w:rPr>
            </w:pPr>
            <w:r>
              <w:rPr>
                <w:rFonts w:eastAsia="Times New Roman"/>
              </w:rPr>
              <w:t>Saída</w:t>
            </w:r>
          </w:p>
        </w:tc>
      </w:tr>
      <w:tr w:rsidR="00A9094A" w:rsidTr="656CA3EA" w14:paraId="7F8EDF74" w14:textId="77777777">
        <w:tc>
          <w:tcPr>
            <w:tcW w:w="983" w:type="dxa"/>
            <w:tcMar/>
          </w:tcPr>
          <w:p w:rsidRPr="00371454" w:rsidR="00A9094A" w:rsidRDefault="00A9094A" w14:paraId="3F92B6E4" w14:textId="1D36893C">
            <w:pPr>
              <w:rPr>
                <w:rFonts w:eastAsia="Times New Roman"/>
                <w:highlight w:val="yellow"/>
              </w:rPr>
            </w:pPr>
            <w:r w:rsidRPr="00371454">
              <w:rPr>
                <w:rFonts w:eastAsia="Times New Roman"/>
                <w:highlight w:val="yellow"/>
              </w:rPr>
              <w:t>CT01</w:t>
            </w:r>
          </w:p>
        </w:tc>
        <w:tc>
          <w:tcPr>
            <w:tcW w:w="997" w:type="dxa"/>
            <w:tcMar/>
          </w:tcPr>
          <w:p w:rsidRPr="00371454" w:rsidR="00A9094A" w:rsidRDefault="00A9094A" w14:paraId="571BCC33" w14:textId="3DEF4AB4">
            <w:pPr>
              <w:rPr>
                <w:rFonts w:eastAsia="Times New Roman"/>
                <w:highlight w:val="yellow"/>
              </w:rPr>
            </w:pPr>
            <w:r w:rsidRPr="00371454">
              <w:rPr>
                <w:rFonts w:eastAsia="Times New Roman"/>
                <w:highlight w:val="yellow"/>
              </w:rPr>
              <w:t>RN01</w:t>
            </w:r>
          </w:p>
        </w:tc>
        <w:tc>
          <w:tcPr>
            <w:tcW w:w="5528" w:type="dxa"/>
            <w:tcMar/>
          </w:tcPr>
          <w:p w:rsidR="00A9094A" w:rsidRDefault="00892CB0" w14:paraId="7A7F1D7F" w14:textId="03064644">
            <w:pPr>
              <w:rPr>
                <w:rFonts w:eastAsia="Times New Roman"/>
              </w:rPr>
            </w:pPr>
            <w:r w:rsidRPr="00892CB0">
              <w:rPr>
                <w:rFonts w:eastAsia="Times New Roman"/>
                <w:highlight w:val="yellow"/>
              </w:rPr>
              <w:t>Cadastro de produtos com valores maiores que 150,00</w:t>
            </w:r>
          </w:p>
        </w:tc>
        <w:tc>
          <w:tcPr>
            <w:tcW w:w="1134" w:type="dxa"/>
            <w:tcMar/>
          </w:tcPr>
          <w:p w:rsidR="00A9094A" w:rsidRDefault="00A9094A" w14:paraId="799B8BB7" w14:textId="4641064B">
            <w:pPr>
              <w:rPr>
                <w:rFonts w:eastAsia="Times New Roman"/>
              </w:rPr>
            </w:pPr>
            <w:r w:rsidRPr="656CA3EA" w:rsidR="656CA3EA">
              <w:rPr>
                <w:rFonts w:eastAsia="Times New Roman"/>
                <w:highlight w:val="yellow"/>
              </w:rPr>
              <w:t>Inválido</w:t>
            </w:r>
          </w:p>
        </w:tc>
      </w:tr>
      <w:tr w:rsidR="00A9094A" w:rsidTr="656CA3EA" w14:paraId="4179EC5D" w14:textId="77777777">
        <w:tc>
          <w:tcPr>
            <w:tcW w:w="983" w:type="dxa"/>
            <w:tcMar/>
          </w:tcPr>
          <w:p w:rsidR="00A9094A" w:rsidRDefault="00A9094A" w14:paraId="271F6AF7" w14:textId="010EDB19">
            <w:pPr>
              <w:rPr>
                <w:rFonts w:eastAsia="Times New Roman"/>
              </w:rPr>
            </w:pPr>
            <w:r>
              <w:rPr>
                <w:rFonts w:eastAsia="Times New Roman"/>
              </w:rPr>
              <w:t>CT02</w:t>
            </w:r>
          </w:p>
        </w:tc>
        <w:tc>
          <w:tcPr>
            <w:tcW w:w="997" w:type="dxa"/>
            <w:tcMar/>
          </w:tcPr>
          <w:p w:rsidR="00A9094A" w:rsidRDefault="00A9094A" w14:paraId="1BC98D26" w14:textId="3A1C2C46">
            <w:pPr>
              <w:rPr>
                <w:rFonts w:eastAsia="Times New Roman"/>
              </w:rPr>
            </w:pPr>
            <w:r w:rsidRPr="4D72B08A" w:rsidR="4D72B08A">
              <w:rPr>
                <w:rFonts w:eastAsia="Times New Roman"/>
              </w:rPr>
              <w:t xml:space="preserve">RN01  </w:t>
            </w:r>
          </w:p>
        </w:tc>
        <w:tc>
          <w:tcPr>
            <w:tcW w:w="5528" w:type="dxa"/>
            <w:tcMar/>
          </w:tcPr>
          <w:p w:rsidR="00A9094A" w:rsidRDefault="00A9094A" w14:paraId="7B574916" w14:textId="1701014B">
            <w:pPr>
              <w:rPr>
                <w:rFonts w:eastAsia="Times New Roman"/>
              </w:rPr>
            </w:pPr>
            <w:r w:rsidRPr="4D72B08A" w:rsidR="4D72B08A">
              <w:rPr>
                <w:rFonts w:eastAsia="Times New Roman"/>
              </w:rPr>
              <w:t>Cadastro de produtos com valores menores que 50,00</w:t>
            </w:r>
          </w:p>
        </w:tc>
        <w:tc>
          <w:tcPr>
            <w:tcW w:w="1134" w:type="dxa"/>
            <w:tcMar/>
          </w:tcPr>
          <w:p w:rsidR="00A9094A" w:rsidRDefault="00A9094A" w14:paraId="5E9BDC82" w14:textId="72EF1DEE">
            <w:pPr>
              <w:rPr>
                <w:rFonts w:eastAsia="Times New Roman"/>
              </w:rPr>
            </w:pPr>
            <w:r w:rsidRPr="4D72B08A" w:rsidR="4D72B08A">
              <w:rPr>
                <w:rFonts w:eastAsia="Times New Roman"/>
              </w:rPr>
              <w:t>Invalido</w:t>
            </w:r>
          </w:p>
        </w:tc>
      </w:tr>
      <w:tr w:rsidR="00A9094A" w:rsidTr="656CA3EA" w14:paraId="09B22414" w14:textId="77777777">
        <w:tc>
          <w:tcPr>
            <w:tcW w:w="983" w:type="dxa"/>
            <w:tcMar/>
          </w:tcPr>
          <w:p w:rsidR="00A9094A" w:rsidRDefault="00A9094A" w14:paraId="7D6D83F9" w14:textId="4FBD9B36">
            <w:pPr>
              <w:rPr>
                <w:rFonts w:eastAsia="Times New Roman"/>
              </w:rPr>
            </w:pPr>
            <w:r>
              <w:rPr>
                <w:rFonts w:eastAsia="Times New Roman"/>
              </w:rPr>
              <w:t>CT03</w:t>
            </w:r>
          </w:p>
        </w:tc>
        <w:tc>
          <w:tcPr>
            <w:tcW w:w="997" w:type="dxa"/>
            <w:tcMar/>
          </w:tcPr>
          <w:p w:rsidR="00A9094A" w:rsidRDefault="00A9094A" w14:paraId="7FC3634E" w14:textId="7454389C">
            <w:pPr>
              <w:rPr>
                <w:rFonts w:eastAsia="Times New Roman"/>
              </w:rPr>
            </w:pPr>
            <w:r w:rsidRPr="4D72B08A" w:rsidR="4D72B08A">
              <w:rPr>
                <w:rFonts w:eastAsia="Times New Roman"/>
              </w:rPr>
              <w:t xml:space="preserve">RN02 </w:t>
            </w:r>
          </w:p>
        </w:tc>
        <w:tc>
          <w:tcPr>
            <w:tcW w:w="5528" w:type="dxa"/>
            <w:tcMar/>
          </w:tcPr>
          <w:p w:rsidR="00A9094A" w:rsidRDefault="00A9094A" w14:paraId="6D6CDFA4" w14:textId="18A5681C">
            <w:pPr>
              <w:rPr>
                <w:rFonts w:eastAsia="Times New Roman"/>
              </w:rPr>
            </w:pPr>
            <w:r w:rsidRPr="4D72B08A" w:rsidR="4D72B08A">
              <w:rPr>
                <w:rFonts w:eastAsia="Times New Roman"/>
              </w:rPr>
              <w:t xml:space="preserve"> Produtos diferentes já cadastrados há mais de 90 dias</w:t>
            </w:r>
          </w:p>
        </w:tc>
        <w:tc>
          <w:tcPr>
            <w:tcW w:w="1134" w:type="dxa"/>
            <w:tcMar/>
          </w:tcPr>
          <w:p w:rsidR="00A9094A" w:rsidRDefault="00A9094A" w14:paraId="04CC7DE8" w14:textId="18E13544">
            <w:pPr>
              <w:rPr>
                <w:rFonts w:eastAsia="Times New Roman"/>
              </w:rPr>
            </w:pPr>
            <w:r w:rsidRPr="656CA3EA" w:rsidR="656CA3EA">
              <w:rPr>
                <w:rFonts w:eastAsia="Times New Roman"/>
              </w:rPr>
              <w:t>Invalido</w:t>
            </w:r>
          </w:p>
        </w:tc>
      </w:tr>
      <w:tr w:rsidR="00A9094A" w:rsidTr="656CA3EA" w14:paraId="7000C1A5" w14:textId="77777777">
        <w:tc>
          <w:tcPr>
            <w:tcW w:w="983" w:type="dxa"/>
            <w:tcMar/>
          </w:tcPr>
          <w:p w:rsidR="00A9094A" w:rsidRDefault="00A9094A" w14:paraId="121ED415" w14:textId="462B3AEB">
            <w:pPr>
              <w:rPr>
                <w:rFonts w:eastAsia="Times New Roman"/>
              </w:rPr>
            </w:pPr>
            <w:r>
              <w:rPr>
                <w:rFonts w:eastAsia="Times New Roman"/>
              </w:rPr>
              <w:t>CT04</w:t>
            </w:r>
          </w:p>
        </w:tc>
        <w:tc>
          <w:tcPr>
            <w:tcW w:w="997" w:type="dxa"/>
            <w:tcMar/>
          </w:tcPr>
          <w:p w:rsidR="00A9094A" w:rsidRDefault="00A9094A" w14:paraId="08A282F0" w14:textId="07375584">
            <w:pPr>
              <w:rPr>
                <w:rFonts w:eastAsia="Times New Roman"/>
              </w:rPr>
            </w:pPr>
            <w:r w:rsidRPr="4D72B08A" w:rsidR="4D72B08A">
              <w:rPr>
                <w:rFonts w:eastAsia="Times New Roman"/>
              </w:rPr>
              <w:t>RN02</w:t>
            </w:r>
          </w:p>
        </w:tc>
        <w:tc>
          <w:tcPr>
            <w:tcW w:w="5528" w:type="dxa"/>
            <w:tcMar/>
          </w:tcPr>
          <w:p w:rsidR="00A9094A" w:rsidRDefault="00A9094A" w14:paraId="43BAE1AD" w14:textId="5D655E90">
            <w:pPr>
              <w:rPr>
                <w:rFonts w:eastAsia="Times New Roman"/>
              </w:rPr>
            </w:pPr>
            <w:r w:rsidRPr="4D72B08A" w:rsidR="4D72B08A">
              <w:rPr>
                <w:rFonts w:eastAsia="Times New Roman"/>
              </w:rPr>
              <w:t xml:space="preserve">  Produtos iguais já cadastrados a menos de 90 dias</w:t>
            </w:r>
          </w:p>
        </w:tc>
        <w:tc>
          <w:tcPr>
            <w:tcW w:w="1134" w:type="dxa"/>
            <w:tcMar/>
          </w:tcPr>
          <w:p w:rsidR="00A9094A" w:rsidRDefault="00A9094A" w14:paraId="73707E97" w14:textId="491830BC">
            <w:pPr>
              <w:rPr>
                <w:rFonts w:eastAsia="Times New Roman"/>
              </w:rPr>
            </w:pPr>
            <w:r w:rsidRPr="656CA3EA" w:rsidR="656CA3EA">
              <w:rPr>
                <w:rFonts w:eastAsia="Times New Roman"/>
              </w:rPr>
              <w:t>Invalido</w:t>
            </w:r>
          </w:p>
        </w:tc>
      </w:tr>
      <w:tr w:rsidR="00A9094A" w:rsidTr="656CA3EA" w14:paraId="3A09824B" w14:textId="77777777">
        <w:tc>
          <w:tcPr>
            <w:tcW w:w="983" w:type="dxa"/>
            <w:tcMar/>
          </w:tcPr>
          <w:p w:rsidR="00A9094A" w:rsidRDefault="00A9094A" w14:paraId="6811BFFD" w14:textId="058CBB3C">
            <w:pPr>
              <w:rPr>
                <w:rFonts w:eastAsia="Times New Roman"/>
              </w:rPr>
            </w:pPr>
            <w:r>
              <w:rPr>
                <w:rFonts w:eastAsia="Times New Roman"/>
              </w:rPr>
              <w:t>CT05</w:t>
            </w:r>
          </w:p>
        </w:tc>
        <w:tc>
          <w:tcPr>
            <w:tcW w:w="997" w:type="dxa"/>
            <w:tcMar/>
          </w:tcPr>
          <w:p w:rsidR="00A9094A" w:rsidRDefault="00A9094A" w14:paraId="757F7578" w14:textId="3B988FB9">
            <w:pPr>
              <w:rPr>
                <w:rFonts w:eastAsia="Times New Roman"/>
              </w:rPr>
            </w:pPr>
            <w:r w:rsidRPr="4D72B08A" w:rsidR="4D72B08A">
              <w:rPr>
                <w:rFonts w:eastAsia="Times New Roman"/>
              </w:rPr>
              <w:t>RN03</w:t>
            </w:r>
          </w:p>
        </w:tc>
        <w:tc>
          <w:tcPr>
            <w:tcW w:w="5528" w:type="dxa"/>
            <w:tcMar/>
          </w:tcPr>
          <w:p w:rsidR="00A9094A" w:rsidRDefault="00A9094A" w14:paraId="0BFF403A" w14:textId="78238472">
            <w:pPr>
              <w:rPr>
                <w:rFonts w:eastAsia="Times New Roman"/>
              </w:rPr>
            </w:pPr>
            <w:r w:rsidRPr="656CA3EA" w:rsidR="656CA3EA">
              <w:rPr>
                <w:rFonts w:eastAsia="Times New Roman"/>
              </w:rPr>
              <w:t xml:space="preserve"> Cadastro de 160 itens de uma </w:t>
            </w:r>
            <w:r w:rsidRPr="656CA3EA" w:rsidR="656CA3EA">
              <w:rPr>
                <w:rFonts w:eastAsia="Times New Roman"/>
              </w:rPr>
              <w:t>só</w:t>
            </w:r>
            <w:r w:rsidRPr="656CA3EA" w:rsidR="656CA3EA">
              <w:rPr>
                <w:rFonts w:eastAsia="Times New Roman"/>
              </w:rPr>
              <w:t xml:space="preserve"> vez </w:t>
            </w:r>
          </w:p>
        </w:tc>
        <w:tc>
          <w:tcPr>
            <w:tcW w:w="1134" w:type="dxa"/>
            <w:tcMar/>
          </w:tcPr>
          <w:p w:rsidR="00A9094A" w:rsidRDefault="00A9094A" w14:paraId="5A4FB973" w14:textId="43F84E8A">
            <w:pPr>
              <w:rPr>
                <w:rFonts w:eastAsia="Times New Roman"/>
              </w:rPr>
            </w:pPr>
            <w:r w:rsidRPr="4D72B08A" w:rsidR="4D72B08A">
              <w:rPr>
                <w:rFonts w:eastAsia="Times New Roman"/>
              </w:rPr>
              <w:t>Invalido</w:t>
            </w:r>
          </w:p>
        </w:tc>
      </w:tr>
      <w:tr w:rsidR="00A9094A" w:rsidTr="656CA3EA" w14:paraId="5655566F" w14:textId="77777777">
        <w:tc>
          <w:tcPr>
            <w:tcW w:w="983" w:type="dxa"/>
            <w:tcMar/>
          </w:tcPr>
          <w:p w:rsidR="00A9094A" w:rsidRDefault="00A9094A" w14:paraId="19D83AE9" w14:textId="2F5B1B25">
            <w:pPr>
              <w:rPr>
                <w:rFonts w:eastAsia="Times New Roman"/>
              </w:rPr>
            </w:pPr>
            <w:r>
              <w:rPr>
                <w:rFonts w:eastAsia="Times New Roman"/>
              </w:rPr>
              <w:t>CT06</w:t>
            </w:r>
          </w:p>
        </w:tc>
        <w:tc>
          <w:tcPr>
            <w:tcW w:w="997" w:type="dxa"/>
            <w:tcMar/>
          </w:tcPr>
          <w:p w:rsidR="00A9094A" w:rsidRDefault="00A9094A" w14:paraId="3281A2AF" w14:textId="469ADEA3">
            <w:pPr>
              <w:rPr>
                <w:rFonts w:eastAsia="Times New Roman"/>
              </w:rPr>
            </w:pPr>
            <w:r w:rsidRPr="656CA3EA" w:rsidR="656CA3EA">
              <w:rPr>
                <w:rFonts w:eastAsia="Times New Roman"/>
              </w:rPr>
              <w:t>RN04</w:t>
            </w:r>
          </w:p>
        </w:tc>
        <w:tc>
          <w:tcPr>
            <w:tcW w:w="5528" w:type="dxa"/>
            <w:tcMar/>
          </w:tcPr>
          <w:p w:rsidR="00A9094A" w:rsidRDefault="00A9094A" w14:paraId="1758B0F3" w14:textId="70E829E6">
            <w:pPr>
              <w:rPr>
                <w:rFonts w:eastAsia="Times New Roman"/>
              </w:rPr>
            </w:pPr>
            <w:r w:rsidRPr="656CA3EA" w:rsidR="656CA3EA">
              <w:rPr>
                <w:rFonts w:eastAsia="Times New Roman"/>
              </w:rPr>
              <w:t xml:space="preserve"> Colaborador autenticado fazendo cadastro</w:t>
            </w:r>
          </w:p>
        </w:tc>
        <w:tc>
          <w:tcPr>
            <w:tcW w:w="1134" w:type="dxa"/>
            <w:tcMar/>
          </w:tcPr>
          <w:p w:rsidR="00A9094A" w:rsidRDefault="00A9094A" w14:paraId="40890583" w14:textId="6424D3EC">
            <w:pPr>
              <w:rPr>
                <w:rFonts w:eastAsia="Times New Roman"/>
              </w:rPr>
            </w:pPr>
            <w:r w:rsidRPr="656CA3EA" w:rsidR="656CA3EA">
              <w:rPr>
                <w:rFonts w:eastAsia="Times New Roman"/>
              </w:rPr>
              <w:t>Invalido</w:t>
            </w:r>
          </w:p>
        </w:tc>
      </w:tr>
      <w:tr w:rsidR="00A9094A" w:rsidTr="656CA3EA" w14:paraId="79308FB2" w14:textId="77777777">
        <w:tc>
          <w:tcPr>
            <w:tcW w:w="983" w:type="dxa"/>
            <w:tcMar/>
          </w:tcPr>
          <w:p w:rsidR="00A9094A" w:rsidRDefault="00A9094A" w14:paraId="22E1D211" w14:textId="37979D43">
            <w:pPr>
              <w:rPr>
                <w:rFonts w:eastAsia="Times New Roman"/>
              </w:rPr>
            </w:pPr>
            <w:r>
              <w:rPr>
                <w:rFonts w:eastAsia="Times New Roman"/>
              </w:rPr>
              <w:t>CT07</w:t>
            </w:r>
          </w:p>
        </w:tc>
        <w:tc>
          <w:tcPr>
            <w:tcW w:w="997" w:type="dxa"/>
            <w:tcMar/>
          </w:tcPr>
          <w:p w:rsidR="00A9094A" w:rsidRDefault="00A9094A" w14:paraId="7F1871F6" w14:textId="68D1454F">
            <w:pPr>
              <w:rPr>
                <w:rFonts w:eastAsia="Times New Roman"/>
              </w:rPr>
            </w:pPr>
            <w:r w:rsidRPr="656CA3EA" w:rsidR="656CA3EA">
              <w:rPr>
                <w:rFonts w:eastAsia="Times New Roman"/>
              </w:rPr>
              <w:t>RN04</w:t>
            </w:r>
          </w:p>
        </w:tc>
        <w:tc>
          <w:tcPr>
            <w:tcW w:w="5528" w:type="dxa"/>
            <w:tcMar/>
          </w:tcPr>
          <w:p w:rsidR="00A9094A" w:rsidRDefault="00A9094A" w14:paraId="4C44A5AD" w14:textId="6CCB1E63">
            <w:pPr>
              <w:rPr>
                <w:rFonts w:eastAsia="Times New Roman"/>
              </w:rPr>
            </w:pPr>
            <w:r w:rsidRPr="656CA3EA" w:rsidR="656CA3EA">
              <w:rPr>
                <w:rFonts w:eastAsia="Times New Roman"/>
              </w:rPr>
              <w:t xml:space="preserve"> Administrador não autenticado fazendo cadastro </w:t>
            </w:r>
          </w:p>
        </w:tc>
        <w:tc>
          <w:tcPr>
            <w:tcW w:w="1134" w:type="dxa"/>
            <w:tcMar/>
          </w:tcPr>
          <w:p w:rsidR="00A9094A" w:rsidRDefault="00A9094A" w14:paraId="0094ACFA" w14:textId="34714C1B">
            <w:pPr>
              <w:rPr>
                <w:rFonts w:eastAsia="Times New Roman"/>
              </w:rPr>
            </w:pPr>
            <w:r w:rsidRPr="656CA3EA" w:rsidR="656CA3EA">
              <w:rPr>
                <w:rFonts w:eastAsia="Times New Roman"/>
              </w:rPr>
              <w:t>Invalido</w:t>
            </w:r>
          </w:p>
        </w:tc>
      </w:tr>
      <w:tr w:rsidR="00A9094A" w:rsidTr="656CA3EA" w14:paraId="43089B57" w14:textId="77777777">
        <w:tc>
          <w:tcPr>
            <w:tcW w:w="983" w:type="dxa"/>
            <w:tcMar/>
          </w:tcPr>
          <w:p w:rsidR="00A9094A" w:rsidRDefault="00A9094A" w14:paraId="0EA26796" w14:textId="3E8AB1E7">
            <w:pPr>
              <w:rPr>
                <w:rFonts w:eastAsia="Times New Roman"/>
              </w:rPr>
            </w:pPr>
            <w:r>
              <w:rPr>
                <w:rFonts w:eastAsia="Times New Roman"/>
              </w:rPr>
              <w:t>CT08</w:t>
            </w:r>
          </w:p>
        </w:tc>
        <w:tc>
          <w:tcPr>
            <w:tcW w:w="997" w:type="dxa"/>
            <w:tcMar/>
          </w:tcPr>
          <w:p w:rsidR="00A9094A" w:rsidRDefault="00A9094A" w14:paraId="076CABC7" w14:textId="2F0879E7">
            <w:pPr>
              <w:rPr>
                <w:rFonts w:eastAsia="Times New Roman"/>
              </w:rPr>
            </w:pPr>
            <w:r w:rsidRPr="656CA3EA" w:rsidR="656CA3EA">
              <w:rPr>
                <w:rFonts w:eastAsia="Times New Roman"/>
              </w:rPr>
              <w:t>RN01/RN02</w:t>
            </w:r>
          </w:p>
        </w:tc>
        <w:tc>
          <w:tcPr>
            <w:tcW w:w="5528" w:type="dxa"/>
            <w:tcMar/>
          </w:tcPr>
          <w:p w:rsidR="00A9094A" w:rsidRDefault="00A9094A" w14:paraId="6F06B34D" w14:textId="06738B55">
            <w:pPr>
              <w:rPr>
                <w:rFonts w:eastAsia="Times New Roman"/>
              </w:rPr>
            </w:pPr>
            <w:r w:rsidRPr="656CA3EA" w:rsidR="656CA3EA">
              <w:rPr>
                <w:rFonts w:eastAsia="Times New Roman"/>
              </w:rPr>
              <w:t xml:space="preserve"> Cadastro de produtos iguais com valores menores que 50,</w:t>
            </w:r>
            <w:r w:rsidRPr="656CA3EA" w:rsidR="656CA3EA">
              <w:rPr>
                <w:rFonts w:eastAsia="Times New Roman"/>
              </w:rPr>
              <w:t>00 e</w:t>
            </w:r>
            <w:r w:rsidRPr="656CA3EA" w:rsidR="656CA3EA">
              <w:rPr>
                <w:rFonts w:eastAsia="Times New Roman"/>
              </w:rPr>
              <w:t xml:space="preserve"> cadastrado há menos de 90 dias</w:t>
            </w:r>
          </w:p>
        </w:tc>
        <w:tc>
          <w:tcPr>
            <w:tcW w:w="1134" w:type="dxa"/>
            <w:tcMar/>
          </w:tcPr>
          <w:p w:rsidR="00A9094A" w:rsidRDefault="00A9094A" w14:paraId="6F199225" w14:textId="147AC906">
            <w:pPr>
              <w:rPr>
                <w:rFonts w:eastAsia="Times New Roman"/>
              </w:rPr>
            </w:pPr>
            <w:r w:rsidRPr="656CA3EA" w:rsidR="656CA3EA">
              <w:rPr>
                <w:rFonts w:eastAsia="Times New Roman"/>
              </w:rPr>
              <w:t>Invalido</w:t>
            </w:r>
          </w:p>
        </w:tc>
      </w:tr>
      <w:tr w:rsidR="00A9094A" w:rsidTr="656CA3EA" w14:paraId="269DF82D" w14:textId="77777777">
        <w:tc>
          <w:tcPr>
            <w:tcW w:w="983" w:type="dxa"/>
            <w:tcMar/>
          </w:tcPr>
          <w:p w:rsidR="00A9094A" w:rsidRDefault="00A9094A" w14:paraId="5A565F04" w14:textId="1819F941">
            <w:pPr>
              <w:rPr>
                <w:rFonts w:eastAsia="Times New Roman"/>
              </w:rPr>
            </w:pPr>
            <w:r>
              <w:rPr>
                <w:rFonts w:eastAsia="Times New Roman"/>
              </w:rPr>
              <w:t>CT09</w:t>
            </w:r>
          </w:p>
        </w:tc>
        <w:tc>
          <w:tcPr>
            <w:tcW w:w="997" w:type="dxa"/>
            <w:tcMar/>
          </w:tcPr>
          <w:p w:rsidR="00A9094A" w:rsidRDefault="00A9094A" w14:paraId="3E880401" w14:textId="51C5516C">
            <w:pPr>
              <w:rPr>
                <w:rFonts w:eastAsia="Times New Roman"/>
              </w:rPr>
            </w:pPr>
            <w:r w:rsidRPr="656CA3EA" w:rsidR="656CA3EA">
              <w:rPr>
                <w:rFonts w:eastAsia="Times New Roman"/>
              </w:rPr>
              <w:t>RN01/RN03</w:t>
            </w:r>
          </w:p>
        </w:tc>
        <w:tc>
          <w:tcPr>
            <w:tcW w:w="5528" w:type="dxa"/>
            <w:tcMar/>
          </w:tcPr>
          <w:p w:rsidR="00A9094A" w:rsidRDefault="00A9094A" w14:paraId="030E7541" w14:textId="4A51B7ED">
            <w:pPr>
              <w:rPr>
                <w:rFonts w:eastAsia="Times New Roman"/>
              </w:rPr>
            </w:pPr>
            <w:r w:rsidRPr="656CA3EA" w:rsidR="656CA3EA">
              <w:rPr>
                <w:rFonts w:eastAsia="Times New Roman"/>
              </w:rPr>
              <w:t xml:space="preserve">Cadastro de 160 itens de uma </w:t>
            </w:r>
            <w:r w:rsidRPr="656CA3EA" w:rsidR="656CA3EA">
              <w:rPr>
                <w:rFonts w:eastAsia="Times New Roman"/>
              </w:rPr>
              <w:t>só</w:t>
            </w:r>
            <w:r w:rsidRPr="656CA3EA" w:rsidR="656CA3EA">
              <w:rPr>
                <w:rFonts w:eastAsia="Times New Roman"/>
              </w:rPr>
              <w:t xml:space="preserve"> vez com valores maiores que 160,00 </w:t>
            </w:r>
          </w:p>
        </w:tc>
        <w:tc>
          <w:tcPr>
            <w:tcW w:w="1134" w:type="dxa"/>
            <w:tcMar/>
          </w:tcPr>
          <w:p w:rsidR="00A9094A" w:rsidRDefault="00A9094A" w14:paraId="5CB4FEC0" w14:textId="7CD50AE4">
            <w:pPr>
              <w:rPr>
                <w:rFonts w:eastAsia="Times New Roman"/>
              </w:rPr>
            </w:pPr>
            <w:r w:rsidRPr="656CA3EA" w:rsidR="656CA3EA">
              <w:rPr>
                <w:rFonts w:eastAsia="Times New Roman"/>
              </w:rPr>
              <w:t>Invalido</w:t>
            </w:r>
          </w:p>
        </w:tc>
      </w:tr>
      <w:tr w:rsidR="00A9094A" w:rsidTr="656CA3EA" w14:paraId="6B9BC13D" w14:textId="77777777">
        <w:tc>
          <w:tcPr>
            <w:tcW w:w="983" w:type="dxa"/>
            <w:tcMar/>
          </w:tcPr>
          <w:p w:rsidR="00A9094A" w:rsidRDefault="00A9094A" w14:paraId="0BB97CE1" w14:textId="684B692A">
            <w:pPr>
              <w:rPr>
                <w:rFonts w:eastAsia="Times New Roman"/>
              </w:rPr>
            </w:pPr>
            <w:r>
              <w:rPr>
                <w:rFonts w:eastAsia="Times New Roman"/>
              </w:rPr>
              <w:t>CT10</w:t>
            </w:r>
          </w:p>
        </w:tc>
        <w:tc>
          <w:tcPr>
            <w:tcW w:w="997" w:type="dxa"/>
            <w:tcMar/>
          </w:tcPr>
          <w:p w:rsidR="00A9094A" w:rsidRDefault="00A9094A" w14:paraId="65F88693" w14:textId="186DB601">
            <w:pPr>
              <w:rPr>
                <w:rFonts w:eastAsia="Times New Roman"/>
              </w:rPr>
            </w:pPr>
            <w:r w:rsidRPr="656CA3EA" w:rsidR="656CA3EA">
              <w:rPr>
                <w:rFonts w:eastAsia="Times New Roman"/>
              </w:rPr>
              <w:t>RN04/RN02</w:t>
            </w:r>
          </w:p>
        </w:tc>
        <w:tc>
          <w:tcPr>
            <w:tcW w:w="5528" w:type="dxa"/>
            <w:tcMar/>
          </w:tcPr>
          <w:p w:rsidR="00A9094A" w:rsidRDefault="00A9094A" w14:paraId="0A4F9025" w14:textId="269AC918">
            <w:pPr>
              <w:rPr>
                <w:rFonts w:eastAsia="Times New Roman"/>
              </w:rPr>
            </w:pPr>
            <w:r w:rsidRPr="656CA3EA" w:rsidR="656CA3EA">
              <w:rPr>
                <w:rFonts w:eastAsia="Times New Roman"/>
              </w:rPr>
              <w:t xml:space="preserve">Produtos diferentes cadastrados há mais de 90 dias por Administrador não autenticado </w:t>
            </w:r>
          </w:p>
        </w:tc>
        <w:tc>
          <w:tcPr>
            <w:tcW w:w="1134" w:type="dxa"/>
            <w:tcMar/>
          </w:tcPr>
          <w:p w:rsidR="00A9094A" w:rsidRDefault="00A9094A" w14:paraId="29598DA5" w14:textId="7C85C116">
            <w:pPr>
              <w:rPr>
                <w:rFonts w:eastAsia="Times New Roman"/>
              </w:rPr>
            </w:pPr>
            <w:r w:rsidRPr="656CA3EA" w:rsidR="656CA3EA">
              <w:rPr>
                <w:rFonts w:eastAsia="Times New Roman"/>
              </w:rPr>
              <w:t xml:space="preserve">Invalido </w:t>
            </w:r>
          </w:p>
        </w:tc>
      </w:tr>
      <w:tr w:rsidR="00A9094A" w:rsidTr="656CA3EA" w14:paraId="132CD0DD" w14:textId="77777777">
        <w:trPr>
          <w:trHeight w:val="345"/>
        </w:trPr>
        <w:tc>
          <w:tcPr>
            <w:tcW w:w="983" w:type="dxa"/>
            <w:tcMar/>
          </w:tcPr>
          <w:p w:rsidR="00A9094A" w:rsidRDefault="00A9094A" w14:paraId="51672A91" w14:textId="7F5C6FFD">
            <w:pPr>
              <w:rPr>
                <w:rFonts w:eastAsia="Times New Roman"/>
              </w:rPr>
            </w:pPr>
            <w:r>
              <w:rPr>
                <w:rFonts w:eastAsia="Times New Roman"/>
              </w:rPr>
              <w:t>CT11</w:t>
            </w:r>
          </w:p>
        </w:tc>
        <w:tc>
          <w:tcPr>
            <w:tcW w:w="997" w:type="dxa"/>
            <w:tcMar/>
          </w:tcPr>
          <w:p w:rsidR="00A9094A" w:rsidRDefault="00A9094A" w14:paraId="7DD8EFFD" w14:textId="2A4E9C8F">
            <w:pPr>
              <w:rPr>
                <w:rFonts w:eastAsia="Times New Roman"/>
              </w:rPr>
            </w:pPr>
            <w:r w:rsidRPr="656CA3EA" w:rsidR="656CA3EA">
              <w:rPr>
                <w:rFonts w:eastAsia="Times New Roman"/>
              </w:rPr>
              <w:t>RN02/RN03</w:t>
            </w:r>
          </w:p>
        </w:tc>
        <w:tc>
          <w:tcPr>
            <w:tcW w:w="5528" w:type="dxa"/>
            <w:tcMar/>
          </w:tcPr>
          <w:p w:rsidR="00A9094A" w:rsidRDefault="00A9094A" w14:paraId="067BABA8" w14:textId="6EACE2E2">
            <w:pPr>
              <w:rPr>
                <w:rFonts w:eastAsia="Times New Roman"/>
              </w:rPr>
            </w:pPr>
            <w:r w:rsidRPr="656CA3EA" w:rsidR="656CA3EA">
              <w:rPr>
                <w:rFonts w:eastAsia="Times New Roman"/>
              </w:rPr>
              <w:t xml:space="preserve">160 produtos diferentes cadastrados de uma </w:t>
            </w:r>
            <w:r w:rsidRPr="656CA3EA" w:rsidR="656CA3EA">
              <w:rPr>
                <w:rFonts w:eastAsia="Times New Roman"/>
              </w:rPr>
              <w:t>só</w:t>
            </w:r>
            <w:r w:rsidRPr="656CA3EA" w:rsidR="656CA3EA">
              <w:rPr>
                <w:rFonts w:eastAsia="Times New Roman"/>
              </w:rPr>
              <w:t xml:space="preserve"> vez em menos de 90 dias</w:t>
            </w:r>
          </w:p>
        </w:tc>
        <w:tc>
          <w:tcPr>
            <w:tcW w:w="1134" w:type="dxa"/>
            <w:tcMar/>
          </w:tcPr>
          <w:p w:rsidR="00A9094A" w:rsidRDefault="00A9094A" w14:paraId="5175117D" w14:textId="5E81E51B">
            <w:pPr>
              <w:rPr>
                <w:rFonts w:eastAsia="Times New Roman"/>
              </w:rPr>
            </w:pPr>
            <w:r w:rsidRPr="656CA3EA" w:rsidR="656CA3EA">
              <w:rPr>
                <w:rFonts w:eastAsia="Times New Roman"/>
              </w:rPr>
              <w:t xml:space="preserve">Invalido </w:t>
            </w:r>
          </w:p>
        </w:tc>
      </w:tr>
    </w:tbl>
    <w:p w:rsidR="00155DA4" w:rsidRDefault="00155DA4" w14:paraId="06641E33" w14:textId="18412B48">
      <w:pPr>
        <w:rPr>
          <w:rFonts w:eastAsia="Times New Roman"/>
        </w:rPr>
      </w:pPr>
    </w:p>
    <w:p w:rsidR="00A9094A" w:rsidRDefault="00A9094A" w14:paraId="17263210" w14:textId="32F4DC60">
      <w:pPr>
        <w:rPr>
          <w:rFonts w:eastAsia="Times New Roman"/>
        </w:rPr>
      </w:pPr>
      <w:r w:rsidRPr="00371454">
        <w:rPr>
          <w:rFonts w:eastAsia="Times New Roman"/>
        </w:rPr>
        <w:t>Obs.:</w:t>
      </w:r>
      <w:r w:rsidR="00371454">
        <w:rPr>
          <w:rFonts w:eastAsia="Times New Roman"/>
        </w:rPr>
        <w:t xml:space="preserve"> </w:t>
      </w:r>
      <w:r w:rsidRPr="00371454">
        <w:rPr>
          <w:rFonts w:eastAsia="Times New Roman"/>
        </w:rPr>
        <w:t>Escreva pelo menos 10 cenários de testes baseados nas regras de negócio</w:t>
      </w:r>
    </w:p>
    <w:p w:rsidR="00A9094A" w:rsidP="656CA3EA" w:rsidRDefault="00A9094A" w14:paraId="1C6A842F" w14:textId="31779C3C">
      <w:pPr>
        <w:pStyle w:val="Normal"/>
        <w:rPr>
          <w:rFonts w:eastAsia="Times New Roman"/>
        </w:rPr>
      </w:pPr>
    </w:p>
    <w:p w:rsidR="656CA3EA" w:rsidP="656CA3EA" w:rsidRDefault="656CA3EA" w14:paraId="02977C20" w14:textId="40EED89A">
      <w:pPr>
        <w:pStyle w:val="Normal"/>
        <w:rPr>
          <w:rFonts w:eastAsia="Times New Roman"/>
        </w:rPr>
      </w:pPr>
    </w:p>
    <w:tbl>
      <w:tblPr>
        <w:tblW w:w="5000" w:type="pct"/>
        <w:jc w:val="center"/>
        <w:tblCellSpacing w:w="0" w:type="dxa"/>
        <w:tblCellMar>
          <w:top w:w="40" w:type="dxa"/>
          <w:left w:w="40" w:type="dxa"/>
          <w:bottom w:w="40" w:type="dxa"/>
          <w:right w:w="40" w:type="dxa"/>
        </w:tblCellMar>
        <w:tblLook w:val="04A0" w:firstRow="1" w:lastRow="0" w:firstColumn="1" w:lastColumn="0" w:noHBand="0" w:noVBand="1"/>
      </w:tblPr>
      <w:tblGrid>
        <w:gridCol w:w="1440"/>
        <w:gridCol w:w="7064"/>
      </w:tblGrid>
      <w:tr w:rsidR="00A9094A" w:rsidTr="656CA3EA" w14:paraId="4A0B7D8C" w14:textId="77777777">
        <w:trPr>
          <w:tblCellSpacing w:w="0" w:type="dxa"/>
          <w:jc w:val="center"/>
        </w:trPr>
        <w:tc>
          <w:tcPr>
            <w:tcW w:w="50" w:type="pct"/>
            <w:shd w:val="clear" w:color="auto" w:fill="BBBBBB"/>
            <w:noWrap/>
            <w:tcMar/>
            <w:vAlign w:val="center"/>
            <w:hideMark/>
          </w:tcPr>
          <w:p w:rsidR="00A9094A" w:rsidP="004C7679" w:rsidRDefault="00A9094A" w14:paraId="05F7AA5E" w14:textId="0157893D">
            <w:pPr>
              <w:jc w:val="center"/>
              <w:rPr>
                <w:rFonts w:eastAsia="Times New Roman"/>
              </w:rPr>
            </w:pPr>
            <w:r>
              <w:rPr>
                <w:rFonts w:eastAsia="Times New Roman"/>
              </w:rPr>
              <w:t>Mapa de risco</w:t>
            </w:r>
          </w:p>
        </w:tc>
        <w:tc>
          <w:tcPr>
            <w:tcW w:w="0" w:type="auto"/>
            <w:tcMar/>
            <w:vAlign w:val="center"/>
            <w:hideMark/>
          </w:tcPr>
          <w:p w:rsidR="00A9094A" w:rsidP="656CA3EA" w:rsidRDefault="00A9094A" w14:paraId="37DBA914" w14:textId="2A99224B">
            <w:pPr>
              <w:rPr>
                <w:rFonts w:eastAsia="Times New Roman"/>
              </w:rPr>
            </w:pPr>
          </w:p>
          <w:p w:rsidR="00A9094A" w:rsidP="656CA3EA" w:rsidRDefault="00A9094A" w14:paraId="094F80C3" w14:textId="63FC3D18">
            <w:pPr>
              <w:pStyle w:val="Normal"/>
              <w:rPr>
                <w:rFonts w:eastAsia="Times New Roman"/>
              </w:rPr>
            </w:pPr>
          </w:p>
        </w:tc>
      </w:tr>
    </w:tbl>
    <w:p w:rsidR="00A9094A" w:rsidRDefault="00A9094A" w14:paraId="4E9D5CA3" w14:textId="16388C74">
      <w:pPr>
        <w:rPr>
          <w:rFonts w:eastAsia="Times New Roman"/>
        </w:rPr>
      </w:pPr>
    </w:p>
    <w:p w:rsidR="00A9094A" w:rsidRDefault="00A9094A" w14:paraId="127106D3" w14:textId="1F52AAE3">
      <w:pPr>
        <w:rPr>
          <w:rFonts w:eastAsia="Times New Roman"/>
        </w:rPr>
      </w:pPr>
    </w:p>
    <w:tbl>
      <w:tblPr>
        <w:tblStyle w:val="Tabelanormal"/>
        <w:tblW w:w="0" w:type="auto"/>
        <w:tblInd w:w="525" w:type="dxa"/>
        <w:tblBorders>
          <w:top w:val="single" w:sz="6"/>
          <w:left w:val="single" w:sz="6"/>
          <w:bottom w:val="single" w:sz="6"/>
          <w:right w:val="single" w:sz="6"/>
        </w:tblBorders>
        <w:tblLayout w:type="fixed"/>
        <w:tblLook w:val="0000" w:firstRow="0" w:lastRow="0" w:firstColumn="0" w:lastColumn="0" w:noHBand="0" w:noVBand="0"/>
      </w:tblPr>
      <w:tblGrid>
        <w:gridCol w:w="3990"/>
        <w:gridCol w:w="3825"/>
      </w:tblGrid>
      <w:tr w:rsidR="656CA3EA" w:rsidTr="656CA3EA" w14:paraId="5CF16E52">
        <w:trPr>
          <w:trHeight w:val="345"/>
        </w:trPr>
        <w:tc>
          <w:tcPr>
            <w:tcW w:w="3990" w:type="dxa"/>
            <w:tcBorders>
              <w:top w:val="single" w:sz="6"/>
              <w:left w:val="single" w:sz="6"/>
              <w:bottom w:val="single" w:sz="6"/>
              <w:right w:val="single" w:sz="6"/>
            </w:tcBorders>
            <w:tcMar>
              <w:left w:w="60" w:type="dxa"/>
              <w:right w:w="60" w:type="dxa"/>
            </w:tcMar>
            <w:vAlign w:val="top"/>
          </w:tcPr>
          <w:p w:rsidR="656CA3EA" w:rsidP="656CA3EA" w:rsidRDefault="656CA3EA" w14:paraId="3E82C927" w14:textId="3CE67810">
            <w:pPr>
              <w:rPr>
                <w:rFonts w:ascii="Times New Roman" w:hAnsi="Times New Roman" w:eastAsia="Times New Roman" w:cs="Times New Roman"/>
                <w:b w:val="0"/>
                <w:bCs w:val="0"/>
                <w:i w:val="0"/>
                <w:iCs w:val="0"/>
                <w:caps w:val="0"/>
                <w:smallCaps w:val="0"/>
                <w:color w:val="000000" w:themeColor="text1" w:themeTint="FF" w:themeShade="FF"/>
                <w:sz w:val="24"/>
                <w:szCs w:val="24"/>
              </w:rPr>
            </w:pPr>
            <w:r w:rsidRPr="656CA3EA" w:rsidR="656CA3EA">
              <w:rPr>
                <w:rFonts w:ascii="Times New Roman" w:hAnsi="Times New Roman" w:eastAsia="Times New Roman" w:cs="Times New Roman"/>
                <w:b w:val="0"/>
                <w:bCs w:val="0"/>
                <w:i w:val="0"/>
                <w:iCs w:val="0"/>
                <w:caps w:val="0"/>
                <w:smallCaps w:val="0"/>
                <w:color w:val="000000" w:themeColor="text1" w:themeTint="FF" w:themeShade="FF"/>
                <w:sz w:val="24"/>
                <w:szCs w:val="24"/>
                <w:lang w:val="pt-BR"/>
              </w:rPr>
              <w:t>2. Alta probabilidade / Baixo impacto</w:t>
            </w:r>
          </w:p>
        </w:tc>
        <w:tc>
          <w:tcPr>
            <w:tcW w:w="3825" w:type="dxa"/>
            <w:tcBorders>
              <w:top w:val="single" w:sz="6"/>
              <w:left w:val="single" w:sz="6"/>
              <w:bottom w:val="single" w:sz="6"/>
              <w:right w:val="single" w:sz="6"/>
            </w:tcBorders>
            <w:tcMar>
              <w:left w:w="60" w:type="dxa"/>
              <w:right w:w="60" w:type="dxa"/>
            </w:tcMar>
            <w:vAlign w:val="top"/>
          </w:tcPr>
          <w:p w:rsidR="656CA3EA" w:rsidP="656CA3EA" w:rsidRDefault="656CA3EA" w14:paraId="32931E27" w14:textId="2ADE7183">
            <w:pPr>
              <w:rPr>
                <w:rFonts w:ascii="Times New Roman" w:hAnsi="Times New Roman" w:eastAsia="Times New Roman" w:cs="Times New Roman"/>
                <w:b w:val="0"/>
                <w:bCs w:val="0"/>
                <w:i w:val="0"/>
                <w:iCs w:val="0"/>
                <w:caps w:val="0"/>
                <w:smallCaps w:val="0"/>
                <w:color w:val="000000" w:themeColor="text1" w:themeTint="FF" w:themeShade="FF"/>
                <w:sz w:val="24"/>
                <w:szCs w:val="24"/>
              </w:rPr>
            </w:pPr>
            <w:r w:rsidRPr="656CA3EA" w:rsidR="656CA3EA">
              <w:rPr>
                <w:rFonts w:ascii="Times New Roman" w:hAnsi="Times New Roman" w:eastAsia="Times New Roman" w:cs="Times New Roman"/>
                <w:b w:val="0"/>
                <w:bCs w:val="0"/>
                <w:i w:val="0"/>
                <w:iCs w:val="0"/>
                <w:caps w:val="0"/>
                <w:smallCaps w:val="0"/>
                <w:color w:val="000000" w:themeColor="text1" w:themeTint="FF" w:themeShade="FF"/>
                <w:sz w:val="24"/>
                <w:szCs w:val="24"/>
                <w:lang w:val="pt-BR"/>
              </w:rPr>
              <w:t>4. Alta Probabilidade / Alto impacto</w:t>
            </w:r>
          </w:p>
        </w:tc>
      </w:tr>
      <w:tr w:rsidR="656CA3EA" w:rsidTr="656CA3EA" w14:paraId="64612A51">
        <w:trPr>
          <w:trHeight w:val="2760"/>
        </w:trPr>
        <w:tc>
          <w:tcPr>
            <w:tcW w:w="3990" w:type="dxa"/>
            <w:tcBorders>
              <w:top w:val="single" w:sz="6"/>
              <w:left w:val="single" w:sz="6"/>
              <w:bottom w:val="single" w:sz="6"/>
              <w:right w:val="single" w:sz="6"/>
            </w:tcBorders>
            <w:tcMar>
              <w:left w:w="60" w:type="dxa"/>
              <w:right w:w="60" w:type="dxa"/>
            </w:tcMar>
            <w:vAlign w:val="top"/>
          </w:tcPr>
          <w:p w:rsidR="656CA3EA" w:rsidP="656CA3EA" w:rsidRDefault="656CA3EA" w14:paraId="52655E62" w14:textId="0EAF8BA8">
            <w:pPr>
              <w:rPr>
                <w:rFonts w:ascii="Times New Roman" w:hAnsi="Times New Roman" w:eastAsia="Times New Roman" w:cs="Times New Roman"/>
                <w:b w:val="0"/>
                <w:bCs w:val="0"/>
                <w:i w:val="0"/>
                <w:iCs w:val="0"/>
                <w:caps w:val="0"/>
                <w:smallCaps w:val="0"/>
                <w:color w:val="000000" w:themeColor="text1" w:themeTint="FF" w:themeShade="FF"/>
                <w:sz w:val="24"/>
                <w:szCs w:val="24"/>
              </w:rPr>
            </w:pPr>
          </w:p>
          <w:p w:rsidR="656CA3EA" w:rsidP="656CA3EA" w:rsidRDefault="656CA3EA" w14:paraId="7496B834" w14:textId="143898F6">
            <w:pPr>
              <w:pStyle w:val="Normal"/>
              <w:rPr>
                <w:rFonts w:eastAsia="Times New Roman"/>
              </w:rPr>
            </w:pPr>
            <w:r w:rsidRPr="656CA3EA" w:rsidR="656CA3EA">
              <w:rPr>
                <w:rFonts w:eastAsia="Times New Roman"/>
              </w:rPr>
              <w:t>CT03 - Produtos diferentes já cadastrados há mais de 90 dias</w:t>
            </w:r>
          </w:p>
          <w:p w:rsidR="656CA3EA" w:rsidP="656CA3EA" w:rsidRDefault="656CA3EA" w14:paraId="2152E941" w14:textId="3411FCA6">
            <w:pPr>
              <w:pStyle w:val="Normal"/>
              <w:rPr>
                <w:rFonts w:eastAsia="Times New Roman"/>
              </w:rPr>
            </w:pPr>
          </w:p>
          <w:p w:rsidR="656CA3EA" w:rsidP="656CA3EA" w:rsidRDefault="656CA3EA" w14:paraId="09C83085" w14:textId="58CF8A93">
            <w:pPr>
              <w:pStyle w:val="Normal"/>
              <w:rPr>
                <w:rFonts w:eastAsia="Times New Roman"/>
              </w:rPr>
            </w:pPr>
            <w:r w:rsidRPr="656CA3EA" w:rsidR="656CA3EA">
              <w:rPr>
                <w:rFonts w:eastAsia="Times New Roman"/>
              </w:rPr>
              <w:t>CT04 - Produtos iguais já cadastrados a menos de 90 dias</w:t>
            </w:r>
          </w:p>
          <w:p w:rsidR="656CA3EA" w:rsidP="656CA3EA" w:rsidRDefault="656CA3EA" w14:paraId="1B9085B3" w14:textId="1239C10B">
            <w:pPr>
              <w:pStyle w:val="Normal"/>
              <w:rPr>
                <w:rFonts w:eastAsia="Times New Roman"/>
              </w:rPr>
            </w:pPr>
          </w:p>
          <w:p w:rsidR="656CA3EA" w:rsidP="656CA3EA" w:rsidRDefault="656CA3EA" w14:paraId="473090F1" w14:textId="38E98FF4">
            <w:pPr>
              <w:pStyle w:val="Normal"/>
              <w:rPr>
                <w:rFonts w:eastAsia="Times New Roman"/>
              </w:rPr>
            </w:pPr>
            <w:r w:rsidRPr="656CA3EA" w:rsidR="656CA3EA">
              <w:rPr>
                <w:rFonts w:eastAsia="Times New Roman"/>
              </w:rPr>
              <w:t xml:space="preserve">CT05 - Cadastro de 160 itens de uma </w:t>
            </w:r>
            <w:r w:rsidRPr="656CA3EA" w:rsidR="656CA3EA">
              <w:rPr>
                <w:rFonts w:eastAsia="Times New Roman"/>
              </w:rPr>
              <w:t>só</w:t>
            </w:r>
            <w:r w:rsidRPr="656CA3EA" w:rsidR="656CA3EA">
              <w:rPr>
                <w:rFonts w:eastAsia="Times New Roman"/>
              </w:rPr>
              <w:t xml:space="preserve"> vez</w:t>
            </w:r>
          </w:p>
          <w:p w:rsidR="656CA3EA" w:rsidP="656CA3EA" w:rsidRDefault="656CA3EA" w14:paraId="10B4C020" w14:textId="41154E21">
            <w:pPr>
              <w:pStyle w:val="Normal"/>
              <w:rPr>
                <w:rFonts w:eastAsia="Times New Roman"/>
              </w:rPr>
            </w:pPr>
          </w:p>
          <w:p w:rsidR="656CA3EA" w:rsidP="656CA3EA" w:rsidRDefault="656CA3EA" w14:paraId="242440D2" w14:textId="44960C38">
            <w:pPr>
              <w:pStyle w:val="Normal"/>
              <w:rPr>
                <w:rFonts w:eastAsia="Times New Roman"/>
              </w:rPr>
            </w:pPr>
            <w:r w:rsidRPr="656CA3EA" w:rsidR="656CA3EA">
              <w:rPr>
                <w:rFonts w:eastAsia="Times New Roman"/>
              </w:rPr>
              <w:t>CT08 - Cadastro de produtos iguais com valores menores que 50,00 e cadastrado há menos de 90 dias</w:t>
            </w:r>
          </w:p>
          <w:p w:rsidR="656CA3EA" w:rsidP="656CA3EA" w:rsidRDefault="656CA3EA" w14:paraId="0F5F9111" w14:textId="2EE5E581">
            <w:pPr>
              <w:pStyle w:val="Normal"/>
              <w:rPr>
                <w:rFonts w:eastAsia="Times New Roman"/>
              </w:rPr>
            </w:pPr>
          </w:p>
          <w:p w:rsidR="656CA3EA" w:rsidP="656CA3EA" w:rsidRDefault="656CA3EA" w14:paraId="2C011C4F" w14:textId="47E82475">
            <w:pPr>
              <w:pStyle w:val="Normal"/>
              <w:rPr>
                <w:rFonts w:eastAsia="Times New Roman"/>
              </w:rPr>
            </w:pPr>
            <w:r w:rsidRPr="656CA3EA" w:rsidR="656CA3EA">
              <w:rPr>
                <w:rFonts w:eastAsia="Times New Roman"/>
              </w:rPr>
              <w:t xml:space="preserve">CT09 - Cadastro de 160 itens de uma </w:t>
            </w:r>
            <w:r w:rsidRPr="656CA3EA" w:rsidR="656CA3EA">
              <w:rPr>
                <w:rFonts w:eastAsia="Times New Roman"/>
              </w:rPr>
              <w:t>só</w:t>
            </w:r>
            <w:r w:rsidRPr="656CA3EA" w:rsidR="656CA3EA">
              <w:rPr>
                <w:rFonts w:eastAsia="Times New Roman"/>
              </w:rPr>
              <w:t xml:space="preserve"> vez com valores maiores que 160,00</w:t>
            </w:r>
          </w:p>
          <w:p w:rsidR="656CA3EA" w:rsidP="656CA3EA" w:rsidRDefault="656CA3EA" w14:paraId="5480754F" w14:textId="6A0EFDB8">
            <w:pPr>
              <w:pStyle w:val="Normal"/>
              <w:rPr>
                <w:rFonts w:eastAsia="Times New Roman"/>
              </w:rPr>
            </w:pPr>
          </w:p>
        </w:tc>
        <w:tc>
          <w:tcPr>
            <w:tcW w:w="3825" w:type="dxa"/>
            <w:tcBorders>
              <w:top w:val="single" w:sz="6"/>
              <w:left w:val="single" w:sz="6"/>
              <w:bottom w:val="single" w:sz="6"/>
              <w:right w:val="single" w:sz="6"/>
            </w:tcBorders>
            <w:tcMar>
              <w:left w:w="60" w:type="dxa"/>
              <w:right w:w="60" w:type="dxa"/>
            </w:tcMar>
            <w:vAlign w:val="top"/>
          </w:tcPr>
          <w:p w:rsidR="656CA3EA" w:rsidP="656CA3EA" w:rsidRDefault="656CA3EA" w14:paraId="6168EEA3" w14:textId="173D6663">
            <w:pPr>
              <w:rPr>
                <w:rFonts w:ascii="Times New Roman" w:hAnsi="Times New Roman" w:eastAsia="Times New Roman" w:cs="Times New Roman"/>
                <w:b w:val="0"/>
                <w:bCs w:val="0"/>
                <w:i w:val="0"/>
                <w:iCs w:val="0"/>
                <w:caps w:val="0"/>
                <w:smallCaps w:val="0"/>
                <w:color w:val="000000" w:themeColor="text1" w:themeTint="FF" w:themeShade="FF"/>
                <w:sz w:val="24"/>
                <w:szCs w:val="24"/>
              </w:rPr>
            </w:pPr>
          </w:p>
          <w:p w:rsidR="656CA3EA" w:rsidP="656CA3EA" w:rsidRDefault="656CA3EA" w14:paraId="34085EE8" w14:textId="68F0F84C">
            <w:pPr>
              <w:pStyle w:val="Normal"/>
              <w:rPr>
                <w:rFonts w:eastAsia="Times New Roman"/>
              </w:rPr>
            </w:pPr>
            <w:r w:rsidRPr="656CA3EA" w:rsidR="656CA3EA">
              <w:rPr>
                <w:rFonts w:eastAsia="Times New Roman"/>
              </w:rPr>
              <w:t>CT10 - Produtos diferentes cadastrados há mais de 90 dias por Administrador não autenticado</w:t>
            </w:r>
          </w:p>
          <w:p w:rsidR="656CA3EA" w:rsidP="656CA3EA" w:rsidRDefault="656CA3EA" w14:paraId="1319BB2E" w14:textId="59949A03">
            <w:pPr>
              <w:pStyle w:val="Normal"/>
              <w:rPr>
                <w:rFonts w:eastAsia="Times New Roman"/>
              </w:rPr>
            </w:pPr>
          </w:p>
          <w:p w:rsidR="656CA3EA" w:rsidP="656CA3EA" w:rsidRDefault="656CA3EA" w14:paraId="10B3332C" w14:textId="63E20B75">
            <w:pPr>
              <w:pStyle w:val="Normal"/>
              <w:rPr>
                <w:rFonts w:eastAsia="Times New Roman"/>
              </w:rPr>
            </w:pPr>
          </w:p>
          <w:p w:rsidR="656CA3EA" w:rsidP="656CA3EA" w:rsidRDefault="656CA3EA" w14:paraId="486B3A61" w14:textId="3D8F1EA2">
            <w:pPr>
              <w:pStyle w:val="Normal"/>
              <w:rPr>
                <w:rFonts w:eastAsia="Times New Roman"/>
              </w:rPr>
            </w:pPr>
          </w:p>
          <w:p w:rsidR="656CA3EA" w:rsidP="656CA3EA" w:rsidRDefault="656CA3EA" w14:paraId="5FDF35B7" w14:textId="31A7295D">
            <w:pPr>
              <w:pStyle w:val="Normal"/>
              <w:rPr>
                <w:rFonts w:eastAsia="Times New Roman"/>
              </w:rPr>
            </w:pPr>
            <w:r w:rsidRPr="656CA3EA" w:rsidR="656CA3EA">
              <w:rPr>
                <w:rFonts w:eastAsia="Times New Roman"/>
              </w:rPr>
              <w:t>CT07 - Administrador não autenticado fazendo cadastro</w:t>
            </w:r>
          </w:p>
          <w:p w:rsidR="656CA3EA" w:rsidP="656CA3EA" w:rsidRDefault="656CA3EA" w14:paraId="5B20D2A1" w14:textId="25DFB970">
            <w:pPr>
              <w:pStyle w:val="Normal"/>
              <w:rPr>
                <w:rFonts w:eastAsia="Times New Roman"/>
              </w:rPr>
            </w:pPr>
          </w:p>
        </w:tc>
      </w:tr>
      <w:tr w:rsidR="656CA3EA" w:rsidTr="656CA3EA" w14:paraId="5A1CAAC5">
        <w:trPr>
          <w:trHeight w:val="330"/>
        </w:trPr>
        <w:tc>
          <w:tcPr>
            <w:tcW w:w="3990" w:type="dxa"/>
            <w:tcBorders>
              <w:top w:val="single" w:sz="6"/>
              <w:left w:val="single" w:sz="6"/>
              <w:bottom w:val="single" w:sz="6"/>
              <w:right w:val="single" w:sz="6"/>
            </w:tcBorders>
            <w:tcMar>
              <w:left w:w="60" w:type="dxa"/>
              <w:right w:w="60" w:type="dxa"/>
            </w:tcMar>
            <w:vAlign w:val="top"/>
          </w:tcPr>
          <w:p w:rsidR="656CA3EA" w:rsidP="656CA3EA" w:rsidRDefault="656CA3EA" w14:paraId="169F6579" w14:textId="1CE7F10A">
            <w:pPr>
              <w:rPr>
                <w:rFonts w:ascii="Times New Roman" w:hAnsi="Times New Roman" w:eastAsia="Times New Roman" w:cs="Times New Roman"/>
                <w:b w:val="0"/>
                <w:bCs w:val="0"/>
                <w:i w:val="0"/>
                <w:iCs w:val="0"/>
                <w:caps w:val="0"/>
                <w:smallCaps w:val="0"/>
                <w:color w:val="000000" w:themeColor="text1" w:themeTint="FF" w:themeShade="FF"/>
                <w:sz w:val="24"/>
                <w:szCs w:val="24"/>
              </w:rPr>
            </w:pPr>
            <w:r w:rsidRPr="656CA3EA" w:rsidR="656CA3EA">
              <w:rPr>
                <w:rFonts w:ascii="Times New Roman" w:hAnsi="Times New Roman" w:eastAsia="Times New Roman" w:cs="Times New Roman"/>
                <w:b w:val="0"/>
                <w:bCs w:val="0"/>
                <w:i w:val="0"/>
                <w:iCs w:val="0"/>
                <w:caps w:val="0"/>
                <w:smallCaps w:val="0"/>
                <w:color w:val="000000" w:themeColor="text1" w:themeTint="FF" w:themeShade="FF"/>
                <w:sz w:val="24"/>
                <w:szCs w:val="24"/>
                <w:lang w:val="pt-BR"/>
              </w:rPr>
              <w:t>1. Baixa probabilidade / Baixo impacto</w:t>
            </w:r>
          </w:p>
        </w:tc>
        <w:tc>
          <w:tcPr>
            <w:tcW w:w="3825" w:type="dxa"/>
            <w:tcBorders>
              <w:top w:val="single" w:sz="6"/>
              <w:left w:val="single" w:sz="6"/>
              <w:bottom w:val="single" w:sz="6"/>
              <w:right w:val="single" w:sz="6"/>
            </w:tcBorders>
            <w:tcMar>
              <w:left w:w="60" w:type="dxa"/>
              <w:right w:w="60" w:type="dxa"/>
            </w:tcMar>
            <w:vAlign w:val="top"/>
          </w:tcPr>
          <w:p w:rsidR="656CA3EA" w:rsidP="656CA3EA" w:rsidRDefault="656CA3EA" w14:paraId="5C4E2044" w14:textId="280B5172">
            <w:pPr>
              <w:rPr>
                <w:rFonts w:ascii="Times New Roman" w:hAnsi="Times New Roman" w:eastAsia="Times New Roman" w:cs="Times New Roman"/>
                <w:b w:val="0"/>
                <w:bCs w:val="0"/>
                <w:i w:val="0"/>
                <w:iCs w:val="0"/>
                <w:caps w:val="0"/>
                <w:smallCaps w:val="0"/>
                <w:color w:val="000000" w:themeColor="text1" w:themeTint="FF" w:themeShade="FF"/>
                <w:sz w:val="24"/>
                <w:szCs w:val="24"/>
              </w:rPr>
            </w:pPr>
            <w:r w:rsidRPr="656CA3EA" w:rsidR="656CA3EA">
              <w:rPr>
                <w:rFonts w:ascii="Times New Roman" w:hAnsi="Times New Roman" w:eastAsia="Times New Roman" w:cs="Times New Roman"/>
                <w:b w:val="0"/>
                <w:bCs w:val="0"/>
                <w:i w:val="0"/>
                <w:iCs w:val="0"/>
                <w:caps w:val="0"/>
                <w:smallCaps w:val="0"/>
                <w:color w:val="000000" w:themeColor="text1" w:themeTint="FF" w:themeShade="FF"/>
                <w:sz w:val="24"/>
                <w:szCs w:val="24"/>
                <w:lang w:val="pt-BR"/>
              </w:rPr>
              <w:t>3. Baixa probabilidade / Alto impacto</w:t>
            </w:r>
          </w:p>
        </w:tc>
      </w:tr>
      <w:tr w:rsidR="656CA3EA" w:rsidTr="656CA3EA" w14:paraId="434242FA">
        <w:trPr>
          <w:trHeight w:val="3105"/>
        </w:trPr>
        <w:tc>
          <w:tcPr>
            <w:tcW w:w="3990" w:type="dxa"/>
            <w:tcBorders>
              <w:top w:val="single" w:sz="6"/>
              <w:left w:val="single" w:sz="6"/>
              <w:bottom w:val="single" w:sz="6"/>
              <w:right w:val="single" w:sz="6"/>
            </w:tcBorders>
            <w:tcMar>
              <w:left w:w="60" w:type="dxa"/>
              <w:right w:w="60" w:type="dxa"/>
            </w:tcMar>
            <w:vAlign w:val="top"/>
          </w:tcPr>
          <w:p w:rsidR="656CA3EA" w:rsidP="656CA3EA" w:rsidRDefault="656CA3EA" w14:paraId="4A2442A0" w14:textId="7236C674">
            <w:pPr>
              <w:rPr>
                <w:rFonts w:ascii="Times New Roman" w:hAnsi="Times New Roman" w:eastAsia="Times New Roman" w:cs="Times New Roman"/>
                <w:b w:val="0"/>
                <w:bCs w:val="0"/>
                <w:i w:val="0"/>
                <w:iCs w:val="0"/>
                <w:caps w:val="0"/>
                <w:smallCaps w:val="0"/>
                <w:color w:val="000000" w:themeColor="text1" w:themeTint="FF" w:themeShade="FF"/>
                <w:sz w:val="24"/>
                <w:szCs w:val="24"/>
              </w:rPr>
            </w:pPr>
          </w:p>
          <w:p w:rsidR="656CA3EA" w:rsidP="656CA3EA" w:rsidRDefault="656CA3EA" w14:paraId="02CABAAA" w14:textId="7E48D718">
            <w:pPr>
              <w:rPr>
                <w:rFonts w:ascii="Times New Roman" w:hAnsi="Times New Roman" w:eastAsia="Times New Roman" w:cs="Times New Roman"/>
                <w:b w:val="0"/>
                <w:bCs w:val="0"/>
                <w:i w:val="0"/>
                <w:iCs w:val="0"/>
                <w:caps w:val="0"/>
                <w:smallCaps w:val="0"/>
                <w:color w:val="000000" w:themeColor="text1" w:themeTint="FF" w:themeShade="FF"/>
                <w:sz w:val="24"/>
                <w:szCs w:val="24"/>
              </w:rPr>
            </w:pPr>
            <w:r w:rsidRPr="656CA3EA" w:rsidR="656CA3EA">
              <w:rPr>
                <w:rFonts w:ascii="Times New Roman" w:hAnsi="Times New Roman" w:eastAsia="Times New Roman" w:cs="Times New Roman"/>
                <w:b w:val="0"/>
                <w:bCs w:val="0"/>
                <w:i w:val="0"/>
                <w:iCs w:val="0"/>
                <w:caps w:val="0"/>
                <w:smallCaps w:val="0"/>
                <w:color w:val="000000" w:themeColor="text1" w:themeTint="FF" w:themeShade="FF"/>
                <w:sz w:val="24"/>
                <w:szCs w:val="24"/>
                <w:highlight w:val="yellow"/>
                <w:lang w:val="pt-BR"/>
              </w:rPr>
              <w:t>CT01</w:t>
            </w:r>
            <w:r w:rsidRPr="656CA3EA" w:rsidR="656CA3EA">
              <w:rPr>
                <w:rFonts w:ascii="Times New Roman" w:hAnsi="Times New Roman" w:eastAsia="Times New Roman" w:cs="Times New Roman"/>
                <w:b w:val="0"/>
                <w:bCs w:val="0"/>
                <w:i w:val="0"/>
                <w:iCs w:val="0"/>
                <w:caps w:val="0"/>
                <w:smallCaps w:val="0"/>
                <w:color w:val="000000" w:themeColor="text1" w:themeTint="FF" w:themeShade="FF"/>
                <w:sz w:val="24"/>
                <w:szCs w:val="24"/>
                <w:lang w:val="pt-BR"/>
              </w:rPr>
              <w:t xml:space="preserve"> - </w:t>
            </w:r>
            <w:r w:rsidRPr="656CA3EA" w:rsidR="656CA3EA">
              <w:rPr>
                <w:rFonts w:ascii="Times New Roman" w:hAnsi="Times New Roman" w:eastAsia="Times New Roman" w:cs="Times New Roman"/>
                <w:b w:val="0"/>
                <w:bCs w:val="0"/>
                <w:i w:val="0"/>
                <w:iCs w:val="0"/>
                <w:caps w:val="0"/>
                <w:smallCaps w:val="0"/>
                <w:color w:val="000000" w:themeColor="text1" w:themeTint="FF" w:themeShade="FF"/>
                <w:sz w:val="24"/>
                <w:szCs w:val="24"/>
                <w:highlight w:val="yellow"/>
                <w:lang w:val="pt-BR"/>
              </w:rPr>
              <w:t>Cadastro de produtos com valores maiores que 150,00</w:t>
            </w:r>
          </w:p>
          <w:p w:rsidR="656CA3EA" w:rsidP="656CA3EA" w:rsidRDefault="656CA3EA" w14:paraId="1B098C05" w14:textId="0E7DF6CD">
            <w:pPr>
              <w:pStyle w:val="Normal"/>
              <w:rPr>
                <w:rFonts w:ascii="Times New Roman" w:hAnsi="Times New Roman" w:eastAsia="Times New Roman" w:cs="Times New Roman"/>
                <w:b w:val="0"/>
                <w:bCs w:val="0"/>
                <w:i w:val="0"/>
                <w:iCs w:val="0"/>
                <w:caps w:val="0"/>
                <w:smallCaps w:val="0"/>
                <w:color w:val="000000" w:themeColor="text1" w:themeTint="FF" w:themeShade="FF"/>
                <w:sz w:val="24"/>
                <w:szCs w:val="24"/>
                <w:highlight w:val="yellow"/>
                <w:lang w:val="pt-BR"/>
              </w:rPr>
            </w:pPr>
          </w:p>
          <w:p w:rsidR="656CA3EA" w:rsidP="656CA3EA" w:rsidRDefault="656CA3EA" w14:paraId="167D8ED5" w14:textId="4EF24AFC">
            <w:pPr>
              <w:pStyle w:val="Normal"/>
              <w:rPr>
                <w:rFonts w:eastAsia="Times New Roman"/>
              </w:rPr>
            </w:pPr>
            <w:r w:rsidRPr="656CA3EA" w:rsidR="656CA3EA">
              <w:rPr>
                <w:rFonts w:eastAsia="Times New Roman"/>
              </w:rPr>
              <w:t>CT02 - Cadastro de produtos com valores menores que 50,00</w:t>
            </w:r>
          </w:p>
          <w:p w:rsidR="656CA3EA" w:rsidP="656CA3EA" w:rsidRDefault="656CA3EA" w14:paraId="3378633E" w14:textId="0DF478AC">
            <w:pPr>
              <w:pStyle w:val="Normal"/>
              <w:rPr>
                <w:rFonts w:eastAsia="Times New Roman"/>
              </w:rPr>
            </w:pPr>
          </w:p>
          <w:p w:rsidR="656CA3EA" w:rsidP="656CA3EA" w:rsidRDefault="656CA3EA" w14:paraId="3D48D23B" w14:textId="0748CBDE">
            <w:pPr>
              <w:pStyle w:val="Normal"/>
              <w:rPr>
                <w:rFonts w:eastAsia="Times New Roman"/>
              </w:rPr>
            </w:pPr>
          </w:p>
        </w:tc>
        <w:tc>
          <w:tcPr>
            <w:tcW w:w="3825" w:type="dxa"/>
            <w:tcBorders>
              <w:top w:val="single" w:sz="6"/>
              <w:left w:val="single" w:sz="6"/>
              <w:bottom w:val="single" w:sz="6"/>
              <w:right w:val="single" w:sz="6"/>
            </w:tcBorders>
            <w:tcMar>
              <w:left w:w="60" w:type="dxa"/>
              <w:right w:w="60" w:type="dxa"/>
            </w:tcMar>
            <w:vAlign w:val="top"/>
          </w:tcPr>
          <w:p w:rsidR="656CA3EA" w:rsidP="656CA3EA" w:rsidRDefault="656CA3EA" w14:paraId="717D1E87" w14:textId="1F6EE23F">
            <w:pPr>
              <w:pStyle w:val="Normal"/>
              <w:rPr>
                <w:rFonts w:ascii="Times New Roman" w:hAnsi="Times New Roman" w:eastAsia="Times New Roman" w:cs="Times New Roman"/>
                <w:b w:val="0"/>
                <w:bCs w:val="0"/>
                <w:i w:val="0"/>
                <w:iCs w:val="0"/>
                <w:caps w:val="0"/>
                <w:smallCaps w:val="0"/>
                <w:color w:val="000000" w:themeColor="text1" w:themeTint="FF" w:themeShade="FF"/>
                <w:sz w:val="24"/>
                <w:szCs w:val="24"/>
              </w:rPr>
            </w:pPr>
          </w:p>
          <w:p w:rsidR="656CA3EA" w:rsidP="656CA3EA" w:rsidRDefault="656CA3EA" w14:paraId="0C78D319" w14:textId="007A8E67">
            <w:pPr>
              <w:pStyle w:val="Normal"/>
              <w:rPr>
                <w:rFonts w:eastAsia="Times New Roman"/>
              </w:rPr>
            </w:pPr>
            <w:r w:rsidRPr="656CA3EA" w:rsidR="656CA3EA">
              <w:rPr>
                <w:rFonts w:eastAsia="Times New Roman"/>
              </w:rPr>
              <w:t>CT06 - Colaborador autenticado fazendo cadastro</w:t>
            </w:r>
          </w:p>
          <w:p w:rsidR="656CA3EA" w:rsidP="656CA3EA" w:rsidRDefault="656CA3EA" w14:paraId="6D34A30E" w14:textId="52DF86EC">
            <w:pPr>
              <w:pStyle w:val="Normal"/>
              <w:rPr>
                <w:rFonts w:eastAsia="Times New Roman"/>
              </w:rPr>
            </w:pPr>
          </w:p>
          <w:p w:rsidR="656CA3EA" w:rsidP="656CA3EA" w:rsidRDefault="656CA3EA" w14:paraId="059FD81E" w14:textId="2FFEFC15">
            <w:pPr>
              <w:pStyle w:val="Normal"/>
              <w:rPr>
                <w:rFonts w:eastAsia="Times New Roman"/>
              </w:rPr>
            </w:pPr>
          </w:p>
          <w:p w:rsidR="656CA3EA" w:rsidP="656CA3EA" w:rsidRDefault="656CA3EA" w14:paraId="3C48F92C" w14:textId="57235F99">
            <w:pPr>
              <w:pStyle w:val="Normal"/>
              <w:rPr>
                <w:rFonts w:eastAsia="Times New Roman"/>
              </w:rPr>
            </w:pPr>
            <w:r w:rsidRPr="656CA3EA" w:rsidR="656CA3EA">
              <w:rPr>
                <w:rFonts w:eastAsia="Times New Roman"/>
              </w:rPr>
              <w:t xml:space="preserve">CT11 - 160 produtos diferentes cadastrados de uma </w:t>
            </w:r>
            <w:r w:rsidRPr="656CA3EA" w:rsidR="656CA3EA">
              <w:rPr>
                <w:rFonts w:eastAsia="Times New Roman"/>
              </w:rPr>
              <w:t>só</w:t>
            </w:r>
            <w:r w:rsidRPr="656CA3EA" w:rsidR="656CA3EA">
              <w:rPr>
                <w:rFonts w:eastAsia="Times New Roman"/>
              </w:rPr>
              <w:t xml:space="preserve"> vez em menos de 90 dias</w:t>
            </w:r>
          </w:p>
          <w:p w:rsidR="656CA3EA" w:rsidP="656CA3EA" w:rsidRDefault="656CA3EA" w14:paraId="160945B4" w14:textId="11D35730">
            <w:pPr>
              <w:pStyle w:val="Normal"/>
              <w:rPr>
                <w:rFonts w:eastAsia="Times New Roman"/>
              </w:rPr>
            </w:pPr>
          </w:p>
          <w:p w:rsidR="656CA3EA" w:rsidP="656CA3EA" w:rsidRDefault="656CA3EA" w14:paraId="1CC33EF2" w14:textId="0C406C45">
            <w:pPr>
              <w:pStyle w:val="Normal"/>
              <w:rPr>
                <w:rFonts w:eastAsia="Times New Roman"/>
              </w:rPr>
            </w:pPr>
          </w:p>
          <w:p w:rsidR="656CA3EA" w:rsidP="656CA3EA" w:rsidRDefault="656CA3EA" w14:paraId="503180C8" w14:textId="4F4D3534">
            <w:pPr>
              <w:pStyle w:val="Normal"/>
              <w:rPr>
                <w:rFonts w:eastAsia="Times New Roman"/>
              </w:rPr>
            </w:pPr>
          </w:p>
        </w:tc>
      </w:tr>
    </w:tbl>
    <w:p w:rsidR="656CA3EA" w:rsidP="656CA3EA" w:rsidRDefault="656CA3EA" w14:paraId="0F51CFF6" w14:textId="18CCCC5D">
      <w:pPr>
        <w:pStyle w:val="Normal"/>
        <w:rPr>
          <w:rFonts w:eastAsia="Times New Roman"/>
        </w:rPr>
      </w:pPr>
    </w:p>
    <w:p w:rsidR="656CA3EA" w:rsidP="656CA3EA" w:rsidRDefault="656CA3EA" w14:paraId="2587A951" w14:textId="657A047B">
      <w:pPr>
        <w:pStyle w:val="Normal"/>
        <w:rPr>
          <w:rFonts w:eastAsia="Times New Roman"/>
        </w:rPr>
      </w:pPr>
    </w:p>
    <w:p w:rsidR="656CA3EA" w:rsidP="656CA3EA" w:rsidRDefault="656CA3EA" w14:paraId="18150CB1" w14:textId="32D3EE3A">
      <w:pPr>
        <w:pStyle w:val="Normal"/>
        <w:rPr>
          <w:rFonts w:eastAsia="Times New Roman"/>
        </w:rPr>
      </w:pPr>
    </w:p>
    <w:p w:rsidR="656CA3EA" w:rsidP="656CA3EA" w:rsidRDefault="656CA3EA" w14:paraId="4C88FFBF" w14:textId="2961027E">
      <w:pPr>
        <w:pStyle w:val="Normal"/>
        <w:rPr>
          <w:rFonts w:eastAsia="Times New Roman"/>
        </w:rPr>
      </w:pPr>
    </w:p>
    <w:p w:rsidR="00A9094A" w:rsidP="00A9094A" w:rsidRDefault="00A9094A" w14:paraId="5FA5E541" w14:textId="60478637">
      <w:pPr>
        <w:rPr>
          <w:rFonts w:eastAsia="Times New Roman"/>
        </w:rPr>
      </w:pPr>
      <w:r w:rsidRPr="00371454">
        <w:rPr>
          <w:rFonts w:eastAsia="Times New Roman"/>
        </w:rPr>
        <w:t>Obs.:</w:t>
      </w:r>
      <w:r w:rsidRPr="00371454" w:rsidR="00371454">
        <w:rPr>
          <w:rFonts w:eastAsia="Times New Roman"/>
        </w:rPr>
        <w:t xml:space="preserve"> </w:t>
      </w:r>
      <w:r w:rsidRPr="00371454">
        <w:rPr>
          <w:rFonts w:eastAsia="Times New Roman"/>
        </w:rPr>
        <w:t>Após escrever os cenários, identifique o impacto e prob</w:t>
      </w:r>
      <w:r w:rsidRPr="00371454" w:rsidR="00371454">
        <w:rPr>
          <w:rFonts w:eastAsia="Times New Roman"/>
        </w:rPr>
        <w:t>abilidade de cada cenário e jogue na matriz de risco.</w:t>
      </w:r>
    </w:p>
    <w:p w:rsidR="00A9094A" w:rsidRDefault="00A9094A" w14:paraId="41727957" w14:textId="7DD3BC4B">
      <w:pPr>
        <w:rPr>
          <w:rFonts w:eastAsia="Times New Roman"/>
        </w:rPr>
      </w:pPr>
    </w:p>
    <w:p w:rsidR="00A93CD6" w:rsidRDefault="00A93CD6" w14:paraId="3EEB8B52" w14:textId="55428A11">
      <w:pPr>
        <w:rPr>
          <w:rFonts w:eastAsia="Times New Roman"/>
        </w:rPr>
      </w:pPr>
    </w:p>
    <w:p w:rsidR="00A93CD6" w:rsidRDefault="00A93CD6" w14:paraId="74B789EC" w14:textId="77777777">
      <w:pPr>
        <w:rPr>
          <w:rFonts w:eastAsia="Times New Roman"/>
        </w:rPr>
      </w:pPr>
    </w:p>
    <w:tbl>
      <w:tblPr>
        <w:tblW w:w="5000" w:type="pct"/>
        <w:jc w:val="center"/>
        <w:tblCellSpacing w:w="0" w:type="dxa"/>
        <w:tblCellMar>
          <w:top w:w="40" w:type="dxa"/>
          <w:left w:w="40" w:type="dxa"/>
          <w:bottom w:w="40" w:type="dxa"/>
          <w:right w:w="40" w:type="dxa"/>
        </w:tblCellMar>
        <w:tblLook w:val="04A0" w:firstRow="1" w:lastRow="0" w:firstColumn="1" w:lastColumn="0" w:noHBand="0" w:noVBand="1"/>
      </w:tblPr>
      <w:tblGrid>
        <w:gridCol w:w="1454"/>
        <w:gridCol w:w="7050"/>
      </w:tblGrid>
      <w:tr w:rsidR="00A93CD6" w:rsidTr="004C7679" w14:paraId="3B68CF48" w14:textId="77777777">
        <w:trPr>
          <w:tblCellSpacing w:w="0" w:type="dxa"/>
          <w:jc w:val="center"/>
        </w:trPr>
        <w:tc>
          <w:tcPr>
            <w:tcW w:w="50" w:type="pct"/>
            <w:shd w:val="clear" w:color="auto" w:fill="BBBBBB"/>
            <w:noWrap/>
            <w:vAlign w:val="center"/>
            <w:hideMark/>
          </w:tcPr>
          <w:p w:rsidR="00A93CD6" w:rsidP="004C7679" w:rsidRDefault="00A93CD6" w14:paraId="7E5C45E1" w14:textId="1B9DAFBD">
            <w:pPr>
              <w:jc w:val="center"/>
              <w:rPr>
                <w:rFonts w:eastAsia="Times New Roman"/>
              </w:rPr>
            </w:pPr>
            <w:r>
              <w:rPr>
                <w:rFonts w:eastAsia="Times New Roman"/>
              </w:rPr>
              <w:t xml:space="preserve"> Justificativas  </w:t>
            </w:r>
          </w:p>
        </w:tc>
        <w:tc>
          <w:tcPr>
            <w:tcW w:w="0" w:type="auto"/>
            <w:vAlign w:val="center"/>
            <w:hideMark/>
          </w:tcPr>
          <w:p w:rsidR="00A93CD6" w:rsidP="004C7679" w:rsidRDefault="00A93CD6" w14:paraId="34F1CD96" w14:textId="77777777">
            <w:pPr>
              <w:rPr>
                <w:rFonts w:eastAsia="Times New Roman"/>
              </w:rPr>
            </w:pPr>
            <w:r>
              <w:rPr>
                <w:rFonts w:eastAsia="Times New Roman"/>
              </w:rPr>
              <w:t> </w:t>
            </w:r>
          </w:p>
        </w:tc>
      </w:tr>
    </w:tbl>
    <w:p w:rsidR="00A93CD6" w:rsidP="00A93CD6" w:rsidRDefault="00A93CD6" w14:paraId="3EE4C430" w14:textId="0E450A52">
      <w:pPr>
        <w:rPr>
          <w:rFonts w:eastAsia="Times New Roman"/>
        </w:rPr>
      </w:pPr>
    </w:p>
    <w:p w:rsidR="00892CB0" w:rsidP="00A93CD6" w:rsidRDefault="00892CB0" w14:paraId="09A99B99" w14:textId="497F12EC">
      <w:pPr>
        <w:rPr>
          <w:rFonts w:eastAsia="Times New Roman"/>
          <w:vanish/>
        </w:rPr>
      </w:pPr>
      <w:r w:rsidRPr="656CA3EA" w:rsidR="656CA3EA">
        <w:rPr>
          <w:rFonts w:eastAsia="Times New Roman"/>
          <w:highlight w:val="yellow"/>
        </w:rPr>
        <w:t>&lt;Aqui você deve justificar os cenários de alto riscos inseridos nos quadrantes 4 e 3.&gt;</w:t>
      </w:r>
    </w:p>
    <w:p w:rsidR="00A93CD6" w:rsidP="656CA3EA" w:rsidRDefault="00A93CD6" w14:paraId="31EAB66F" w14:textId="6BA59F7C">
      <w:pPr>
        <w:pStyle w:val="Normal"/>
        <w:rPr>
          <w:rFonts w:eastAsia="Times New Roman"/>
        </w:rPr>
      </w:pPr>
      <w:r w:rsidRPr="656CA3EA" w:rsidR="656CA3EA">
        <w:rPr>
          <w:rFonts w:eastAsia="Times New Roman"/>
        </w:rPr>
        <w:t xml:space="preserve">Bom os cenários que estão nos quadrantes 4 e 3 tem que ter uma atenção especial das demais por serem testes voltados para pessoas invalidadas para fazer cadastro de produtos, pois se um pessoal não autorizada ou invalidada acabar tendo esse tipo de acesso a loja pode ter alto impacto como cair desempenho da loja ou adição de produtos não autorizados, sendo assim pode afetar até mesmo o </w:t>
      </w:r>
      <w:r w:rsidRPr="656CA3EA" w:rsidR="656CA3EA">
        <w:rPr>
          <w:rFonts w:eastAsia="Times New Roman"/>
        </w:rPr>
        <w:t>público-alvo</w:t>
      </w:r>
      <w:r w:rsidRPr="656CA3EA" w:rsidR="656CA3EA">
        <w:rPr>
          <w:rFonts w:eastAsia="Times New Roman"/>
        </w:rPr>
        <w:t xml:space="preserve"> da loja, se tiver mais alguma dúvida entre em contato </w:t>
      </w:r>
    </w:p>
    <w:sectPr w:rsidR="00A93CD6">
      <w:pgSz w:w="11906" w:h="16838"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DC6AFB"/>
    <w:multiLevelType w:val="hybridMultilevel"/>
    <w:tmpl w:val="CD247706"/>
    <w:lvl w:ilvl="0" w:tplc="8E524288">
      <w:start w:val="1"/>
      <w:numFmt w:val="bullet"/>
      <w:lvlText w:val="•"/>
      <w:lvlJc w:val="left"/>
      <w:pPr>
        <w:tabs>
          <w:tab w:val="num" w:pos="720"/>
        </w:tabs>
        <w:ind w:left="720" w:hanging="360"/>
      </w:pPr>
      <w:rPr>
        <w:rFonts w:hint="default" w:ascii="Arial" w:hAnsi="Arial"/>
      </w:rPr>
    </w:lvl>
    <w:lvl w:ilvl="1" w:tplc="E5A0DE86">
      <w:start w:val="1"/>
      <w:numFmt w:val="lowerLetter"/>
      <w:lvlText w:val="%2."/>
      <w:lvlJc w:val="left"/>
      <w:pPr>
        <w:tabs>
          <w:tab w:val="num" w:pos="1440"/>
        </w:tabs>
        <w:ind w:left="1440" w:hanging="360"/>
      </w:pPr>
    </w:lvl>
    <w:lvl w:ilvl="2" w:tplc="341C7934" w:tentative="1">
      <w:start w:val="1"/>
      <w:numFmt w:val="bullet"/>
      <w:lvlText w:val="•"/>
      <w:lvlJc w:val="left"/>
      <w:pPr>
        <w:tabs>
          <w:tab w:val="num" w:pos="2160"/>
        </w:tabs>
        <w:ind w:left="2160" w:hanging="360"/>
      </w:pPr>
      <w:rPr>
        <w:rFonts w:hint="default" w:ascii="Arial" w:hAnsi="Arial"/>
      </w:rPr>
    </w:lvl>
    <w:lvl w:ilvl="3" w:tplc="1A6AB834" w:tentative="1">
      <w:start w:val="1"/>
      <w:numFmt w:val="bullet"/>
      <w:lvlText w:val="•"/>
      <w:lvlJc w:val="left"/>
      <w:pPr>
        <w:tabs>
          <w:tab w:val="num" w:pos="2880"/>
        </w:tabs>
        <w:ind w:left="2880" w:hanging="360"/>
      </w:pPr>
      <w:rPr>
        <w:rFonts w:hint="default" w:ascii="Arial" w:hAnsi="Arial"/>
      </w:rPr>
    </w:lvl>
    <w:lvl w:ilvl="4" w:tplc="556C7896" w:tentative="1">
      <w:start w:val="1"/>
      <w:numFmt w:val="bullet"/>
      <w:lvlText w:val="•"/>
      <w:lvlJc w:val="left"/>
      <w:pPr>
        <w:tabs>
          <w:tab w:val="num" w:pos="3600"/>
        </w:tabs>
        <w:ind w:left="3600" w:hanging="360"/>
      </w:pPr>
      <w:rPr>
        <w:rFonts w:hint="default" w:ascii="Arial" w:hAnsi="Arial"/>
      </w:rPr>
    </w:lvl>
    <w:lvl w:ilvl="5" w:tplc="8FF065CA" w:tentative="1">
      <w:start w:val="1"/>
      <w:numFmt w:val="bullet"/>
      <w:lvlText w:val="•"/>
      <w:lvlJc w:val="left"/>
      <w:pPr>
        <w:tabs>
          <w:tab w:val="num" w:pos="4320"/>
        </w:tabs>
        <w:ind w:left="4320" w:hanging="360"/>
      </w:pPr>
      <w:rPr>
        <w:rFonts w:hint="default" w:ascii="Arial" w:hAnsi="Arial"/>
      </w:rPr>
    </w:lvl>
    <w:lvl w:ilvl="6" w:tplc="96BE7B3A" w:tentative="1">
      <w:start w:val="1"/>
      <w:numFmt w:val="bullet"/>
      <w:lvlText w:val="•"/>
      <w:lvlJc w:val="left"/>
      <w:pPr>
        <w:tabs>
          <w:tab w:val="num" w:pos="5040"/>
        </w:tabs>
        <w:ind w:left="5040" w:hanging="360"/>
      </w:pPr>
      <w:rPr>
        <w:rFonts w:hint="default" w:ascii="Arial" w:hAnsi="Arial"/>
      </w:rPr>
    </w:lvl>
    <w:lvl w:ilvl="7" w:tplc="06D68D1A" w:tentative="1">
      <w:start w:val="1"/>
      <w:numFmt w:val="bullet"/>
      <w:lvlText w:val="•"/>
      <w:lvlJc w:val="left"/>
      <w:pPr>
        <w:tabs>
          <w:tab w:val="num" w:pos="5760"/>
        </w:tabs>
        <w:ind w:left="5760" w:hanging="360"/>
      </w:pPr>
      <w:rPr>
        <w:rFonts w:hint="default" w:ascii="Arial" w:hAnsi="Arial"/>
      </w:rPr>
    </w:lvl>
    <w:lvl w:ilvl="8" w:tplc="ABB4A3F6" w:tentative="1">
      <w:start w:val="1"/>
      <w:numFmt w:val="bullet"/>
      <w:lvlText w:val="•"/>
      <w:lvlJc w:val="left"/>
      <w:pPr>
        <w:tabs>
          <w:tab w:val="num" w:pos="6480"/>
        </w:tabs>
        <w:ind w:left="6480" w:hanging="360"/>
      </w:pPr>
      <w:rPr>
        <w:rFonts w:hint="default" w:ascii="Arial" w:hAnsi="Aria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trackRevisions w:val="false"/>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0E6"/>
    <w:rsid w:val="000644D0"/>
    <w:rsid w:val="000878E5"/>
    <w:rsid w:val="00155DA4"/>
    <w:rsid w:val="002A30E6"/>
    <w:rsid w:val="00371454"/>
    <w:rsid w:val="00397BBF"/>
    <w:rsid w:val="003F33A3"/>
    <w:rsid w:val="005F3614"/>
    <w:rsid w:val="007266A2"/>
    <w:rsid w:val="007C203B"/>
    <w:rsid w:val="00892CB0"/>
    <w:rsid w:val="00A9094A"/>
    <w:rsid w:val="00A93CD6"/>
    <w:rsid w:val="00BB4099"/>
    <w:rsid w:val="00DF3E29"/>
    <w:rsid w:val="00F14694"/>
    <w:rsid w:val="00FA5BDB"/>
    <w:rsid w:val="4D72B08A"/>
    <w:rsid w:val="656CA3E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1B0C6A"/>
  <w15:chartTrackingRefBased/>
  <w15:docId w15:val="{872FA719-D22D-3440-A851-B93907A39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eastAsiaTheme="minorEastAsia"/>
      <w:sz w:val="24"/>
      <w:szCs w:val="24"/>
    </w:rPr>
  </w:style>
  <w:style w:type="paragraph" w:styleId="Ttulo3">
    <w:name w:val="heading 3"/>
    <w:basedOn w:val="Normal"/>
    <w:link w:val="Ttulo3Char"/>
    <w:uiPriority w:val="9"/>
    <w:qFormat/>
    <w:pPr>
      <w:spacing w:before="100" w:beforeAutospacing="1" w:after="100" w:afterAutospacing="1"/>
      <w:outlineLvl w:val="2"/>
    </w:pPr>
    <w:rPr>
      <w:b/>
      <w:bCs/>
      <w:sz w:val="27"/>
      <w:szCs w:val="27"/>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msonormal0" w:customStyle="1">
    <w:name w:val="msonormal"/>
    <w:basedOn w:val="Normal"/>
    <w:pPr>
      <w:spacing w:before="100" w:beforeAutospacing="1" w:after="100" w:afterAutospacing="1"/>
    </w:pPr>
  </w:style>
  <w:style w:type="paragraph" w:styleId="tableborder" w:customStyle="1">
    <w:name w:val="tableborder"/>
    <w:basedOn w:val="Normal"/>
    <w:pPr>
      <w:shd w:val="clear" w:color="auto" w:fill="FFFFFF"/>
      <w:spacing w:before="100" w:beforeAutospacing="1" w:after="100" w:afterAutospacing="1"/>
    </w:pPr>
  </w:style>
  <w:style w:type="paragraph" w:styleId="grid" w:customStyle="1">
    <w:name w:val="grid"/>
    <w:basedOn w:val="Normal"/>
    <w:pPr>
      <w:shd w:val="clear" w:color="auto" w:fill="FFFFFF"/>
      <w:spacing w:before="100" w:beforeAutospacing="1" w:after="100" w:afterAutospacing="1"/>
    </w:pPr>
  </w:style>
  <w:style w:type="paragraph" w:styleId="tablabel" w:customStyle="1">
    <w:name w:val="tablabel"/>
    <w:basedOn w:val="Normal"/>
    <w:pPr>
      <w:pBdr>
        <w:top w:val="single" w:color="CCCCCC" w:sz="6" w:space="2"/>
        <w:left w:val="single" w:color="CCCCCC" w:sz="6" w:space="2"/>
        <w:right w:val="single" w:color="CCCCCC" w:sz="6" w:space="2"/>
      </w:pBdr>
      <w:spacing w:before="100" w:beforeAutospacing="1" w:after="100" w:afterAutospacing="1"/>
    </w:pPr>
    <w:rPr>
      <w:b/>
      <w:bCs/>
    </w:rPr>
  </w:style>
  <w:style w:type="paragraph" w:styleId="subtext" w:customStyle="1">
    <w:name w:val="subtext"/>
    <w:basedOn w:val="Normal"/>
    <w:pPr>
      <w:spacing w:before="100" w:beforeAutospacing="1" w:after="100" w:afterAutospacing="1"/>
    </w:pPr>
  </w:style>
  <w:style w:type="paragraph" w:styleId="nopadding" w:customStyle="1">
    <w:name w:val="nopadding"/>
    <w:basedOn w:val="Normal"/>
    <w:pPr>
      <w:spacing w:before="100" w:beforeAutospacing="1" w:after="100" w:afterAutospacing="1"/>
    </w:pPr>
  </w:style>
  <w:style w:type="paragraph" w:styleId="subtext1" w:customStyle="1">
    <w:name w:val="subtext1"/>
    <w:basedOn w:val="Normal"/>
    <w:pPr>
      <w:spacing w:before="100" w:beforeAutospacing="1" w:after="100" w:afterAutospacing="1"/>
    </w:pPr>
    <w:rPr>
      <w:sz w:val="14"/>
      <w:szCs w:val="14"/>
    </w:rPr>
  </w:style>
  <w:style w:type="character" w:styleId="Ttulo3Char" w:customStyle="1">
    <w:name w:val="Título 3 Char"/>
    <w:basedOn w:val="Fontepargpadro"/>
    <w:link w:val="Ttulo3"/>
    <w:uiPriority w:val="9"/>
    <w:semiHidden/>
    <w:rPr>
      <w:rFonts w:asciiTheme="majorHAnsi" w:hAnsiTheme="majorHAnsi" w:eastAsiaTheme="majorEastAsia" w:cstheme="majorBidi"/>
      <w:color w:val="1F3763" w:themeColor="accent1" w:themeShade="7F"/>
      <w:sz w:val="24"/>
      <w:szCs w:val="24"/>
    </w:rPr>
  </w:style>
  <w:style w:type="character" w:styleId="Hyperlink">
    <w:name w:val="Hyperlink"/>
    <w:basedOn w:val="Fontepargpadro"/>
    <w:uiPriority w:val="99"/>
    <w:semiHidden/>
    <w:unhideWhenUsed/>
    <w:rPr>
      <w:color w:val="0000FF"/>
      <w:u w:val="single"/>
    </w:rPr>
  </w:style>
  <w:style w:type="character" w:styleId="HiperlinkVisitado">
    <w:name w:val="FollowedHyperlink"/>
    <w:basedOn w:val="Fontepargpadro"/>
    <w:uiPriority w:val="99"/>
    <w:semiHidden/>
    <w:unhideWhenUsed/>
    <w:rPr>
      <w:color w:val="800080"/>
      <w:u w:val="single"/>
    </w:rPr>
  </w:style>
  <w:style w:type="paragraph" w:styleId="NormalWeb">
    <w:name w:val="Normal (Web)"/>
    <w:basedOn w:val="Normal"/>
    <w:uiPriority w:val="99"/>
    <w:unhideWhenUsed/>
    <w:pPr>
      <w:spacing w:before="100" w:beforeAutospacing="1" w:after="100" w:afterAutospacing="1"/>
    </w:pPr>
  </w:style>
  <w:style w:type="table" w:styleId="Tabelacomgrade">
    <w:name w:val="Table Grid"/>
    <w:basedOn w:val="Tabelanormal"/>
    <w:uiPriority w:val="39"/>
    <w:rsid w:val="00155DA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4075444">
      <w:bodyDiv w:val="1"/>
      <w:marLeft w:val="0"/>
      <w:marRight w:val="0"/>
      <w:marTop w:val="0"/>
      <w:marBottom w:val="0"/>
      <w:divBdr>
        <w:top w:val="none" w:sz="0" w:space="0" w:color="auto"/>
        <w:left w:val="none" w:sz="0" w:space="0" w:color="auto"/>
        <w:bottom w:val="none" w:sz="0" w:space="0" w:color="auto"/>
        <w:right w:val="none" w:sz="0" w:space="0" w:color="auto"/>
      </w:divBdr>
      <w:divsChild>
        <w:div w:id="292254846">
          <w:marLeft w:val="878"/>
          <w:marRight w:val="0"/>
          <w:marTop w:val="0"/>
          <w:marBottom w:val="0"/>
          <w:divBdr>
            <w:top w:val="none" w:sz="0" w:space="0" w:color="auto"/>
            <w:left w:val="none" w:sz="0" w:space="0" w:color="auto"/>
            <w:bottom w:val="none" w:sz="0" w:space="0" w:color="auto"/>
            <w:right w:val="none" w:sz="0" w:space="0" w:color="auto"/>
          </w:divBdr>
        </w:div>
        <w:div w:id="1680278037">
          <w:marLeft w:val="878"/>
          <w:marRight w:val="0"/>
          <w:marTop w:val="0"/>
          <w:marBottom w:val="0"/>
          <w:divBdr>
            <w:top w:val="none" w:sz="0" w:space="0" w:color="auto"/>
            <w:left w:val="none" w:sz="0" w:space="0" w:color="auto"/>
            <w:bottom w:val="none" w:sz="0" w:space="0" w:color="auto"/>
            <w:right w:val="none" w:sz="0" w:space="0" w:color="auto"/>
          </w:divBdr>
        </w:div>
        <w:div w:id="1560169216">
          <w:marLeft w:val="878"/>
          <w:marRight w:val="0"/>
          <w:marTop w:val="0"/>
          <w:marBottom w:val="0"/>
          <w:divBdr>
            <w:top w:val="none" w:sz="0" w:space="0" w:color="auto"/>
            <w:left w:val="none" w:sz="0" w:space="0" w:color="auto"/>
            <w:bottom w:val="none" w:sz="0" w:space="0" w:color="auto"/>
            <w:right w:val="none" w:sz="0" w:space="0" w:color="auto"/>
          </w:divBdr>
        </w:div>
        <w:div w:id="1851555253">
          <w:marLeft w:val="878"/>
          <w:marRight w:val="0"/>
          <w:marTop w:val="0"/>
          <w:marBottom w:val="0"/>
          <w:divBdr>
            <w:top w:val="none" w:sz="0" w:space="0" w:color="auto"/>
            <w:left w:val="none" w:sz="0" w:space="0" w:color="auto"/>
            <w:bottom w:val="none" w:sz="0" w:space="0" w:color="auto"/>
            <w:right w:val="none" w:sz="0" w:space="0" w:color="auto"/>
          </w:divBdr>
        </w:div>
        <w:div w:id="432477495">
          <w:marLeft w:val="2160"/>
          <w:marRight w:val="0"/>
          <w:marTop w:val="0"/>
          <w:marBottom w:val="0"/>
          <w:divBdr>
            <w:top w:val="none" w:sz="0" w:space="0" w:color="auto"/>
            <w:left w:val="none" w:sz="0" w:space="0" w:color="auto"/>
            <w:bottom w:val="none" w:sz="0" w:space="0" w:color="auto"/>
            <w:right w:val="none" w:sz="0" w:space="0" w:color="auto"/>
          </w:divBdr>
        </w:div>
        <w:div w:id="90129839">
          <w:marLeft w:val="2160"/>
          <w:marRight w:val="0"/>
          <w:marTop w:val="0"/>
          <w:marBottom w:val="0"/>
          <w:divBdr>
            <w:top w:val="none" w:sz="0" w:space="0" w:color="auto"/>
            <w:left w:val="none" w:sz="0" w:space="0" w:color="auto"/>
            <w:bottom w:val="none" w:sz="0" w:space="0" w:color="auto"/>
            <w:right w:val="none" w:sz="0" w:space="0" w:color="auto"/>
          </w:divBdr>
        </w:div>
        <w:div w:id="651910971">
          <w:marLeft w:val="2160"/>
          <w:marRight w:val="0"/>
          <w:marTop w:val="0"/>
          <w:marBottom w:val="0"/>
          <w:divBdr>
            <w:top w:val="none" w:sz="0" w:space="0" w:color="auto"/>
            <w:left w:val="none" w:sz="0" w:space="0" w:color="auto"/>
            <w:bottom w:val="none" w:sz="0" w:space="0" w:color="auto"/>
            <w:right w:val="none" w:sz="0" w:space="0" w:color="auto"/>
          </w:divBdr>
        </w:div>
        <w:div w:id="1875847026">
          <w:marLeft w:val="2160"/>
          <w:marRight w:val="0"/>
          <w:marTop w:val="0"/>
          <w:marBottom w:val="0"/>
          <w:divBdr>
            <w:top w:val="none" w:sz="0" w:space="0" w:color="auto"/>
            <w:left w:val="none" w:sz="0" w:space="0" w:color="auto"/>
            <w:bottom w:val="none" w:sz="0" w:space="0" w:color="auto"/>
            <w:right w:val="none" w:sz="0" w:space="0" w:color="auto"/>
          </w:divBdr>
        </w:div>
        <w:div w:id="562067159">
          <w:marLeft w:val="216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[#TES-19] [DEMO] Reservar produto no carrinho (Projeto de demonstração do TM4J)</dc:title>
  <dc:subject/>
  <dc:creator>Fábio Araújo</dc:creator>
  <keywords/>
  <dc:description/>
  <lastModifiedBy>Victor Daniel</lastModifiedBy>
  <revision>11</revision>
  <dcterms:created xsi:type="dcterms:W3CDTF">2021-06-23T05:59:00.0000000Z</dcterms:created>
  <dcterms:modified xsi:type="dcterms:W3CDTF">2023-11-10T20:32:40.8351543Z</dcterms:modified>
</coreProperties>
</file>