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E35B4" w14:textId="77777777" w:rsidR="005D4F4E" w:rsidRPr="00EF19DD" w:rsidRDefault="005D4F4E" w:rsidP="005D4F4E">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t>Trolley Tracks</w:t>
      </w:r>
    </w:p>
    <w:p w14:paraId="109F28FD" w14:textId="77777777" w:rsidR="005D4F4E" w:rsidRPr="00EF19DD" w:rsidRDefault="005D4F4E" w:rsidP="005D4F4E">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trolley</w:t>
      </w:r>
    </w:p>
    <w:p w14:paraId="44F42948"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Minigame Trolley is having its grand opening! It is a </w:t>
      </w:r>
      <w:proofErr w:type="gramStart"/>
      <w:r w:rsidRPr="00EF19DD">
        <w:rPr>
          <w:rFonts w:ascii="Times New Roman" w:eastAsia="Times New Roman" w:hAnsi="Times New Roman" w:cs="Times New Roman"/>
          <w:color w:val="000000"/>
          <w:sz w:val="24"/>
          <w:szCs w:val="24"/>
        </w:rPr>
        <w:t>b</w:t>
      </w:r>
      <w:bookmarkStart w:id="0" w:name="_GoBack"/>
      <w:bookmarkEnd w:id="0"/>
      <w:r w:rsidRPr="00EF19DD">
        <w:rPr>
          <w:rFonts w:ascii="Times New Roman" w:eastAsia="Times New Roman" w:hAnsi="Times New Roman" w:cs="Times New Roman"/>
          <w:color w:val="000000"/>
          <w:sz w:val="24"/>
          <w:szCs w:val="24"/>
        </w:rPr>
        <w:t>rand new</w:t>
      </w:r>
      <w:proofErr w:type="gramEnd"/>
      <w:r w:rsidRPr="00EF19DD">
        <w:rPr>
          <w:rFonts w:ascii="Times New Roman" w:eastAsia="Times New Roman" w:hAnsi="Times New Roman" w:cs="Times New Roman"/>
          <w:color w:val="000000"/>
          <w:sz w:val="24"/>
          <w:szCs w:val="24"/>
        </w:rPr>
        <w:t xml:space="preserve"> trolley that takes its riders to play various minigames. The trolley starts on the left, and at each intersection it can go up or down, depending on the riders’ votes. Each rider has a favorite minigame. If their favorite minigame is reachable, they will vote up or down, depending on the direction of their minigame. If their minigame is unreachable, they will abstain. The votes will be recounted at each intersection, and the trolley will go down if there are more “down” votes than “up” votes, and up otherwise. Finally, when the trolley reaches a minigame (numbered 1 through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it will stop.</w:t>
      </w:r>
    </w:p>
    <w:p w14:paraId="65E091E9" w14:textId="77777777" w:rsidR="005D4F4E" w:rsidRPr="00EF19DD" w:rsidRDefault="005D4F4E" w:rsidP="005D4F4E">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noProof/>
          <w:color w:val="000000"/>
          <w:sz w:val="24"/>
          <w:szCs w:val="24"/>
        </w:rPr>
        <w:drawing>
          <wp:inline distT="0" distB="0" distL="0" distR="0" wp14:anchorId="5A1FC7EA" wp14:editId="10453FBE">
            <wp:extent cx="2857500" cy="3048000"/>
            <wp:effectExtent l="0" t="0" r="0" b="0"/>
            <wp:docPr id="1" name="Picture 1" descr="https://lh5.googleusercontent.com/8470CdJwe-wlMCfstrd9jBsRpt9OKmZqA1uo8PzqxtuSWVKc8TUKRYPQfEcrfCrPNqkLhWUQIbJOcCnSFQQ0qs4PE_yoEhI92cbUpfppiEGMbHbVIw0PyjXP_gnLyoDwx7Lf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470CdJwe-wlMCfstrd9jBsRpt9OKmZqA1uo8PzqxtuSWVKc8TUKRYPQfEcrfCrPNqkLhWUQIbJOcCnSFQQ0qs4PE_yoEhI92cbUpfppiEGMbHbVIw0PyjXP_gnLyoDwx7LfCRH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p>
    <w:p w14:paraId="734A80EA" w14:textId="77777777" w:rsidR="005D4F4E" w:rsidRPr="00EF19DD" w:rsidRDefault="005D4F4E" w:rsidP="005D4F4E">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 diagram representing the trolley tracks.</w:t>
      </w:r>
    </w:p>
    <w:p w14:paraId="0C409915"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As it is opening night, Pauline the trolley conductor would like to save time by asking the riders what their favorite minigame is at the start. After doing so, she would like to figure out the minigame the trolley will be headed to. This way, the trolley won’t have to stop to recount the votes each time!</w:t>
      </w:r>
    </w:p>
    <w:p w14:paraId="253D68B6"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14:paraId="3FE6DCCB"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Given each rider’s intended destination, determine the trolley’s </w:t>
      </w:r>
      <w:proofErr w:type="gramStart"/>
      <w:r w:rsidRPr="00EF19DD">
        <w:rPr>
          <w:rFonts w:ascii="Times New Roman" w:eastAsia="Times New Roman" w:hAnsi="Times New Roman" w:cs="Times New Roman"/>
          <w:color w:val="000000"/>
          <w:sz w:val="24"/>
          <w:szCs w:val="24"/>
        </w:rPr>
        <w:t>final destination</w:t>
      </w:r>
      <w:proofErr w:type="gramEnd"/>
      <w:r w:rsidRPr="00EF19DD">
        <w:rPr>
          <w:rFonts w:ascii="Times New Roman" w:eastAsia="Times New Roman" w:hAnsi="Times New Roman" w:cs="Times New Roman"/>
          <w:color w:val="000000"/>
          <w:sz w:val="24"/>
          <w:szCs w:val="24"/>
        </w:rPr>
        <w:t>.</w:t>
      </w:r>
    </w:p>
    <w:p w14:paraId="16B126F3"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14:paraId="252FEB88"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trolleys. For each trolley, two lines follow. The first contains a single integer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xml:space="preserve">≤ 18, </w:t>
      </w:r>
      <w:r w:rsidRPr="00EF19DD">
        <w:rPr>
          <w:rFonts w:ascii="Times New Roman" w:eastAsia="Times New Roman" w:hAnsi="Times New Roman" w:cs="Times New Roman"/>
          <w:color w:val="000000"/>
          <w:sz w:val="24"/>
          <w:szCs w:val="24"/>
        </w:rPr>
        <w:t xml:space="preserve">where </w:t>
      </w:r>
      <w:r w:rsidRPr="00EF19DD">
        <w:rPr>
          <w:rFonts w:ascii="Times New Roman" w:eastAsia="Times New Roman" w:hAnsi="Times New Roman" w:cs="Times New Roman"/>
          <w:color w:val="222222"/>
          <w:sz w:val="24"/>
          <w:szCs w:val="24"/>
          <w:shd w:val="clear" w:color="auto" w:fill="FFFFFF"/>
        </w:rPr>
        <w:t>2</w:t>
      </w:r>
      <w:r w:rsidRPr="00EF19DD">
        <w:rPr>
          <w:rFonts w:ascii="Times New Roman" w:eastAsia="Times New Roman" w:hAnsi="Times New Roman" w:cs="Times New Roman"/>
          <w:color w:val="222222"/>
          <w:sz w:val="14"/>
          <w:szCs w:val="14"/>
          <w:shd w:val="clear" w:color="auto" w:fill="FFFFFF"/>
          <w:vertAlign w:val="superscript"/>
        </w:rPr>
        <w:t>n</w:t>
      </w:r>
      <w:r w:rsidRPr="00EF19DD">
        <w:rPr>
          <w:rFonts w:ascii="Times New Roman" w:eastAsia="Times New Roman" w:hAnsi="Times New Roman" w:cs="Times New Roman"/>
          <w:color w:val="000000"/>
          <w:sz w:val="24"/>
          <w:szCs w:val="24"/>
        </w:rPr>
        <w:t xml:space="preserve"> represents the number of minigames.  The second line consists of an array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24"/>
          <w:szCs w:val="24"/>
        </w:rPr>
        <w:t xml:space="preserve"> of </w:t>
      </w:r>
      <w:r w:rsidRPr="00EF19DD">
        <w:rPr>
          <w:rFonts w:ascii="Times New Roman" w:eastAsia="Times New Roman" w:hAnsi="Times New Roman" w:cs="Times New Roman"/>
          <w:color w:val="222222"/>
          <w:sz w:val="24"/>
          <w:szCs w:val="24"/>
          <w:shd w:val="clear" w:color="auto" w:fill="FFFFFF"/>
        </w:rPr>
        <w:t>2</w:t>
      </w:r>
      <w:r w:rsidRPr="00EF19DD">
        <w:rPr>
          <w:rFonts w:ascii="Times New Roman" w:eastAsia="Times New Roman" w:hAnsi="Times New Roman" w:cs="Times New Roman"/>
          <w:color w:val="222222"/>
          <w:sz w:val="14"/>
          <w:szCs w:val="14"/>
          <w:shd w:val="clear" w:color="auto" w:fill="FFFFFF"/>
          <w:vertAlign w:val="superscript"/>
        </w:rPr>
        <w:t>n</w:t>
      </w:r>
      <w:r w:rsidRPr="00EF19DD">
        <w:rPr>
          <w:rFonts w:ascii="Times New Roman" w:eastAsia="Times New Roman" w:hAnsi="Times New Roman" w:cs="Times New Roman"/>
          <w:color w:val="000000"/>
          <w:sz w:val="24"/>
          <w:szCs w:val="24"/>
        </w:rPr>
        <w:t xml:space="preserve"> integers, where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24"/>
          <w:szCs w:val="24"/>
        </w:rPr>
        <w:t>[</w:t>
      </w:r>
      <w:proofErr w:type="spellStart"/>
      <w:r w:rsidRPr="00EF19DD">
        <w:rPr>
          <w:rFonts w:ascii="Times New Roman" w:eastAsia="Times New Roman" w:hAnsi="Times New Roman" w:cs="Times New Roman"/>
          <w:i/>
          <w:iCs/>
          <w:color w:val="000000"/>
          <w:sz w:val="24"/>
          <w:szCs w:val="24"/>
        </w:rPr>
        <w:t>i</w:t>
      </w:r>
      <w:proofErr w:type="spellEnd"/>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000000"/>
          <w:sz w:val="24"/>
          <w:szCs w:val="24"/>
        </w:rPr>
        <w:t xml:space="preserve"> represents the number of people whose favorite minigame is </w:t>
      </w:r>
      <w:proofErr w:type="spellStart"/>
      <w:r w:rsidRPr="00EF19DD">
        <w:rPr>
          <w:rFonts w:ascii="Times New Roman" w:eastAsia="Times New Roman" w:hAnsi="Times New Roman" w:cs="Times New Roman"/>
          <w:i/>
          <w:iCs/>
          <w:color w:val="000000"/>
          <w:sz w:val="24"/>
          <w:szCs w:val="24"/>
        </w:rPr>
        <w:t>i</w:t>
      </w:r>
      <w:proofErr w:type="spellEnd"/>
      <w:r w:rsidRPr="00EF19DD">
        <w:rPr>
          <w:rFonts w:ascii="Times New Roman" w:eastAsia="Times New Roman" w:hAnsi="Times New Roman" w:cs="Times New Roman"/>
          <w:color w:val="000000"/>
          <w:sz w:val="24"/>
          <w:szCs w:val="24"/>
        </w:rPr>
        <w:t>.</w:t>
      </w:r>
    </w:p>
    <w:p w14:paraId="3A6B7D2C"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The Output:</w:t>
      </w:r>
    </w:p>
    <w:p w14:paraId="48ADE6BD"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Trolley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trolley number, and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minigame that the trolley will reach in the end.</w:t>
      </w:r>
    </w:p>
    <w:p w14:paraId="5279ADC3"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14:paraId="210BE829"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14:paraId="60D629F6"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14:paraId="13149DA2"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2 4 2 1 6 4 7 1</w:t>
      </w:r>
    </w:p>
    <w:p w14:paraId="18F00C79"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w:t>
      </w:r>
    </w:p>
    <w:p w14:paraId="4C1B2F69"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100 100</w:t>
      </w:r>
    </w:p>
    <w:p w14:paraId="49F6A47D" w14:textId="77777777" w:rsidR="005D4F4E" w:rsidRPr="00EF19DD" w:rsidRDefault="005D4F4E" w:rsidP="005D4F4E">
      <w:pPr>
        <w:spacing w:after="0" w:line="240" w:lineRule="auto"/>
        <w:rPr>
          <w:rFonts w:ascii="Times New Roman" w:eastAsia="Times New Roman" w:hAnsi="Times New Roman" w:cs="Times New Roman"/>
          <w:sz w:val="24"/>
          <w:szCs w:val="24"/>
        </w:rPr>
      </w:pPr>
    </w:p>
    <w:p w14:paraId="161124FB" w14:textId="77777777" w:rsidR="005D4F4E" w:rsidRPr="00EF19DD" w:rsidRDefault="005D4F4E" w:rsidP="005D4F4E">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14:paraId="2AC4754C"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Trolley #1: 5</w:t>
      </w:r>
    </w:p>
    <w:p w14:paraId="4DD49C5B" w14:textId="77777777" w:rsidR="005D4F4E" w:rsidRPr="00EF19DD" w:rsidRDefault="005D4F4E" w:rsidP="005D4F4E">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Trolley #2: 1</w:t>
      </w:r>
    </w:p>
    <w:p w14:paraId="707F2E4A" w14:textId="77777777" w:rsidR="005D4F4E" w:rsidRDefault="005D4F4E" w:rsidP="005D4F4E"/>
    <w:p w14:paraId="2703DB2D" w14:textId="77777777" w:rsidR="00A94839" w:rsidRDefault="00A94839"/>
    <w:sectPr w:rsidR="00A9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4E"/>
    <w:rsid w:val="005D4F4E"/>
    <w:rsid w:val="00A9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42BF"/>
  <w15:chartTrackingRefBased/>
  <w15:docId w15:val="{6FD4CA69-1EEE-442D-9A29-62A5BBC5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1</cp:revision>
  <dcterms:created xsi:type="dcterms:W3CDTF">2018-12-04T18:49:00Z</dcterms:created>
  <dcterms:modified xsi:type="dcterms:W3CDTF">2018-12-04T18:49:00Z</dcterms:modified>
</cp:coreProperties>
</file>