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 (Large Language Model bzw. LLM) generiert eine Antwort durch die Vorhersage der wahrscheinlichsten Fortsetzung des Textes, basierend auf gelernten Mustern und Informationen. Die Qualität der Antwort hängt in starkem Maße von dem Prompt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nutzen sollte. Prof. Mollik schreibt dazu auf Twitter, dass er beobachtet, dass Nutzer:innen nach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Promüt ähnlich wie den Suchschlitz einer Suchmaschine oder Datenbank. Bei Suchmaschinen und Datenbanken kam es darauf an die Frage auf möglichst wenig und möglichst präzise Suchbegriffe zu reduzieren. Das ganze musste knapp bleiben, den zu viel Kontext hätte nur zu unpassenden Treffern geführt. Interessanterweise gelten diese Regeln überhaupt nicht mehr für Sprachmodelle wie ChatGPT. Eingaben in Umgangssprache ist kein Problem und ausführlichere Eingaben führen meist zu besseren Antworten,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hatten.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könnten z. B. mehrdeutige Eingaben, unklare Intentionen, suggestiv formulierte Fragen oder das Vermischen verschiedener Themen sein. Ziel ist es, durch diese Beispiele ein besseres Verständnis für präzise und durchdachte Prompts zu bekommen.</w:t>
      </w:r>
    </w:p>
    <w:bookmarkStart w:id="65" w:name="unklare-absicht"/>
    <w:p>
      <w:pPr>
        <w:pStyle w:val="Heading5"/>
      </w:pPr>
      <w:r>
        <w:rPr>
          <w:rStyle w:val="SectionNumber"/>
        </w:rPr>
        <w:t xml:space="preserve">2.3.2.2.1</w:t>
      </w:r>
      <w:r>
        <w:tab/>
      </w:r>
      <w:r>
        <w:t xml:space="preserve">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suggestive-prompts"/>
    <w:p>
      <w:pPr>
        <w:pStyle w:val="Heading5"/>
      </w:pPr>
      <w:r>
        <w:rPr>
          <w:rStyle w:val="SectionNumber"/>
        </w:rPr>
        <w:t xml:space="preserve">2.3.2.2.2</w:t>
      </w:r>
      <w:r>
        <w:tab/>
      </w:r>
      <w:r>
        <w:t xml:space="preserve">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vermischte-aspekte"/>
    <w:p>
      <w:pPr>
        <w:pStyle w:val="Heading5"/>
      </w:pPr>
      <w:r>
        <w:rPr>
          <w:rStyle w:val="SectionNumber"/>
        </w:rPr>
        <w:t xml:space="preserve">2.3.2.2.3</w:t>
      </w:r>
      <w:r>
        <w:tab/>
      </w:r>
      <w:r>
        <w:t xml:space="preserve">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ein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OpenAI beschreibt in ihrem Artikel</w:t>
      </w:r>
      <w:r>
        <w:t xml:space="preserve"> </w:t>
      </w:r>
      <w:r>
        <w:t xml:space="preserve">Prompt engineering</w:t>
      </w:r>
      <w:r>
        <w:t xml:space="preserve"> </w:t>
      </w:r>
      <w:r>
        <w:t xml:space="preserve">darüber, was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 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bookmarkEnd w:id="71"/>
    <w:bookmarkStart w:id="72" w:name="section"/>
    <w:p>
      <w:pPr>
        <w:pStyle w:val="Heading4"/>
      </w:pPr>
      <w:r>
        <w:rPr>
          <w:rStyle w:val="SectionNumber"/>
        </w:rPr>
        <w:t xml:space="preserve">2.3.2.6</w:t>
      </w:r>
      <w:r>
        <w:tab/>
      </w:r>
    </w:p>
    <w:bookmarkEnd w:id="72"/>
    <w:bookmarkStart w:id="76" w:name="fortgeschrittene-prompts"/>
    <w:p>
      <w:pPr>
        <w:pStyle w:val="Heading4"/>
      </w:pPr>
      <w:r>
        <w:rPr>
          <w:rStyle w:val="SectionNumber"/>
        </w:rPr>
        <w:t xml:space="preserve">2.3.2.7</w:t>
      </w:r>
      <w:r>
        <w:tab/>
      </w:r>
      <w:r>
        <w:t xml:space="preserve">Fortgeschrittene Prompts</w:t>
      </w:r>
    </w:p>
    <w:p>
      <w:pPr>
        <w:pStyle w:val="FirstParagraph"/>
      </w:pPr>
      <w:r>
        <w:t xml:space="preserve">Gute Beispiele für fortgeschrittene Promots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Promptes ausgibst.</w:t>
      </w:r>
    </w:p>
    <w:p>
      <w:pPr>
        <w:pStyle w:val="FirstParagraph"/>
      </w:pPr>
      <w:r>
        <w:t xml:space="preserve">Es gibt viel umfangreichere und elaboriertere Prompts zur Verbesserung des Prompts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041e42df8f96bd811b2db9571088b1bb96760be"/>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an Bedeutung verlieren</w:t>
      </w:r>
    </w:p>
    <w:p>
      <w:pPr>
        <w:pStyle w:val="FirstParagraph"/>
      </w:pPr>
      <w:r>
        <w:t xml:space="preserve">Gleichzeitig stellt sich aber auch die Frage stellen, ob man wirklich noch tiefer in das</w:t>
      </w:r>
      <w:r>
        <w:t xml:space="preserve"> </w:t>
      </w:r>
      <w:r>
        <w:t xml:space="preserve">“</w:t>
      </w:r>
      <w:r>
        <w:t xml:space="preserve">Prompt Engineering</w:t>
      </w:r>
      <w:r>
        <w:t xml:space="preserve">”</w:t>
      </w:r>
      <w:r>
        <w:t xml:space="preserve"> </w:t>
      </w:r>
      <w:r>
        <w:t xml:space="preserve">eintauchen will. Denn: Einerseits bilden die hier und in den Katas genannten Prompting-Techniken eine solide Basis für die Zusammenarbeit mit der KI. Andererseits wird Prompt Engineering - je weiter sich KI-Systeme weiterentwickeln und verbessern - immer mehr an Bedeutung verlieren. So ist es z. B. jetzt schon bei Bildgenerierenden KIs (wie z. B. DALL-E3) so, dass der Prompt für das Bild durch die KI selbst erstellt werden kann.</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6"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xplorativer-umgang-mit-der-ki"/>
    <w:p>
      <w:pPr>
        <w:pStyle w:val="Heading2"/>
      </w:pPr>
      <w:r>
        <w:rPr>
          <w:rStyle w:val="SectionNumber"/>
        </w:rPr>
        <w:t xml:space="preserve">3.3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Style w:val="Compact"/>
      </w:pPr>
      <w:r>
        <w:t xml:space="preserve">Überlegt Euch, was Ihr aus den letzten 3 Wochen bisher mitnehmen konntet. Fragt die KI, welche Reflexionsmethode sie Euch dafür vorschlagen würde.</w:t>
      </w:r>
    </w:p>
    <w:p>
      <w:pPr>
        <w:numPr>
          <w:ilvl w:val="1"/>
          <w:numId w:val="1056"/>
        </w:numPr>
        <w:pStyle w:val="Compact"/>
      </w:pPr>
      <w:r>
        <w:t xml:space="preserve">Und stellt Euch kurz den Stand Eures KI-Lernprojekts vor, z.B. nach der Woop-Methode (Wish - Options - Obstacles - Plan) - Prof. Oettingen (Hamburg) Quelle: https://woopmylife.org/</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1"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39">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57"/>
        </w:numPr>
        <w:pStyle w:val="Compact"/>
      </w:pPr>
      <w:r>
        <w:t xml:space="preserve">KI-gestützte Multi-Tools</w:t>
      </w:r>
    </w:p>
    <w:p>
      <w:pPr>
        <w:numPr>
          <w:ilvl w:val="0"/>
          <w:numId w:val="1057"/>
        </w:numPr>
        <w:pStyle w:val="Compact"/>
      </w:pPr>
      <w:r>
        <w:t xml:space="preserve">KI-gestützte Text-Tools</w:t>
      </w:r>
    </w:p>
    <w:p>
      <w:pPr>
        <w:numPr>
          <w:ilvl w:val="0"/>
          <w:numId w:val="1057"/>
        </w:numPr>
        <w:pStyle w:val="Compact"/>
      </w:pPr>
      <w:r>
        <w:t xml:space="preserve">KI-gestützte Codierungshilfen</w:t>
      </w:r>
    </w:p>
    <w:p>
      <w:pPr>
        <w:numPr>
          <w:ilvl w:val="0"/>
          <w:numId w:val="1057"/>
        </w:numPr>
        <w:pStyle w:val="Compact"/>
      </w:pPr>
      <w:r>
        <w:t xml:space="preserve">KI-gestützte Bild-Tools</w:t>
      </w:r>
    </w:p>
    <w:p>
      <w:pPr>
        <w:numPr>
          <w:ilvl w:val="0"/>
          <w:numId w:val="1057"/>
        </w:numPr>
        <w:pStyle w:val="Compact"/>
      </w:pPr>
      <w:r>
        <w:t xml:space="preserve">KI-gestützte Audio-Tools</w:t>
      </w:r>
    </w:p>
    <w:p>
      <w:pPr>
        <w:numPr>
          <w:ilvl w:val="0"/>
          <w:numId w:val="1057"/>
        </w:numPr>
        <w:pStyle w:val="Compact"/>
      </w:pPr>
      <w:r>
        <w:t xml:space="preserve">KI-gestützte Video-Tools</w:t>
      </w:r>
    </w:p>
    <w:p>
      <w:pPr>
        <w:pStyle w:val="FirstParagraph"/>
      </w:pPr>
      <w:r>
        <w:t xml:space="preserve">Anhand dieser werden nun im Kapitel</w:t>
      </w:r>
      <w:r>
        <w:t xml:space="preserve"> </w:t>
      </w:r>
      <w:hyperlink r:id="rId240">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41"/>
    <w:bookmarkStart w:id="243"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42">
        <w:r>
          <w:rPr>
            <w:rStyle w:val="Hyperlink"/>
          </w:rPr>
          <w:t xml:space="preserve">Blogpost Begriffserklärung &amp; Definition</w:t>
        </w:r>
      </w:hyperlink>
      <w:r>
        <w:t xml:space="preserve">)</w:t>
      </w:r>
    </w:p>
    <w:p>
      <w:pPr>
        <w:pStyle w:val="BodyText"/>
      </w:pPr>
      <w:r>
        <w:rPr>
          <w:bCs/>
          <w:b/>
        </w:rPr>
        <w:t xml:space="preserve">Beantworte Dir nun folgende Fragen:</w:t>
      </w:r>
    </w:p>
    <w:p>
      <w:pPr>
        <w:numPr>
          <w:ilvl w:val="0"/>
          <w:numId w:val="1058"/>
        </w:numPr>
        <w:pStyle w:val="Compact"/>
      </w:pPr>
      <w:r>
        <w:t xml:space="preserve">Worum soll es in Deinem Blogpost gehen?</w:t>
      </w:r>
    </w:p>
    <w:p>
      <w:pPr>
        <w:numPr>
          <w:ilvl w:val="0"/>
          <w:numId w:val="1058"/>
        </w:numPr>
        <w:pStyle w:val="Compact"/>
      </w:pPr>
      <w:r>
        <w:t xml:space="preserve">Wie soll Dein Blogpost aufgebaut sein bzw. welche Elemente soll er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3"/>
    <w:bookmarkStart w:id="24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4">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Kaptiel</w:t>
      </w:r>
      <w:r>
        <w:t xml:space="preserve"> </w:t>
      </w:r>
      <w:hyperlink r:id="rId246">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7"/>
    <w:bookmarkStart w:id="24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8"/>
    <w:bookmarkStart w:id="25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9"/>
    <w:bookmarkStart w:id="25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0">
        <w:r>
          <w:rPr>
            <w:rStyle w:val="Hyperlink"/>
          </w:rPr>
          <w:t xml:space="preserve">Perplexity Labs</w:t>
        </w:r>
      </w:hyperlink>
      <w:r>
        <w:t xml:space="preserve"> </w:t>
      </w:r>
      <w:r>
        <w:t xml:space="preserve">verfügbar ist.</w:t>
      </w:r>
    </w:p>
    <w:bookmarkEnd w:id="251"/>
    <w:bookmarkStart w:id="25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3"/>
    <w:bookmarkEnd w:id="254"/>
    <w:bookmarkStart w:id="264"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5"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6">
        <w:r>
          <w:rPr>
            <w:rStyle w:val="Hyperlink"/>
          </w:rPr>
          <w:t xml:space="preserve">Prompts erstellen</w:t>
        </w:r>
      </w:hyperlink>
      <w:r>
        <w:t xml:space="preserve"> </w:t>
      </w:r>
      <w:r>
        <w:t xml:space="preserve">durch!</w:t>
      </w:r>
    </w:p>
    <w:bookmarkEnd w:id="255"/>
    <w:bookmarkStart w:id="258"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6"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6"/>
    <w:bookmarkStart w:id="257"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7"/>
    <w:bookmarkEnd w:id="258"/>
    <w:bookmarkStart w:id="262"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5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0"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0"/>
    <w:bookmarkStart w:id="261"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1"/>
    <w:bookmarkEnd w:id="262"/>
    <w:bookmarkStart w:id="263" w:name="reste"/>
    <w:p>
      <w:pPr>
        <w:pStyle w:val="Heading3"/>
      </w:pPr>
      <w:r>
        <w:rPr>
          <w:rStyle w:val="SectionNumber"/>
        </w:rPr>
        <w:t xml:space="preserve">3.11.4</w:t>
      </w:r>
      <w:r>
        <w:tab/>
      </w:r>
      <w:r>
        <w:t xml:space="preserve">Reste</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63"/>
    <w:bookmarkEnd w:id="264"/>
    <w:bookmarkStart w:id="265"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5"/>
    <w:bookmarkEnd w:id="266"/>
    <w:bookmarkStart w:id="270" w:name="anhang"/>
    <w:p>
      <w:pPr>
        <w:pStyle w:val="Heading1"/>
      </w:pPr>
      <w:r>
        <w:rPr>
          <w:rStyle w:val="SectionNumber"/>
        </w:rPr>
        <w:t xml:space="preserve">4</w:t>
      </w:r>
      <w:r>
        <w:tab/>
      </w:r>
      <w:r>
        <w:t xml:space="preserve">Anhang</w:t>
      </w:r>
    </w:p>
    <w:bookmarkStart w:id="267"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7"/>
    <w:bookmarkStart w:id="268"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8"/>
    <w:bookmarkStart w:id="269"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2024-01-27T18:36:27Z</dcterms:created>
  <dcterms:modified xsi:type="dcterms:W3CDTF">2024-01-27T18:36:27Z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