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5"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4"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7"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7"/>
    <w:bookmarkStart w:id="102"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88">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89">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0">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1">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92">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93">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94">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95">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96">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97">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98">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99">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0">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1">
        <w:r>
          <w:rPr>
            <w:rStyle w:val="Hyperlink"/>
            <w:bCs/>
            <w:b/>
          </w:rPr>
          <w:t xml:space="preserve">English v1</w:t>
        </w:r>
      </w:hyperlink>
      <w:r>
        <w:t xml:space="preserve">: Englisches Sprachsynthese-Modell von ElevenLabs.</w:t>
      </w:r>
    </w:p>
    <w:p>
      <w:pPr>
        <w:numPr>
          <w:ilvl w:val="0"/>
          <w:numId w:val="1014"/>
        </w:numPr>
        <w:pStyle w:val="Compact"/>
      </w:pPr>
      <w:hyperlink r:id="rId101">
        <w:r>
          <w:rPr>
            <w:rStyle w:val="Hyperlink"/>
            <w:bCs/>
            <w:b/>
          </w:rPr>
          <w:t xml:space="preserve">Multilingual v2</w:t>
        </w:r>
      </w:hyperlink>
      <w:r>
        <w:t xml:space="preserve">: Sprachsynthese-Modell von ElevenLabs für 28 Sprachen.</w:t>
      </w:r>
    </w:p>
    <w:bookmarkEnd w:id="102"/>
    <w:bookmarkStart w:id="103"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03"/>
    <w:bookmarkEnd w:id="104"/>
    <w:bookmarkStart w:id="118"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bookmarkStart w:id="110" w:name="multi-tools"/>
    <w:p>
      <w:pPr>
        <w:pStyle w:val="Heading3"/>
      </w:pPr>
      <w:r>
        <w:rPr>
          <w:rStyle w:val="SectionNumber"/>
        </w:rPr>
        <w:t xml:space="preserve">2.7.1</w:t>
      </w:r>
      <w:r>
        <w:tab/>
      </w:r>
      <w:r>
        <w:t xml:space="preserve">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0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06">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w:t>
      </w:r>
    </w:p>
    <w:p>
      <w:pPr>
        <w:numPr>
          <w:ilvl w:val="0"/>
          <w:numId w:val="1017"/>
        </w:numPr>
        <w:pStyle w:val="Compact"/>
      </w:pPr>
      <w:hyperlink r:id="rId107">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p>
      <w:pPr>
        <w:numPr>
          <w:ilvl w:val="0"/>
          <w:numId w:val="1017"/>
        </w:numPr>
        <w:pStyle w:val="Compact"/>
      </w:pPr>
      <w:hyperlink r:id="rId108">
        <w:r>
          <w:rPr>
            <w:rStyle w:val="Hyperlink"/>
            <w:bCs/>
            <w:b/>
          </w:rPr>
          <w:t xml:space="preserve">Poe</w:t>
        </w:r>
      </w:hyperlink>
      <w:r>
        <w:t xml:space="preserve">: Mit einer Anmeldung verschiedene AI-Anwendungen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09">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0"/>
    <w:bookmarkStart w:id="111" w:name="tools-zur-textgenerierung"/>
    <w:p>
      <w:pPr>
        <w:pStyle w:val="Heading3"/>
      </w:pPr>
      <w:r>
        <w:rPr>
          <w:rStyle w:val="SectionNumber"/>
        </w:rPr>
        <w:t xml:space="preserve">2.7.2</w:t>
      </w:r>
      <w:r>
        <w:tab/>
      </w:r>
      <w:r>
        <w:t xml:space="preserve">Tools zur Textgenerierung</w:t>
      </w:r>
    </w:p>
    <w:p>
      <w:pPr>
        <w:pStyle w:val="FirstParagraph"/>
      </w:pPr>
      <w:r>
        <w:rPr>
          <w:iCs/>
          <w:i/>
        </w:rPr>
        <w:t xml:space="preserve">at work</w:t>
      </w:r>
    </w:p>
    <w:bookmarkEnd w:id="111"/>
    <w:bookmarkStart w:id="112" w:name="tools-zur-code-generierung"/>
    <w:p>
      <w:pPr>
        <w:pStyle w:val="Heading3"/>
      </w:pPr>
      <w:r>
        <w:rPr>
          <w:rStyle w:val="SectionNumber"/>
        </w:rPr>
        <w:t xml:space="preserve">2.7.3</w:t>
      </w:r>
      <w:r>
        <w:tab/>
      </w:r>
      <w:r>
        <w:t xml:space="preserve">Tools zur Code-Generierung</w:t>
      </w:r>
    </w:p>
    <w:p>
      <w:pPr>
        <w:pStyle w:val="FirstParagraph"/>
      </w:pPr>
      <w:r>
        <w:rPr>
          <w:iCs/>
          <w:i/>
        </w:rPr>
        <w:t xml:space="preserve">at work</w:t>
      </w:r>
    </w:p>
    <w:bookmarkEnd w:id="112"/>
    <w:bookmarkStart w:id="113" w:name="tools-zur-bilderzeugung"/>
    <w:p>
      <w:pPr>
        <w:pStyle w:val="Heading3"/>
      </w:pPr>
      <w:r>
        <w:rPr>
          <w:rStyle w:val="SectionNumber"/>
        </w:rPr>
        <w:t xml:space="preserve">2.7.4</w:t>
      </w:r>
      <w:r>
        <w:tab/>
      </w:r>
      <w:r>
        <w:t xml:space="preserve">Tools zur Bilderzeugung</w:t>
      </w:r>
    </w:p>
    <w:p>
      <w:pPr>
        <w:pStyle w:val="FirstParagraph"/>
      </w:pPr>
      <w:r>
        <w:rPr>
          <w:iCs/>
          <w:i/>
        </w:rPr>
        <w:t xml:space="preserve">at work</w:t>
      </w:r>
    </w:p>
    <w:bookmarkEnd w:id="113"/>
    <w:bookmarkStart w:id="114" w:name="tools-zur-audio-generierung"/>
    <w:p>
      <w:pPr>
        <w:pStyle w:val="Heading3"/>
      </w:pPr>
      <w:r>
        <w:rPr>
          <w:rStyle w:val="SectionNumber"/>
        </w:rPr>
        <w:t xml:space="preserve">2.7.5</w:t>
      </w:r>
      <w:r>
        <w:tab/>
      </w:r>
      <w:r>
        <w:t xml:space="preserve">Tools zur Audio-Generierung</w:t>
      </w:r>
    </w:p>
    <w:p>
      <w:pPr>
        <w:pStyle w:val="FirstParagraph"/>
      </w:pPr>
      <w:r>
        <w:rPr>
          <w:iCs/>
          <w:i/>
        </w:rPr>
        <w:t xml:space="preserve">at work</w:t>
      </w:r>
    </w:p>
    <w:bookmarkEnd w:id="114"/>
    <w:bookmarkStart w:id="115" w:name="tools-zur-video-generierung"/>
    <w:p>
      <w:pPr>
        <w:pStyle w:val="Heading3"/>
      </w:pPr>
      <w:r>
        <w:rPr>
          <w:rStyle w:val="SectionNumber"/>
        </w:rPr>
        <w:t xml:space="preserve">2.7.6</w:t>
      </w:r>
      <w:r>
        <w:tab/>
      </w:r>
      <w:r>
        <w:t xml:space="preserve">Tools zur Video-Generierung</w:t>
      </w:r>
    </w:p>
    <w:p>
      <w:pPr>
        <w:pStyle w:val="FirstParagraph"/>
      </w:pPr>
      <w:r>
        <w:rPr>
          <w:iCs/>
          <w:i/>
        </w:rPr>
        <w:t xml:space="preserve">at work</w:t>
      </w:r>
    </w:p>
    <w:bookmarkEnd w:id="115"/>
    <w:bookmarkStart w:id="116" w:name="tools-zur-audio-generierung-1"/>
    <w:p>
      <w:pPr>
        <w:pStyle w:val="Heading3"/>
      </w:pPr>
      <w:r>
        <w:rPr>
          <w:rStyle w:val="SectionNumber"/>
        </w:rPr>
        <w:t xml:space="preserve">2.7.7</w:t>
      </w:r>
      <w:r>
        <w:tab/>
      </w:r>
      <w:r>
        <w:t xml:space="preserve">Tools zur Audio-Generierung</w:t>
      </w:r>
    </w:p>
    <w:p>
      <w:pPr>
        <w:pStyle w:val="FirstParagraph"/>
      </w:pPr>
      <w:r>
        <w:rPr>
          <w:iCs/>
          <w:i/>
        </w:rPr>
        <w:t xml:space="preserve">at work</w:t>
      </w:r>
    </w:p>
    <w:bookmarkEnd w:id="116"/>
    <w:bookmarkStart w:id="117" w:name="tipps-empfehlungen"/>
    <w:p>
      <w:pPr>
        <w:pStyle w:val="Heading3"/>
      </w:pPr>
      <w:r>
        <w:rPr>
          <w:rStyle w:val="SectionNumber"/>
        </w:rPr>
        <w:t xml:space="preserve">2.7.8</w:t>
      </w:r>
      <w:r>
        <w:tab/>
      </w:r>
      <w:r>
        <w:t xml:space="preserve">Tipps &amp; Empfehlungen</w:t>
      </w:r>
    </w:p>
    <w:p>
      <w:pPr>
        <w:numPr>
          <w:ilvl w:val="0"/>
          <w:numId w:val="1018"/>
        </w:numPr>
        <w:pStyle w:val="Compact"/>
      </w:pPr>
      <w:r>
        <w:t xml:space="preserve">Weitere Tools und Dienste findest du in der kuratierten Linkliste im</w:t>
      </w:r>
      <w:r>
        <w:t xml:space="preserve"> </w:t>
      </w:r>
      <w:r>
        <w:rPr>
          <w:bCs/>
          <w:b/>
        </w:rPr>
        <w:t xml:space="preserve">??wo??</w:t>
      </w:r>
      <w:r>
        <w:t xml:space="preserve">.</w:t>
      </w:r>
    </w:p>
    <w:p>
      <w:pPr>
        <w:numPr>
          <w:ilvl w:val="0"/>
          <w:numId w:val="1018"/>
        </w:numPr>
        <w:pStyle w:val="Compact"/>
      </w:pPr>
      <w:r>
        <w:t xml:space="preserve">Kostenfreie Angebote setzen unter Umständen ältere KI-Anwendungen ein, die weniger leistungsfähig oder aktuell im Informationsstand sind.</w:t>
      </w:r>
    </w:p>
    <w:p>
      <w:pPr>
        <w:numPr>
          <w:ilvl w:val="0"/>
          <w:numId w:val="1018"/>
        </w:numPr>
        <w:pStyle w:val="Compact"/>
      </w:pPr>
      <w:r>
        <w:t xml:space="preserve">Bei manchen Tools und Diensten ist es trotz deutschsprachiger Oberfläche sinnvoll, die Eingaben in englischer Sprache zu machen. Die KIs sind oft mit englischsprachigen Daten trainiert worden.</w:t>
      </w:r>
    </w:p>
    <w:p>
      <w:pPr>
        <w:pStyle w:val="FirstParagraph"/>
      </w:pPr>
      <w:r>
        <w:rPr>
          <w:bCs/>
          <w:b/>
        </w:rPr>
        <w:t xml:space="preserve">Viel Spaß beim Ausprobieren!</w:t>
      </w:r>
    </w:p>
    <w:bookmarkEnd w:id="117"/>
    <w:bookmarkEnd w:id="118"/>
    <w:bookmarkStart w:id="11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119"/>
    <w:bookmarkStart w:id="12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20">
        <w:r>
          <w:rPr>
            <w:rStyle w:val="Hyperlink"/>
          </w:rPr>
          <w:t xml:space="preserve">Künstliche Intelligenz und Maschinelles Lernen in der Praxis</w:t>
        </w:r>
      </w:hyperlink>
      <w:r>
        <w:t xml:space="preserve">, Anbieter: OpenHPI</w:t>
      </w:r>
    </w:p>
    <w:p>
      <w:pPr>
        <w:numPr>
          <w:ilvl w:val="0"/>
          <w:numId w:val="1026"/>
        </w:numPr>
        <w:pStyle w:val="Compact"/>
      </w:pPr>
      <w:hyperlink r:id="rId121">
        <w:r>
          <w:rPr>
            <w:rStyle w:val="Hyperlink"/>
          </w:rPr>
          <w:t xml:space="preserve">Was bedeutet generative KI für unsere Gesellschaft?</w:t>
        </w:r>
      </w:hyperlink>
      <w:r>
        <w:t xml:space="preserve">, Anbieter: OpenHPI</w:t>
      </w:r>
    </w:p>
    <w:p>
      <w:pPr>
        <w:numPr>
          <w:ilvl w:val="0"/>
          <w:numId w:val="1026"/>
        </w:numPr>
        <w:pStyle w:val="Compact"/>
      </w:pPr>
      <w:hyperlink r:id="rId122">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23">
        <w:r>
          <w:rPr>
            <w:rStyle w:val="Hyperlink"/>
          </w:rPr>
          <w:t xml:space="preserve">LAION</w:t>
        </w:r>
      </w:hyperlink>
    </w:p>
    <w:bookmarkEnd w:id="124"/>
    <w:bookmarkEnd w:id="125"/>
    <w:bookmarkStart w:id="12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0"/>
        </w:numPr>
        <w:pStyle w:val="Compact"/>
      </w:pPr>
      <w:r>
        <w:t xml:space="preserve">Welchen Lernpfad du verwendest</w:t>
      </w:r>
    </w:p>
    <w:p>
      <w:pPr>
        <w:numPr>
          <w:ilvl w:val="0"/>
          <w:numId w:val="1030"/>
        </w:numPr>
        <w:pStyle w:val="Compact"/>
      </w:pPr>
      <w:r>
        <w:t xml:space="preserve">Ob du alleine, im Tandem oder im Circle lernst</w:t>
      </w:r>
    </w:p>
    <w:p>
      <w:pPr>
        <w:numPr>
          <w:ilvl w:val="0"/>
          <w:numId w:val="1030"/>
        </w:numPr>
        <w:pStyle w:val="Compact"/>
      </w:pPr>
      <w:r>
        <w:t xml:space="preserve">Welche Hilfsmittel du zur Selbstorganisation verwendest (z.B. Videokonferenz-Tool für Circle)</w:t>
      </w:r>
    </w:p>
    <w:p>
      <w:pPr>
        <w:numPr>
          <w:ilvl w:val="0"/>
          <w:numId w:val="1030"/>
        </w:numPr>
        <w:pStyle w:val="Compact"/>
      </w:pPr>
      <w:r>
        <w:t xml:space="preserve">Bei Tandem und Circle: An welchen Terminen die wöchentlichen Treffen stattfinden und wann du dir zusätzlich Lernzeit im Kalender reserviert hast.</w:t>
      </w:r>
    </w:p>
    <w:p>
      <w:pPr>
        <w:numPr>
          <w:ilvl w:val="0"/>
          <w:numId w:val="1030"/>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2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1"/>
        </w:numPr>
        <w:pStyle w:val="Compact"/>
      </w:pPr>
      <w:r>
        <w:t xml:space="preserve">Bereite deine Past Forward Dokumentation vor (</w:t>
      </w:r>
      <w:hyperlink r:id="rId12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1"/>
        </w:numPr>
        <w:pStyle w:val="Compact"/>
      </w:pPr>
      <w:r>
        <w:t xml:space="preserve">Beschreibe deine aktuelle Situation in in 3-5 kurzen Sätzen (5 Minuten)</w:t>
      </w:r>
    </w:p>
    <w:p>
      <w:pPr>
        <w:numPr>
          <w:ilvl w:val="0"/>
          <w:numId w:val="1031"/>
        </w:numPr>
        <w:pStyle w:val="Compact"/>
      </w:pPr>
      <w:r>
        <w:t xml:space="preserve">Beschreibe die 3-5 Schlüssel-Ereignisse in der Vergangenheit, die zur aktuellen Situation geführt haben (5 Minuten)</w:t>
      </w:r>
    </w:p>
    <w:p>
      <w:pPr>
        <w:numPr>
          <w:ilvl w:val="0"/>
          <w:numId w:val="1031"/>
        </w:numPr>
        <w:pStyle w:val="Compact"/>
      </w:pPr>
      <w:r>
        <w:t xml:space="preserve">Beschreibe deine Vision in 3-5 kurzen Sätzen (5 Minuten)</w:t>
      </w:r>
    </w:p>
    <w:p>
      <w:pPr>
        <w:numPr>
          <w:ilvl w:val="0"/>
          <w:numId w:val="1031"/>
        </w:numPr>
        <w:pStyle w:val="Compact"/>
      </w:pPr>
      <w:r>
        <w:t xml:space="preserve">Beschreibe deine Anti-Vision in 3-5 kurzen Sätzen (5 Minuten)</w:t>
      </w:r>
    </w:p>
    <w:p>
      <w:pPr>
        <w:numPr>
          <w:ilvl w:val="0"/>
          <w:numId w:val="1031"/>
        </w:numPr>
        <w:pStyle w:val="Compact"/>
      </w:pPr>
      <w:r>
        <w:t xml:space="preserve">Beschreibe die 3-5 Schlüssel-Aktivitäten oder -Projekte, die deine Vision Wirklichkeit werden lässt und die Anti-Vision verhindert (5 Minuten)</w:t>
      </w:r>
    </w:p>
    <w:bookmarkEnd w:id="128"/>
    <w:bookmarkStart w:id="141"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29">
        <w:r>
          <w:rPr>
            <w:rStyle w:val="Hyperlink"/>
          </w:rPr>
          <w:t xml:space="preserve">Beispiel: mit Zusammenfassung Interview</w:t>
        </w:r>
      </w:hyperlink>
      <w:r>
        <w:t xml:space="preserve">). Das Ziel kann beliebig erweitert werden (mehrere Beiträge, mehrsprachig, Podcast, Video etc.)</w:t>
      </w:r>
    </w:p>
    <w:bookmarkStart w:id="130" w:name="woche-0"/>
    <w:p>
      <w:pPr>
        <w:pStyle w:val="Heading2"/>
      </w:pPr>
      <w:r>
        <w:rPr>
          <w:rStyle w:val="SectionNumber"/>
        </w:rPr>
        <w:t xml:space="preserve">4.1</w:t>
      </w:r>
      <w:r>
        <w:tab/>
      </w:r>
      <w:r>
        <w:t xml:space="preserve">Woche 0</w:t>
      </w:r>
    </w:p>
    <w:p>
      <w:pPr>
        <w:pStyle w:val="FirstParagraph"/>
      </w:pPr>
      <w:r>
        <w:t xml:space="preserve">Die erste Woche dient dem Kennenlernen. Hier müssen wir uns noch eine Kata ausdenken, die das Kennenlernen gut unterstützt.</w:t>
      </w:r>
    </w:p>
    <w:bookmarkEnd w:id="130"/>
    <w:bookmarkStart w:id="131" w:name="woche-1"/>
    <w:p>
      <w:pPr>
        <w:pStyle w:val="Heading2"/>
      </w:pPr>
      <w:r>
        <w:rPr>
          <w:rStyle w:val="SectionNumber"/>
        </w:rPr>
        <w:t xml:space="preserve">4.2</w:t>
      </w:r>
      <w:r>
        <w:tab/>
      </w:r>
      <w:r>
        <w:t xml:space="preserve">Woche 1</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31"/>
    <w:bookmarkStart w:id="132" w:name="woche-3"/>
    <w:p>
      <w:pPr>
        <w:pStyle w:val="Heading2"/>
      </w:pPr>
      <w:r>
        <w:rPr>
          <w:rStyle w:val="SectionNumber"/>
        </w:rPr>
        <w:t xml:space="preserve">4.3</w:t>
      </w:r>
      <w:r>
        <w:tab/>
      </w:r>
      <w:r>
        <w:t xml:space="preserve">Woche 3</w:t>
      </w:r>
    </w:p>
    <w:bookmarkEnd w:id="132"/>
    <w:bookmarkStart w:id="133" w:name="woche-4"/>
    <w:p>
      <w:pPr>
        <w:pStyle w:val="Heading2"/>
      </w:pPr>
      <w:r>
        <w:rPr>
          <w:rStyle w:val="SectionNumber"/>
        </w:rPr>
        <w:t xml:space="preserve">4.4</w:t>
      </w:r>
      <w:r>
        <w:tab/>
      </w:r>
      <w:r>
        <w:t xml:space="preserve">Woche 4</w:t>
      </w:r>
    </w:p>
    <w:bookmarkEnd w:id="133"/>
    <w:bookmarkStart w:id="134" w:name="woche-5"/>
    <w:p>
      <w:pPr>
        <w:pStyle w:val="Heading2"/>
      </w:pPr>
      <w:r>
        <w:rPr>
          <w:rStyle w:val="SectionNumber"/>
        </w:rPr>
        <w:t xml:space="preserve">4.5</w:t>
      </w:r>
      <w:r>
        <w:tab/>
      </w:r>
      <w:r>
        <w:t xml:space="preserve">Woche 5</w:t>
      </w:r>
    </w:p>
    <w:bookmarkEnd w:id="134"/>
    <w:bookmarkStart w:id="135" w:name="woche-6"/>
    <w:p>
      <w:pPr>
        <w:pStyle w:val="Heading2"/>
      </w:pPr>
      <w:r>
        <w:rPr>
          <w:rStyle w:val="SectionNumber"/>
        </w:rPr>
        <w:t xml:space="preserve">4.6</w:t>
      </w:r>
      <w:r>
        <w:tab/>
      </w:r>
      <w:r>
        <w:t xml:space="preserve">Woche 6</w:t>
      </w:r>
    </w:p>
    <w:bookmarkEnd w:id="135"/>
    <w:bookmarkStart w:id="136" w:name="woche-7"/>
    <w:p>
      <w:pPr>
        <w:pStyle w:val="Heading2"/>
      </w:pPr>
      <w:r>
        <w:rPr>
          <w:rStyle w:val="SectionNumber"/>
        </w:rPr>
        <w:t xml:space="preserve">4.7</w:t>
      </w:r>
      <w:r>
        <w:tab/>
      </w:r>
      <w:r>
        <w:t xml:space="preserve">Woche 7</w:t>
      </w:r>
    </w:p>
    <w:bookmarkEnd w:id="136"/>
    <w:bookmarkStart w:id="137" w:name="woche-8"/>
    <w:p>
      <w:pPr>
        <w:pStyle w:val="Heading2"/>
      </w:pPr>
      <w:r>
        <w:rPr>
          <w:rStyle w:val="SectionNumber"/>
        </w:rPr>
        <w:t xml:space="preserve">4.8</w:t>
      </w:r>
      <w:r>
        <w:tab/>
      </w:r>
      <w:r>
        <w:t xml:space="preserve">Woche 8</w:t>
      </w:r>
    </w:p>
    <w:bookmarkEnd w:id="137"/>
    <w:bookmarkStart w:id="138" w:name="woche-9"/>
    <w:p>
      <w:pPr>
        <w:pStyle w:val="Heading2"/>
      </w:pPr>
      <w:r>
        <w:rPr>
          <w:rStyle w:val="SectionNumber"/>
        </w:rPr>
        <w:t xml:space="preserve">4.9</w:t>
      </w:r>
      <w:r>
        <w:tab/>
      </w:r>
      <w:r>
        <w:t xml:space="preserve">Woche 9</w:t>
      </w:r>
    </w:p>
    <w:bookmarkEnd w:id="138"/>
    <w:bookmarkStart w:id="139" w:name="woche-10"/>
    <w:p>
      <w:pPr>
        <w:pStyle w:val="Heading2"/>
      </w:pPr>
      <w:r>
        <w:rPr>
          <w:rStyle w:val="SectionNumber"/>
        </w:rPr>
        <w:t xml:space="preserve">4.10</w:t>
      </w:r>
      <w:r>
        <w:tab/>
      </w:r>
      <w:r>
        <w:t xml:space="preserve">Woche 10</w:t>
      </w:r>
    </w:p>
    <w:bookmarkEnd w:id="139"/>
    <w:bookmarkStart w:id="140" w:name="woche-11"/>
    <w:p>
      <w:pPr>
        <w:pStyle w:val="Heading2"/>
      </w:pPr>
      <w:r>
        <w:rPr>
          <w:rStyle w:val="SectionNumber"/>
        </w:rPr>
        <w:t xml:space="preserve">4.11</w:t>
      </w:r>
      <w:r>
        <w:tab/>
      </w:r>
      <w:r>
        <w:t xml:space="preserve">Woche 11</w:t>
      </w:r>
    </w:p>
    <w:bookmarkEnd w:id="140"/>
    <w:bookmarkEnd w:id="141"/>
    <w:bookmarkStart w:id="145" w:name="anhang"/>
    <w:p>
      <w:pPr>
        <w:pStyle w:val="Heading1"/>
      </w:pPr>
      <w:r>
        <w:rPr>
          <w:rStyle w:val="SectionNumber"/>
        </w:rPr>
        <w:t xml:space="preserve">5</w:t>
      </w:r>
      <w:r>
        <w:tab/>
      </w:r>
      <w:r>
        <w:t xml:space="preserve">Anhang</w:t>
      </w:r>
    </w:p>
    <w:bookmarkStart w:id="14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2"/>
    <w:bookmarkStart w:id="14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3"/>
    <w:bookmarkStart w:id="144"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1" Target="https://ai.meta.com/llama/" TargetMode="External" /><Relationship Type="http://schemas.openxmlformats.org/officeDocument/2006/relationships/hyperlink" Id="rId90" Target="https://bard.google.com/chat" TargetMode="External" /><Relationship Type="http://schemas.openxmlformats.org/officeDocument/2006/relationships/hyperlink" Id="rId126" Target="https://cognitive-edge.com/methods/the-future-backwards/" TargetMode="External" /><Relationship Type="http://schemas.openxmlformats.org/officeDocument/2006/relationships/hyperlink" Id="rId12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ocs.aleph-alpha.com/docs/introduction/luminous/"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3"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5" Target="https://neuroflash.com/de/free-content-generatoren/" TargetMode="External" /><Relationship Type="http://schemas.openxmlformats.org/officeDocument/2006/relationships/hyperlink" Id="rId120" Target="https://open.hpi.de/courses/kipraxis2021" TargetMode="External" /><Relationship Type="http://schemas.openxmlformats.org/officeDocument/2006/relationships/hyperlink" Id="rId121"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08" Target="https://poe.com/" TargetMode="External" /><Relationship Type="http://schemas.openxmlformats.org/officeDocument/2006/relationships/hyperlink" Id="rId97" Target="https://stablediffusionweb.com/" TargetMode="External" /><Relationship Type="http://schemas.openxmlformats.org/officeDocument/2006/relationships/hyperlink" Id="rId107" Target="https://support.microsoft.com/de-de/copilot" TargetMode="External" /><Relationship Type="http://schemas.openxmlformats.org/officeDocument/2006/relationships/hyperlink" Id="rId106" Target="https://tools.fobizz.com" TargetMode="External" /><Relationship Type="http://schemas.openxmlformats.org/officeDocument/2006/relationships/hyperlink" Id="rId129" Target="https://www.linkedin.com/feed/update/urn:li:activity:7110171493103198209/" TargetMode="External" /><Relationship Type="http://schemas.openxmlformats.org/officeDocument/2006/relationships/hyperlink" Id="rId122" Target="https://www.sbs.ox.ac.uk/programmes/executive-education/online-programmes/oxford-artificial-intelligence-programme"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09" Target="https://you.com" TargetMode="External" /></Relationships>
</file>

<file path=word/_rels/footnotes.xml.rels><?xml version="1.0" encoding="UTF-8"?><Relationships xmlns="http://schemas.openxmlformats.org/package/2006/relationships"><Relationship Type="http://schemas.openxmlformats.org/officeDocument/2006/relationships/hyperlink" Id="rId91" Target="https://ai.meta.com/llama/" TargetMode="External" /><Relationship Type="http://schemas.openxmlformats.org/officeDocument/2006/relationships/hyperlink" Id="rId90" Target="https://bard.google.com/chat" TargetMode="External" /><Relationship Type="http://schemas.openxmlformats.org/officeDocument/2006/relationships/hyperlink" Id="rId126" Target="https://cognitive-edge.com/methods/the-future-backwards/" TargetMode="External" /><Relationship Type="http://schemas.openxmlformats.org/officeDocument/2006/relationships/hyperlink" Id="rId12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ocs.aleph-alpha.com/docs/introduction/luminous/"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3"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5" Target="https://neuroflash.com/de/free-content-generatoren/" TargetMode="External" /><Relationship Type="http://schemas.openxmlformats.org/officeDocument/2006/relationships/hyperlink" Id="rId120" Target="https://open.hpi.de/courses/kipraxis2021" TargetMode="External" /><Relationship Type="http://schemas.openxmlformats.org/officeDocument/2006/relationships/hyperlink" Id="rId121"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08" Target="https://poe.com/" TargetMode="External" /><Relationship Type="http://schemas.openxmlformats.org/officeDocument/2006/relationships/hyperlink" Id="rId97" Target="https://stablediffusionweb.com/" TargetMode="External" /><Relationship Type="http://schemas.openxmlformats.org/officeDocument/2006/relationships/hyperlink" Id="rId107" Target="https://support.microsoft.com/de-de/copilot" TargetMode="External" /><Relationship Type="http://schemas.openxmlformats.org/officeDocument/2006/relationships/hyperlink" Id="rId106" Target="https://tools.fobizz.com" TargetMode="External" /><Relationship Type="http://schemas.openxmlformats.org/officeDocument/2006/relationships/hyperlink" Id="rId129" Target="https://www.linkedin.com/feed/update/urn:li:activity:7110171493103198209/" TargetMode="External" /><Relationship Type="http://schemas.openxmlformats.org/officeDocument/2006/relationships/hyperlink" Id="rId122" Target="https://www.sbs.ox.ac.uk/programmes/executive-education/online-programmes/oxford-artificial-intelligence-programme"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09"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2023-11-10T13:23:33Z</dcterms:created>
  <dcterms:modified xsi:type="dcterms:W3CDTF">2023-11-10T13:23:33Z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