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 die KI-Anwendungen die Basis die ihre generierten Inhalte her bezieht. Die Transparenz von KI-Systemen ist entscheidend für Vertrauen und Verantwortlichkeit. Was passiert in der Black-Box zwischen einem Prompt in einem Modell und dem Output, insbesondere wenn auf der Basis des Outputs Entscheidungen getroffen werden.</w:t>
      </w:r>
    </w:p>
    <w:p>
      <w:pPr>
        <w:pStyle w:val="BodyText"/>
      </w:pPr>
      <w:r>
        <w:t xml:space="preserve">*Reflexionsfragen:</w:t>
      </w:r>
      <w:r>
        <w:t xml:space="preserve"> </w:t>
      </w:r>
      <w:r>
        <w:t xml:space="preserve">- Wie stellt Ihre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Einsatz von KI-Systemen gemacht?</w:t>
      </w:r>
      <w:r>
        <w:t xml:space="preserve"> </w:t>
      </w:r>
      <w:r>
        <w:t xml:space="preserve">- Wie schulen und sensibilisieren wir unsere Mitarbeitenden zum sicheren und verantwortungsvollen Umgang mit Daten?</w:t>
      </w:r>
    </w:p>
    <w:p>
      <w:pPr>
        <w:pStyle w:val="BodyText"/>
      </w:pPr>
      <w:r>
        <w:t xml:space="preserve">**Digitale Abhängigkeit</w:t>
      </w:r>
    </w:p>
    <w:p>
      <w:pPr>
        <w:pStyle w:val="BodyText"/>
      </w:pPr>
      <w:r>
        <w:t xml:space="preserve">Die KI hat das Potenzial, unsere kognitiven Fähigkeiten zu erweitern, Entscheidungsfindungen verbessern, aber auch die Gefahr, Überabhängigkeit zu schaffen. Mit dem Einzug von KI in immer mehr Lebensbereiche wachsen die Sorgen mancher vor einer abnehmenden menschlichen Kompetenz und wachsender Abhängigkeit von Technik. Vereinfacht gesagt: Werden wir schlauer oder dümmer durch KI? Werden wir durch das Verlassen auf die KI in gewissen Umfang entmündigt? </w:t>
      </w:r>
    </w:p>
    <w:p>
      <w:pPr>
        <w:pStyle w:val="BodyText"/>
      </w:pPr>
      <w:r>
        <w:t xml:space="preserve">*Reflexionsfragen:</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sie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und Capacity Buildings braucht es, um Bewusstsein und Kompetenzen zu Ethik und KI zu stärken?</w:t>
      </w:r>
    </w:p>
    <w:p>
      <w:pPr>
        <w:pStyle w:val="BodyText"/>
      </w:pPr>
      <w: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auch die Diskussion um die Ebene, auf der eine mögliche Regulierung stattfinden kann, wenn sie wirksam sein sollte: National, Europäisch, international oder branchenbezogen für besonders sensible Bereiche? Welche Rolle können in dem Zusammenhang freiwillige Selbstverpflichtungen spielen?</w:t>
      </w:r>
    </w:p>
    <w:p>
      <w:pPr>
        <w:pStyle w:val="BodyText"/>
      </w:pPr>
      <w:r>
        <w:t xml:space="preserve">*Reflexionsfragen:</w:t>
      </w:r>
      <w:r>
        <w:t xml:space="preserve"> </w:t>
      </w:r>
      <w:r>
        <w:t xml:space="preserve">- Wo könnten in Deinem Unternehmen regulierungsbedürftige Risiken bestehen?</w:t>
      </w:r>
      <w:r>
        <w:t xml:space="preserve"> </w:t>
      </w:r>
      <w:r>
        <w:t xml:space="preserve">- Gibt es bereits interne Regeln oder Prinzipien für verantwortungsvolle KI in deiner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88"/>
    <w:bookmarkStart w:id="8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2023-11-01T15:16:32Z</dcterms:created>
  <dcterms:modified xsi:type="dcterms:W3CDTF">2023-11-01T15:16:32Z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