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4AA1" w14:textId="1131E4F8" w:rsidR="00D0360C" w:rsidRDefault="006A6F77" w:rsidP="006A6F77">
      <w:pPr>
        <w:ind w:left="2832" w:firstLine="708"/>
        <w:rPr>
          <w:rFonts w:ascii="Segoe UI" w:hAnsi="Segoe UI"/>
          <w:b/>
          <w:bCs/>
          <w:sz w:val="36"/>
          <w:lang w:val="es-ES"/>
        </w:rPr>
      </w:pPr>
      <w:r w:rsidRPr="006A6F77">
        <w:rPr>
          <w:rFonts w:ascii="Segoe UI" w:hAnsi="Segoe UI"/>
          <w:b/>
          <w:bCs/>
          <w:sz w:val="36"/>
          <w:lang w:val="es-ES"/>
        </w:rPr>
        <w:t>Curso de sass</w:t>
      </w:r>
    </w:p>
    <w:p w14:paraId="2900940B" w14:textId="7C5A68EE" w:rsidR="006A6F77" w:rsidRDefault="006A6F77" w:rsidP="006A6F77">
      <w:pPr>
        <w:rPr>
          <w:rFonts w:ascii="Segoe UI" w:hAnsi="Segoe UI"/>
          <w:b/>
          <w:bCs/>
          <w:lang w:val="es-ES"/>
        </w:rPr>
      </w:pPr>
    </w:p>
    <w:p w14:paraId="1E87F6FF" w14:textId="44B7DE74" w:rsidR="006A6F77" w:rsidRDefault="006A6F77" w:rsidP="006A6F77">
      <w:pPr>
        <w:rPr>
          <w:rFonts w:ascii="Segoe UI" w:hAnsi="Segoe UI"/>
          <w:lang w:val="es-ES"/>
        </w:rPr>
      </w:pPr>
      <w:r>
        <w:rPr>
          <w:rFonts w:ascii="Segoe UI" w:hAnsi="Segoe UI"/>
          <w:lang w:val="es-ES"/>
        </w:rPr>
        <w:t>En el mercado existen varios preprocesadores, pero en el día de hoy abordaremos sass, su objetivo como el del resto de preprocesadores es optimizar y simplificar el código hecho en css.</w:t>
      </w:r>
    </w:p>
    <w:p w14:paraId="28ED19C5" w14:textId="7004B24F" w:rsidR="006A6F77" w:rsidRDefault="006A6F77" w:rsidP="006A6F77">
      <w:pPr>
        <w:rPr>
          <w:rFonts w:ascii="Segoe UI" w:hAnsi="Segoe UI"/>
          <w:lang w:val="es-ES"/>
        </w:rPr>
      </w:pPr>
      <w:r>
        <w:rPr>
          <w:rFonts w:ascii="Segoe UI" w:hAnsi="Segoe UI"/>
          <w:b/>
          <w:bCs/>
          <w:sz w:val="24"/>
          <w:lang w:val="es-ES"/>
        </w:rPr>
        <w:t xml:space="preserve">Ventajas: </w:t>
      </w:r>
      <w:r>
        <w:rPr>
          <w:rFonts w:ascii="Segoe UI" w:hAnsi="Segoe UI"/>
          <w:lang w:val="es-ES"/>
        </w:rPr>
        <w:t>la comunidad es mucho más amplia en sass, ya que es un proyecto en de código abierto.</w:t>
      </w:r>
    </w:p>
    <w:p w14:paraId="101F34E5" w14:textId="5D83A02E" w:rsidR="00C57A1C" w:rsidRPr="00C57A1C" w:rsidRDefault="00C57A1C" w:rsidP="006A6F77">
      <w:pPr>
        <w:rPr>
          <w:rFonts w:ascii="Segoe UI" w:hAnsi="Segoe UI"/>
          <w:b/>
          <w:bCs/>
          <w:sz w:val="28"/>
          <w:lang w:val="es-ES"/>
        </w:rPr>
      </w:pPr>
      <w:r w:rsidRPr="00C57A1C">
        <w:rPr>
          <w:rFonts w:ascii="Segoe UI" w:hAnsi="Segoe UI"/>
          <w:b/>
          <w:bCs/>
          <w:sz w:val="28"/>
          <w:lang w:val="es-ES"/>
        </w:rPr>
        <w:t xml:space="preserve">Video #05: Estructura de css en un archivo sass. </w:t>
      </w:r>
    </w:p>
    <w:p w14:paraId="0AFBF2D7" w14:textId="2CB6429A" w:rsidR="00921ED7" w:rsidRDefault="0064379E" w:rsidP="006A6F77">
      <w:pPr>
        <w:rPr>
          <w:rFonts w:ascii="Segoe UI" w:hAnsi="Segoe UI"/>
          <w:lang w:val="es-ES"/>
        </w:rPr>
      </w:pPr>
      <w:r w:rsidRPr="0064379E">
        <w:rPr>
          <w:rFonts w:ascii="Segoe UI" w:hAnsi="Segoe UI"/>
          <w:b/>
          <w:bCs/>
          <w:lang w:val="es-ES"/>
        </w:rPr>
        <w:t>Organización por archivos</w:t>
      </w:r>
      <w:r>
        <w:rPr>
          <w:rFonts w:ascii="Segoe UI" w:hAnsi="Segoe UI"/>
          <w:b/>
          <w:bCs/>
          <w:lang w:val="es-ES"/>
        </w:rPr>
        <w:t xml:space="preserve">: </w:t>
      </w:r>
      <w:r>
        <w:rPr>
          <w:rFonts w:ascii="Segoe UI" w:hAnsi="Segoe UI"/>
          <w:lang w:val="es-ES"/>
        </w:rPr>
        <w:t>una de las ventajas más importantes que poseen en general los preprocesadores, es la organización y separación de nuestro código</w:t>
      </w:r>
      <w:r w:rsidR="00921ED7">
        <w:rPr>
          <w:rFonts w:ascii="Segoe UI" w:hAnsi="Segoe UI"/>
          <w:lang w:val="es-ES"/>
        </w:rPr>
        <w:t xml:space="preserve"> css</w:t>
      </w:r>
      <w:r>
        <w:rPr>
          <w:rFonts w:ascii="Segoe UI" w:hAnsi="Segoe UI"/>
          <w:lang w:val="es-ES"/>
        </w:rPr>
        <w:t xml:space="preserve"> por deferentes documentos, pues podemos hacer un documento para elemento de </w:t>
      </w:r>
      <w:r w:rsidR="00921ED7">
        <w:rPr>
          <w:rFonts w:ascii="Segoe UI" w:hAnsi="Segoe UI"/>
          <w:lang w:val="es-ES"/>
        </w:rPr>
        <w:t>nuestra página</w:t>
      </w:r>
      <w:r>
        <w:rPr>
          <w:rFonts w:ascii="Segoe UI" w:hAnsi="Segoe UI"/>
          <w:lang w:val="es-ES"/>
        </w:rPr>
        <w:t xml:space="preserve">, por ejemplo: para nuestro </w:t>
      </w:r>
      <w:r w:rsidR="00921ED7">
        <w:rPr>
          <w:rFonts w:ascii="Segoe UI" w:hAnsi="Segoe UI"/>
          <w:lang w:val="es-ES"/>
        </w:rPr>
        <w:t>header</w:t>
      </w:r>
      <w:r>
        <w:rPr>
          <w:rFonts w:ascii="Segoe UI" w:hAnsi="Segoe UI"/>
          <w:lang w:val="es-ES"/>
        </w:rPr>
        <w:t>, main</w:t>
      </w:r>
      <w:r w:rsidR="00921ED7">
        <w:rPr>
          <w:rFonts w:ascii="Segoe UI" w:hAnsi="Segoe UI"/>
          <w:lang w:val="es-ES"/>
        </w:rPr>
        <w:t>,</w:t>
      </w:r>
      <w:r>
        <w:rPr>
          <w:rFonts w:ascii="Segoe UI" w:hAnsi="Segoe UI"/>
          <w:lang w:val="es-ES"/>
        </w:rPr>
        <w:t xml:space="preserve"> footer, uno que contenga nuestras </w:t>
      </w:r>
      <w:r w:rsidR="00921ED7">
        <w:rPr>
          <w:rFonts w:ascii="Segoe UI" w:hAnsi="Segoe UI"/>
          <w:lang w:val="es-ES"/>
        </w:rPr>
        <w:t xml:space="preserve">variables, todos estos documentos al final serán importados en un solo documento principal que es el cual será compilado a código css. </w:t>
      </w:r>
    </w:p>
    <w:p w14:paraId="74E88FFF" w14:textId="3321F4A2" w:rsidR="00921ED7" w:rsidRDefault="00921ED7" w:rsidP="006A6F77">
      <w:pPr>
        <w:rPr>
          <w:rFonts w:ascii="Segoe UI" w:hAnsi="Segoe UI"/>
          <w:lang w:val="es-ES"/>
        </w:rPr>
      </w:pPr>
      <w:r>
        <w:rPr>
          <w:rFonts w:ascii="Segoe UI" w:hAnsi="Segoe UI"/>
          <w:lang w:val="es-ES"/>
        </w:rPr>
        <w:t>No está por demás aclarar que este documento principal, seguirá teniendo el reglamento principal de css, que e</w:t>
      </w:r>
      <w:r w:rsidR="00FE7E9C">
        <w:rPr>
          <w:rFonts w:ascii="Segoe UI" w:hAnsi="Segoe UI"/>
          <w:lang w:val="es-ES"/>
        </w:rPr>
        <w:t xml:space="preserve">s, la ejecución del código será en cascada. </w:t>
      </w:r>
    </w:p>
    <w:p w14:paraId="785E37DF" w14:textId="78329D49" w:rsidR="00FE7E9C" w:rsidRDefault="00FE7E9C" w:rsidP="00FE7E9C">
      <w:pPr>
        <w:rPr>
          <w:rFonts w:ascii="Segoe UI" w:hAnsi="Segoe UI"/>
          <w:lang w:val="es-ES"/>
        </w:rPr>
      </w:pPr>
      <w:r>
        <w:rPr>
          <w:rFonts w:ascii="Segoe UI" w:hAnsi="Segoe UI"/>
          <w:lang w:val="es-ES"/>
        </w:rPr>
        <w:t>Para realizar las importaciones a nuestro css principal, es con la palabra reservada ‘</w:t>
      </w:r>
      <w:r>
        <w:rPr>
          <w:rFonts w:ascii="Segoe UI" w:hAnsi="Segoe UI"/>
          <w:b/>
          <w:bCs/>
          <w:lang w:val="es-ES"/>
        </w:rPr>
        <w:t>@import</w:t>
      </w:r>
      <w:r>
        <w:rPr>
          <w:rFonts w:ascii="Segoe UI" w:hAnsi="Segoe UI"/>
          <w:lang w:val="es-ES"/>
        </w:rPr>
        <w:t>’.</w:t>
      </w:r>
    </w:p>
    <w:p w14:paraId="1D6E6A97" w14:textId="0887B588" w:rsidR="00FE7E9C" w:rsidRDefault="00FE7E9C" w:rsidP="00FE7E9C">
      <w:pPr>
        <w:rPr>
          <w:rFonts w:ascii="Segoe UI" w:hAnsi="Segoe UI"/>
          <w:lang w:val="es-ES"/>
        </w:rPr>
      </w:pPr>
      <w:r>
        <w:rPr>
          <w:rFonts w:ascii="Segoe UI" w:hAnsi="Segoe UI"/>
          <w:lang w:val="es-ES"/>
        </w:rPr>
        <w:t xml:space="preserve">Cada archivo </w:t>
      </w:r>
      <w:r w:rsidR="00F240B4">
        <w:rPr>
          <w:rFonts w:ascii="Segoe UI" w:hAnsi="Segoe UI"/>
          <w:lang w:val="es-ES"/>
        </w:rPr>
        <w:t xml:space="preserve">de scss o sass que tendrá el prefijo ‘_’, por ejemplo, _nombre. scss. </w:t>
      </w:r>
    </w:p>
    <w:p w14:paraId="0F9371A0" w14:textId="77777777" w:rsidR="00F240B4" w:rsidRDefault="00811634" w:rsidP="00FE7E9C">
      <w:pPr>
        <w:rPr>
          <w:rFonts w:ascii="Segoe UI" w:hAnsi="Segoe UI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074A62" wp14:editId="4220E2DF">
            <wp:simplePos x="0" y="0"/>
            <wp:positionH relativeFrom="column">
              <wp:posOffset>-97790</wp:posOffset>
            </wp:positionH>
            <wp:positionV relativeFrom="paragraph">
              <wp:posOffset>186690</wp:posOffset>
            </wp:positionV>
            <wp:extent cx="1429385" cy="299593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0B4">
        <w:rPr>
          <w:rFonts w:ascii="Segoe UI" w:hAnsi="Segoe UI"/>
          <w:lang w:val="es-ES"/>
        </w:rPr>
        <w:t xml:space="preserve">Esto es </w:t>
      </w:r>
      <w:r w:rsidR="006174F7">
        <w:rPr>
          <w:rFonts w:ascii="Segoe UI" w:hAnsi="Segoe UI"/>
          <w:lang w:val="es-ES"/>
        </w:rPr>
        <w:t>válido</w:t>
      </w:r>
      <w:r w:rsidR="00F240B4">
        <w:rPr>
          <w:rFonts w:ascii="Segoe UI" w:hAnsi="Segoe UI"/>
          <w:lang w:val="es-ES"/>
        </w:rPr>
        <w:t xml:space="preserve"> execto en el archivo principal. </w:t>
      </w:r>
    </w:p>
    <w:p w14:paraId="3BD138D3" w14:textId="6B4B5B57" w:rsidR="00C57A1C" w:rsidRDefault="006174F7" w:rsidP="00FE7E9C">
      <w:pPr>
        <w:rPr>
          <w:rFonts w:ascii="Segoe UI" w:hAnsi="Segoe UI"/>
          <w:lang w:val="es-ES"/>
        </w:rPr>
      </w:pPr>
      <w:r>
        <w:rPr>
          <w:rFonts w:ascii="Segoe UI" w:hAnsi="Segoe UI"/>
          <w:lang w:val="es-ES"/>
        </w:rPr>
        <w:t>Esta imagen del lado izquierdo contendrá la estructura básica de como tener un proyecto de front con código en sass.</w:t>
      </w:r>
    </w:p>
    <w:p w14:paraId="0847EC14" w14:textId="61AAC123" w:rsidR="006174F7" w:rsidRDefault="006174F7" w:rsidP="00FE7E9C">
      <w:pPr>
        <w:rPr>
          <w:rFonts w:ascii="Segoe UI" w:hAnsi="Segoe UI"/>
          <w:lang w:val="es-ES"/>
        </w:rPr>
      </w:pPr>
      <w:r w:rsidRPr="006174F7">
        <w:rPr>
          <w:rFonts w:ascii="Segoe UI" w:hAnsi="Segoe UI"/>
          <w:b/>
          <w:bCs/>
          <w:lang w:val="es-ES"/>
        </w:rPr>
        <w:t>Modules:</w:t>
      </w:r>
      <w:r>
        <w:rPr>
          <w:rFonts w:ascii="Segoe UI" w:hAnsi="Segoe UI"/>
          <w:b/>
          <w:bCs/>
          <w:lang w:val="es-ES"/>
        </w:rPr>
        <w:t xml:space="preserve"> </w:t>
      </w:r>
      <w:r w:rsidRPr="006174F7">
        <w:rPr>
          <w:rFonts w:ascii="Segoe UI" w:hAnsi="Segoe UI"/>
          <w:lang w:val="es-ES"/>
        </w:rPr>
        <w:t>El directorio modules está reservado para el código Sass que no hace que Sass genere CSS realmente. Cosas como declaraciones, funciones y variables de mixin.</w:t>
      </w:r>
    </w:p>
    <w:p w14:paraId="6A67F04E" w14:textId="2455BAF9" w:rsidR="006174F7" w:rsidRDefault="00FC092E" w:rsidP="00FE7E9C">
      <w:pPr>
        <w:rPr>
          <w:rFonts w:ascii="Segoe UI" w:hAnsi="Segoe UI"/>
          <w:lang w:val="es-ES"/>
        </w:rPr>
      </w:pPr>
      <w:r>
        <w:rPr>
          <w:rFonts w:ascii="Segoe UI" w:hAnsi="Segoe UI"/>
          <w:b/>
          <w:bCs/>
          <w:lang w:val="es-ES"/>
        </w:rPr>
        <w:t xml:space="preserve">Partials: </w:t>
      </w:r>
      <w:r>
        <w:rPr>
          <w:rFonts w:ascii="Segoe UI" w:hAnsi="Segoe UI"/>
          <w:lang w:val="es-ES"/>
        </w:rPr>
        <w:t xml:space="preserve">este directorio contendrá todos los archivos de los componentes o elementos de dentro archivo HTML. </w:t>
      </w:r>
    </w:p>
    <w:p w14:paraId="07F2A453" w14:textId="438ADB18" w:rsidR="00FC092E" w:rsidRDefault="00454DB4" w:rsidP="00FE7E9C">
      <w:pPr>
        <w:rPr>
          <w:rFonts w:ascii="Segoe UI" w:hAnsi="Segoe UI"/>
          <w:lang w:val="es-ES"/>
        </w:rPr>
      </w:pPr>
      <w:r w:rsidRPr="00454DB4">
        <w:rPr>
          <w:rFonts w:ascii="Segoe UI" w:hAnsi="Segoe UI"/>
          <w:b/>
          <w:bCs/>
          <w:lang w:val="es-ES"/>
        </w:rPr>
        <w:t>Vendor</w:t>
      </w:r>
      <w:r>
        <w:rPr>
          <w:rFonts w:ascii="Segoe UI" w:hAnsi="Segoe UI"/>
          <w:b/>
          <w:bCs/>
          <w:lang w:val="es-ES"/>
        </w:rPr>
        <w:t xml:space="preserve">: </w:t>
      </w:r>
      <w:r w:rsidR="00F27369">
        <w:rPr>
          <w:rFonts w:ascii="Segoe UI" w:hAnsi="Segoe UI"/>
          <w:lang w:val="es-ES"/>
        </w:rPr>
        <w:t xml:space="preserve">Este directorio contendrá todo el en css realizado por tercero, como librerías o demás.  </w:t>
      </w:r>
    </w:p>
    <w:p w14:paraId="55D09D7B" w14:textId="298D5009" w:rsidR="00811634" w:rsidRDefault="00F27369" w:rsidP="00FE7E9C">
      <w:pPr>
        <w:rPr>
          <w:rFonts w:ascii="Segoe UI" w:hAnsi="Segoe UI"/>
          <w:lang w:val="es-ES"/>
        </w:rPr>
      </w:pPr>
      <w:r>
        <w:rPr>
          <w:rFonts w:ascii="Segoe UI" w:hAnsi="Segoe UI"/>
          <w:lang w:val="es-ES"/>
        </w:rPr>
        <w:t xml:space="preserve">Por ultimo y no menos importante esta en nuestra imagen nuestro archivo principal de scss, este contendrá todas las importaciones y es el archivo que </w:t>
      </w:r>
      <w:r w:rsidR="00775B39">
        <w:rPr>
          <w:rFonts w:ascii="Segoe UI" w:hAnsi="Segoe UI"/>
          <w:lang w:val="es-ES"/>
        </w:rPr>
        <w:t>será convertido</w:t>
      </w:r>
      <w:r w:rsidR="00AE1DF7">
        <w:rPr>
          <w:rFonts w:ascii="Segoe UI" w:hAnsi="Segoe UI"/>
          <w:lang w:val="es-ES"/>
        </w:rPr>
        <w:t xml:space="preserve"> </w:t>
      </w:r>
      <w:r>
        <w:rPr>
          <w:rFonts w:ascii="Segoe UI" w:hAnsi="Segoe UI"/>
          <w:lang w:val="es-ES"/>
        </w:rPr>
        <w:t>a css puro</w:t>
      </w:r>
      <w:r w:rsidR="00811634">
        <w:rPr>
          <w:rFonts w:ascii="Segoe UI" w:hAnsi="Segoe UI"/>
          <w:lang w:val="es-ES"/>
        </w:rPr>
        <w:t>.</w:t>
      </w:r>
    </w:p>
    <w:p w14:paraId="1468797D" w14:textId="381CE9DA" w:rsidR="00811634" w:rsidRPr="00811634" w:rsidRDefault="00811634" w:rsidP="00FE7E9C">
      <w:pPr>
        <w:rPr>
          <w:rFonts w:ascii="Segoe UI" w:hAnsi="Segoe UI"/>
          <w:lang w:val="es-ES"/>
        </w:rPr>
      </w:pPr>
      <w:r>
        <w:rPr>
          <w:rFonts w:ascii="Segoe UI" w:hAnsi="Segoe UI"/>
          <w:lang w:val="es-ES"/>
        </w:rPr>
        <w:lastRenderedPageBreak/>
        <w:t xml:space="preserve">Para más información entra aquí: </w:t>
      </w:r>
      <w:hyperlink r:id="rId5" w:history="1">
        <w:r w:rsidRPr="005778DA">
          <w:rPr>
            <w:rStyle w:val="Hipervnculo"/>
            <w:rFonts w:ascii="Segoe UI" w:hAnsi="Segoe UI"/>
            <w:lang w:val="es-ES"/>
          </w:rPr>
          <w:t>http://thesassway.com/beginner/how-to-structure-a-sass-project</w:t>
        </w:r>
      </w:hyperlink>
    </w:p>
    <w:p w14:paraId="59372592" w14:textId="3F780E13" w:rsidR="00775B39" w:rsidRDefault="00775B39" w:rsidP="00FE7E9C">
      <w:pPr>
        <w:rPr>
          <w:rFonts w:ascii="Segoe UI" w:hAnsi="Segoe UI"/>
          <w:b/>
          <w:bCs/>
          <w:sz w:val="28"/>
          <w:lang w:val="es-ES"/>
        </w:rPr>
      </w:pPr>
      <w:r>
        <w:rPr>
          <w:rFonts w:ascii="Segoe UI" w:hAnsi="Segoe UI"/>
          <w:b/>
          <w:bCs/>
          <w:sz w:val="28"/>
          <w:lang w:val="es-ES"/>
        </w:rPr>
        <w:t>Video #06: variables.</w:t>
      </w:r>
    </w:p>
    <w:p w14:paraId="7CA8DC40" w14:textId="77777777" w:rsidR="001D5701" w:rsidRDefault="00775B39" w:rsidP="00775B39">
      <w:pPr>
        <w:rPr>
          <w:rFonts w:ascii="Segoe UI" w:hAnsi="Segoe UI"/>
        </w:rPr>
      </w:pPr>
      <w:r w:rsidRPr="00775B39">
        <w:rPr>
          <w:rFonts w:ascii="Segoe UI" w:hAnsi="Segoe UI"/>
        </w:rPr>
        <w:t>Las variables son una forma de almacenar la información que se desea reutilizar a lo largo de la hoja de estilo.</w:t>
      </w:r>
    </w:p>
    <w:p w14:paraId="4BCA4C86" w14:textId="52CD00DA" w:rsidR="00775B39" w:rsidRDefault="00775B39" w:rsidP="00775B39">
      <w:pPr>
        <w:rPr>
          <w:rFonts w:ascii="Segoe UI" w:hAnsi="Segoe UI"/>
        </w:rPr>
      </w:pPr>
      <w:r w:rsidRPr="00775B39">
        <w:rPr>
          <w:rFonts w:ascii="Segoe UI" w:hAnsi="Segoe UI"/>
        </w:rPr>
        <w:t xml:space="preserve">Se puede almacenar cosas como colores, pilas de fuentes o cualquier valor de CSS que se desea reutilizar. Sass usa el símbolo $ para </w:t>
      </w:r>
      <w:r w:rsidR="001D5701">
        <w:rPr>
          <w:rFonts w:ascii="Segoe UI" w:hAnsi="Segoe UI"/>
        </w:rPr>
        <w:t xml:space="preserve">nombrar una variable. </w:t>
      </w:r>
    </w:p>
    <w:p w14:paraId="1DA68556" w14:textId="4CD90190" w:rsidR="00742AF1" w:rsidRDefault="00742AF1" w:rsidP="00775B39">
      <w:pPr>
        <w:rPr>
          <w:rFonts w:ascii="Segoe UI" w:hAnsi="Segoe UI"/>
        </w:rPr>
      </w:pPr>
      <w:r>
        <w:rPr>
          <w:rFonts w:ascii="Segoe UI" w:hAnsi="Segoe UI"/>
          <w:b/>
          <w:bCs/>
          <w:sz w:val="28"/>
        </w:rPr>
        <w:t>Nota Video#09:</w:t>
      </w:r>
      <w:r>
        <w:rPr>
          <w:rFonts w:ascii="Segoe UI" w:hAnsi="Segoe UI"/>
        </w:rPr>
        <w:t xml:space="preserve"> las anidaciones en pocas palabras, es trabajar con un elemento, o clase que este dentro de nuestra clase padre, por ejemplo, si nuestra clase padre se llama </w:t>
      </w:r>
      <w:r w:rsidRPr="00742AF1">
        <w:rPr>
          <w:rFonts w:ascii="Segoe UI" w:hAnsi="Segoe UI"/>
          <w:b/>
          <w:bCs/>
        </w:rPr>
        <w:t>btn</w:t>
      </w:r>
      <w:r>
        <w:rPr>
          <w:rFonts w:ascii="Segoe UI" w:hAnsi="Segoe UI"/>
        </w:rPr>
        <w:t>, dentro de ella hay un icono, bien podemos hacer referencia a ella dentro de nuestra clase padre, o también trabajar con pseudoclases</w:t>
      </w:r>
    </w:p>
    <w:p w14:paraId="3C1DBE0A" w14:textId="18DF30B4" w:rsidR="00742AF1" w:rsidRPr="00742AF1" w:rsidRDefault="00742AF1" w:rsidP="00775B39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455C2A6E" wp14:editId="7BD49947">
            <wp:extent cx="1971675" cy="1228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D0AE" w14:textId="6E7D71CB" w:rsidR="00775B39" w:rsidRDefault="009A2C19" w:rsidP="00FE7E9C">
      <w:pPr>
        <w:rPr>
          <w:rFonts w:ascii="Segoe UI" w:hAnsi="Segoe UI"/>
          <w:b/>
          <w:bCs/>
          <w:sz w:val="28"/>
        </w:rPr>
      </w:pPr>
      <w:r>
        <w:rPr>
          <w:rFonts w:ascii="Segoe UI" w:hAnsi="Segoe UI"/>
          <w:b/>
          <w:bCs/>
          <w:sz w:val="28"/>
        </w:rPr>
        <w:t xml:space="preserve">Video# 10: </w:t>
      </w:r>
      <w:r w:rsidR="0016321A">
        <w:rPr>
          <w:rFonts w:ascii="Segoe UI" w:hAnsi="Segoe UI"/>
          <w:b/>
          <w:bCs/>
          <w:sz w:val="28"/>
        </w:rPr>
        <w:t>mixin.</w:t>
      </w:r>
    </w:p>
    <w:p w14:paraId="5D83714E" w14:textId="779C024C" w:rsidR="0016321A" w:rsidRDefault="0016321A" w:rsidP="00FE7E9C">
      <w:pPr>
        <w:rPr>
          <w:rFonts w:ascii="Segoe UI" w:hAnsi="Segoe UI"/>
        </w:rPr>
      </w:pPr>
      <w:r>
        <w:rPr>
          <w:rFonts w:ascii="Segoe UI" w:hAnsi="Segoe UI"/>
        </w:rPr>
        <w:t xml:space="preserve">con esta característica, no permite reutilizar código css que es muy repetido dentro de nuestra hoja de estilos. </w:t>
      </w:r>
    </w:p>
    <w:p w14:paraId="1D9651E2" w14:textId="7EFB5B32" w:rsidR="0016321A" w:rsidRDefault="0016321A" w:rsidP="00FE7E9C">
      <w:pPr>
        <w:rPr>
          <w:rFonts w:ascii="Segoe UI" w:hAnsi="Segoe UI"/>
        </w:rPr>
      </w:pPr>
      <w:r>
        <w:rPr>
          <w:rFonts w:ascii="Segoe UI" w:hAnsi="Segoe UI"/>
        </w:rPr>
        <w:t>Por ejemplo, definir nuestro tamaño global en un mixin con su margen.</w:t>
      </w:r>
    </w:p>
    <w:p w14:paraId="0BE6958A" w14:textId="4D5DD669" w:rsidR="0016321A" w:rsidRDefault="0016321A" w:rsidP="00FE7E9C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55A65821" wp14:editId="698FD150">
            <wp:extent cx="3343275" cy="1457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46A6" w14:textId="2F579383" w:rsidR="0016321A" w:rsidRDefault="0016321A" w:rsidP="00DD1BB6">
      <w:pPr>
        <w:rPr>
          <w:rFonts w:ascii="Segoe UI" w:hAnsi="Segoe UI"/>
        </w:rPr>
      </w:pPr>
      <w:r>
        <w:rPr>
          <w:rFonts w:ascii="Segoe UI" w:hAnsi="Segoe UI"/>
        </w:rPr>
        <w:t>Para declarara un mixin, este debe ir con el prefi</w:t>
      </w:r>
      <w:r w:rsidR="00DD1BB6">
        <w:rPr>
          <w:rFonts w:ascii="Segoe UI" w:hAnsi="Segoe UI"/>
        </w:rPr>
        <w:t xml:space="preserve">jo </w:t>
      </w:r>
      <w:r w:rsidR="00DD1BB6">
        <w:rPr>
          <w:rFonts w:ascii="Segoe UI" w:hAnsi="Segoe UI"/>
          <w:b/>
          <w:bCs/>
        </w:rPr>
        <w:t>@mixin</w:t>
      </w:r>
      <w:r w:rsidR="00DD1BB6">
        <w:rPr>
          <w:rFonts w:ascii="Segoe UI" w:hAnsi="Segoe UI"/>
        </w:rPr>
        <w:t xml:space="preserve"> &lt;nombre&gt; y para hace su invocación dentro de una clase </w:t>
      </w:r>
      <w:r w:rsidR="00121CD7">
        <w:rPr>
          <w:rFonts w:ascii="Segoe UI" w:hAnsi="Segoe UI"/>
        </w:rPr>
        <w:t>se hace de la siguiente manera</w:t>
      </w:r>
    </w:p>
    <w:p w14:paraId="4DC2C834" w14:textId="1F840038" w:rsidR="00121CD7" w:rsidRDefault="00121CD7" w:rsidP="00DD1BB6">
      <w:pPr>
        <w:rPr>
          <w:rFonts w:ascii="Segoe UI" w:hAnsi="Segoe U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C436E6" wp14:editId="1ABFA3AC">
            <wp:simplePos x="0" y="0"/>
            <wp:positionH relativeFrom="column">
              <wp:posOffset>-365</wp:posOffset>
            </wp:positionH>
            <wp:positionV relativeFrom="paragraph">
              <wp:posOffset>4567</wp:posOffset>
            </wp:positionV>
            <wp:extent cx="2071992" cy="632798"/>
            <wp:effectExtent l="0" t="0" r="5080" b="0"/>
            <wp:wrapTight wrapText="bothSides">
              <wp:wrapPolygon edited="0">
                <wp:start x="0" y="0"/>
                <wp:lineTo x="0" y="20819"/>
                <wp:lineTo x="21454" y="20819"/>
                <wp:lineTo x="2145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92" cy="632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con el prefijo </w:t>
      </w:r>
      <w:r>
        <w:rPr>
          <w:rFonts w:ascii="Segoe UI" w:hAnsi="Segoe UI"/>
          <w:b/>
          <w:bCs/>
        </w:rPr>
        <w:t xml:space="preserve">@include </w:t>
      </w:r>
      <w:r>
        <w:rPr>
          <w:rFonts w:ascii="Segoe UI" w:hAnsi="Segoe UI"/>
        </w:rPr>
        <w:t xml:space="preserve">&lt;nombre&gt; dentro de clase que desees. </w:t>
      </w:r>
    </w:p>
    <w:p w14:paraId="2609369E" w14:textId="4A810FCF" w:rsidR="00121CD7" w:rsidRDefault="00121CD7" w:rsidP="00DD1BB6">
      <w:pPr>
        <w:rPr>
          <w:rFonts w:ascii="Segoe UI" w:hAnsi="Segoe UI"/>
        </w:rPr>
      </w:pPr>
    </w:p>
    <w:p w14:paraId="54484BD1" w14:textId="3ED29F0B" w:rsidR="00121CD7" w:rsidRDefault="00422578" w:rsidP="00DD1BB6">
      <w:pPr>
        <w:rPr>
          <w:rFonts w:ascii="Segoe UI" w:hAnsi="Segoe U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4DA1BF" wp14:editId="43CE8D0F">
            <wp:simplePos x="0" y="0"/>
            <wp:positionH relativeFrom="column">
              <wp:posOffset>-635</wp:posOffset>
            </wp:positionH>
            <wp:positionV relativeFrom="paragraph">
              <wp:posOffset>448878</wp:posOffset>
            </wp:positionV>
            <wp:extent cx="3044190" cy="1174750"/>
            <wp:effectExtent l="0" t="0" r="3810" b="6350"/>
            <wp:wrapTight wrapText="bothSides">
              <wp:wrapPolygon edited="0">
                <wp:start x="0" y="0"/>
                <wp:lineTo x="0" y="21366"/>
                <wp:lineTo x="21492" y="21366"/>
                <wp:lineTo x="2149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881">
        <w:rPr>
          <w:rFonts w:ascii="Segoe UI" w:hAnsi="Segoe UI"/>
        </w:rPr>
        <w:t>Dentro de los mixin existen los mixin paramétricos que como su nombre lo indica, reciben un parámetro atreves de su llamada en @</w:t>
      </w:r>
      <w:r w:rsidR="002E1881">
        <w:rPr>
          <w:rFonts w:ascii="Segoe UI" w:hAnsi="Segoe UI"/>
          <w:b/>
          <w:bCs/>
        </w:rPr>
        <w:t>include</w:t>
      </w:r>
      <w:r w:rsidR="002E1881">
        <w:rPr>
          <w:rFonts w:ascii="Segoe UI" w:hAnsi="Segoe UI"/>
          <w:b/>
          <w:bCs/>
        </w:rPr>
        <w:t xml:space="preserve">. </w:t>
      </w:r>
      <w:r w:rsidR="002E1881">
        <w:rPr>
          <w:rFonts w:ascii="Segoe UI" w:hAnsi="Segoe UI"/>
        </w:rPr>
        <w:t xml:space="preserve">Ejemplo: </w:t>
      </w:r>
    </w:p>
    <w:p w14:paraId="7123DFDF" w14:textId="09E74943" w:rsidR="002E1881" w:rsidRDefault="00422578" w:rsidP="00DD1BB6">
      <w:pPr>
        <w:rPr>
          <w:rFonts w:ascii="Segoe UI" w:hAnsi="Segoe UI"/>
        </w:rPr>
      </w:pPr>
      <w:r>
        <w:rPr>
          <w:rFonts w:ascii="Segoe UI" w:hAnsi="Segoe UI"/>
        </w:rPr>
        <w:t xml:space="preserve">es de esta forma que se define un mixin paramétrico. </w:t>
      </w:r>
    </w:p>
    <w:p w14:paraId="08F23A6D" w14:textId="4FB82C15" w:rsidR="00422578" w:rsidRDefault="00422578" w:rsidP="00DD1BB6">
      <w:pPr>
        <w:rPr>
          <w:rFonts w:ascii="Segoe UI" w:hAnsi="Segoe UI"/>
        </w:rPr>
      </w:pPr>
    </w:p>
    <w:p w14:paraId="677FFC37" w14:textId="4BCEE747" w:rsidR="00422578" w:rsidRDefault="00422578" w:rsidP="00DD1BB6">
      <w:pPr>
        <w:rPr>
          <w:rFonts w:ascii="Segoe UI" w:hAnsi="Segoe UI"/>
        </w:rPr>
      </w:pPr>
    </w:p>
    <w:p w14:paraId="5B40B8FF" w14:textId="6EAC9CBA" w:rsidR="00422578" w:rsidRDefault="00422578" w:rsidP="00DD1BB6">
      <w:pPr>
        <w:rPr>
          <w:rFonts w:ascii="Segoe UI" w:hAnsi="Segoe U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7FE6C8" wp14:editId="0C0BCD39">
            <wp:simplePos x="0" y="0"/>
            <wp:positionH relativeFrom="column">
              <wp:posOffset>-49530</wp:posOffset>
            </wp:positionH>
            <wp:positionV relativeFrom="paragraph">
              <wp:posOffset>92710</wp:posOffset>
            </wp:positionV>
            <wp:extent cx="3092450" cy="1057910"/>
            <wp:effectExtent l="0" t="0" r="0" b="8890"/>
            <wp:wrapTight wrapText="bothSides">
              <wp:wrapPolygon edited="0">
                <wp:start x="0" y="0"/>
                <wp:lineTo x="0" y="21393"/>
                <wp:lineTo x="21423" y="21393"/>
                <wp:lineTo x="2142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/>
        </w:rPr>
        <w:t xml:space="preserve">de esta forma se hace el envío del parámetro hacia el mixin. </w:t>
      </w:r>
    </w:p>
    <w:p w14:paraId="6F057E35" w14:textId="40C7B429" w:rsidR="00422578" w:rsidRDefault="00422578" w:rsidP="00DD1BB6">
      <w:pPr>
        <w:rPr>
          <w:rFonts w:ascii="Segoe UI" w:hAnsi="Segoe UI"/>
        </w:rPr>
      </w:pPr>
    </w:p>
    <w:p w14:paraId="48575AF1" w14:textId="5A48A56B" w:rsidR="00422578" w:rsidRDefault="00422578" w:rsidP="00DD1BB6">
      <w:pPr>
        <w:rPr>
          <w:rFonts w:ascii="Segoe UI" w:hAnsi="Segoe UI"/>
        </w:rPr>
      </w:pPr>
    </w:p>
    <w:p w14:paraId="2FFED9DB" w14:textId="5EF8742F" w:rsidR="00422578" w:rsidRDefault="00422578" w:rsidP="00DD1BB6">
      <w:pPr>
        <w:rPr>
          <w:rFonts w:ascii="Segoe UI" w:hAnsi="Segoe UI"/>
        </w:rPr>
      </w:pPr>
    </w:p>
    <w:p w14:paraId="7C8E0FCE" w14:textId="72CAB459" w:rsidR="00422578" w:rsidRDefault="003A367C" w:rsidP="00DD1BB6">
      <w:pPr>
        <w:rPr>
          <w:rFonts w:ascii="Segoe UI" w:hAnsi="Segoe UI"/>
        </w:rPr>
      </w:pPr>
      <w:r>
        <w:rPr>
          <w:rFonts w:ascii="Segoe UI" w:hAnsi="Segoe UI"/>
        </w:rPr>
        <w:t xml:space="preserve">Esta </w:t>
      </w:r>
      <w:r w:rsidR="0004495E">
        <w:rPr>
          <w:rFonts w:ascii="Segoe UI" w:hAnsi="Segoe UI"/>
        </w:rPr>
        <w:t>directiva</w:t>
      </w:r>
      <w:r>
        <w:rPr>
          <w:rFonts w:ascii="Segoe UI" w:hAnsi="Segoe UI"/>
        </w:rPr>
        <w:t xml:space="preserve"> también posee otra </w:t>
      </w:r>
      <w:r w:rsidR="0004495E">
        <w:rPr>
          <w:rFonts w:ascii="Segoe UI" w:hAnsi="Segoe UI"/>
        </w:rPr>
        <w:t xml:space="preserve">característica que es el </w:t>
      </w:r>
      <w:r w:rsidR="0004495E">
        <w:rPr>
          <w:rFonts w:ascii="Segoe UI" w:hAnsi="Segoe UI"/>
          <w:b/>
          <w:bCs/>
        </w:rPr>
        <w:t>@content,</w:t>
      </w:r>
      <w:r w:rsidR="0004495E">
        <w:rPr>
          <w:rFonts w:ascii="Segoe UI" w:hAnsi="Segoe UI"/>
        </w:rPr>
        <w:t xml:space="preserve"> este nos permite </w:t>
      </w:r>
      <w:r w:rsidR="00161F3E">
        <w:rPr>
          <w:rFonts w:ascii="Segoe UI" w:hAnsi="Segoe UI"/>
        </w:rPr>
        <w:t xml:space="preserve">incluir bloques de código dentro de la comunicación del mixin la invocación del mismo en la clase que deseemos. Ejemplo </w:t>
      </w:r>
    </w:p>
    <w:p w14:paraId="65759FA2" w14:textId="3B38D369" w:rsidR="00161F3E" w:rsidRPr="0004495E" w:rsidRDefault="00161F3E" w:rsidP="00DD1BB6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0E134381" wp14:editId="59BBAD9C">
            <wp:extent cx="5612130" cy="14859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F3E" w:rsidRPr="0004495E" w:rsidSect="006A4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89"/>
    <w:rsid w:val="0004495E"/>
    <w:rsid w:val="000D3F89"/>
    <w:rsid w:val="00121CD7"/>
    <w:rsid w:val="00161F3E"/>
    <w:rsid w:val="0016321A"/>
    <w:rsid w:val="001D5701"/>
    <w:rsid w:val="002E1881"/>
    <w:rsid w:val="003A367C"/>
    <w:rsid w:val="00422578"/>
    <w:rsid w:val="00454DB4"/>
    <w:rsid w:val="00540975"/>
    <w:rsid w:val="006174F7"/>
    <w:rsid w:val="0064379E"/>
    <w:rsid w:val="006917D7"/>
    <w:rsid w:val="006A4015"/>
    <w:rsid w:val="006A6F77"/>
    <w:rsid w:val="00742AF1"/>
    <w:rsid w:val="00775B39"/>
    <w:rsid w:val="00811634"/>
    <w:rsid w:val="00921ED7"/>
    <w:rsid w:val="009A2C19"/>
    <w:rsid w:val="00AE1DF7"/>
    <w:rsid w:val="00C57A1C"/>
    <w:rsid w:val="00D0360C"/>
    <w:rsid w:val="00DD1BB6"/>
    <w:rsid w:val="00ED276E"/>
    <w:rsid w:val="00F240B4"/>
    <w:rsid w:val="00F27369"/>
    <w:rsid w:val="00FC092E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E91D"/>
  <w15:chartTrackingRefBased/>
  <w15:docId w15:val="{7F63B8D8-21D4-4E8F-AC02-665166BF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16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6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1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thesassway.com/beginner/how-to-structure-a-sass-projec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wilches</dc:creator>
  <cp:keywords/>
  <dc:description/>
  <cp:lastModifiedBy>daniel prieto wilches</cp:lastModifiedBy>
  <cp:revision>7</cp:revision>
  <dcterms:created xsi:type="dcterms:W3CDTF">2020-08-01T20:44:00Z</dcterms:created>
  <dcterms:modified xsi:type="dcterms:W3CDTF">2020-08-03T01:37:00Z</dcterms:modified>
</cp:coreProperties>
</file>