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 work list: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Exorcist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Weapons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page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 Forest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Level 1 night demon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Tree monster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Spider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Level 1 scene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 Graveyard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Level 2 night demon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Living dead person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Ghost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Level 2 scene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3 Citadel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Level 3 night demon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Capital city guard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Night King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Level 3 scene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4 Final Boss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King’s Hand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Final scene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