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6BC7" w14:textId="55A3F04D" w:rsidR="008222CF" w:rsidRDefault="00AE364C" w:rsidP="003871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32"/>
          <w:lang w:val="es-ES_tradnl"/>
        </w:rPr>
      </w:pPr>
      <w:r>
        <w:rPr>
          <w:rFonts w:ascii="Arial" w:hAnsi="Arial" w:cs="Arial"/>
          <w:b/>
          <w:bCs/>
          <w:sz w:val="24"/>
          <w:szCs w:val="32"/>
          <w:lang w:val="es-ES_tradnl"/>
        </w:rPr>
        <w:t>EVOLUCION MÉDICA DEL 02 FEBRERO 2024</w:t>
      </w:r>
    </w:p>
    <w:p w14:paraId="791C37CD" w14:textId="77777777" w:rsidR="0003761A" w:rsidRPr="0003761A" w:rsidRDefault="0003761A" w:rsidP="003871E8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20"/>
          <w:u w:val="single"/>
          <w:lang w:val="es-ES_trad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212"/>
        <w:gridCol w:w="2092"/>
        <w:gridCol w:w="1316"/>
        <w:gridCol w:w="703"/>
        <w:gridCol w:w="1124"/>
        <w:gridCol w:w="360"/>
        <w:gridCol w:w="1544"/>
        <w:gridCol w:w="188"/>
        <w:gridCol w:w="1315"/>
      </w:tblGrid>
      <w:tr w:rsidR="008222CF" w:rsidRPr="00C60D3F" w14:paraId="659DE0B0" w14:textId="77777777" w:rsidTr="00605AB0">
        <w:trPr>
          <w:trHeight w:val="7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AAF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3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120F" w14:textId="016F1C89" w:rsidR="003B7F7B" w:rsidRPr="00C60D3F" w:rsidRDefault="00D87963" w:rsidP="00645A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Daniel Caro Briones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Prineda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B01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EDAD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A998" w14:textId="67E3D112" w:rsidR="008222CF" w:rsidRPr="00C60D3F" w:rsidRDefault="0062685B" w:rsidP="00ED545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43 años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DF04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NACIMIENTO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A281" w14:textId="51E87B88" w:rsidR="008222CF" w:rsidRPr="00C60D3F" w:rsidRDefault="00B81EBB" w:rsidP="00A95B5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2685B">
              <w:rPr>
                <w:rFonts w:ascii="Arial" w:hAnsi="Arial" w:cs="Arial"/>
                <w:sz w:val="18"/>
                <w:szCs w:val="18"/>
                <w:lang w:val="es-ES_tradnl"/>
              </w:rPr>
              <w:t>10/07/1980</w:t>
            </w:r>
          </w:p>
        </w:tc>
      </w:tr>
      <w:tr w:rsidR="008222CF" w:rsidRPr="00C60D3F" w14:paraId="1684929B" w14:textId="77777777" w:rsidTr="00605AB0">
        <w:trPr>
          <w:trHeight w:val="22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B81F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RUN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496" w14:textId="70FBEBBF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13.870.476-</w:t>
            </w:r>
            <w:r w:rsidR="00D879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AEB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TELEFONO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767B" w14:textId="2D5C042B" w:rsidR="008222CF" w:rsidRPr="00C60D3F" w:rsidRDefault="0062685B" w:rsidP="00590EFC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0D80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FICHA CLINICA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9F8C" w14:textId="5D3E26C8" w:rsidR="008222CF" w:rsidRPr="00C60D3F" w:rsidRDefault="0062685B" w:rsidP="009A5A82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327859</w:t>
            </w:r>
          </w:p>
        </w:tc>
      </w:tr>
      <w:tr w:rsidR="008222CF" w:rsidRPr="00C60D3F" w14:paraId="698BBC61" w14:textId="77777777" w:rsidTr="00605AB0">
        <w:trPr>
          <w:trHeight w:val="12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087E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DOMICILIO</w:t>
            </w:r>
          </w:p>
        </w:tc>
        <w:tc>
          <w:tcPr>
            <w:tcW w:w="8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AEDA" w14:textId="04309AC6" w:rsidR="008222CF" w:rsidRPr="00C60D3F" w:rsidRDefault="0062685B" w:rsidP="00ED33E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Pampilla 236, Illapel. </w:t>
            </w:r>
            <w:r w:rsidR="001346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</w:t>
            </w:r>
          </w:p>
        </w:tc>
      </w:tr>
      <w:tr w:rsidR="008222CF" w:rsidRPr="00C60D3F" w14:paraId="31616CA7" w14:textId="77777777" w:rsidTr="00605AB0">
        <w:trPr>
          <w:trHeight w:val="70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D79D" w14:textId="77777777" w:rsidR="008222CF" w:rsidRPr="00C60D3F" w:rsidRDefault="008222CF" w:rsidP="00767D3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INGRESO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7DF9" w14:textId="25A237A0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sz w:val="18"/>
                <w:szCs w:val="18"/>
              </w:rPr>
              <w:t>31/10/2024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8E6D" w14:textId="57AE4198" w:rsidR="008222CF" w:rsidRPr="00134662" w:rsidRDefault="00134662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34662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Fono 9 76246005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C4B0" w14:textId="6E516820" w:rsidR="008222CF" w:rsidRPr="00C60D3F" w:rsidRDefault="008222CF" w:rsidP="0036452D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</w:tc>
      </w:tr>
      <w:tr w:rsidR="008222CF" w:rsidRPr="00C60D3F" w14:paraId="57383BBC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E5B" w14:textId="5DE95D98" w:rsidR="008E21AC" w:rsidRDefault="008222CF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Antecedentes</w:t>
            </w:r>
          </w:p>
          <w:p w14:paraId="10CDEE2E" w14:textId="21F26E1F" w:rsidR="008E21AC" w:rsidRPr="00134662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="00645AA0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édico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Cardiopatía Congénita operada: Transposición de Grandes Vasos operada durante la infancia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Hosp. Calvo Mackenna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, HTA, DM2 NIR, Obesidad, TVP (2020).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Abandonó controles hace 20 años</w:t>
            </w:r>
          </w:p>
          <w:p w14:paraId="0E8F1A0F" w14:textId="3161B782" w:rsidR="008E21AC" w:rsidRPr="0062685B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</w:t>
            </w:r>
            <w:r w:rsidR="00105AE7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uirúrgicos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Transposición de Grandes Vasos operada (1981)</w:t>
            </w:r>
          </w:p>
          <w:p w14:paraId="7E2BF92E" w14:textId="242F4EDE" w:rsidR="008E21AC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Fármacos: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>Bisoprolol 2,5 mg en la mañana y 1,25 mg en la noche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Sildenafil</w:t>
            </w:r>
            <w:proofErr w:type="spellEnd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25mg x3,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218" w:rsidRPr="00BE0218">
              <w:rPr>
                <w:rFonts w:ascii="Arial" w:hAnsi="Arial" w:cs="Arial"/>
                <w:sz w:val="18"/>
                <w:szCs w:val="18"/>
              </w:rPr>
              <w:t>Rivaroxaban</w:t>
            </w:r>
            <w:proofErr w:type="spellEnd"/>
            <w:r w:rsidR="00BE0218" w:rsidRPr="00BE0218">
              <w:rPr>
                <w:rFonts w:ascii="Arial" w:hAnsi="Arial" w:cs="Arial"/>
                <w:sz w:val="18"/>
                <w:szCs w:val="18"/>
              </w:rPr>
              <w:t xml:space="preserve"> 20 mg/día</w:t>
            </w:r>
            <w:r w:rsidR="00BE0218">
              <w:rPr>
                <w:rFonts w:ascii="Arial" w:hAnsi="Arial" w:cs="Arial"/>
                <w:sz w:val="18"/>
                <w:szCs w:val="18"/>
              </w:rPr>
              <w:t>,</w:t>
            </w:r>
            <w:r w:rsidR="00BE0218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Metformina x1, Atorvastatina x1</w:t>
            </w:r>
          </w:p>
          <w:p w14:paraId="08642573" w14:textId="7A406150" w:rsidR="00503778" w:rsidRPr="001C078D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Alergias:  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Otros: 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TBQ (-)     Oh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(-)       Drogas (-)      COVID: 4 vacunas</w:t>
            </w:r>
          </w:p>
          <w:p w14:paraId="04FD6C18" w14:textId="61566E72" w:rsidR="004504E0" w:rsidRDefault="008222CF" w:rsidP="004504E0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Historia Clínica</w:t>
            </w:r>
            <w:r w:rsidR="00C64CCA" w:rsidRPr="00C60D3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606D80F3" w14:textId="7AF259E6" w:rsidR="0089617D" w:rsidRDefault="0062685B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Paciente </w:t>
            </w:r>
            <w:r w:rsidR="00546C1A">
              <w:rPr>
                <w:rFonts w:ascii="Arial" w:hAnsi="Arial" w:cs="Arial"/>
                <w:sz w:val="18"/>
                <w:szCs w:val="18"/>
              </w:rPr>
              <w:t>d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esde julio </w:t>
            </w:r>
            <w:r w:rsidR="00546C1A">
              <w:rPr>
                <w:rFonts w:ascii="Arial" w:hAnsi="Arial" w:cs="Arial"/>
                <w:sz w:val="18"/>
                <w:szCs w:val="18"/>
              </w:rPr>
              <w:t>2023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presenta</w:t>
            </w:r>
            <w:r w:rsidR="00C213F6">
              <w:rPr>
                <w:rFonts w:ascii="Arial" w:hAnsi="Arial" w:cs="Arial"/>
                <w:sz w:val="18"/>
                <w:szCs w:val="18"/>
              </w:rPr>
              <w:t xml:space="preserve"> palpitaciones recurrentes. Consulta en </w:t>
            </w:r>
            <w:r w:rsidR="0089617D">
              <w:rPr>
                <w:rFonts w:ascii="Arial" w:hAnsi="Arial" w:cs="Arial"/>
                <w:sz w:val="18"/>
                <w:szCs w:val="18"/>
              </w:rPr>
              <w:t>urgencia de Hosp</w:t>
            </w:r>
            <w:r w:rsidR="00546C1A">
              <w:rPr>
                <w:rFonts w:ascii="Arial" w:hAnsi="Arial" w:cs="Arial"/>
                <w:sz w:val="18"/>
                <w:szCs w:val="18"/>
              </w:rPr>
              <w:t>.</w:t>
            </w:r>
            <w:r w:rsidR="0089617D">
              <w:rPr>
                <w:rFonts w:ascii="Arial" w:hAnsi="Arial" w:cs="Arial"/>
                <w:sz w:val="18"/>
                <w:szCs w:val="18"/>
              </w:rPr>
              <w:t xml:space="preserve"> Illapel el 24/07/23 (se determina hospitalización) y el 01/08/23 nuevamente vuelve a ingresar por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episodios de </w:t>
            </w:r>
            <w:r w:rsidR="0089617D">
              <w:rPr>
                <w:rFonts w:ascii="Arial" w:hAnsi="Arial" w:cs="Arial"/>
                <w:sz w:val="18"/>
                <w:szCs w:val="18"/>
              </w:rPr>
              <w:t>taquiarritmias</w:t>
            </w:r>
            <w:r w:rsidR="00134662">
              <w:rPr>
                <w:rFonts w:ascii="Arial" w:hAnsi="Arial" w:cs="Arial"/>
                <w:sz w:val="18"/>
                <w:szCs w:val="18"/>
              </w:rPr>
              <w:t>. Se realiza:</w:t>
            </w:r>
          </w:p>
          <w:p w14:paraId="156B8827" w14:textId="6584AAE7" w:rsidR="00D77243" w:rsidRPr="00546C1A" w:rsidRDefault="00DB3978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Ecocardiograma (02/08/23)</w:t>
            </w:r>
            <w:r w:rsidRPr="00546C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>TGV con corrección quirúrgica. VI de tamaño normal, FEVI 55%, Disfunción diastólica tipo III, Sin trastornos de motilidad segmentaria</w:t>
            </w:r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, Au </w:t>
            </w:r>
            <w:proofErr w:type="spellStart"/>
            <w:r w:rsidR="00D77243" w:rsidRPr="00546C1A">
              <w:rPr>
                <w:rFonts w:ascii="Arial" w:hAnsi="Arial" w:cs="Arial"/>
                <w:sz w:val="18"/>
                <w:szCs w:val="18"/>
              </w:rPr>
              <w:t>IZq</w:t>
            </w:r>
            <w:proofErr w:type="spellEnd"/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 de tamaño aumentado, Válvula Aórtica bivalva, dilatación de cavidades derechas, VD hipertrófico, Insuficiencia </w:t>
            </w:r>
            <w:proofErr w:type="spellStart"/>
            <w:r w:rsidR="00D77243" w:rsidRPr="00546C1A">
              <w:rPr>
                <w:rFonts w:ascii="Arial" w:hAnsi="Arial" w:cs="Arial"/>
                <w:sz w:val="18"/>
                <w:szCs w:val="18"/>
              </w:rPr>
              <w:t>Tricuspidea</w:t>
            </w:r>
            <w:proofErr w:type="spellEnd"/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 moderada, HTP severa”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026D209" w14:textId="72301511" w:rsidR="0062685B" w:rsidRPr="00546C1A" w:rsidRDefault="00D77243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364C">
              <w:rPr>
                <w:rFonts w:ascii="Arial" w:hAnsi="Arial" w:cs="Arial"/>
                <w:b/>
                <w:bCs/>
                <w:sz w:val="18"/>
                <w:szCs w:val="18"/>
              </w:rPr>
              <w:t>AngioTC de Tx (02/08/23)</w:t>
            </w:r>
            <w:r w:rsidRPr="00546C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0218" w:rsidRPr="00546C1A">
              <w:rPr>
                <w:rFonts w:ascii="Arial" w:hAnsi="Arial" w:cs="Arial"/>
                <w:sz w:val="18"/>
                <w:szCs w:val="18"/>
              </w:rPr>
              <w:t>(-)</w:t>
            </w:r>
            <w:r w:rsidRPr="00546C1A">
              <w:rPr>
                <w:rFonts w:ascii="Arial" w:hAnsi="Arial" w:cs="Arial"/>
                <w:sz w:val="18"/>
                <w:szCs w:val="18"/>
              </w:rPr>
              <w:t xml:space="preserve"> para TEP, aumento de calibre tronco de art</w:t>
            </w:r>
            <w:r w:rsidR="00BE0218" w:rsidRPr="00546C1A">
              <w:rPr>
                <w:rFonts w:ascii="Arial" w:hAnsi="Arial" w:cs="Arial"/>
                <w:sz w:val="18"/>
                <w:szCs w:val="18"/>
              </w:rPr>
              <w:t>.</w:t>
            </w:r>
            <w:r w:rsidR="00DB3978" w:rsidRPr="00546C1A">
              <w:rPr>
                <w:rFonts w:ascii="Arial" w:hAnsi="Arial" w:cs="Arial"/>
                <w:sz w:val="18"/>
                <w:szCs w:val="18"/>
              </w:rPr>
              <w:t xml:space="preserve"> pulmonar (35 mm), </w:t>
            </w:r>
            <w:proofErr w:type="spellStart"/>
            <w:r w:rsidR="00DB3978" w:rsidRPr="00546C1A">
              <w:rPr>
                <w:rFonts w:ascii="Arial" w:hAnsi="Arial" w:cs="Arial"/>
                <w:sz w:val="18"/>
                <w:szCs w:val="18"/>
              </w:rPr>
              <w:t>Heterotaxi</w:t>
            </w:r>
            <w:r w:rsidRPr="00546C1A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Pr="00546C1A">
              <w:rPr>
                <w:rFonts w:ascii="Arial" w:hAnsi="Arial" w:cs="Arial"/>
                <w:sz w:val="18"/>
                <w:szCs w:val="18"/>
              </w:rPr>
              <w:t xml:space="preserve"> cardiaca. 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F962EEB" w14:textId="499207C9" w:rsidR="00134662" w:rsidRDefault="0089617D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Sept/2023 fue trasladado desde Hosp. Illapel a HLS por </w:t>
            </w:r>
            <w:proofErr w:type="spellStart"/>
            <w:r w:rsidR="00134662"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 w:rsidR="00134662">
              <w:rPr>
                <w:rFonts w:ascii="Arial" w:hAnsi="Arial" w:cs="Arial"/>
                <w:sz w:val="18"/>
                <w:szCs w:val="18"/>
              </w:rPr>
              <w:t xml:space="preserve"> auricular con FC 210 x min., sintomática (</w:t>
            </w:r>
            <w:r>
              <w:rPr>
                <w:rFonts w:ascii="Arial" w:hAnsi="Arial" w:cs="Arial"/>
                <w:sz w:val="18"/>
                <w:szCs w:val="18"/>
              </w:rPr>
              <w:t xml:space="preserve">palpitaciones y malestar torácico </w:t>
            </w:r>
            <w:r w:rsidR="00134662">
              <w:rPr>
                <w:rFonts w:ascii="Arial" w:hAnsi="Arial" w:cs="Arial"/>
                <w:sz w:val="18"/>
                <w:szCs w:val="18"/>
              </w:rPr>
              <w:t>inespecífico</w:t>
            </w:r>
            <w:r>
              <w:rPr>
                <w:rFonts w:ascii="Arial" w:hAnsi="Arial" w:cs="Arial"/>
                <w:sz w:val="18"/>
                <w:szCs w:val="18"/>
              </w:rPr>
              <w:t xml:space="preserve"> leve</w:t>
            </w:r>
            <w:r w:rsidR="00134662">
              <w:rPr>
                <w:rFonts w:ascii="Arial" w:hAnsi="Arial" w:cs="Arial"/>
                <w:sz w:val="18"/>
                <w:szCs w:val="18"/>
              </w:rPr>
              <w:t>).</w:t>
            </w:r>
            <w:r w:rsidR="00BE021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2F1A">
              <w:rPr>
                <w:rFonts w:ascii="Arial" w:hAnsi="Arial" w:cs="Arial"/>
                <w:sz w:val="18"/>
                <w:szCs w:val="18"/>
              </w:rPr>
              <w:t>Se realiz</w:t>
            </w:r>
            <w:r w:rsidR="00F821DC">
              <w:rPr>
                <w:rFonts w:ascii="Arial" w:hAnsi="Arial" w:cs="Arial"/>
                <w:sz w:val="18"/>
                <w:szCs w:val="18"/>
              </w:rPr>
              <w:t>ó</w:t>
            </w:r>
            <w:r w:rsidR="0013466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636B7BC" w14:textId="670A8F9D" w:rsidR="009C7BC9" w:rsidRDefault="00BC2F1A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Holter ECG (05/09/23)</w:t>
            </w:r>
            <w:r>
              <w:rPr>
                <w:rFonts w:ascii="Arial" w:hAnsi="Arial" w:cs="Arial"/>
                <w:sz w:val="18"/>
                <w:szCs w:val="18"/>
              </w:rPr>
              <w:t xml:space="preserve"> que revela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vs taquicardia auricular de moderada respuesta ventricular (FC promedio: 73 – Max: 117 – min: 43). </w:t>
            </w:r>
            <w:r w:rsidR="00134662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xtrasístoles ventriculares polimorfas aisladas ocasionales</w:t>
            </w:r>
            <w:r w:rsidR="009C7BC9">
              <w:rPr>
                <w:rFonts w:ascii="Arial" w:hAnsi="Arial" w:cs="Arial"/>
                <w:sz w:val="18"/>
                <w:szCs w:val="18"/>
              </w:rPr>
              <w:t>. Ausencia de pausas significativas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  <w:p w14:paraId="41BEE755" w14:textId="44BB78FA" w:rsidR="00134662" w:rsidRDefault="009C7BC9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Ecocardiograma (07/09/23)</w:t>
            </w:r>
            <w:r>
              <w:rPr>
                <w:rFonts w:ascii="Arial" w:hAnsi="Arial" w:cs="Arial"/>
                <w:sz w:val="18"/>
                <w:szCs w:val="18"/>
              </w:rPr>
              <w:t xml:space="preserve"> “Cardiopatía congénita no cianótica. HTP severa (PSAP no estimada).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Severa dilatación del VD. CIA amplia?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Drenaje anómalo de grandes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vasos?.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VI 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de cavidad pequeña, con buena función sistólica (FEVI </w:t>
            </w:r>
            <w:r w:rsidR="00772BA0">
              <w:rPr>
                <w:rFonts w:ascii="Arial" w:hAnsi="Arial" w:cs="Arial"/>
                <w:sz w:val="18"/>
                <w:szCs w:val="18"/>
              </w:rPr>
              <w:t>n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o </w:t>
            </w:r>
            <w:r w:rsidR="00772BA0">
              <w:rPr>
                <w:rFonts w:ascii="Arial" w:hAnsi="Arial" w:cs="Arial"/>
                <w:sz w:val="18"/>
                <w:szCs w:val="18"/>
              </w:rPr>
              <w:t>registrada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14:paraId="57A62BB3" w14:textId="49658A25" w:rsidR="00503778" w:rsidRDefault="000D121B" w:rsidP="00134662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Evoluciona en buenas condiciones, asintomático, y tolerando bien deambulación. Evaluado por arritmias (12/09/23), se describe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con conducción AV variable, se plantea imposibilidad de realizar Ablación en este centro y que requiere evaluación por policlínico de congénitos, se sugiere mantener amiodarona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bisoprolol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además de seguimiento ambulatorio en policlínico con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Trejo.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egresa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continuar controles en forma ambulatoria.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CDD387C" w14:textId="77777777" w:rsidR="00546C1A" w:rsidRDefault="00546C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30/1/2024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envía desde Poli de Arritmias para coordinar traslado a INT para Mapeo Electrofisiológico. </w:t>
            </w:r>
          </w:p>
          <w:p w14:paraId="71017F4D" w14:textId="168B2244" w:rsidR="00546C1A" w:rsidRDefault="00546C1A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Ecocardiograma del 23/01/2024</w:t>
            </w:r>
            <w:r w:rsidR="0003761A">
              <w:rPr>
                <w:rFonts w:ascii="Arial" w:hAnsi="Arial" w:cs="Arial"/>
                <w:sz w:val="18"/>
                <w:szCs w:val="18"/>
              </w:rPr>
              <w:t>: Dilatación severa del VD con función sistólica disminuida. Dilatación de Aurícula derecha. Dilatación de Arteria Pulmonar. VI de tamaño normal con hipertrofia moderada y función sistólica conservada. Aplanamiento septal 2rio. A sobrecarga del VD. Válvula impresiona tricúspide, con insuficiencia leve. Hipertensión pulmonar severa. Dilatación de seno coronario.</w:t>
            </w:r>
          </w:p>
          <w:p w14:paraId="27E6AAEE" w14:textId="122A2578" w:rsidR="00CF5715" w:rsidRPr="00B81EBB" w:rsidRDefault="000376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Actualmente asintomático</w:t>
            </w:r>
            <w:r w:rsidR="00CF5715">
              <w:rPr>
                <w:rFonts w:ascii="Arial" w:hAnsi="Arial" w:cs="Arial"/>
                <w:sz w:val="18"/>
                <w:szCs w:val="18"/>
              </w:rPr>
              <w:t>, FC adecuada, tolera deambulación</w:t>
            </w:r>
          </w:p>
        </w:tc>
      </w:tr>
      <w:tr w:rsidR="0033718D" w:rsidRPr="00C60D3F" w14:paraId="320C6E3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8D10" w14:textId="6AA2AFF1" w:rsidR="0033718D" w:rsidRPr="00C60D3F" w:rsidRDefault="00A57011" w:rsidP="0033718D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 xml:space="preserve">DIAGNOSTICOS DE 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IN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GRESO:</w:t>
            </w:r>
          </w:p>
        </w:tc>
      </w:tr>
      <w:tr w:rsidR="0033718D" w:rsidRPr="00C60D3F" w14:paraId="747DF79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2FC3" w14:textId="74EEC63D" w:rsidR="000D121B" w:rsidRPr="0003761A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Flutter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Auricular, con conducción AV variable. </w:t>
            </w:r>
          </w:p>
          <w:p w14:paraId="073801BB" w14:textId="41429BD1" w:rsidR="0003761A" w:rsidRPr="000D121B" w:rsidRDefault="0003761A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Dilatación y disfunción sistólica del VD. Hipertensión pulmonar severa.</w:t>
            </w:r>
          </w:p>
          <w:p w14:paraId="78190FBF" w14:textId="4C8DB69B" w:rsidR="000D121B" w:rsidRPr="004C7981" w:rsidRDefault="0003761A" w:rsidP="0003761A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Antecedentes de </w:t>
            </w:r>
            <w:r>
              <w:rPr>
                <w:rFonts w:ascii="Arial" w:hAnsi="Arial" w:cs="Arial"/>
                <w:sz w:val="18"/>
                <w:szCs w:val="18"/>
              </w:rPr>
              <w:t xml:space="preserve">Cardiopatía Congénita operada: Transposición de Grandes vasos. </w:t>
            </w:r>
            <w:r w:rsidR="000D121B">
              <w:rPr>
                <w:rFonts w:ascii="Arial" w:hAnsi="Arial" w:cs="Arial"/>
                <w:bCs/>
                <w:sz w:val="18"/>
                <w:szCs w:val="18"/>
                <w:lang w:val="es-CL"/>
              </w:rPr>
              <w:t>HTA + DM2 NIR + Obesidad</w:t>
            </w:r>
          </w:p>
        </w:tc>
      </w:tr>
      <w:tr w:rsidR="00764B51" w:rsidRPr="00C60D3F" w14:paraId="4F2D6E6A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2745" w14:textId="26A2322C" w:rsidR="00764B51" w:rsidRDefault="0003761A" w:rsidP="00764B51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PLAN</w:t>
            </w:r>
            <w:r w:rsidR="00A57011"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:</w:t>
            </w:r>
          </w:p>
        </w:tc>
      </w:tr>
      <w:tr w:rsidR="00764B51" w:rsidRPr="00C60D3F" w14:paraId="20B6A938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2905" w14:textId="19C90CC2" w:rsidR="00940C39" w:rsidRPr="00546C1A" w:rsidRDefault="0003761A" w:rsidP="0003761A">
            <w:pPr>
              <w:pStyle w:val="Prrafodelista1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Traslado al Hospital del Tórax</w:t>
            </w:r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, </w:t>
            </w:r>
            <w:proofErr w:type="spellStart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Stgo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.</w:t>
            </w:r>
          </w:p>
        </w:tc>
      </w:tr>
      <w:tr w:rsidR="008479CA" w:rsidRPr="00C60D3F" w14:paraId="1F3197BE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2B29" w14:textId="77777777" w:rsidR="008479CA" w:rsidRPr="00C60D3F" w:rsidRDefault="008479CA" w:rsidP="00DB397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INDICACIONES</w:t>
            </w:r>
          </w:p>
        </w:tc>
      </w:tr>
      <w:tr w:rsidR="008479CA" w:rsidRPr="00C60D3F" w14:paraId="45564E28" w14:textId="77777777" w:rsidTr="00605AB0">
        <w:trPr>
          <w:trHeight w:val="120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B72C" w14:textId="2DF5F456" w:rsidR="00AE364C" w:rsidRDefault="00AE364C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Reposo relativo</w:t>
            </w:r>
          </w:p>
          <w:p w14:paraId="4FAB6461" w14:textId="17760141" w:rsidR="00AE364C" w:rsidRDefault="00AE364C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Régimen liviano hiposódico</w:t>
            </w:r>
          </w:p>
          <w:p w14:paraId="7F34B012" w14:textId="0D469B62" w:rsidR="002253D1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Amiodarona 200</w:t>
            </w:r>
            <w:r w:rsidR="0003761A"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427CA76A" w14:textId="483996D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Bisoprolol 2,5mg c/12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  vo</w:t>
            </w:r>
            <w:proofErr w:type="gramEnd"/>
          </w:p>
          <w:p w14:paraId="645D8136" w14:textId="37318A72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Omeprazol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0298F8FB" w14:textId="0208EFDE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Rivaroxaban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2BE6CAAD" w14:textId="0D21CAD5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Atorvastatina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646EFB62" w14:textId="5B96DE6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Sildenafil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25mg c / 8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  vo</w:t>
            </w:r>
            <w:proofErr w:type="gramEnd"/>
          </w:p>
          <w:p w14:paraId="09B7C049" w14:textId="6BA9FE7E" w:rsidR="00AF5409" w:rsidRDefault="00940C39" w:rsidP="00BE0218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Metformina 850mg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2727C95B" w14:textId="77777777" w:rsidR="00F821DC" w:rsidRPr="00546C1A" w:rsidRDefault="00F821DC" w:rsidP="00BE0218">
            <w:pPr>
              <w:pStyle w:val="Prrafodelista1"/>
              <w:spacing w:after="0" w:line="240" w:lineRule="auto"/>
              <w:rPr>
                <w:rFonts w:ascii="Arial" w:hAnsi="Arial" w:cs="Arial"/>
                <w:sz w:val="14"/>
                <w:szCs w:val="14"/>
                <w:lang w:val="es-CL"/>
              </w:rPr>
            </w:pPr>
          </w:p>
          <w:p w14:paraId="71B60D5B" w14:textId="77777777" w:rsid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Dr. Pablo Varas T.</w:t>
            </w:r>
          </w:p>
          <w:p w14:paraId="21CCB55C" w14:textId="5190CD8B" w:rsidR="00BE0218" w:rsidRP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Unidad de Cardiología Hospital de La Serena</w:t>
            </w:r>
          </w:p>
        </w:tc>
      </w:tr>
    </w:tbl>
    <w:p w14:paraId="489ED539" w14:textId="77777777" w:rsidR="009130D5" w:rsidRPr="00C60D3F" w:rsidRDefault="009130D5" w:rsidP="00C60D3F">
      <w:pPr>
        <w:spacing w:line="240" w:lineRule="auto"/>
        <w:rPr>
          <w:rFonts w:ascii="Arial" w:hAnsi="Arial" w:cs="Arial"/>
          <w:b/>
          <w:bCs/>
          <w:sz w:val="20"/>
          <w:szCs w:val="18"/>
          <w:u w:val="single"/>
          <w:lang w:val="es-ES_tradnl"/>
        </w:rPr>
      </w:pPr>
    </w:p>
    <w:sectPr w:rsidR="009130D5" w:rsidRPr="00C60D3F" w:rsidSect="00240B0A">
      <w:headerReference w:type="default" r:id="rId8"/>
      <w:pgSz w:w="12240" w:h="15840"/>
      <w:pgMar w:top="1276" w:right="758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98C33" w14:textId="77777777" w:rsidR="00D46621" w:rsidRDefault="00D46621" w:rsidP="005E4CDB">
      <w:pPr>
        <w:spacing w:after="0" w:line="240" w:lineRule="auto"/>
      </w:pPr>
      <w:r>
        <w:separator/>
      </w:r>
    </w:p>
  </w:endnote>
  <w:endnote w:type="continuationSeparator" w:id="0">
    <w:p w14:paraId="1E560BBE" w14:textId="77777777" w:rsidR="00D46621" w:rsidRDefault="00D46621" w:rsidP="005E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07820" w14:textId="77777777" w:rsidR="00D46621" w:rsidRDefault="00D46621" w:rsidP="005E4CDB">
      <w:pPr>
        <w:spacing w:after="0" w:line="240" w:lineRule="auto"/>
      </w:pPr>
      <w:r>
        <w:separator/>
      </w:r>
    </w:p>
  </w:footnote>
  <w:footnote w:type="continuationSeparator" w:id="0">
    <w:p w14:paraId="29968C8B" w14:textId="77777777" w:rsidR="00D46621" w:rsidRDefault="00D46621" w:rsidP="005E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5ECE6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893A439" wp14:editId="130FFD0B">
          <wp:simplePos x="0" y="0"/>
          <wp:positionH relativeFrom="column">
            <wp:posOffset>5300980</wp:posOffset>
          </wp:positionH>
          <wp:positionV relativeFrom="paragraph">
            <wp:posOffset>-123190</wp:posOffset>
          </wp:positionV>
          <wp:extent cx="540385" cy="635000"/>
          <wp:effectExtent l="0" t="0" r="0" b="0"/>
          <wp:wrapSquare wrapText="bothSides"/>
          <wp:docPr id="3" name="Imagen 3" descr="fImage657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mage6571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13" t="2" b="1743"/>
                  <a:stretch>
                    <a:fillRect/>
                  </a:stretch>
                </pic:blipFill>
                <pic:spPr bwMode="auto">
                  <a:xfrm>
                    <a:off x="0" y="0"/>
                    <a:ext cx="540385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E4CDB">
      <w:rPr>
        <w:rFonts w:ascii="Arial" w:hAnsi="Arial" w:cs="Arial"/>
        <w:b/>
        <w:bCs/>
        <w:sz w:val="18"/>
        <w:szCs w:val="18"/>
      </w:rPr>
      <w:t>Servicio de Salud Coquimbo</w:t>
    </w:r>
  </w:p>
  <w:p w14:paraId="640E1808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 w:rsidRPr="005E4CDB">
      <w:rPr>
        <w:rFonts w:ascii="Arial" w:hAnsi="Arial" w:cs="Arial"/>
        <w:b/>
        <w:bCs/>
        <w:sz w:val="18"/>
        <w:szCs w:val="18"/>
      </w:rPr>
      <w:t>Hospital San Juan de Dios de La Serena</w:t>
    </w:r>
  </w:p>
  <w:p w14:paraId="0BBCDB01" w14:textId="487E1124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Servicio de Cardiología</w:t>
    </w:r>
  </w:p>
  <w:p w14:paraId="672A5EA6" w14:textId="77777777" w:rsidR="00DB3978" w:rsidRDefault="00DB3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6EF"/>
    <w:multiLevelType w:val="hybridMultilevel"/>
    <w:tmpl w:val="9F5E83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5006B9"/>
    <w:multiLevelType w:val="hybridMultilevel"/>
    <w:tmpl w:val="B7AC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D232B2"/>
    <w:multiLevelType w:val="hybridMultilevel"/>
    <w:tmpl w:val="125480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67829"/>
    <w:multiLevelType w:val="hybridMultilevel"/>
    <w:tmpl w:val="01C8CC78"/>
    <w:lvl w:ilvl="0" w:tplc="A3267E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1593"/>
    <w:multiLevelType w:val="hybridMultilevel"/>
    <w:tmpl w:val="9DFC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24FC3"/>
    <w:multiLevelType w:val="hybridMultilevel"/>
    <w:tmpl w:val="4F0CF2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A3071"/>
    <w:multiLevelType w:val="hybridMultilevel"/>
    <w:tmpl w:val="7C320040"/>
    <w:lvl w:ilvl="0" w:tplc="C82E160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7613"/>
    <w:multiLevelType w:val="hybridMultilevel"/>
    <w:tmpl w:val="1A7A20E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04CE7"/>
    <w:multiLevelType w:val="hybridMultilevel"/>
    <w:tmpl w:val="EB78180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2D43"/>
    <w:multiLevelType w:val="hybridMultilevel"/>
    <w:tmpl w:val="45ECCB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70516"/>
    <w:multiLevelType w:val="hybridMultilevel"/>
    <w:tmpl w:val="07C2D85A"/>
    <w:lvl w:ilvl="0" w:tplc="C68C6D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46610"/>
    <w:multiLevelType w:val="hybridMultilevel"/>
    <w:tmpl w:val="841A76F4"/>
    <w:lvl w:ilvl="0" w:tplc="EFAAFB9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42BDF"/>
    <w:multiLevelType w:val="hybridMultilevel"/>
    <w:tmpl w:val="F8441338"/>
    <w:lvl w:ilvl="0" w:tplc="5CC0ADD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7595D1B"/>
    <w:multiLevelType w:val="hybridMultilevel"/>
    <w:tmpl w:val="229E627C"/>
    <w:lvl w:ilvl="0" w:tplc="550894F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30993"/>
    <w:multiLevelType w:val="hybridMultilevel"/>
    <w:tmpl w:val="3AF40B12"/>
    <w:lvl w:ilvl="0" w:tplc="C5E8EC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6781E"/>
    <w:multiLevelType w:val="hybridMultilevel"/>
    <w:tmpl w:val="AEA21F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96FEC"/>
    <w:multiLevelType w:val="hybridMultilevel"/>
    <w:tmpl w:val="8B2814F8"/>
    <w:lvl w:ilvl="0" w:tplc="D7BCD27C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716D7"/>
    <w:multiLevelType w:val="hybridMultilevel"/>
    <w:tmpl w:val="81F2A7AC"/>
    <w:lvl w:ilvl="0" w:tplc="6EC4D4E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63826"/>
    <w:multiLevelType w:val="hybridMultilevel"/>
    <w:tmpl w:val="B47CA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37C"/>
    <w:multiLevelType w:val="hybridMultilevel"/>
    <w:tmpl w:val="496C2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7CA4"/>
    <w:multiLevelType w:val="hybridMultilevel"/>
    <w:tmpl w:val="05980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C5282"/>
    <w:multiLevelType w:val="hybridMultilevel"/>
    <w:tmpl w:val="C316D656"/>
    <w:lvl w:ilvl="0" w:tplc="5F641E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708D"/>
    <w:multiLevelType w:val="hybridMultilevel"/>
    <w:tmpl w:val="58D2E844"/>
    <w:lvl w:ilvl="0" w:tplc="85BAB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C66B10"/>
    <w:multiLevelType w:val="hybridMultilevel"/>
    <w:tmpl w:val="42B475D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5308"/>
    <w:multiLevelType w:val="hybridMultilevel"/>
    <w:tmpl w:val="355C54F2"/>
    <w:lvl w:ilvl="0" w:tplc="95DEDA60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C16DD"/>
    <w:multiLevelType w:val="hybridMultilevel"/>
    <w:tmpl w:val="B0CACB5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31862149">
    <w:abstractNumId w:val="12"/>
  </w:num>
  <w:num w:numId="2" w16cid:durableId="980621087">
    <w:abstractNumId w:val="1"/>
  </w:num>
  <w:num w:numId="3" w16cid:durableId="1634822592">
    <w:abstractNumId w:val="0"/>
  </w:num>
  <w:num w:numId="4" w16cid:durableId="1039284837">
    <w:abstractNumId w:val="20"/>
  </w:num>
  <w:num w:numId="5" w16cid:durableId="1428964968">
    <w:abstractNumId w:val="25"/>
  </w:num>
  <w:num w:numId="6" w16cid:durableId="837303924">
    <w:abstractNumId w:val="15"/>
  </w:num>
  <w:num w:numId="7" w16cid:durableId="570890432">
    <w:abstractNumId w:val="19"/>
  </w:num>
  <w:num w:numId="8" w16cid:durableId="1176649557">
    <w:abstractNumId w:val="18"/>
  </w:num>
  <w:num w:numId="9" w16cid:durableId="1563634060">
    <w:abstractNumId w:val="8"/>
  </w:num>
  <w:num w:numId="10" w16cid:durableId="801192791">
    <w:abstractNumId w:val="2"/>
  </w:num>
  <w:num w:numId="11" w16cid:durableId="1119450217">
    <w:abstractNumId w:val="23"/>
  </w:num>
  <w:num w:numId="12" w16cid:durableId="1785534751">
    <w:abstractNumId w:val="14"/>
  </w:num>
  <w:num w:numId="13" w16cid:durableId="560798987">
    <w:abstractNumId w:val="9"/>
  </w:num>
  <w:num w:numId="14" w16cid:durableId="92871081">
    <w:abstractNumId w:val="6"/>
  </w:num>
  <w:num w:numId="15" w16cid:durableId="1395083187">
    <w:abstractNumId w:val="16"/>
  </w:num>
  <w:num w:numId="16" w16cid:durableId="1005354462">
    <w:abstractNumId w:val="10"/>
  </w:num>
  <w:num w:numId="17" w16cid:durableId="453985518">
    <w:abstractNumId w:val="22"/>
  </w:num>
  <w:num w:numId="18" w16cid:durableId="763454822">
    <w:abstractNumId w:val="11"/>
  </w:num>
  <w:num w:numId="19" w16cid:durableId="895436669">
    <w:abstractNumId w:val="17"/>
  </w:num>
  <w:num w:numId="20" w16cid:durableId="1572229135">
    <w:abstractNumId w:val="21"/>
  </w:num>
  <w:num w:numId="21" w16cid:durableId="462577452">
    <w:abstractNumId w:val="3"/>
  </w:num>
  <w:num w:numId="22" w16cid:durableId="1787500774">
    <w:abstractNumId w:val="5"/>
  </w:num>
  <w:num w:numId="23" w16cid:durableId="799105468">
    <w:abstractNumId w:val="4"/>
  </w:num>
  <w:num w:numId="24" w16cid:durableId="749737804">
    <w:abstractNumId w:val="13"/>
  </w:num>
  <w:num w:numId="25" w16cid:durableId="1352537658">
    <w:abstractNumId w:val="24"/>
  </w:num>
  <w:num w:numId="26" w16cid:durableId="1974940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8F"/>
    <w:rsid w:val="0001140F"/>
    <w:rsid w:val="00024186"/>
    <w:rsid w:val="0002538D"/>
    <w:rsid w:val="000307AE"/>
    <w:rsid w:val="00033FAD"/>
    <w:rsid w:val="0003453E"/>
    <w:rsid w:val="0003761A"/>
    <w:rsid w:val="00042198"/>
    <w:rsid w:val="00044AE7"/>
    <w:rsid w:val="00044E10"/>
    <w:rsid w:val="00044FA4"/>
    <w:rsid w:val="00050A1A"/>
    <w:rsid w:val="000513CF"/>
    <w:rsid w:val="0005429A"/>
    <w:rsid w:val="00060243"/>
    <w:rsid w:val="00061A3D"/>
    <w:rsid w:val="0006438D"/>
    <w:rsid w:val="0006460B"/>
    <w:rsid w:val="00065F9F"/>
    <w:rsid w:val="00067400"/>
    <w:rsid w:val="00071102"/>
    <w:rsid w:val="00084059"/>
    <w:rsid w:val="000842E7"/>
    <w:rsid w:val="0009350E"/>
    <w:rsid w:val="0009652F"/>
    <w:rsid w:val="0009772F"/>
    <w:rsid w:val="000A3EB7"/>
    <w:rsid w:val="000A5A27"/>
    <w:rsid w:val="000B2804"/>
    <w:rsid w:val="000C12F8"/>
    <w:rsid w:val="000C1E3A"/>
    <w:rsid w:val="000C375B"/>
    <w:rsid w:val="000D121B"/>
    <w:rsid w:val="000D1E00"/>
    <w:rsid w:val="000E1190"/>
    <w:rsid w:val="000F28EE"/>
    <w:rsid w:val="000F2CFB"/>
    <w:rsid w:val="001030E1"/>
    <w:rsid w:val="00105AE7"/>
    <w:rsid w:val="00106D60"/>
    <w:rsid w:val="00111F80"/>
    <w:rsid w:val="0011469F"/>
    <w:rsid w:val="001259C6"/>
    <w:rsid w:val="0012622E"/>
    <w:rsid w:val="00127995"/>
    <w:rsid w:val="0013122F"/>
    <w:rsid w:val="00133AE1"/>
    <w:rsid w:val="00134662"/>
    <w:rsid w:val="00137B83"/>
    <w:rsid w:val="0014216B"/>
    <w:rsid w:val="0014393B"/>
    <w:rsid w:val="00143F9E"/>
    <w:rsid w:val="0015164C"/>
    <w:rsid w:val="00153FED"/>
    <w:rsid w:val="00154D06"/>
    <w:rsid w:val="00156E2A"/>
    <w:rsid w:val="001601F8"/>
    <w:rsid w:val="00160FD6"/>
    <w:rsid w:val="00175920"/>
    <w:rsid w:val="00180405"/>
    <w:rsid w:val="00184414"/>
    <w:rsid w:val="00196176"/>
    <w:rsid w:val="001A1B4B"/>
    <w:rsid w:val="001A3E49"/>
    <w:rsid w:val="001A419A"/>
    <w:rsid w:val="001C078D"/>
    <w:rsid w:val="001D1BD0"/>
    <w:rsid w:val="001E70DF"/>
    <w:rsid w:val="001E785A"/>
    <w:rsid w:val="001F748F"/>
    <w:rsid w:val="001F76E0"/>
    <w:rsid w:val="002018BC"/>
    <w:rsid w:val="002060CE"/>
    <w:rsid w:val="0020653B"/>
    <w:rsid w:val="0020703F"/>
    <w:rsid w:val="002151D5"/>
    <w:rsid w:val="002151F4"/>
    <w:rsid w:val="00216B77"/>
    <w:rsid w:val="00220DDC"/>
    <w:rsid w:val="00221186"/>
    <w:rsid w:val="002253D1"/>
    <w:rsid w:val="0023094A"/>
    <w:rsid w:val="00234009"/>
    <w:rsid w:val="00240B0A"/>
    <w:rsid w:val="0024171A"/>
    <w:rsid w:val="0024780A"/>
    <w:rsid w:val="002504F6"/>
    <w:rsid w:val="00252D99"/>
    <w:rsid w:val="00254D68"/>
    <w:rsid w:val="00261B3C"/>
    <w:rsid w:val="00262ED0"/>
    <w:rsid w:val="00274C05"/>
    <w:rsid w:val="0028254F"/>
    <w:rsid w:val="00293B8C"/>
    <w:rsid w:val="0029638F"/>
    <w:rsid w:val="002A135F"/>
    <w:rsid w:val="002A5E63"/>
    <w:rsid w:val="002B0261"/>
    <w:rsid w:val="002B335E"/>
    <w:rsid w:val="002B4303"/>
    <w:rsid w:val="002B664F"/>
    <w:rsid w:val="002C06B6"/>
    <w:rsid w:val="002D36F8"/>
    <w:rsid w:val="002E1684"/>
    <w:rsid w:val="002E43D4"/>
    <w:rsid w:val="002E53FB"/>
    <w:rsid w:val="002F1AED"/>
    <w:rsid w:val="0030092B"/>
    <w:rsid w:val="00314E78"/>
    <w:rsid w:val="003173C8"/>
    <w:rsid w:val="00324269"/>
    <w:rsid w:val="00326D28"/>
    <w:rsid w:val="00327237"/>
    <w:rsid w:val="00335398"/>
    <w:rsid w:val="0033718D"/>
    <w:rsid w:val="003414D4"/>
    <w:rsid w:val="00341D60"/>
    <w:rsid w:val="00343669"/>
    <w:rsid w:val="003630DB"/>
    <w:rsid w:val="0036452D"/>
    <w:rsid w:val="0037206E"/>
    <w:rsid w:val="0037753D"/>
    <w:rsid w:val="00380979"/>
    <w:rsid w:val="00380F80"/>
    <w:rsid w:val="003871E8"/>
    <w:rsid w:val="00391099"/>
    <w:rsid w:val="00393CAA"/>
    <w:rsid w:val="00397989"/>
    <w:rsid w:val="003A49F5"/>
    <w:rsid w:val="003A762E"/>
    <w:rsid w:val="003B7F7B"/>
    <w:rsid w:val="003D186D"/>
    <w:rsid w:val="003D41F5"/>
    <w:rsid w:val="003D7A30"/>
    <w:rsid w:val="003E698A"/>
    <w:rsid w:val="003F16C8"/>
    <w:rsid w:val="003F59C4"/>
    <w:rsid w:val="004050D2"/>
    <w:rsid w:val="00407251"/>
    <w:rsid w:val="004136C9"/>
    <w:rsid w:val="00414971"/>
    <w:rsid w:val="004163BC"/>
    <w:rsid w:val="004217FD"/>
    <w:rsid w:val="00424991"/>
    <w:rsid w:val="00424AEE"/>
    <w:rsid w:val="00427940"/>
    <w:rsid w:val="00432D6A"/>
    <w:rsid w:val="004360BD"/>
    <w:rsid w:val="00444A69"/>
    <w:rsid w:val="004504E0"/>
    <w:rsid w:val="00462538"/>
    <w:rsid w:val="004719C2"/>
    <w:rsid w:val="00471F1D"/>
    <w:rsid w:val="00471FE4"/>
    <w:rsid w:val="00476975"/>
    <w:rsid w:val="00481D68"/>
    <w:rsid w:val="00482E6C"/>
    <w:rsid w:val="004901A9"/>
    <w:rsid w:val="004B682D"/>
    <w:rsid w:val="004C03AE"/>
    <w:rsid w:val="004C7981"/>
    <w:rsid w:val="004D3DD5"/>
    <w:rsid w:val="00501952"/>
    <w:rsid w:val="00503778"/>
    <w:rsid w:val="005064B4"/>
    <w:rsid w:val="00507CE2"/>
    <w:rsid w:val="00527BC6"/>
    <w:rsid w:val="00527C4B"/>
    <w:rsid w:val="005313F7"/>
    <w:rsid w:val="00546C1A"/>
    <w:rsid w:val="00557182"/>
    <w:rsid w:val="00560FFE"/>
    <w:rsid w:val="0056189F"/>
    <w:rsid w:val="005620E2"/>
    <w:rsid w:val="00572B2D"/>
    <w:rsid w:val="005777AB"/>
    <w:rsid w:val="00585494"/>
    <w:rsid w:val="00586446"/>
    <w:rsid w:val="00587EAE"/>
    <w:rsid w:val="00590EFC"/>
    <w:rsid w:val="005A39F6"/>
    <w:rsid w:val="005C4485"/>
    <w:rsid w:val="005C6AC1"/>
    <w:rsid w:val="005C6AF3"/>
    <w:rsid w:val="005D4DCF"/>
    <w:rsid w:val="005E4CDB"/>
    <w:rsid w:val="005E5376"/>
    <w:rsid w:val="005F1101"/>
    <w:rsid w:val="005F4C0C"/>
    <w:rsid w:val="0060024A"/>
    <w:rsid w:val="00601DCE"/>
    <w:rsid w:val="00605AB0"/>
    <w:rsid w:val="00606339"/>
    <w:rsid w:val="00607359"/>
    <w:rsid w:val="00607C4F"/>
    <w:rsid w:val="00617F65"/>
    <w:rsid w:val="006216BE"/>
    <w:rsid w:val="00621843"/>
    <w:rsid w:val="006263A0"/>
    <w:rsid w:val="0062685B"/>
    <w:rsid w:val="0063003A"/>
    <w:rsid w:val="006302A3"/>
    <w:rsid w:val="006349C5"/>
    <w:rsid w:val="00644198"/>
    <w:rsid w:val="00645AA0"/>
    <w:rsid w:val="0064748B"/>
    <w:rsid w:val="0065207B"/>
    <w:rsid w:val="00654D5A"/>
    <w:rsid w:val="006564F8"/>
    <w:rsid w:val="00656E8F"/>
    <w:rsid w:val="00660499"/>
    <w:rsid w:val="00661F55"/>
    <w:rsid w:val="0067181D"/>
    <w:rsid w:val="00672EE9"/>
    <w:rsid w:val="00680325"/>
    <w:rsid w:val="00684EBC"/>
    <w:rsid w:val="006927C0"/>
    <w:rsid w:val="00693CA1"/>
    <w:rsid w:val="00694260"/>
    <w:rsid w:val="00696840"/>
    <w:rsid w:val="00696B24"/>
    <w:rsid w:val="006A6175"/>
    <w:rsid w:val="006A66B1"/>
    <w:rsid w:val="006A70C7"/>
    <w:rsid w:val="006B2B3A"/>
    <w:rsid w:val="006B348B"/>
    <w:rsid w:val="006B3D59"/>
    <w:rsid w:val="006B7C0B"/>
    <w:rsid w:val="006D39F5"/>
    <w:rsid w:val="006D4CD6"/>
    <w:rsid w:val="006D79BC"/>
    <w:rsid w:val="006E2763"/>
    <w:rsid w:val="006E6C2C"/>
    <w:rsid w:val="006F402B"/>
    <w:rsid w:val="006F4E1B"/>
    <w:rsid w:val="006F6146"/>
    <w:rsid w:val="006F6CE8"/>
    <w:rsid w:val="00703EB8"/>
    <w:rsid w:val="0071345C"/>
    <w:rsid w:val="007211C4"/>
    <w:rsid w:val="00730EF8"/>
    <w:rsid w:val="00731E31"/>
    <w:rsid w:val="00732058"/>
    <w:rsid w:val="007521A5"/>
    <w:rsid w:val="00755A5F"/>
    <w:rsid w:val="00763C5F"/>
    <w:rsid w:val="00764B51"/>
    <w:rsid w:val="00767D33"/>
    <w:rsid w:val="00770A78"/>
    <w:rsid w:val="007714A3"/>
    <w:rsid w:val="00772BA0"/>
    <w:rsid w:val="007777EE"/>
    <w:rsid w:val="007820CF"/>
    <w:rsid w:val="00783AE5"/>
    <w:rsid w:val="00784C9B"/>
    <w:rsid w:val="00784D93"/>
    <w:rsid w:val="00787336"/>
    <w:rsid w:val="00790E4B"/>
    <w:rsid w:val="007A16EA"/>
    <w:rsid w:val="007A3D8C"/>
    <w:rsid w:val="007B0B69"/>
    <w:rsid w:val="007B368A"/>
    <w:rsid w:val="007B66E4"/>
    <w:rsid w:val="007B7C05"/>
    <w:rsid w:val="007C19F5"/>
    <w:rsid w:val="007C53A6"/>
    <w:rsid w:val="007C648C"/>
    <w:rsid w:val="007D4791"/>
    <w:rsid w:val="007D7BD6"/>
    <w:rsid w:val="007D7F07"/>
    <w:rsid w:val="007E13F0"/>
    <w:rsid w:val="007E7B10"/>
    <w:rsid w:val="00801D2A"/>
    <w:rsid w:val="008074BD"/>
    <w:rsid w:val="00812A60"/>
    <w:rsid w:val="00815DDC"/>
    <w:rsid w:val="00821473"/>
    <w:rsid w:val="00821F8F"/>
    <w:rsid w:val="008222CF"/>
    <w:rsid w:val="008354C3"/>
    <w:rsid w:val="008415A5"/>
    <w:rsid w:val="008479CA"/>
    <w:rsid w:val="00852A52"/>
    <w:rsid w:val="00853E7B"/>
    <w:rsid w:val="00855E71"/>
    <w:rsid w:val="00867ACA"/>
    <w:rsid w:val="00867D1A"/>
    <w:rsid w:val="00874AEB"/>
    <w:rsid w:val="00875DEC"/>
    <w:rsid w:val="008779B3"/>
    <w:rsid w:val="00882B02"/>
    <w:rsid w:val="008839A6"/>
    <w:rsid w:val="00884BE7"/>
    <w:rsid w:val="0088567A"/>
    <w:rsid w:val="00893D9B"/>
    <w:rsid w:val="00894DCF"/>
    <w:rsid w:val="008950BF"/>
    <w:rsid w:val="00895F9E"/>
    <w:rsid w:val="0089617D"/>
    <w:rsid w:val="008A159A"/>
    <w:rsid w:val="008A4412"/>
    <w:rsid w:val="008A4716"/>
    <w:rsid w:val="008A47C7"/>
    <w:rsid w:val="008A6406"/>
    <w:rsid w:val="008B2526"/>
    <w:rsid w:val="008B3BA8"/>
    <w:rsid w:val="008B7F40"/>
    <w:rsid w:val="008C7358"/>
    <w:rsid w:val="008C79F8"/>
    <w:rsid w:val="008D2744"/>
    <w:rsid w:val="008D5138"/>
    <w:rsid w:val="008E21AC"/>
    <w:rsid w:val="008F00F8"/>
    <w:rsid w:val="009130D5"/>
    <w:rsid w:val="0091559F"/>
    <w:rsid w:val="00927AE0"/>
    <w:rsid w:val="0093526C"/>
    <w:rsid w:val="009366EB"/>
    <w:rsid w:val="00940C39"/>
    <w:rsid w:val="00941450"/>
    <w:rsid w:val="00943CBA"/>
    <w:rsid w:val="00946882"/>
    <w:rsid w:val="00946CBA"/>
    <w:rsid w:val="00950393"/>
    <w:rsid w:val="00953DFA"/>
    <w:rsid w:val="00962E3F"/>
    <w:rsid w:val="009657D5"/>
    <w:rsid w:val="00976727"/>
    <w:rsid w:val="00982E36"/>
    <w:rsid w:val="00987369"/>
    <w:rsid w:val="00990AF3"/>
    <w:rsid w:val="009924F1"/>
    <w:rsid w:val="009967F9"/>
    <w:rsid w:val="009A5A82"/>
    <w:rsid w:val="009A69BC"/>
    <w:rsid w:val="009B478A"/>
    <w:rsid w:val="009B5CE8"/>
    <w:rsid w:val="009C11D9"/>
    <w:rsid w:val="009C6598"/>
    <w:rsid w:val="009C7BC9"/>
    <w:rsid w:val="009E0B0E"/>
    <w:rsid w:val="009E1B99"/>
    <w:rsid w:val="009F43D2"/>
    <w:rsid w:val="00A070F7"/>
    <w:rsid w:val="00A13DAC"/>
    <w:rsid w:val="00A1577F"/>
    <w:rsid w:val="00A2270D"/>
    <w:rsid w:val="00A240B9"/>
    <w:rsid w:val="00A27821"/>
    <w:rsid w:val="00A27E25"/>
    <w:rsid w:val="00A3027F"/>
    <w:rsid w:val="00A368FF"/>
    <w:rsid w:val="00A4337C"/>
    <w:rsid w:val="00A43ACB"/>
    <w:rsid w:val="00A464D2"/>
    <w:rsid w:val="00A465D9"/>
    <w:rsid w:val="00A4711D"/>
    <w:rsid w:val="00A503EC"/>
    <w:rsid w:val="00A57011"/>
    <w:rsid w:val="00A61CDC"/>
    <w:rsid w:val="00A620AC"/>
    <w:rsid w:val="00A66554"/>
    <w:rsid w:val="00A73558"/>
    <w:rsid w:val="00A75CA4"/>
    <w:rsid w:val="00A85A14"/>
    <w:rsid w:val="00A906C0"/>
    <w:rsid w:val="00A90D87"/>
    <w:rsid w:val="00A95B5D"/>
    <w:rsid w:val="00A966CB"/>
    <w:rsid w:val="00AB5C9F"/>
    <w:rsid w:val="00AC049A"/>
    <w:rsid w:val="00AC37EF"/>
    <w:rsid w:val="00AD44AF"/>
    <w:rsid w:val="00AD54A1"/>
    <w:rsid w:val="00AE104B"/>
    <w:rsid w:val="00AE29FE"/>
    <w:rsid w:val="00AE2E39"/>
    <w:rsid w:val="00AE364C"/>
    <w:rsid w:val="00AF5409"/>
    <w:rsid w:val="00B00BF8"/>
    <w:rsid w:val="00B01EA5"/>
    <w:rsid w:val="00B0349D"/>
    <w:rsid w:val="00B0357E"/>
    <w:rsid w:val="00B117FB"/>
    <w:rsid w:val="00B14B2E"/>
    <w:rsid w:val="00B15204"/>
    <w:rsid w:val="00B15BBF"/>
    <w:rsid w:val="00B169EE"/>
    <w:rsid w:val="00B23755"/>
    <w:rsid w:val="00B319C2"/>
    <w:rsid w:val="00B379E7"/>
    <w:rsid w:val="00B43784"/>
    <w:rsid w:val="00B67C52"/>
    <w:rsid w:val="00B70348"/>
    <w:rsid w:val="00B7216C"/>
    <w:rsid w:val="00B77A37"/>
    <w:rsid w:val="00B81EBB"/>
    <w:rsid w:val="00BA03F5"/>
    <w:rsid w:val="00BA1EF0"/>
    <w:rsid w:val="00BA253C"/>
    <w:rsid w:val="00BA31BA"/>
    <w:rsid w:val="00BB26B0"/>
    <w:rsid w:val="00BB2CD6"/>
    <w:rsid w:val="00BB6EDD"/>
    <w:rsid w:val="00BC04A6"/>
    <w:rsid w:val="00BC2960"/>
    <w:rsid w:val="00BC2F1A"/>
    <w:rsid w:val="00BD18E9"/>
    <w:rsid w:val="00BD20C0"/>
    <w:rsid w:val="00BD2904"/>
    <w:rsid w:val="00BD5168"/>
    <w:rsid w:val="00BE0218"/>
    <w:rsid w:val="00BE5162"/>
    <w:rsid w:val="00BE718A"/>
    <w:rsid w:val="00BF7203"/>
    <w:rsid w:val="00C00715"/>
    <w:rsid w:val="00C07863"/>
    <w:rsid w:val="00C07BC5"/>
    <w:rsid w:val="00C213F6"/>
    <w:rsid w:val="00C2297A"/>
    <w:rsid w:val="00C271A1"/>
    <w:rsid w:val="00C376B8"/>
    <w:rsid w:val="00C40F53"/>
    <w:rsid w:val="00C41961"/>
    <w:rsid w:val="00C53919"/>
    <w:rsid w:val="00C53BA2"/>
    <w:rsid w:val="00C553F6"/>
    <w:rsid w:val="00C5548C"/>
    <w:rsid w:val="00C55DB9"/>
    <w:rsid w:val="00C57F5B"/>
    <w:rsid w:val="00C6031E"/>
    <w:rsid w:val="00C60D3F"/>
    <w:rsid w:val="00C64CCA"/>
    <w:rsid w:val="00C704D9"/>
    <w:rsid w:val="00C706C6"/>
    <w:rsid w:val="00C70B81"/>
    <w:rsid w:val="00C7502A"/>
    <w:rsid w:val="00C809D9"/>
    <w:rsid w:val="00C8272C"/>
    <w:rsid w:val="00C955E9"/>
    <w:rsid w:val="00CA1D35"/>
    <w:rsid w:val="00CA763B"/>
    <w:rsid w:val="00CB1A36"/>
    <w:rsid w:val="00CB2836"/>
    <w:rsid w:val="00CB72EF"/>
    <w:rsid w:val="00CC338D"/>
    <w:rsid w:val="00CC4C9A"/>
    <w:rsid w:val="00CC7096"/>
    <w:rsid w:val="00CD3CEF"/>
    <w:rsid w:val="00CD493E"/>
    <w:rsid w:val="00CE2793"/>
    <w:rsid w:val="00CF1895"/>
    <w:rsid w:val="00CF4035"/>
    <w:rsid w:val="00CF5715"/>
    <w:rsid w:val="00D06A12"/>
    <w:rsid w:val="00D10BEB"/>
    <w:rsid w:val="00D10E51"/>
    <w:rsid w:val="00D15075"/>
    <w:rsid w:val="00D168D4"/>
    <w:rsid w:val="00D17045"/>
    <w:rsid w:val="00D20716"/>
    <w:rsid w:val="00D214FC"/>
    <w:rsid w:val="00D2212A"/>
    <w:rsid w:val="00D2250B"/>
    <w:rsid w:val="00D260A5"/>
    <w:rsid w:val="00D37CD3"/>
    <w:rsid w:val="00D46621"/>
    <w:rsid w:val="00D6165D"/>
    <w:rsid w:val="00D61864"/>
    <w:rsid w:val="00D62F35"/>
    <w:rsid w:val="00D66C7D"/>
    <w:rsid w:val="00D71273"/>
    <w:rsid w:val="00D761A4"/>
    <w:rsid w:val="00D767C0"/>
    <w:rsid w:val="00D77243"/>
    <w:rsid w:val="00D839F9"/>
    <w:rsid w:val="00D84D21"/>
    <w:rsid w:val="00D87963"/>
    <w:rsid w:val="00D911A2"/>
    <w:rsid w:val="00DA5C5E"/>
    <w:rsid w:val="00DB3978"/>
    <w:rsid w:val="00DB624F"/>
    <w:rsid w:val="00DC2AE8"/>
    <w:rsid w:val="00DC69A0"/>
    <w:rsid w:val="00DD01E1"/>
    <w:rsid w:val="00DD07BF"/>
    <w:rsid w:val="00DE1525"/>
    <w:rsid w:val="00DE2317"/>
    <w:rsid w:val="00DE6E39"/>
    <w:rsid w:val="00DF549F"/>
    <w:rsid w:val="00DF65C3"/>
    <w:rsid w:val="00E0023E"/>
    <w:rsid w:val="00E017C0"/>
    <w:rsid w:val="00E02715"/>
    <w:rsid w:val="00E15F7A"/>
    <w:rsid w:val="00E17DF4"/>
    <w:rsid w:val="00E26BE5"/>
    <w:rsid w:val="00E32A98"/>
    <w:rsid w:val="00E349D2"/>
    <w:rsid w:val="00E409F1"/>
    <w:rsid w:val="00E40F05"/>
    <w:rsid w:val="00E42AB6"/>
    <w:rsid w:val="00E529E4"/>
    <w:rsid w:val="00E57F8F"/>
    <w:rsid w:val="00E612F4"/>
    <w:rsid w:val="00E6726F"/>
    <w:rsid w:val="00E71ED1"/>
    <w:rsid w:val="00E725DE"/>
    <w:rsid w:val="00E7365F"/>
    <w:rsid w:val="00E76A1E"/>
    <w:rsid w:val="00E878F6"/>
    <w:rsid w:val="00E917B4"/>
    <w:rsid w:val="00E92332"/>
    <w:rsid w:val="00EA19CC"/>
    <w:rsid w:val="00EA2410"/>
    <w:rsid w:val="00EA3A03"/>
    <w:rsid w:val="00EA7375"/>
    <w:rsid w:val="00EB0264"/>
    <w:rsid w:val="00EB2E7A"/>
    <w:rsid w:val="00EB331D"/>
    <w:rsid w:val="00EB47A0"/>
    <w:rsid w:val="00EB4AF1"/>
    <w:rsid w:val="00EB5985"/>
    <w:rsid w:val="00ED236D"/>
    <w:rsid w:val="00ED33EC"/>
    <w:rsid w:val="00ED4439"/>
    <w:rsid w:val="00ED5454"/>
    <w:rsid w:val="00EE0055"/>
    <w:rsid w:val="00EF14C3"/>
    <w:rsid w:val="00EF2646"/>
    <w:rsid w:val="00EF6213"/>
    <w:rsid w:val="00F017A3"/>
    <w:rsid w:val="00F01CC9"/>
    <w:rsid w:val="00F02851"/>
    <w:rsid w:val="00F04B30"/>
    <w:rsid w:val="00F10E6E"/>
    <w:rsid w:val="00F11131"/>
    <w:rsid w:val="00F14E59"/>
    <w:rsid w:val="00F202D7"/>
    <w:rsid w:val="00F34A8E"/>
    <w:rsid w:val="00F35244"/>
    <w:rsid w:val="00F408E7"/>
    <w:rsid w:val="00F56DD2"/>
    <w:rsid w:val="00F633DC"/>
    <w:rsid w:val="00F7088C"/>
    <w:rsid w:val="00F71D6E"/>
    <w:rsid w:val="00F821DC"/>
    <w:rsid w:val="00F82B11"/>
    <w:rsid w:val="00F837C0"/>
    <w:rsid w:val="00F955D3"/>
    <w:rsid w:val="00F95920"/>
    <w:rsid w:val="00FA111E"/>
    <w:rsid w:val="00FA1FA1"/>
    <w:rsid w:val="00FA6999"/>
    <w:rsid w:val="00FA6BD5"/>
    <w:rsid w:val="00FA6FE6"/>
    <w:rsid w:val="00FB6111"/>
    <w:rsid w:val="00FC56CD"/>
    <w:rsid w:val="00FD0CAF"/>
    <w:rsid w:val="00FD40B4"/>
    <w:rsid w:val="00FE0D0C"/>
    <w:rsid w:val="00FF24F0"/>
    <w:rsid w:val="00FF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D2E03D"/>
  <w15:docId w15:val="{2386CE1F-1A9F-4CBC-B154-EBBCC0CB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CE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CC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5E4CDB"/>
    <w:rPr>
      <w:rFonts w:cs="Times New Roman"/>
    </w:rPr>
  </w:style>
  <w:style w:type="paragraph" w:styleId="Piedepgina">
    <w:name w:val="footer"/>
    <w:basedOn w:val="Normal"/>
    <w:link w:val="Piedepgina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5E4CDB"/>
    <w:rPr>
      <w:rFonts w:cs="Times New Roman"/>
    </w:rPr>
  </w:style>
  <w:style w:type="table" w:styleId="Tablaconcuadrcula">
    <w:name w:val="Table Grid"/>
    <w:basedOn w:val="Tablanormal"/>
    <w:uiPriority w:val="59"/>
    <w:rsid w:val="005E4CD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C57F5B"/>
    <w:pPr>
      <w:ind w:left="720"/>
    </w:pPr>
    <w:rPr>
      <w:lang w:val="es-ES"/>
    </w:rPr>
  </w:style>
  <w:style w:type="paragraph" w:styleId="Textodeglobo">
    <w:name w:val="Balloon Text"/>
    <w:basedOn w:val="Normal"/>
    <w:link w:val="TextodegloboCar"/>
    <w:semiHidden/>
    <w:rsid w:val="00A90D87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A90D87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67400"/>
    <w:rPr>
      <w:color w:val="808080"/>
    </w:rPr>
  </w:style>
  <w:style w:type="paragraph" w:styleId="Prrafodelista">
    <w:name w:val="List Paragraph"/>
    <w:basedOn w:val="Normal"/>
    <w:uiPriority w:val="34"/>
    <w:qFormat/>
    <w:rsid w:val="00380F80"/>
    <w:pPr>
      <w:ind w:left="720"/>
      <w:contextualSpacing/>
    </w:pPr>
  </w:style>
  <w:style w:type="paragraph" w:styleId="Sinespaciado">
    <w:name w:val="No Spacing"/>
    <w:uiPriority w:val="1"/>
    <w:qFormat/>
    <w:rsid w:val="002060CE"/>
    <w:rPr>
      <w:rFonts w:eastAsia="Times New Roman" w:cs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CC33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cina.reuniones\Desktop\EPICRISIS%202017\FORMATO%20EPICRI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D2C4-5F4A-407B-B92B-6AF5B2D6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EPICRISIS</Template>
  <TotalTime>3</TotalTime>
  <Pages>1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EPICRISIS</vt:lpstr>
    </vt:vector>
  </TitlesOfParts>
  <Company>Luffi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EPICRISIS</dc:title>
  <dc:creator>Medicina Sala Reuniones</dc:creator>
  <cp:lastModifiedBy>SSCOQUIMBO</cp:lastModifiedBy>
  <cp:revision>3</cp:revision>
  <cp:lastPrinted>2024-01-31T15:22:00Z</cp:lastPrinted>
  <dcterms:created xsi:type="dcterms:W3CDTF">2024-02-02T13:44:00Z</dcterms:created>
  <dcterms:modified xsi:type="dcterms:W3CDTF">2025-04-29T20:45:00Z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1135351269</vt:i4>
  </property>
</Properties>
</file>