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A5111" w14:textId="6E44C3A7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12CCA3" w14:textId="6F416380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0A258" w14:textId="6470347D" w:rsidR="009D2AFF" w:rsidRPr="009D2AFF" w:rsidRDefault="009D2AFF" w:rsidP="009D2A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2AF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2AFF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"/var/folders/r0/wtzn6gvx4838s_9yq867yrvr0000gn/T/com.microsoft.Word/WebArchiveCopyPasteTempFiles/tecnologico-de-monterrey-blue.png" \* MERGEFORMATINET </w:instrText>
      </w:r>
      <w:r w:rsidRPr="009D2AF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D2A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CB06CD" wp14:editId="493B933C">
            <wp:extent cx="4764024" cy="1256155"/>
            <wp:effectExtent l="0" t="0" r="0" b="1270"/>
            <wp:docPr id="1" name="Picture 1" descr="Image result for ites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tes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18" cy="125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AF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A9320FC" w14:textId="39652436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2AFC16" w14:textId="2415DB58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C827A" w14:textId="2A767569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8316FC" w14:textId="77777777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45354B" w14:textId="62AFD2E4" w:rsidR="00C43528" w:rsidRPr="009D2AFF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D2AFF">
        <w:rPr>
          <w:rFonts w:ascii="Times New Roman" w:hAnsi="Times New Roman" w:cs="Times New Roman"/>
          <w:sz w:val="24"/>
          <w:szCs w:val="24"/>
          <w:lang w:val="es-ES"/>
        </w:rPr>
        <w:t xml:space="preserve">Final </w:t>
      </w:r>
      <w:proofErr w:type="spellStart"/>
      <w:r w:rsidRPr="009D2AFF">
        <w:rPr>
          <w:rFonts w:ascii="Times New Roman" w:hAnsi="Times New Roman" w:cs="Times New Roman"/>
          <w:sz w:val="24"/>
          <w:szCs w:val="24"/>
          <w:lang w:val="es-ES"/>
        </w:rPr>
        <w:t>project</w:t>
      </w:r>
      <w:proofErr w:type="spellEnd"/>
      <w:r w:rsidRPr="009D2AFF">
        <w:rPr>
          <w:rFonts w:ascii="Times New Roman" w:hAnsi="Times New Roman" w:cs="Times New Roman"/>
          <w:sz w:val="24"/>
          <w:szCs w:val="24"/>
          <w:lang w:val="es-ES"/>
        </w:rPr>
        <w:t xml:space="preserve"> performance </w:t>
      </w:r>
      <w:proofErr w:type="spellStart"/>
      <w:r w:rsidRPr="009D2AFF">
        <w:rPr>
          <w:rFonts w:ascii="Times New Roman" w:hAnsi="Times New Roman" w:cs="Times New Roman"/>
          <w:sz w:val="24"/>
          <w:szCs w:val="24"/>
          <w:lang w:val="es-ES"/>
        </w:rPr>
        <w:t>analysis</w:t>
      </w:r>
      <w:proofErr w:type="spellEnd"/>
    </w:p>
    <w:p w14:paraId="188D76E0" w14:textId="12004E12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C43528">
        <w:rPr>
          <w:rFonts w:ascii="Times New Roman" w:hAnsi="Times New Roman" w:cs="Times New Roman"/>
          <w:sz w:val="24"/>
          <w:szCs w:val="24"/>
          <w:lang w:val="es-MX"/>
        </w:rPr>
        <w:t>Luis Francisco Flores Romero A01328937</w:t>
      </w:r>
    </w:p>
    <w:p w14:paraId="30BFB679" w14:textId="30C4B90D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Daniela Alvarado Pereda A01329233</w:t>
      </w:r>
    </w:p>
    <w:p w14:paraId="05FBE851" w14:textId="4D221434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06/05/2019</w:t>
      </w:r>
    </w:p>
    <w:p w14:paraId="2F6DEFC6" w14:textId="1D85683D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Programación Avanzada</w:t>
      </w:r>
    </w:p>
    <w:p w14:paraId="21FC9E84" w14:textId="0E33577B" w:rsidR="00C43528" w:rsidRPr="009D2AFF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2AFF">
        <w:rPr>
          <w:rFonts w:ascii="Times New Roman" w:hAnsi="Times New Roman" w:cs="Times New Roman"/>
          <w:sz w:val="24"/>
          <w:szCs w:val="24"/>
        </w:rPr>
        <w:t>ITESM Campus Puebla</w:t>
      </w:r>
    </w:p>
    <w:p w14:paraId="0C571EDE" w14:textId="49159338" w:rsidR="00C43528" w:rsidRPr="009D2AFF" w:rsidRDefault="00C43528" w:rsidP="00FD41C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DA4BB" w14:textId="15658E86" w:rsidR="00C43528" w:rsidRPr="009D2AFF" w:rsidRDefault="00C43528" w:rsidP="00FD41C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19766E" w14:textId="0FE14C4E" w:rsidR="00C43528" w:rsidRPr="009D2AFF" w:rsidRDefault="00C43528" w:rsidP="00FD41C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1A9AEF" w14:textId="77777777" w:rsidR="00C43528" w:rsidRPr="009D2AFF" w:rsidRDefault="00C43528" w:rsidP="008547E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F7C1818" w14:textId="491A2DAD" w:rsidR="00225CBE" w:rsidRDefault="00FD41CA" w:rsidP="00FD41C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Final project performance analysis</w:t>
      </w:r>
    </w:p>
    <w:p w14:paraId="13AC7555" w14:textId="786FD85E" w:rsidR="00FD41CA" w:rsidRDefault="00FD41CA" w:rsidP="00FD41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calculates the inverse of a square matrix using the following formula.</w:t>
      </w:r>
    </w:p>
    <w:p w14:paraId="5F100032" w14:textId="2C34F813" w:rsidR="005D74D9" w:rsidRPr="005D74D9" w:rsidRDefault="00E3470F" w:rsidP="005D74D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adj(A)</m:t>
          </m:r>
        </m:oMath>
      </m:oMathPara>
    </w:p>
    <w:p w14:paraId="071DB278" w14:textId="30A12D3B" w:rsidR="005D74D9" w:rsidRDefault="005D74D9" w:rsidP="005D74D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type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matrix_t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was defined to better handle matrices as a type. The following functions were created in order to perform the calculation.</w:t>
      </w:r>
    </w:p>
    <w:p w14:paraId="3250F837" w14:textId="1A229A91" w:rsidR="005D74D9" w:rsidRDefault="005D74D9" w:rsidP="005D74D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getInverseMatrix</w:t>
      </w:r>
      <w:proofErr w:type="spellEnd"/>
    </w:p>
    <w:p w14:paraId="3C9079A1" w14:textId="540A89DC" w:rsidR="005D74D9" w:rsidRDefault="005D74D9" w:rsidP="005D74D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getDeterminant</w:t>
      </w:r>
      <w:proofErr w:type="spellEnd"/>
      <w:r w:rsidR="00367544">
        <w:rPr>
          <w:rFonts w:ascii="Times New Roman" w:eastAsiaTheme="minorEastAsia" w:hAnsi="Times New Roman" w:cs="Times New Roman"/>
          <w:sz w:val="24"/>
          <w:szCs w:val="24"/>
        </w:rPr>
        <w:t>: used to obtain inverse matrix</w:t>
      </w:r>
    </w:p>
    <w:p w14:paraId="4D668CAD" w14:textId="7D23C6E2" w:rsidR="005D74D9" w:rsidRDefault="005D74D9" w:rsidP="005D74D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getAdjugateMatrix</w:t>
      </w:r>
      <w:proofErr w:type="spellEnd"/>
      <w:r w:rsidR="00367544">
        <w:rPr>
          <w:rFonts w:ascii="Times New Roman" w:eastAsiaTheme="minorEastAsia" w:hAnsi="Times New Roman" w:cs="Times New Roman"/>
          <w:sz w:val="24"/>
          <w:szCs w:val="24"/>
        </w:rPr>
        <w:t>: used to obtain inverse matrix</w:t>
      </w:r>
    </w:p>
    <w:p w14:paraId="07A1F597" w14:textId="5963A860" w:rsidR="005D74D9" w:rsidRDefault="005D74D9" w:rsidP="005D74D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getCofactorMatrix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used to </w:t>
      </w:r>
      <w:r w:rsidR="00367544">
        <w:rPr>
          <w:rFonts w:ascii="Times New Roman" w:eastAsiaTheme="minorEastAsia" w:hAnsi="Times New Roman" w:cs="Times New Roman"/>
          <w:sz w:val="24"/>
          <w:szCs w:val="24"/>
        </w:rPr>
        <w:t>obtain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adjugate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matrix</w:t>
      </w:r>
    </w:p>
    <w:p w14:paraId="1773D07B" w14:textId="1B391FDF" w:rsidR="00367544" w:rsidRDefault="00367544" w:rsidP="005D74D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getCofactor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 used to obtain cofactor matrix</w:t>
      </w:r>
    </w:p>
    <w:p w14:paraId="7988624F" w14:textId="5483BD2D" w:rsidR="00367544" w:rsidRDefault="00367544" w:rsidP="005D74D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getMinor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 used to obtain cofactor</w:t>
      </w:r>
    </w:p>
    <w:p w14:paraId="17B9E937" w14:textId="6091D4EB" w:rsidR="00367544" w:rsidRDefault="00367544" w:rsidP="005D74D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transpose: used to obtain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adjugate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matrix</w:t>
      </w:r>
    </w:p>
    <w:p w14:paraId="7A2C36EC" w14:textId="0344380A" w:rsidR="00367544" w:rsidRDefault="00367544" w:rsidP="0036754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following helper functions were also included for testing purposes and to handle common type operations.</w:t>
      </w:r>
    </w:p>
    <w:p w14:paraId="6A7AC2EF" w14:textId="37AE3144" w:rsidR="00367544" w:rsidRDefault="00367544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getValue</w:t>
      </w:r>
      <w:proofErr w:type="spellEnd"/>
    </w:p>
    <w:p w14:paraId="30A4E1CF" w14:textId="051C60CD" w:rsidR="00367544" w:rsidRDefault="00367544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setValue</w:t>
      </w:r>
      <w:proofErr w:type="spellEnd"/>
    </w:p>
    <w:p w14:paraId="2CBA5551" w14:textId="6B26857D" w:rsidR="00367544" w:rsidRDefault="00367544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printSerializedMatrix</w:t>
      </w:r>
      <w:proofErr w:type="spellEnd"/>
    </w:p>
    <w:p w14:paraId="3FDBEC8C" w14:textId="5A51F388" w:rsidR="00367544" w:rsidRDefault="00367544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printMatrix</w:t>
      </w:r>
      <w:proofErr w:type="spellEnd"/>
    </w:p>
    <w:p w14:paraId="14F89C79" w14:textId="21BCAAF0" w:rsidR="00593812" w:rsidRDefault="00593812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destroyMatrix</w:t>
      </w:r>
      <w:proofErr w:type="spellEnd"/>
    </w:p>
    <w:p w14:paraId="277DE60B" w14:textId="0FBEC36F" w:rsidR="00367544" w:rsidRDefault="00367544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newIdentity</w:t>
      </w:r>
      <w:proofErr w:type="spellEnd"/>
    </w:p>
    <w:p w14:paraId="245C2635" w14:textId="5619C0F7" w:rsidR="00367544" w:rsidRDefault="00367544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newSquareMatrix</w:t>
      </w:r>
      <w:proofErr w:type="spellEnd"/>
    </w:p>
    <w:p w14:paraId="350C9A93" w14:textId="6F8C8510" w:rsidR="00367544" w:rsidRDefault="00367544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newDummyMatrix</w:t>
      </w:r>
      <w:proofErr w:type="spellEnd"/>
    </w:p>
    <w:p w14:paraId="7CD9AB8C" w14:textId="4F77D6B7" w:rsidR="00367544" w:rsidRDefault="00367544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import</w:t>
      </w:r>
    </w:p>
    <w:p w14:paraId="437500DF" w14:textId="16CF9784" w:rsidR="00367544" w:rsidRDefault="00367544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newMatrix</w:t>
      </w:r>
      <w:proofErr w:type="spellEnd"/>
    </w:p>
    <w:p w14:paraId="0BD60935" w14:textId="79742263" w:rsidR="005D74D9" w:rsidRDefault="00367544" w:rsidP="005D74D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order to make implementation easier, </w:t>
      </w:r>
      <w:r w:rsidR="007A775B">
        <w:rPr>
          <w:rFonts w:ascii="Times New Roman" w:eastAsiaTheme="minorEastAsia" w:hAnsi="Times New Roman" w:cs="Times New Roman"/>
          <w:sz w:val="24"/>
          <w:szCs w:val="24"/>
        </w:rPr>
        <w:t>all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these functions where included in the static library “</w:t>
      </w:r>
      <w:r w:rsidR="007A775B">
        <w:rPr>
          <w:rFonts w:ascii="Times New Roman" w:eastAsiaTheme="minorEastAsia" w:hAnsi="Times New Roman" w:cs="Times New Roman"/>
          <w:sz w:val="24"/>
          <w:szCs w:val="24"/>
        </w:rPr>
        <w:t>matrices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”. </w:t>
      </w:r>
      <w:r w:rsidR="007A775B">
        <w:rPr>
          <w:rFonts w:ascii="Times New Roman" w:eastAsiaTheme="minorEastAsia" w:hAnsi="Times New Roman" w:cs="Times New Roman"/>
          <w:sz w:val="24"/>
          <w:szCs w:val="24"/>
        </w:rPr>
        <w:t>Several operations included in the library can be parallelized without producing incorrect results, these operations are listed bellow.</w:t>
      </w:r>
    </w:p>
    <w:p w14:paraId="775820E1" w14:textId="1FA3186A" w:rsidR="007A775B" w:rsidRDefault="007A775B" w:rsidP="007A775B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Transposing a matrix: each element can be repositioned independently.</w:t>
      </w:r>
    </w:p>
    <w:p w14:paraId="3BF42700" w14:textId="1EE7B7E9" w:rsidR="007A775B" w:rsidRDefault="007A775B" w:rsidP="007A775B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Obtaining the cofactor matrix: the cofactor of each element can be obtained independently from the others.</w:t>
      </w:r>
    </w:p>
    <w:p w14:paraId="5029C9CF" w14:textId="3A871693" w:rsidR="007A775B" w:rsidRDefault="007A775B" w:rsidP="007A775B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Obtaining the inverse of a matrix: each element of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adjugate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matrix can by divided by the determinant independently.</w:t>
      </w:r>
    </w:p>
    <w:p w14:paraId="6B79D054" w14:textId="5504BBAC" w:rsidR="007A775B" w:rsidRDefault="007A775B" w:rsidP="007A775B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Other operations related to setting values of a matrix.</w:t>
      </w:r>
    </w:p>
    <w:p w14:paraId="31A0A5BA" w14:textId="3D0BEF02" w:rsidR="007A775B" w:rsidRDefault="004D4225" w:rsidP="007A775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use of OpenMP directives causes overhead related to thread handling. Because of </w:t>
      </w:r>
      <w:r w:rsidR="00593812">
        <w:rPr>
          <w:rFonts w:ascii="Times New Roman" w:eastAsiaTheme="minorEastAsia" w:hAnsi="Times New Roman" w:cs="Times New Roman"/>
          <w:sz w:val="24"/>
          <w:szCs w:val="24"/>
        </w:rPr>
        <w:t>this,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some of the operations listed above are not well suited for parallelization, they are too lightweight and would cause the program to take longer because of the overhead.</w:t>
      </w:r>
    </w:p>
    <w:p w14:paraId="28ECE980" w14:textId="73086E34" w:rsidR="007E2E45" w:rsidRDefault="004D4225" w:rsidP="007A775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excluding these operations, OpenMP directives where added before the following loops inside the functions related to </w:t>
      </w:r>
      <w:r w:rsidR="007E2E45">
        <w:rPr>
          <w:rFonts w:ascii="Times New Roman" w:eastAsiaTheme="minorEastAsia" w:hAnsi="Times New Roman" w:cs="Times New Roman"/>
          <w:sz w:val="24"/>
          <w:szCs w:val="24"/>
        </w:rPr>
        <w:t>obtaining the cofactor matrix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2E45">
        <w:rPr>
          <w:rFonts w:ascii="Times New Roman" w:eastAsiaTheme="minorEastAsia" w:hAnsi="Times New Roman" w:cs="Times New Roman"/>
          <w:sz w:val="24"/>
          <w:szCs w:val="24"/>
        </w:rPr>
        <w:t>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inverse of a matrix. These directives provide parallel computing for the operations.</w:t>
      </w:r>
    </w:p>
    <w:p w14:paraId="439C6274" w14:textId="77777777" w:rsidR="007E2E45" w:rsidRDefault="007E2E45" w:rsidP="007E2E4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5329521"/>
      </w:pPr>
      <w:r>
        <w:rPr>
          <w:color w:val="880000"/>
        </w:rPr>
        <w:t>#pragma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omp</w:t>
      </w:r>
      <w:proofErr w:type="spellEnd"/>
      <w:r>
        <w:rPr>
          <w:color w:val="000000"/>
        </w:rPr>
        <w:t xml:space="preserve"> parallel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collapse</w:t>
      </w:r>
      <w:r>
        <w:rPr>
          <w:color w:val="666600"/>
        </w:rPr>
        <w:t>(</w:t>
      </w:r>
      <w:proofErr w:type="gramEnd"/>
      <w:r>
        <w:rPr>
          <w:color w:val="006666"/>
        </w:rPr>
        <w:t>2</w:t>
      </w:r>
      <w:r>
        <w:rPr>
          <w:color w:val="666600"/>
        </w:rPr>
        <w:t>)</w:t>
      </w:r>
    </w:p>
    <w:p w14:paraId="6179E018" w14:textId="5B065D67" w:rsidR="007E2E45" w:rsidRDefault="007E2E45" w:rsidP="007E2E4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5329521"/>
      </w:pPr>
      <w:proofErr w:type="gramStart"/>
      <w:r>
        <w:rPr>
          <w:color w:val="000088"/>
        </w:rPr>
        <w:t>for</w:t>
      </w:r>
      <w:r>
        <w:rPr>
          <w:color w:val="666600"/>
        </w:rPr>
        <w:t>(</w:t>
      </w:r>
      <w:proofErr w:type="spellStart"/>
      <w:proofErr w:type="gramEnd"/>
      <w:r>
        <w:rPr>
          <w:color w:val="000088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rows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++)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B96DE66" w14:textId="1E3A1C73" w:rsidR="007E2E45" w:rsidRDefault="007E2E45" w:rsidP="007E2E4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5329521"/>
      </w:pPr>
      <w:r>
        <w:rPr>
          <w:color w:val="000000"/>
        </w:rPr>
        <w:tab/>
      </w:r>
      <w:proofErr w:type="gramStart"/>
      <w:r>
        <w:rPr>
          <w:color w:val="000088"/>
        </w:rPr>
        <w:t>for</w:t>
      </w:r>
      <w:r>
        <w:rPr>
          <w:color w:val="666600"/>
        </w:rPr>
        <w:t>(</w:t>
      </w:r>
      <w:proofErr w:type="gramEnd"/>
      <w:r>
        <w:rPr>
          <w:color w:val="000088"/>
        </w:rPr>
        <w:t>int</w:t>
      </w:r>
      <w:r>
        <w:rPr>
          <w:color w:val="000000"/>
        </w:rPr>
        <w:t xml:space="preserve"> j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j </w:t>
      </w:r>
      <w:r>
        <w:rPr>
          <w:color w:val="666600"/>
        </w:rPr>
        <w:t>&lt;</w:t>
      </w:r>
      <w:r>
        <w:rPr>
          <w:color w:val="000000"/>
        </w:rPr>
        <w:t xml:space="preserve"> cols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666600"/>
        </w:rPr>
        <w:t>++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5DEB531" w14:textId="1FB6DF62" w:rsidR="007E2E45" w:rsidRDefault="007E2E45" w:rsidP="007E2E4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532952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setValue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comatrix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j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getCofactor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m_ptr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j</w:t>
      </w:r>
      <w:r>
        <w:rPr>
          <w:color w:val="666600"/>
        </w:rPr>
        <w:t>));</w:t>
      </w:r>
    </w:p>
    <w:p w14:paraId="4BD9CCE0" w14:textId="6F8DDDD2" w:rsidR="007E2E45" w:rsidRDefault="007E2E45" w:rsidP="007E2E4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5329521"/>
      </w:pPr>
      <w:r>
        <w:rPr>
          <w:color w:val="000000"/>
        </w:rPr>
        <w:tab/>
      </w:r>
      <w:r>
        <w:rPr>
          <w:color w:val="666600"/>
        </w:rPr>
        <w:t>}</w:t>
      </w:r>
    </w:p>
    <w:p w14:paraId="7D95906D" w14:textId="246B0F8F" w:rsidR="007E2E45" w:rsidRDefault="007E2E45" w:rsidP="007E2E4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5329521"/>
      </w:pPr>
      <w:r>
        <w:rPr>
          <w:color w:val="666600"/>
        </w:rPr>
        <w:t>}</w:t>
      </w:r>
    </w:p>
    <w:p w14:paraId="41627A4C" w14:textId="77777777" w:rsidR="007E2E45" w:rsidRDefault="007E2E45" w:rsidP="007E2E4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08107"/>
      </w:pPr>
      <w:r>
        <w:rPr>
          <w:color w:val="880000"/>
        </w:rPr>
        <w:lastRenderedPageBreak/>
        <w:t>#pragma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omp</w:t>
      </w:r>
      <w:proofErr w:type="spellEnd"/>
      <w:r>
        <w:rPr>
          <w:color w:val="000000"/>
        </w:rPr>
        <w:t xml:space="preserve"> parallel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collapse</w:t>
      </w:r>
      <w:r>
        <w:rPr>
          <w:color w:val="666600"/>
        </w:rPr>
        <w:t>(</w:t>
      </w:r>
      <w:proofErr w:type="gramEnd"/>
      <w:r>
        <w:rPr>
          <w:color w:val="006666"/>
        </w:rPr>
        <w:t>2</w:t>
      </w:r>
      <w:r>
        <w:rPr>
          <w:color w:val="666600"/>
        </w:rPr>
        <w:t>)</w:t>
      </w:r>
    </w:p>
    <w:p w14:paraId="79FA7AD7" w14:textId="181172FD" w:rsidR="007E2E45" w:rsidRDefault="007E2E45" w:rsidP="007E2E4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08107"/>
      </w:pPr>
      <w:proofErr w:type="gramStart"/>
      <w:r>
        <w:rPr>
          <w:color w:val="000088"/>
        </w:rPr>
        <w:t>for</w:t>
      </w:r>
      <w:r>
        <w:rPr>
          <w:color w:val="666600"/>
        </w:rPr>
        <w:t>(</w:t>
      </w:r>
      <w:proofErr w:type="spellStart"/>
      <w:proofErr w:type="gramEnd"/>
      <w:r>
        <w:rPr>
          <w:color w:val="000088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rows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++)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9478404" w14:textId="70750416" w:rsidR="007E2E45" w:rsidRDefault="007E2E45" w:rsidP="007E2E4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08107"/>
      </w:pPr>
      <w:r>
        <w:rPr>
          <w:color w:val="000000"/>
        </w:rPr>
        <w:tab/>
      </w:r>
      <w:proofErr w:type="gramStart"/>
      <w:r>
        <w:rPr>
          <w:color w:val="000088"/>
        </w:rPr>
        <w:t>for</w:t>
      </w:r>
      <w:r>
        <w:rPr>
          <w:color w:val="666600"/>
        </w:rPr>
        <w:t>(</w:t>
      </w:r>
      <w:proofErr w:type="gramEnd"/>
      <w:r>
        <w:rPr>
          <w:color w:val="000088"/>
        </w:rPr>
        <w:t>int</w:t>
      </w:r>
      <w:r>
        <w:rPr>
          <w:color w:val="000000"/>
        </w:rPr>
        <w:t xml:space="preserve"> j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j </w:t>
      </w:r>
      <w:r>
        <w:rPr>
          <w:color w:val="666600"/>
        </w:rPr>
        <w:t>&lt;</w:t>
      </w:r>
      <w:r>
        <w:rPr>
          <w:color w:val="000000"/>
        </w:rPr>
        <w:t xml:space="preserve"> cols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666600"/>
        </w:rPr>
        <w:t>++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67A0554F" w14:textId="542AB853" w:rsidR="007E2E45" w:rsidRDefault="007E2E45" w:rsidP="007E2E4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0810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float</w:t>
      </w:r>
      <w:r>
        <w:rPr>
          <w:color w:val="000000"/>
        </w:rPr>
        <w:t xml:space="preserve"> element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getValue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adjugate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j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/</w:t>
      </w:r>
      <w:r>
        <w:rPr>
          <w:color w:val="000000"/>
        </w:rPr>
        <w:t xml:space="preserve"> determinant</w:t>
      </w:r>
      <w:r>
        <w:rPr>
          <w:color w:val="666600"/>
        </w:rPr>
        <w:t>;</w:t>
      </w:r>
    </w:p>
    <w:p w14:paraId="0CF598F6" w14:textId="05EE3D92" w:rsidR="007E2E45" w:rsidRDefault="007E2E45" w:rsidP="007E2E4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08107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setValue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inverse</w:t>
      </w:r>
      <w:r>
        <w:rPr>
          <w:color w:val="666600"/>
        </w:rPr>
        <w:t>,</w:t>
      </w:r>
      <w:r>
        <w:rPr>
          <w:color w:val="000000"/>
        </w:rPr>
        <w:t xml:space="preserve"> i</w:t>
      </w:r>
      <w:r>
        <w:rPr>
          <w:color w:val="666600"/>
        </w:rPr>
        <w:t>,</w:t>
      </w:r>
      <w:r>
        <w:rPr>
          <w:color w:val="000000"/>
        </w:rPr>
        <w:t xml:space="preserve"> j</w:t>
      </w:r>
      <w:r>
        <w:rPr>
          <w:color w:val="666600"/>
        </w:rPr>
        <w:t>,</w:t>
      </w:r>
      <w:r>
        <w:rPr>
          <w:color w:val="000000"/>
        </w:rPr>
        <w:t xml:space="preserve"> element</w:t>
      </w:r>
      <w:r>
        <w:rPr>
          <w:color w:val="666600"/>
        </w:rPr>
        <w:t>);</w:t>
      </w:r>
    </w:p>
    <w:p w14:paraId="44F9C000" w14:textId="1FBCAF5B" w:rsidR="007E2E45" w:rsidRDefault="007E2E45" w:rsidP="007E2E4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08107"/>
      </w:pPr>
      <w:r>
        <w:rPr>
          <w:color w:val="000000"/>
        </w:rPr>
        <w:tab/>
      </w:r>
      <w:r>
        <w:rPr>
          <w:color w:val="666600"/>
        </w:rPr>
        <w:t>}</w:t>
      </w:r>
    </w:p>
    <w:p w14:paraId="3C47A767" w14:textId="249FFB12" w:rsidR="007E2E45" w:rsidRDefault="007E2E45" w:rsidP="007E2E4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08107"/>
      </w:pPr>
      <w:r>
        <w:rPr>
          <w:color w:val="666600"/>
        </w:rPr>
        <w:t>}</w:t>
      </w:r>
    </w:p>
    <w:p w14:paraId="367409D6" w14:textId="2579B554" w:rsidR="004D4225" w:rsidRDefault="00CD34B2" w:rsidP="00CD34B2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following table</w:t>
      </w:r>
      <w:r w:rsidR="005974BB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compare execution times </w:t>
      </w:r>
      <w:r w:rsidR="00C52CDC">
        <w:rPr>
          <w:rFonts w:ascii="Times New Roman" w:eastAsiaTheme="minorEastAsia" w:hAnsi="Times New Roman" w:cs="Times New Roman"/>
          <w:sz w:val="24"/>
          <w:szCs w:val="24"/>
        </w:rPr>
        <w:t>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operations with and without the use of OpenMP directives.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776"/>
        <w:gridCol w:w="1701"/>
      </w:tblGrid>
      <w:tr w:rsidR="00A07141" w:rsidRPr="00A07141" w14:paraId="5B3D705F" w14:textId="77777777" w:rsidTr="00A07141">
        <w:trPr>
          <w:trHeight w:val="405"/>
          <w:jc w:val="center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686F5" w14:textId="77777777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Parallel cofactor matrix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419E8" w14:textId="77777777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 parallel inverse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295E7" w14:textId="77777777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Without parallel inverse</w:t>
            </w:r>
          </w:p>
        </w:tc>
      </w:tr>
      <w:tr w:rsidR="00A07141" w:rsidRPr="00A07141" w14:paraId="02C3E878" w14:textId="77777777" w:rsidTr="00A07141">
        <w:trPr>
          <w:trHeight w:val="210"/>
          <w:jc w:val="center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CC1DB" w14:textId="77777777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5CF98" w14:textId="2AF7580C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13.85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9B650" w14:textId="5150375E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</w:tr>
      <w:tr w:rsidR="00A07141" w:rsidRPr="00A07141" w14:paraId="295F0155" w14:textId="77777777" w:rsidTr="00A07141">
        <w:trPr>
          <w:trHeight w:val="195"/>
          <w:jc w:val="center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9E90F" w14:textId="77777777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EB765" w14:textId="17EFAD7A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13.72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E9176" w14:textId="10F9D052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14.57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</w:tr>
      <w:tr w:rsidR="00A07141" w:rsidRPr="00A07141" w14:paraId="259EEB8B" w14:textId="77777777" w:rsidTr="00A07141">
        <w:trPr>
          <w:trHeight w:val="195"/>
          <w:jc w:val="center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2ECD3" w14:textId="77777777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4376B" w14:textId="5F1DAD36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13.80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EB267" w14:textId="1DAC2183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14.71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</w:tr>
      <w:tr w:rsidR="00A07141" w:rsidRPr="00A07141" w14:paraId="5981CE93" w14:textId="77777777" w:rsidTr="00A07141">
        <w:trPr>
          <w:trHeight w:val="210"/>
          <w:jc w:val="center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EE9F8" w14:textId="77777777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2AAF5" w14:textId="3A659B12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13.89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54702" w14:textId="44D4C67B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14.84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</w:tr>
      <w:tr w:rsidR="00A07141" w:rsidRPr="00A07141" w14:paraId="76D2FBD4" w14:textId="77777777" w:rsidTr="00A07141">
        <w:trPr>
          <w:trHeight w:val="195"/>
          <w:jc w:val="center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EB5BE" w14:textId="77777777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F19C7" w14:textId="3DCDCBCB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13.74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CECBD" w14:textId="76FDF23E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14.27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</w:tr>
      <w:tr w:rsidR="00A07141" w:rsidRPr="00A07141" w14:paraId="6DBB667D" w14:textId="77777777" w:rsidTr="00A07141">
        <w:trPr>
          <w:trHeight w:val="345"/>
          <w:jc w:val="center"/>
        </w:trPr>
        <w:tc>
          <w:tcPr>
            <w:tcW w:w="13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3E6E2" w14:textId="77777777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1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D311C" w14:textId="03E38D13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1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13.8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1E42D" w14:textId="7C29C47B" w:rsidR="00A07141" w:rsidRPr="00A07141" w:rsidRDefault="00A07141" w:rsidP="00A071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1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14.51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</w:t>
            </w:r>
          </w:p>
        </w:tc>
      </w:tr>
    </w:tbl>
    <w:p w14:paraId="098D4880" w14:textId="77777777" w:rsidR="005E431B" w:rsidRDefault="00A07141" w:rsidP="005E431B">
      <w:pPr>
        <w:pStyle w:val="NoSpacing"/>
        <w:jc w:val="center"/>
        <w:rPr>
          <w:sz w:val="20"/>
          <w:szCs w:val="20"/>
        </w:rPr>
      </w:pPr>
      <w:r w:rsidRPr="00A07141">
        <w:rPr>
          <w:b/>
          <w:sz w:val="20"/>
          <w:szCs w:val="20"/>
        </w:rPr>
        <w:t>Table 1.</w:t>
      </w:r>
      <w:r w:rsidRPr="00A07141">
        <w:rPr>
          <w:sz w:val="20"/>
          <w:szCs w:val="20"/>
        </w:rPr>
        <w:t xml:space="preserve"> Running time for </w:t>
      </w:r>
      <w:r>
        <w:rPr>
          <w:sz w:val="20"/>
          <w:szCs w:val="20"/>
        </w:rPr>
        <w:t xml:space="preserve">computing the </w:t>
      </w:r>
      <w:r w:rsidRPr="00A07141">
        <w:rPr>
          <w:sz w:val="20"/>
          <w:szCs w:val="20"/>
        </w:rPr>
        <w:t>inverse</w:t>
      </w:r>
      <w:r>
        <w:rPr>
          <w:sz w:val="20"/>
          <w:szCs w:val="20"/>
        </w:rPr>
        <w:t xml:space="preserve"> </w:t>
      </w:r>
      <w:r w:rsidRPr="00A07141">
        <w:rPr>
          <w:sz w:val="20"/>
          <w:szCs w:val="20"/>
        </w:rPr>
        <w:t>of a</w:t>
      </w:r>
    </w:p>
    <w:p w14:paraId="5BABC033" w14:textId="77777777" w:rsidR="005E431B" w:rsidRDefault="00A07141" w:rsidP="005E431B">
      <w:pPr>
        <w:pStyle w:val="NoSpacing"/>
        <w:jc w:val="center"/>
        <w:rPr>
          <w:sz w:val="20"/>
          <w:szCs w:val="20"/>
        </w:rPr>
      </w:pPr>
      <w:r w:rsidRPr="00A07141">
        <w:rPr>
          <w:sz w:val="20"/>
          <w:szCs w:val="20"/>
        </w:rPr>
        <w:t>10x10 matrix.</w:t>
      </w:r>
      <w:r w:rsidR="005E431B">
        <w:rPr>
          <w:sz w:val="20"/>
          <w:szCs w:val="20"/>
        </w:rPr>
        <w:t xml:space="preserve"> </w:t>
      </w:r>
      <w:r>
        <w:rPr>
          <w:sz w:val="20"/>
          <w:szCs w:val="20"/>
        </w:rPr>
        <w:t>Use of parallel programming</w:t>
      </w:r>
      <w:r w:rsidR="005E431B">
        <w:rPr>
          <w:sz w:val="20"/>
          <w:szCs w:val="20"/>
        </w:rPr>
        <w:t xml:space="preserve"> in the</w:t>
      </w:r>
    </w:p>
    <w:p w14:paraId="3F36C6EF" w14:textId="447311DD" w:rsidR="00552465" w:rsidRDefault="005E431B" w:rsidP="00552465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inverse function</w:t>
      </w:r>
      <w:r w:rsidR="00A07141">
        <w:rPr>
          <w:sz w:val="20"/>
          <w:szCs w:val="20"/>
        </w:rPr>
        <w:t xml:space="preserve"> enhances</w:t>
      </w:r>
      <w:r>
        <w:rPr>
          <w:sz w:val="20"/>
          <w:szCs w:val="20"/>
        </w:rPr>
        <w:t xml:space="preserve"> average </w:t>
      </w:r>
      <w:r w:rsidR="00A07141">
        <w:rPr>
          <w:sz w:val="20"/>
          <w:szCs w:val="20"/>
        </w:rPr>
        <w:t>performance</w:t>
      </w:r>
      <w:r>
        <w:rPr>
          <w:sz w:val="20"/>
          <w:szCs w:val="20"/>
        </w:rPr>
        <w:t>.</w:t>
      </w:r>
    </w:p>
    <w:p w14:paraId="0D812EB8" w14:textId="2FE9FDBF" w:rsidR="00552465" w:rsidRDefault="00552465" w:rsidP="00552465">
      <w:pPr>
        <w:pStyle w:val="NoSpacing"/>
        <w:jc w:val="center"/>
        <w:rPr>
          <w:sz w:val="20"/>
          <w:szCs w:val="20"/>
        </w:rPr>
      </w:pPr>
    </w:p>
    <w:p w14:paraId="3EB84501" w14:textId="77777777" w:rsidR="00552465" w:rsidRDefault="00552465" w:rsidP="00552465">
      <w:pPr>
        <w:pStyle w:val="NoSpacing"/>
        <w:jc w:val="center"/>
        <w:rPr>
          <w:sz w:val="20"/>
          <w:szCs w:val="20"/>
        </w:rPr>
      </w:pPr>
    </w:p>
    <w:p w14:paraId="7D3BE494" w14:textId="7DBCED96" w:rsidR="00552465" w:rsidRDefault="00552465" w:rsidP="00552465">
      <w:pPr>
        <w:pStyle w:val="NoSpacing"/>
        <w:jc w:val="center"/>
        <w:rPr>
          <w:sz w:val="20"/>
          <w:szCs w:val="20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552"/>
        <w:gridCol w:w="1567"/>
      </w:tblGrid>
      <w:tr w:rsidR="00552465" w:rsidRPr="00552465" w14:paraId="42D2D000" w14:textId="77777777" w:rsidTr="00552465">
        <w:trPr>
          <w:trHeight w:val="615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A8048" w14:textId="77777777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Parallel inverse, parallel cofactor matrix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833BB" w14:textId="77777777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 parallel transpose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56439" w14:textId="77777777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Without parallel transpose</w:t>
            </w:r>
          </w:p>
        </w:tc>
      </w:tr>
      <w:tr w:rsidR="00552465" w:rsidRPr="00552465" w14:paraId="08C49F7E" w14:textId="77777777" w:rsidTr="00552465">
        <w:trPr>
          <w:trHeight w:val="21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25C0E" w14:textId="77777777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24693" w14:textId="77777777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13.88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A45CC" w14:textId="77777777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13.85</w:t>
            </w:r>
          </w:p>
        </w:tc>
      </w:tr>
      <w:tr w:rsidR="00552465" w:rsidRPr="00552465" w14:paraId="268DAAEF" w14:textId="77777777" w:rsidTr="00552465">
        <w:trPr>
          <w:trHeight w:val="195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76C54" w14:textId="77777777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3BE43" w14:textId="77777777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14.34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6F1F8" w14:textId="77777777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13.72</w:t>
            </w:r>
          </w:p>
        </w:tc>
      </w:tr>
      <w:tr w:rsidR="00552465" w:rsidRPr="00552465" w14:paraId="089BB7DD" w14:textId="77777777" w:rsidTr="00552465">
        <w:trPr>
          <w:trHeight w:val="195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3659F" w14:textId="77777777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E5396" w14:textId="77777777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15.10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97EA1" w14:textId="77777777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13.80</w:t>
            </w:r>
          </w:p>
        </w:tc>
      </w:tr>
      <w:tr w:rsidR="00552465" w:rsidRPr="00552465" w14:paraId="795F0E94" w14:textId="77777777" w:rsidTr="00552465">
        <w:trPr>
          <w:trHeight w:val="210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56CD" w14:textId="77777777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3D530" w14:textId="77777777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14.84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63654" w14:textId="77777777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13.89</w:t>
            </w:r>
          </w:p>
        </w:tc>
      </w:tr>
      <w:tr w:rsidR="00552465" w:rsidRPr="00552465" w14:paraId="78BE93FC" w14:textId="77777777" w:rsidTr="00552465">
        <w:trPr>
          <w:trHeight w:val="195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F2A58" w14:textId="77777777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83F13" w14:textId="77777777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13.97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86BDC" w14:textId="77777777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13.74</w:t>
            </w:r>
          </w:p>
        </w:tc>
      </w:tr>
      <w:tr w:rsidR="00552465" w:rsidRPr="00552465" w14:paraId="1A4AD8FD" w14:textId="77777777" w:rsidTr="00552465">
        <w:trPr>
          <w:trHeight w:val="195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02C2C" w14:textId="77777777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524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B771E" w14:textId="7BBC6424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524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14.426</w:t>
            </w:r>
            <w:r w:rsidRPr="005524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5794B" w14:textId="053DA86D" w:rsidR="00552465" w:rsidRPr="00552465" w:rsidRDefault="00552465" w:rsidP="005524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524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13.8</w:t>
            </w:r>
            <w:r w:rsidRPr="005524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</w:t>
            </w:r>
          </w:p>
        </w:tc>
      </w:tr>
    </w:tbl>
    <w:p w14:paraId="2FE8E859" w14:textId="00139F34" w:rsidR="00552465" w:rsidRDefault="00552465" w:rsidP="00552465">
      <w:pPr>
        <w:pStyle w:val="NoSpacing"/>
        <w:jc w:val="center"/>
        <w:rPr>
          <w:sz w:val="20"/>
          <w:szCs w:val="20"/>
        </w:rPr>
      </w:pPr>
      <w:r w:rsidRPr="00552465">
        <w:rPr>
          <w:b/>
          <w:sz w:val="20"/>
          <w:szCs w:val="20"/>
        </w:rPr>
        <w:t>Table 2.</w:t>
      </w:r>
      <w:r>
        <w:rPr>
          <w:sz w:val="20"/>
          <w:szCs w:val="20"/>
        </w:rPr>
        <w:t xml:space="preserve"> Running time for computing the inverse of a</w:t>
      </w:r>
    </w:p>
    <w:p w14:paraId="24CD9643" w14:textId="28BDE851" w:rsidR="00552465" w:rsidRDefault="00552465" w:rsidP="00552465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10x10 matrix. The use of parallel programming in</w:t>
      </w:r>
    </w:p>
    <w:p w14:paraId="1886284A" w14:textId="468F637D" w:rsidR="00552465" w:rsidRDefault="00552465" w:rsidP="00552465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the transpose function does not improve performance.</w:t>
      </w:r>
    </w:p>
    <w:p w14:paraId="05E895C5" w14:textId="46C6547F" w:rsidR="006F0C52" w:rsidRDefault="006F0C52" w:rsidP="00552465">
      <w:pPr>
        <w:pStyle w:val="NoSpacing"/>
        <w:jc w:val="center"/>
        <w:rPr>
          <w:sz w:val="20"/>
          <w:szCs w:val="20"/>
        </w:rPr>
      </w:pPr>
    </w:p>
    <w:p w14:paraId="3BC63CEB" w14:textId="1DB86259" w:rsidR="004626BC" w:rsidRDefault="006F0C52" w:rsidP="00356092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As seen in the tables above, the use of parallel programming does not always improve performance. For the function listed in </w:t>
      </w:r>
      <w:r w:rsidRPr="00356092">
        <w:rPr>
          <w:rFonts w:ascii="Times New Roman" w:eastAsiaTheme="minorEastAsia" w:hAnsi="Times New Roman" w:cs="Times New Roman"/>
          <w:sz w:val="24"/>
          <w:szCs w:val="24"/>
        </w:rPr>
        <w:t>Table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transpose, the operations performed within the function are too lightweight for it to take advantage in the use of several threads. </w:t>
      </w:r>
      <w:r w:rsidR="006F3B90">
        <w:rPr>
          <w:rFonts w:ascii="Times New Roman" w:eastAsiaTheme="minorEastAsia" w:hAnsi="Times New Roman" w:cs="Times New Roman"/>
          <w:sz w:val="24"/>
          <w:szCs w:val="24"/>
        </w:rPr>
        <w:t>Thus,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6F3B90">
        <w:rPr>
          <w:rFonts w:ascii="Times New Roman" w:eastAsiaTheme="minorEastAsia" w:hAnsi="Times New Roman" w:cs="Times New Roman"/>
          <w:sz w:val="24"/>
          <w:szCs w:val="24"/>
        </w:rPr>
        <w:t xml:space="preserve">overhead related to the creation of the threads takes more time than the operation would without </w:t>
      </w:r>
      <w:r w:rsidR="00872E40"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w:r w:rsidR="006F3B90">
        <w:rPr>
          <w:rFonts w:ascii="Times New Roman" w:eastAsiaTheme="minorEastAsia" w:hAnsi="Times New Roman" w:cs="Times New Roman"/>
          <w:sz w:val="24"/>
          <w:szCs w:val="24"/>
        </w:rPr>
        <w:t>parallelism</w:t>
      </w:r>
      <w:r w:rsidR="00CC474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837985E" w14:textId="45ED3EE3" w:rsidR="004626BC" w:rsidRPr="006B3D15" w:rsidRDefault="004626BC" w:rsidP="00356092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including the OMP directives for functions </w:t>
      </w:r>
      <w:proofErr w:type="spellStart"/>
      <w:r w:rsidRPr="00E3470F">
        <w:rPr>
          <w:rFonts w:ascii="Times New Roman" w:eastAsiaTheme="minorEastAsia" w:hAnsi="Times New Roman" w:cs="Times New Roman"/>
          <w:i/>
          <w:sz w:val="24"/>
          <w:szCs w:val="24"/>
        </w:rPr>
        <w:t>getCofactorMatrix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bookmarkStart w:id="0" w:name="_GoBack"/>
      <w:proofErr w:type="spellStart"/>
      <w:r w:rsidRPr="00E3470F">
        <w:rPr>
          <w:rFonts w:ascii="Times New Roman" w:eastAsiaTheme="minorEastAsia" w:hAnsi="Times New Roman" w:cs="Times New Roman"/>
          <w:i/>
          <w:sz w:val="24"/>
          <w:szCs w:val="24"/>
        </w:rPr>
        <w:t>getInverse</w:t>
      </w:r>
      <w:bookmarkEnd w:id="0"/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do enhance performance</w:t>
      </w:r>
      <w:r w:rsidR="006B3D15">
        <w:rPr>
          <w:rFonts w:ascii="Times New Roman" w:eastAsiaTheme="minorEastAsia" w:hAnsi="Times New Roman" w:cs="Times New Roman"/>
          <w:sz w:val="24"/>
          <w:szCs w:val="24"/>
        </w:rPr>
        <w:t>, and such a thing was expected.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3D15">
        <w:rPr>
          <w:rFonts w:ascii="Times New Roman" w:eastAsiaTheme="minorEastAsia" w:hAnsi="Times New Roman" w:cs="Times New Roman"/>
          <w:sz w:val="24"/>
          <w:szCs w:val="24"/>
        </w:rPr>
        <w:t>These functions have not been chosen arbitrarily, but rather according to their suitability for parallelism. Key factor considered include having a non-trivial work load to be distributed, data independency, and few potential syncing conflicts.</w:t>
      </w:r>
      <w:r w:rsidR="006B3D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0A5E">
        <w:rPr>
          <w:rFonts w:ascii="Times New Roman" w:eastAsiaTheme="minorEastAsia" w:hAnsi="Times New Roman" w:cs="Times New Roman"/>
          <w:sz w:val="24"/>
          <w:szCs w:val="24"/>
        </w:rPr>
        <w:t>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operations that need to be performed</w:t>
      </w:r>
      <w:r w:rsidR="00BA0A5E">
        <w:rPr>
          <w:rFonts w:ascii="Times New Roman" w:eastAsiaTheme="minorEastAsia" w:hAnsi="Times New Roman" w:cs="Times New Roman"/>
          <w:sz w:val="24"/>
          <w:szCs w:val="24"/>
        </w:rPr>
        <w:t xml:space="preserve"> in these functions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are more complex and can be independently solved in separated threads</w:t>
      </w:r>
      <w:r w:rsidR="00BA0A5E">
        <w:rPr>
          <w:rFonts w:ascii="Times New Roman" w:eastAsiaTheme="minorEastAsia" w:hAnsi="Times New Roman" w:cs="Times New Roman"/>
          <w:sz w:val="24"/>
          <w:szCs w:val="24"/>
        </w:rPr>
        <w:t>, without need to wait for intermediate data created on other threads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31A0A">
        <w:rPr>
          <w:rFonts w:ascii="Times New Roman" w:eastAsiaTheme="minorEastAsia" w:hAnsi="Times New Roman" w:cs="Times New Roman"/>
          <w:sz w:val="24"/>
          <w:szCs w:val="24"/>
        </w:rPr>
        <w:t xml:space="preserve"> This distribution of load allows for shorter time in performing the inverse operation.</w:t>
      </w:r>
    </w:p>
    <w:sectPr w:rsidR="004626BC" w:rsidRPr="006B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4440"/>
    <w:multiLevelType w:val="multilevel"/>
    <w:tmpl w:val="223E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20C9D"/>
    <w:multiLevelType w:val="hybridMultilevel"/>
    <w:tmpl w:val="2AE2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A7485"/>
    <w:multiLevelType w:val="multilevel"/>
    <w:tmpl w:val="AE6C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64E3B"/>
    <w:multiLevelType w:val="hybridMultilevel"/>
    <w:tmpl w:val="D7F44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CF0418"/>
    <w:multiLevelType w:val="multilevel"/>
    <w:tmpl w:val="67EC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01039"/>
    <w:multiLevelType w:val="hybridMultilevel"/>
    <w:tmpl w:val="0ED2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F15A2"/>
    <w:multiLevelType w:val="hybridMultilevel"/>
    <w:tmpl w:val="3F9A8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E63FA"/>
    <w:multiLevelType w:val="hybridMultilevel"/>
    <w:tmpl w:val="8D46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CA"/>
    <w:rsid w:val="00356092"/>
    <w:rsid w:val="00367544"/>
    <w:rsid w:val="003F422F"/>
    <w:rsid w:val="004626BC"/>
    <w:rsid w:val="004D4225"/>
    <w:rsid w:val="00552465"/>
    <w:rsid w:val="00593812"/>
    <w:rsid w:val="00595407"/>
    <w:rsid w:val="005974BB"/>
    <w:rsid w:val="005D74D9"/>
    <w:rsid w:val="005E431B"/>
    <w:rsid w:val="006B3D15"/>
    <w:rsid w:val="006E5CE0"/>
    <w:rsid w:val="006F0C52"/>
    <w:rsid w:val="006F3B90"/>
    <w:rsid w:val="007A775B"/>
    <w:rsid w:val="007E2E45"/>
    <w:rsid w:val="00807E38"/>
    <w:rsid w:val="008547ED"/>
    <w:rsid w:val="00872E40"/>
    <w:rsid w:val="009D2AFF"/>
    <w:rsid w:val="00A07141"/>
    <w:rsid w:val="00B77628"/>
    <w:rsid w:val="00BA0A5E"/>
    <w:rsid w:val="00BA35AB"/>
    <w:rsid w:val="00C43528"/>
    <w:rsid w:val="00C52CDC"/>
    <w:rsid w:val="00CC474D"/>
    <w:rsid w:val="00CD34B2"/>
    <w:rsid w:val="00D31A0A"/>
    <w:rsid w:val="00E3470F"/>
    <w:rsid w:val="00FD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9B7D"/>
  <w15:chartTrackingRefBased/>
  <w15:docId w15:val="{91C7DB78-6FBE-4339-A533-00C7E7F2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41CA"/>
    <w:rPr>
      <w:color w:val="808080"/>
    </w:rPr>
  </w:style>
  <w:style w:type="paragraph" w:styleId="ListParagraph">
    <w:name w:val="List Paragraph"/>
    <w:basedOn w:val="Normal"/>
    <w:uiPriority w:val="34"/>
    <w:qFormat/>
    <w:rsid w:val="005D74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22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E45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7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071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39F049-7972-4DC8-8D55-37AAE2630E69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Alvarado Pereda</dc:creator>
  <cp:keywords/>
  <dc:description/>
  <cp:lastModifiedBy>Microsoft Office User</cp:lastModifiedBy>
  <cp:revision>21</cp:revision>
  <dcterms:created xsi:type="dcterms:W3CDTF">2019-05-01T18:03:00Z</dcterms:created>
  <dcterms:modified xsi:type="dcterms:W3CDTF">2019-05-05T02:34:00Z</dcterms:modified>
</cp:coreProperties>
</file>