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73598DC" w14:textId="3740086F" w:rsidR="00667C88" w:rsidRPr="00787C53" w:rsidRDefault="006D30A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Daniela Alvarez Rodriguez 202020209 </w:t>
      </w:r>
      <w:proofErr w:type="spellStart"/>
      <w:proofErr w:type="gramStart"/>
      <w:r>
        <w:rPr>
          <w:noProof w:val="0"/>
          <w:lang w:val="es-CO"/>
        </w:rPr>
        <w:t>d.alvarezr</w:t>
      </w:r>
      <w:proofErr w:type="spellEnd"/>
      <w:proofErr w:type="gramEnd"/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4269"/>
        <w:gridCol w:w="252"/>
      </w:tblGrid>
      <w:tr w:rsidR="00076EA8" w:rsidRPr="00787C53" w14:paraId="62A82959" w14:textId="77777777" w:rsidTr="004F1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3087" w:type="pct"/>
            <w:tcBorders>
              <w:top w:val="single" w:sz="4" w:space="0" w:color="auto"/>
            </w:tcBorders>
          </w:tcPr>
          <w:p w14:paraId="5DD4682B" w14:textId="0DF3BEA5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 xml:space="preserve">Máquina </w:t>
            </w:r>
          </w:p>
        </w:tc>
        <w:tc>
          <w:tcPr>
            <w:tcW w:w="182" w:type="pct"/>
            <w:tcBorders>
              <w:top w:val="single" w:sz="4" w:space="0" w:color="auto"/>
            </w:tcBorders>
          </w:tcPr>
          <w:p w14:paraId="38AD1269" w14:textId="7B07C472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2A7DF88F" w14:textId="77777777" w:rsidTr="004F1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3087" w:type="pct"/>
          </w:tcPr>
          <w:p w14:paraId="0CD86A12" w14:textId="1D25A6CC" w:rsidR="00076EA8" w:rsidRPr="00886836" w:rsidRDefault="00886836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6836">
              <w:rPr>
                <w:rFonts w:ascii="Dax-Regular" w:hAnsi="Dax-Regular"/>
                <w:noProof w:val="0"/>
              </w:rPr>
              <w:t xml:space="preserve">AMD Ryzen 7 3700U with Radeon Vega Mobile </w:t>
            </w:r>
            <w:proofErr w:type="spellStart"/>
            <w:r w:rsidRPr="00886836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886836">
              <w:rPr>
                <w:rFonts w:ascii="Dax-Regular" w:hAnsi="Dax-Regular"/>
                <w:noProof w:val="0"/>
              </w:rPr>
              <w:t xml:space="preserve">     2.30 GHz</w:t>
            </w:r>
          </w:p>
        </w:tc>
        <w:tc>
          <w:tcPr>
            <w:tcW w:w="182" w:type="pct"/>
          </w:tcPr>
          <w:p w14:paraId="6569E4DE" w14:textId="77777777" w:rsidR="00076EA8" w:rsidRPr="00886836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076EA8" w:rsidRPr="00787C53" w14:paraId="5CBBB6B6" w14:textId="77777777" w:rsidTr="004F16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3087" w:type="pct"/>
          </w:tcPr>
          <w:p w14:paraId="6F48BB29" w14:textId="5318A37A" w:rsidR="00076EA8" w:rsidRPr="00787C53" w:rsidRDefault="00886836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886836">
              <w:rPr>
                <w:rFonts w:ascii="Dax-Regular" w:hAnsi="Dax-Regular"/>
                <w:noProof w:val="0"/>
                <w:lang w:val="es-CO"/>
              </w:rPr>
              <w:t>8,00 GB (5,94 GB usable)</w:t>
            </w:r>
          </w:p>
        </w:tc>
        <w:tc>
          <w:tcPr>
            <w:tcW w:w="182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4F1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3087" w:type="pct"/>
          </w:tcPr>
          <w:p w14:paraId="1DED7CDB" w14:textId="7E1AE1A5" w:rsidR="00076EA8" w:rsidRPr="00787C53" w:rsidRDefault="00886836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886836">
              <w:rPr>
                <w:rFonts w:ascii="Dax-Regular" w:hAnsi="Dax-Regular"/>
                <w:noProof w:val="0"/>
                <w:lang w:val="es-CO"/>
              </w:rPr>
              <w:t xml:space="preserve">Windows 10 Home </w:t>
            </w:r>
            <w:proofErr w:type="gramStart"/>
            <w:r w:rsidRPr="00886836">
              <w:rPr>
                <w:rFonts w:ascii="Dax-Regular" w:hAnsi="Dax-Regular"/>
                <w:noProof w:val="0"/>
                <w:lang w:val="es-CO"/>
              </w:rPr>
              <w:t>Single</w:t>
            </w:r>
            <w:proofErr w:type="gramEnd"/>
          </w:p>
        </w:tc>
        <w:tc>
          <w:tcPr>
            <w:tcW w:w="182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3D76B468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 xml:space="preserve">Maquina 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1E054A95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293052.121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02995BC3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92161.418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16E0D35B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290920.902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D906E17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101674.693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10B9EAFC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289643.020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0366BE7D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142206.599</w:t>
            </w:r>
          </w:p>
        </w:tc>
      </w:tr>
    </w:tbl>
    <w:p w14:paraId="5CAB156B" w14:textId="2B7CB787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288111C5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327225.002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6EDBA0C0" w:rsidR="0043769A" w:rsidRPr="0043769A" w:rsidRDefault="008D572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D5723">
              <w:rPr>
                <w:rFonts w:ascii="Calibri" w:eastAsia="Times New Roman" w:hAnsi="Calibri" w:cs="Calibri"/>
                <w:noProof w:val="0"/>
                <w:color w:val="000000"/>
              </w:rPr>
              <w:t xml:space="preserve">61221.780   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E939075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326675.666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1C5337CF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68601.581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540B4532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326436.568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4ADD2D2C" w:rsidR="0043769A" w:rsidRPr="0043769A" w:rsidRDefault="007207A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77271.989</w:t>
            </w:r>
          </w:p>
        </w:tc>
      </w:tr>
    </w:tbl>
    <w:p w14:paraId="0D4371DB" w14:textId="1C9CAC08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3B4DA79F" w:rsidR="008B7948" w:rsidRPr="000D00D4" w:rsidRDefault="000D00D4" w:rsidP="000D00D4">
      <w:pPr>
        <w:ind w:left="720" w:firstLine="360"/>
        <w:rPr>
          <w:rFonts w:ascii="Dax-Regular" w:hAnsi="Dax-Regular"/>
          <w:noProof w:val="0"/>
          <w:lang w:val="es-419"/>
        </w:rPr>
      </w:pPr>
      <w:r w:rsidRPr="000D00D4">
        <w:rPr>
          <w:rFonts w:ascii="Dax-Regular" w:hAnsi="Dax-Regular"/>
          <w:noProof w:val="0"/>
          <w:lang w:val="es-419"/>
        </w:rPr>
        <w:t xml:space="preserve">Se utiliza esta función porque es mucho </w:t>
      </w:r>
      <w:r w:rsidR="00AF5FF4" w:rsidRPr="000D00D4">
        <w:rPr>
          <w:rFonts w:ascii="Dax-Regular" w:hAnsi="Dax-Regular"/>
          <w:noProof w:val="0"/>
          <w:lang w:val="es-419"/>
        </w:rPr>
        <w:t>más</w:t>
      </w:r>
      <w:r w:rsidRPr="000D00D4">
        <w:rPr>
          <w:rFonts w:ascii="Dax-Regular" w:hAnsi="Dax-Regular"/>
          <w:noProof w:val="0"/>
          <w:lang w:val="es-419"/>
        </w:rPr>
        <w:t xml:space="preserve"> precisa. Esto teniendo en cuenta que </w:t>
      </w:r>
      <w:proofErr w:type="spellStart"/>
      <w:r w:rsidRPr="000D00D4">
        <w:rPr>
          <w:rFonts w:ascii="Dax-Regular" w:hAnsi="Dax-Regular"/>
          <w:noProof w:val="0"/>
          <w:lang w:val="es-419"/>
        </w:rPr>
        <w:t>time.processtime</w:t>
      </w:r>
      <w:proofErr w:type="spellEnd"/>
      <w:r w:rsidRPr="000D00D4">
        <w:rPr>
          <w:rFonts w:ascii="Dax-Regular" w:hAnsi="Dax-Regular"/>
          <w:noProof w:val="0"/>
          <w:lang w:val="es-419"/>
        </w:rPr>
        <w:t xml:space="preserve">() incluye el tiempo del sistema y del proceso que está evaluando. </w:t>
      </w: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65C11CBE" w:rsidR="008B7948" w:rsidRPr="00C13545" w:rsidRDefault="000D00D4" w:rsidP="00C13545">
      <w:pPr>
        <w:ind w:left="720" w:firstLine="360"/>
        <w:rPr>
          <w:rFonts w:ascii="Dax-Regular" w:hAnsi="Dax-Regular"/>
          <w:noProof w:val="0"/>
          <w:lang w:val="es-419"/>
        </w:rPr>
      </w:pPr>
      <w:r w:rsidRPr="000D00D4">
        <w:rPr>
          <w:rFonts w:ascii="Dax-Regular" w:hAnsi="Dax-Regular"/>
          <w:noProof w:val="0"/>
          <w:lang w:val="es-419"/>
        </w:rPr>
        <w:t xml:space="preserve">Porque de esta manera, no generamos trabajo innecesario al sistema haciéndole medir el tiempo de ejecución cuando ya calculamos el delta. </w:t>
      </w:r>
    </w:p>
    <w:p w14:paraId="30592AB6" w14:textId="0D545ADF" w:rsidR="008B7948" w:rsidRPr="006B095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224A8E53" w14:textId="77777777" w:rsidR="006B095E" w:rsidRDefault="006B095E" w:rsidP="006B095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En ambas estructuras de tablas de símbolos noté que el factor de carga del Map y el</w:t>
      </w:r>
    </w:p>
    <w:p w14:paraId="782ECFD0" w14:textId="48EF6034" w:rsidR="006B095E" w:rsidRPr="006B095E" w:rsidRDefault="006B095E" w:rsidP="006B095E">
      <w:pPr>
        <w:spacing w:after="0"/>
        <w:ind w:left="360"/>
        <w:jc w:val="both"/>
        <w:rPr>
          <w:rFonts w:ascii="Dax-Regular" w:hAnsi="Dax-Regular"/>
          <w:lang w:val="es-419"/>
        </w:rPr>
      </w:pPr>
      <w:r w:rsidRPr="006B095E">
        <w:rPr>
          <w:rFonts w:ascii="Dax-Regular" w:hAnsi="Dax-Regular"/>
          <w:lang w:val="es-419"/>
        </w:rPr>
        <w:t>tiempo de ejecución eran proporcionales, es decir, que entre mayor factor de carga, mayor tiempo de ejecución.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14790248" w:rsidR="008B7948" w:rsidRPr="006B095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3EE5C8C9" w14:textId="77777777" w:rsidR="006B095E" w:rsidRDefault="006B095E" w:rsidP="006B095E">
      <w:pPr>
        <w:pStyle w:val="Prrafodelista"/>
        <w:spacing w:after="0"/>
        <w:ind w:firstLine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ambas estructuras de tablas de símbolos noté que el factor de carga del Map y el</w:t>
      </w:r>
    </w:p>
    <w:p w14:paraId="1054A85B" w14:textId="131FA5AF" w:rsidR="006B095E" w:rsidRPr="006B095E" w:rsidRDefault="006B095E" w:rsidP="006B095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consumo de memoria</w:t>
      </w:r>
      <w:r w:rsidRPr="006B095E">
        <w:rPr>
          <w:rFonts w:ascii="Dax-Regular" w:hAnsi="Dax-Regular"/>
          <w:lang w:val="es-419"/>
        </w:rPr>
        <w:t xml:space="preserve"> eran </w:t>
      </w:r>
      <w:r>
        <w:rPr>
          <w:rFonts w:ascii="Dax-Regular" w:hAnsi="Dax-Regular"/>
          <w:lang w:val="es-419"/>
        </w:rPr>
        <w:t xml:space="preserve">inversamente </w:t>
      </w:r>
      <w:r w:rsidRPr="006B095E">
        <w:rPr>
          <w:rFonts w:ascii="Dax-Regular" w:hAnsi="Dax-Regular"/>
          <w:lang w:val="es-419"/>
        </w:rPr>
        <w:t xml:space="preserve">proporcionales, es decir, </w:t>
      </w:r>
      <w:r w:rsidRPr="006B095E">
        <w:rPr>
          <w:rFonts w:ascii="Dax-Regular" w:hAnsi="Dax-Regular"/>
          <w:lang w:val="es-419"/>
        </w:rPr>
        <w:t>que</w:t>
      </w:r>
      <w:r w:rsidRPr="006B095E">
        <w:rPr>
          <w:rFonts w:ascii="Dax-Regular" w:hAnsi="Dax-Regular"/>
          <w:lang w:val="es-419"/>
        </w:rPr>
        <w:t xml:space="preserve"> entre mayor </w:t>
      </w:r>
      <w:r w:rsidR="00AF5FF4">
        <w:rPr>
          <w:rFonts w:ascii="Dax-Regular" w:hAnsi="Dax-Regular"/>
          <w:lang w:val="es-419"/>
        </w:rPr>
        <w:t xml:space="preserve">el </w:t>
      </w:r>
      <w:r w:rsidRPr="006B095E">
        <w:rPr>
          <w:rFonts w:ascii="Dax-Regular" w:hAnsi="Dax-Regular"/>
          <w:lang w:val="es-419"/>
        </w:rPr>
        <w:t>factor de carga, mayor tiempo de ejecución.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38DB99DE" w:rsidR="008B7948" w:rsidRPr="006B095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5BAA9EA8" w14:textId="1AAE99BB" w:rsidR="006B095E" w:rsidRPr="008B7948" w:rsidRDefault="006B095E" w:rsidP="006B095E">
      <w:pPr>
        <w:pStyle w:val="Prrafodelista"/>
        <w:spacing w:after="0"/>
        <w:ind w:left="144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Note que el tiempo de ejecución en el esquema de CHAINING es mucho menor </w:t>
      </w:r>
      <w:r w:rsidR="00AF5FF4">
        <w:rPr>
          <w:rFonts w:ascii="Dax-Regular" w:hAnsi="Dax-Regular"/>
          <w:lang w:val="es-419"/>
        </w:rPr>
        <w:t xml:space="preserve">al de </w:t>
      </w:r>
      <w:r w:rsidR="000721D0">
        <w:rPr>
          <w:rFonts w:ascii="Dax-Regular" w:hAnsi="Dax-Regular"/>
          <w:lang w:val="es-419"/>
        </w:rPr>
        <w:t>PROBING</w:t>
      </w:r>
      <w:r>
        <w:rPr>
          <w:rFonts w:ascii="Dax-Regular" w:hAnsi="Dax-Regular"/>
          <w:lang w:val="es-419"/>
        </w:rPr>
        <w:t xml:space="preserve">. 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6D4B8051" w:rsidR="008B7948" w:rsidRPr="006B095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3A37E0B8" w14:textId="0D8A7182" w:rsidR="006B095E" w:rsidRPr="008B7948" w:rsidRDefault="006B095E" w:rsidP="006B095E">
      <w:pPr>
        <w:pStyle w:val="Prrafodelista"/>
        <w:spacing w:after="0"/>
        <w:ind w:firstLine="72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Note que el </w:t>
      </w:r>
      <w:r>
        <w:rPr>
          <w:rFonts w:ascii="Dax-Regular" w:hAnsi="Dax-Regular"/>
          <w:lang w:val="es-419"/>
        </w:rPr>
        <w:t>consumo de memoria</w:t>
      </w:r>
      <w:r>
        <w:rPr>
          <w:rFonts w:ascii="Dax-Regular" w:hAnsi="Dax-Regular"/>
          <w:lang w:val="es-419"/>
        </w:rPr>
        <w:t xml:space="preserve"> en el esquema de </w:t>
      </w:r>
      <w:r w:rsidR="000721D0">
        <w:rPr>
          <w:rFonts w:ascii="Dax-Regular" w:hAnsi="Dax-Regular"/>
          <w:lang w:val="es-419"/>
        </w:rPr>
        <w:t>CHAINING</w:t>
      </w:r>
      <w:r>
        <w:rPr>
          <w:rFonts w:ascii="Dax-Regular" w:hAnsi="Dax-Regular"/>
          <w:lang w:val="es-419"/>
        </w:rPr>
        <w:t xml:space="preserve"> es </w:t>
      </w:r>
      <w:r>
        <w:rPr>
          <w:rFonts w:ascii="Dax-Regular" w:hAnsi="Dax-Regular"/>
          <w:lang w:val="es-419"/>
        </w:rPr>
        <w:t>mayor</w:t>
      </w:r>
      <w:r>
        <w:rPr>
          <w:rFonts w:ascii="Dax-Regular" w:hAnsi="Dax-Regular"/>
          <w:lang w:val="es-419"/>
        </w:rPr>
        <w:t xml:space="preserve"> al de </w:t>
      </w:r>
      <w:r w:rsidR="000721D0">
        <w:rPr>
          <w:rFonts w:ascii="Dax-Regular" w:hAnsi="Dax-Regular"/>
          <w:lang w:val="es-419"/>
        </w:rPr>
        <w:t>PROBING</w:t>
      </w:r>
      <w:r>
        <w:rPr>
          <w:rFonts w:ascii="Dax-Regular" w:hAnsi="Dax-Regular"/>
          <w:lang w:val="es-419"/>
        </w:rPr>
        <w:t xml:space="preserve">. </w:t>
      </w:r>
    </w:p>
    <w:p w14:paraId="04869612" w14:textId="77777777" w:rsidR="006B095E" w:rsidRPr="008B7948" w:rsidRDefault="006B095E" w:rsidP="006B095E">
      <w:pPr>
        <w:pStyle w:val="Prrafodelista"/>
        <w:spacing w:after="0"/>
        <w:ind w:left="1440"/>
        <w:jc w:val="both"/>
        <w:rPr>
          <w:lang w:val="es-419"/>
        </w:rPr>
      </w:pP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1F8C"/>
    <w:multiLevelType w:val="hybridMultilevel"/>
    <w:tmpl w:val="08A05656"/>
    <w:lvl w:ilvl="0" w:tplc="21DA006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21D0"/>
    <w:rsid w:val="00076EA8"/>
    <w:rsid w:val="00091AF9"/>
    <w:rsid w:val="000B34DE"/>
    <w:rsid w:val="000D00D4"/>
    <w:rsid w:val="0013546A"/>
    <w:rsid w:val="00195AD3"/>
    <w:rsid w:val="00236F3A"/>
    <w:rsid w:val="003469C3"/>
    <w:rsid w:val="003B5453"/>
    <w:rsid w:val="003B6C26"/>
    <w:rsid w:val="003C0715"/>
    <w:rsid w:val="0043769A"/>
    <w:rsid w:val="004F1602"/>
    <w:rsid w:val="004F2388"/>
    <w:rsid w:val="00567F1D"/>
    <w:rsid w:val="00631E66"/>
    <w:rsid w:val="00642A5E"/>
    <w:rsid w:val="00667C88"/>
    <w:rsid w:val="0069495E"/>
    <w:rsid w:val="006B095E"/>
    <w:rsid w:val="006B4BA3"/>
    <w:rsid w:val="006D30A5"/>
    <w:rsid w:val="006F2592"/>
    <w:rsid w:val="007207AA"/>
    <w:rsid w:val="00783B87"/>
    <w:rsid w:val="00787C53"/>
    <w:rsid w:val="00806FA9"/>
    <w:rsid w:val="008516F2"/>
    <w:rsid w:val="00886836"/>
    <w:rsid w:val="008B7948"/>
    <w:rsid w:val="008D5723"/>
    <w:rsid w:val="00902990"/>
    <w:rsid w:val="009F4247"/>
    <w:rsid w:val="00A341C3"/>
    <w:rsid w:val="00A442AC"/>
    <w:rsid w:val="00A74C44"/>
    <w:rsid w:val="00AA39E8"/>
    <w:rsid w:val="00AF5FF4"/>
    <w:rsid w:val="00B72D08"/>
    <w:rsid w:val="00BA3B38"/>
    <w:rsid w:val="00BE5A08"/>
    <w:rsid w:val="00C13545"/>
    <w:rsid w:val="00D36265"/>
    <w:rsid w:val="00D85575"/>
    <w:rsid w:val="00D909FD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Daniela Alvarez Rodriguez</cp:lastModifiedBy>
  <cp:revision>43</cp:revision>
  <dcterms:created xsi:type="dcterms:W3CDTF">2021-02-10T17:06:00Z</dcterms:created>
  <dcterms:modified xsi:type="dcterms:W3CDTF">2021-03-30T00:11:00Z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