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5120" w:line="470" w:lineRule="auto"/>
        <w:ind w:left="800" w:right="480" w:firstLine="0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416" w:lineRule="auto"/>
        <w:ind w:left="800" w:right="480" w:firstLine="0"/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ESPECIFICACIÓN DE CASOS DE USO DETALLADO SISTEMA DE CONVERSIÓN DE UNIDADES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440" w:line="464" w:lineRule="auto"/>
        <w:ind w:left="800" w:right="480" w:firstLine="0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Autores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352" w:lineRule="auto"/>
        <w:ind w:left="800" w:right="480" w:firstLine="0"/>
        <w:jc w:val="center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TITUAÑA MORENO DANIELA LISSETTE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352" w:lineRule="auto"/>
        <w:ind w:left="800" w:right="480" w:firstLine="0"/>
        <w:jc w:val="center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MOLINA GUAICO GUSTAVO STIVEN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360" w:line="464" w:lineRule="auto"/>
        <w:ind w:left="800" w:right="480" w:firstLine="0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354" w:lineRule="auto"/>
        <w:ind w:left="800" w:right="480" w:firstLine="0"/>
        <w:jc w:val="center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Ing. Eduardo Mauricio Campaña Ortega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354" w:lineRule="auto"/>
        <w:ind w:left="800" w:right="480" w:firstLine="0"/>
        <w:jc w:val="center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MIS.MDU.CCNA.CCIA.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54" w:lineRule="auto"/>
        <w:ind w:left="800" w:right="480" w:firstLine="0"/>
        <w:jc w:val="center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PhD. (c) Ingeniería de Software PhD. (c) Seguridad Información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360" w:line="470" w:lineRule="auto"/>
        <w:ind w:left="800" w:right="480" w:firstLine="0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Fecha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470" w:lineRule="auto"/>
        <w:ind w:left="800" w:right="480" w:firstLine="0"/>
        <w:jc w:val="center"/>
        <w:rPr/>
        <w:sectPr>
          <w:headerReference r:id="rId6" w:type="default"/>
          <w:pgSz w:h="16838" w:w="11906" w:orient="portrait"/>
          <w:pgMar w:bottom="1440" w:top="1440" w:left="1440" w:right="1380" w:header="400" w:footer="1000"/>
          <w:pgNumType w:start="1"/>
        </w:sectPr>
      </w:pPr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27/10/2026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rPr/>
      </w:pPr>
      <w:r w:rsidDel="00000000" w:rsidR="00000000" w:rsidRPr="00000000">
        <w:rPr>
          <w:rtl w:val="0"/>
        </w:rPr>
        <w:t xml:space="preserve">ESPECIFICACIÓN DE CASOS DE USO DETALLADA</w:t>
      </w:r>
    </w:p>
    <w:p w:rsidR="00000000" w:rsidDel="00000000" w:rsidP="00000000" w:rsidRDefault="00000000" w:rsidRPr="00000000" w14:paraId="0000000D">
      <w:pPr>
        <w:pStyle w:val="Title"/>
        <w:rPr/>
      </w:pPr>
      <w:r w:rsidDel="00000000" w:rsidR="00000000" w:rsidRPr="00000000">
        <w:rPr>
          <w:rtl w:val="0"/>
        </w:rPr>
        <w:t xml:space="preserve">SISTEMA DE CONVERSIÓN DE UNIDADES</w:t>
      </w:r>
    </w:p>
    <w:sdt>
      <w:sdtPr>
        <w:id w:val="128280179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E">
          <w:pPr>
            <w:rPr/>
          </w:pPr>
          <w:r w:rsidDel="00000000" w:rsidR="00000000" w:rsidRPr="00000000">
            <w:fldChar w:fldCharType="begin"/>
            <w:instrText xml:space="preserve"> TOC \h \u \z \t "Heading 1,1,Heading 2,2,Heading 3,3,Heading 4,4,"</w:instrText>
            <w:fldChar w:fldCharType="separate"/>
          </w:r>
          <w:r w:rsidDel="00000000" w:rsidR="00000000" w:rsidRPr="00000000">
            <w:rPr>
              <w:b w:val="0"/>
              <w:bCs w:val="0"/>
              <w:i w:val="0"/>
              <w:iCs w:val="0"/>
              <w:rtl w:val="0"/>
            </w:rPr>
            <w:t xml:space="preserve">Actualice el índice (clic derecho &gt; Actualizar campo).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F">
      <w:pPr>
        <w:pStyle w:val="Title"/>
        <w:spacing w:before="360" w:lineRule="auto"/>
        <w:rPr/>
      </w:pPr>
      <w:r w:rsidDel="00000000" w:rsidR="00000000" w:rsidRPr="00000000">
        <w:rPr>
          <w:rtl w:val="0"/>
        </w:rPr>
        <w:t xml:space="preserve">ÍNDICE DE ILUSTRACIONES</w:t>
      </w:r>
    </w:p>
    <w:sdt>
      <w:sdtPr>
        <w:id w:val="-53158061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rPr/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0"/>
              <w:bCs w:val="0"/>
              <w:i w:val="0"/>
              <w:iCs w:val="0"/>
              <w:rtl w:val="0"/>
            </w:rPr>
            <w:t xml:space="preserve">Actualice el índice de ilustraciones.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1">
      <w:pPr>
        <w:pStyle w:val="Title"/>
        <w:spacing w:before="360" w:lineRule="auto"/>
        <w:rPr/>
      </w:pPr>
      <w:r w:rsidDel="00000000" w:rsidR="00000000" w:rsidRPr="00000000">
        <w:rPr>
          <w:rtl w:val="0"/>
        </w:rPr>
        <w:t xml:space="preserve">ÍNDICE DE TABLAS</w:t>
      </w:r>
    </w:p>
    <w:sdt>
      <w:sdtPr>
        <w:id w:val="-25843856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rPr/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0"/>
              <w:bCs w:val="0"/>
              <w:i w:val="0"/>
              <w:iCs w:val="0"/>
              <w:rtl w:val="0"/>
            </w:rPr>
            <w:t xml:space="preserve">Actualice el índice de tablas.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3">
      <w:pPr>
        <w:pStyle w:val="Heading1"/>
        <w:spacing w:before="720" w:lineRule="auto"/>
        <w:rPr/>
      </w:pPr>
      <w:r w:rsidDel="00000000" w:rsidR="00000000" w:rsidRPr="00000000">
        <w:rPr>
          <w:rtl w:val="0"/>
        </w:rPr>
        <w:t xml:space="preserve">ESPECIFICACIÓN DE CASOS DE USO DETALLADO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A continuación, se muestra la Especificación de Casos de Uso Detallado (ECUD) del Sistema de Conversión de Unidades del Grupo 08. Los casos de uso corresponden a los diagramas del sistema y son comunes a los cuatro proyectos: el servicio web expone las operaciones de autenticación, catálogo y conversión, y los clientes de consola, escritorio, web y móvil las consumen.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ESPECIFICACIÓN DE CASOS DE USO</w:t>
      </w:r>
    </w:p>
    <w:p w:rsidR="00000000" w:rsidDel="00000000" w:rsidP="00000000" w:rsidRDefault="00000000" w:rsidRPr="00000000" w14:paraId="00000017">
      <w:pPr>
        <w:pStyle w:val="Heading3"/>
        <w:rPr/>
      </w:pPr>
      <w:r w:rsidDel="00000000" w:rsidR="00000000" w:rsidRPr="00000000">
        <w:rPr>
          <w:rtl w:val="0"/>
        </w:rPr>
        <w:t xml:space="preserve">ECUD_AUTENTICARSE</w:t>
      </w:r>
    </w:p>
    <w:p w:rsidR="00000000" w:rsidDel="00000000" w:rsidP="00000000" w:rsidRDefault="00000000" w:rsidRPr="00000000" w14:paraId="00000018">
      <w:pPr>
        <w:pStyle w:val="Heading4"/>
        <w:rPr/>
      </w:pPr>
      <w:r w:rsidDel="00000000" w:rsidR="00000000" w:rsidRPr="00000000">
        <w:rPr>
          <w:rtl w:val="0"/>
        </w:rPr>
        <w:t xml:space="preserve">A continuación, se muestra ECUD_AUTENTICARSE</w:t>
      </w:r>
    </w:p>
    <w:p w:rsidR="00000000" w:rsidDel="00000000" w:rsidP="00000000" w:rsidRDefault="00000000" w:rsidRPr="00000000" w14:paraId="0000001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Tabla 1. ECUD — CU-01: Autenticarse</w:t>
      </w:r>
    </w:p>
    <w:tbl>
      <w:tblPr>
        <w:tblStyle w:val="Table1"/>
        <w:tblW w:w="908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43"/>
        <w:gridCol w:w="4543"/>
        <w:tblGridChange w:id="0">
          <w:tblGrid>
            <w:gridCol w:w="4543"/>
            <w:gridCol w:w="4543"/>
          </w:tblGrid>
        </w:tblGridChange>
      </w:tblGrid>
      <w:tr>
        <w:trPr>
          <w:cantSplit w:val="1"/>
          <w:trHeight w:val="592" w:hRule="atLeast"/>
          <w:tblHeader w:val="0"/>
        </w:trPr>
        <w:tc>
          <w:tcPr>
            <w:gridSpan w:val="2"/>
            <w:shd w:fill="1f3864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ECUD — CU-01: AUTENTICARSE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 caso de uso: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Autenticarse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CU-01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Permite al usuario autenticarse en el sistema enviando su usuario y contraseña al servicio web. Si las credenciales son correctas, el servicio genera un token de sesión, lo guarda en memoria y lo retorna al cliente para usarlo en las operaciones protegidas.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Meta: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El usuario obtiene un token de sesión válido por 30 minutos que el cliente adjunta en cada solicitud posterior.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Estado: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Versión: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Autor(es):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Daniela Tituaña, Gustavo Molina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 creación: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27/10/2026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 modificación: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27/10/2026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Datos de entrada: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Usuario: nombre de usuario (credencial)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Contraseña: contraseña del usuario (credencial)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Credenciales del sistema: usuario = Monster, contraseña = Monster9 (modificable con el cambio de contraseña).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• El servicio web debe estar desplegado y accesible.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• El usuario debe conocer sus credenciales de acceso.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• Éxito: el servicio genera el token, lo guarda en memoria con un vencimiento de 30 minutos y lo retorna al cliente.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• Fallo: no se genera token y se responde con el código 401 y el mensaje "Credenciales incorrectas".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Gráfico: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800" w:before="80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7f7f7f"/>
                <w:sz w:val="20"/>
                <w:szCs w:val="20"/>
              </w:rPr>
              <w:drawing>
                <wp:inline distB="114300" distT="114300" distL="114300" distR="114300">
                  <wp:extent cx="2733675" cy="2794000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279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Ilustración 1. Diagrama de casos de uso — Administración del sistema</w:t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bdd7ee" w:val="clea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Flujo básico — Autenticación del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El usuario ingresa su usuario y contraseña en el cliente y confirma el inicio de sesión.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El servicio recibe la solicitud y verifica que el usuario y la contraseña no estén vacíos.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El servicio compara las credenciales con las almacenadas en memoria.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Las credenciales son correctas: el servicio genera un token único y lo guarda con un vencimiento de 30 minutos.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El servicio retorna el token al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El cliente guarda el token y muestra la pantalla del conversor.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bdd7ee" w:val="clea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• Credenciales incorrectas: se ejecuta "Gestionar error de autenticación"; el servicio responde con el código 401 y el mensaje "Credenciales incorrectas" y no genera token.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• Usuario o contraseña vacíos: el servicio responde con el código 400 y el mensaje "El usuario y la contraseña son obligatorios".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Casos de uso incluidos: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Casos de uso extendidos: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Gestionar error de autenticación (cuando las credenciales son incorrectas).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rPr/>
      </w:pPr>
      <w:r w:rsidDel="00000000" w:rsidR="00000000" w:rsidRPr="00000000">
        <w:rPr>
          <w:rtl w:val="0"/>
        </w:rPr>
        <w:t xml:space="preserve">ECUD_CONSULTAR_CATALOGO_DE_UNIDADES</w:t>
      </w:r>
    </w:p>
    <w:p w:rsidR="00000000" w:rsidDel="00000000" w:rsidP="00000000" w:rsidRDefault="00000000" w:rsidRPr="00000000" w14:paraId="00000056">
      <w:pPr>
        <w:pStyle w:val="Heading4"/>
        <w:rPr/>
      </w:pPr>
      <w:r w:rsidDel="00000000" w:rsidR="00000000" w:rsidRPr="00000000">
        <w:rPr>
          <w:rtl w:val="0"/>
        </w:rPr>
        <w:t xml:space="preserve">A continuación, se muestra ECUD_CONSULTAR_CATALOGO_DE_UNIDADES</w:t>
      </w:r>
    </w:p>
    <w:p w:rsidR="00000000" w:rsidDel="00000000" w:rsidP="00000000" w:rsidRDefault="00000000" w:rsidRPr="00000000" w14:paraId="0000005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Tabla 2. ECUD — CU-02: Consultar catálogo de unidades</w:t>
      </w:r>
    </w:p>
    <w:tbl>
      <w:tblPr>
        <w:tblStyle w:val="Table2"/>
        <w:tblW w:w="908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43"/>
        <w:gridCol w:w="4543"/>
        <w:tblGridChange w:id="0">
          <w:tblGrid>
            <w:gridCol w:w="4543"/>
            <w:gridCol w:w="4543"/>
          </w:tblGrid>
        </w:tblGridChange>
      </w:tblGrid>
      <w:tr>
        <w:trPr>
          <w:cantSplit w:val="1"/>
          <w:trHeight w:val="592" w:hRule="atLeast"/>
          <w:tblHeader w:val="0"/>
        </w:trPr>
        <w:tc>
          <w:tcPr>
            <w:gridSpan w:val="2"/>
            <w:shd w:fill="1f3864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ECUD — CU-02: CONSULTAR CATÁLOGO DE UNIDADES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 caso de uso: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Consultar catálogo de unidades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CU-02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Permite al usuario autenticado obtener el catálogo completo de unidades soportadas, organizado por las categorías longitud, masa y temperatura, para llenar las listas de selección del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Meta: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El cliente obtiene las categorías y sus unidades para que el usuario elija la conversión.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Estado: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Versión: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Autor(es):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Daniela Tituaña, Gustavo Molina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 creación: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27/10/2026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 modificación: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27/10/2026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Datos de entrada: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Token: token de sesión obtenido en CU-01.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• El usuario debe haber iniciado sesión (CU-01) y tener un token vigente.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• Éxito: el servicio retorna las tres categorías con sus unidades.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• Fallo por token: el servicio responde con el código 401.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Gráfico: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800" w:before="80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7f7f7f"/>
                <w:sz w:val="20"/>
                <w:szCs w:val="20"/>
              </w:rPr>
              <w:drawing>
                <wp:inline distB="114300" distT="114300" distL="114300" distR="114300">
                  <wp:extent cx="2733675" cy="2603500"/>
                  <wp:effectExtent b="0" l="0" r="0" t="0"/>
                  <wp:docPr id="1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260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Ilustración 2. Diagrama de casos de uso — Sistema de conversión de unidades</w:t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bdd7ee" w:val="clea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Flujo básico — Consulta del catálogo de unidades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El usuario abre el conversor en el cliente.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El servicio valida el token de la solicitud.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Para cada categoría (longitud, masa y temperatura) el servicio obtiene sus unidades (CU-03).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El servicio retorna el catálogo completo.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El cliente muestra las categorías y las unidades en las listas de selección.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bdd7ee" w:val="clea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• Token ausente, inválido o expirado: el servicio responde con el código 401 y el cliente solicita iniciar sesión nuevamente.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Casos de uso incluidos: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CU-03: Consultar unidades por categoría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Casos de uso extendidos: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rPr/>
      </w:pPr>
      <w:r w:rsidDel="00000000" w:rsidR="00000000" w:rsidRPr="00000000">
        <w:rPr>
          <w:rtl w:val="0"/>
        </w:rPr>
        <w:t xml:space="preserve">ECUD_CONSULTAR_UNIDADES_POR_CATEGORIA</w:t>
      </w:r>
    </w:p>
    <w:p w:rsidR="00000000" w:rsidDel="00000000" w:rsidP="00000000" w:rsidRDefault="00000000" w:rsidRPr="00000000" w14:paraId="0000008E">
      <w:pPr>
        <w:pStyle w:val="Heading4"/>
        <w:rPr/>
      </w:pPr>
      <w:r w:rsidDel="00000000" w:rsidR="00000000" w:rsidRPr="00000000">
        <w:rPr>
          <w:rtl w:val="0"/>
        </w:rPr>
        <w:t xml:space="preserve">A continuación, se muestra ECUD_CONSULTAR_UNIDADES_POR_CATEGORIA</w:t>
      </w:r>
    </w:p>
    <w:p w:rsidR="00000000" w:rsidDel="00000000" w:rsidP="00000000" w:rsidRDefault="00000000" w:rsidRPr="00000000" w14:paraId="0000008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Tabla 3. ECUD — CU-03: Consultar unidades por categoría</w:t>
      </w:r>
    </w:p>
    <w:tbl>
      <w:tblPr>
        <w:tblStyle w:val="Table3"/>
        <w:tblW w:w="908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43"/>
        <w:gridCol w:w="4543"/>
        <w:tblGridChange w:id="0">
          <w:tblGrid>
            <w:gridCol w:w="4543"/>
            <w:gridCol w:w="4543"/>
          </w:tblGrid>
        </w:tblGridChange>
      </w:tblGrid>
      <w:tr>
        <w:trPr>
          <w:cantSplit w:val="1"/>
          <w:trHeight w:val="592" w:hRule="atLeast"/>
          <w:tblHeader w:val="0"/>
        </w:trPr>
        <w:tc>
          <w:tcPr>
            <w:gridSpan w:val="2"/>
            <w:shd w:fill="1f3864" w:val="clear"/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ECUD — CU-03: CONSULTAR UNIDADES POR CATEGORÍA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 caso de uso: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Consultar unidades por categoría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CU-03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Retorna las unidades de una categoría específica. Es incluido por CU-02 y también puede invocarse directamente cuando el usuario cambia de categoría en el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Meta: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Obtener la lista de unidades válidas de la categoría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Estado: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Versión: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Autor(es):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Daniela Tituaña, Gustavo Molina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 creación: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27/10/2026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 modificación: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27/10/2026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Datos de entrada: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Categoría: longitud | masa | temperatura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Token: token de sesión obtenido en CU-01.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• El usuario debe tener un token vigente.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• La categoría debe estar presente en la solicitud.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• Éxito: el servicio retorna la categoría normalizada y sus unidades.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• Fallo por categoría: código 400 y el mensaje "Categoría no soportada".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Gráfico: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800" w:before="80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7f7f7f"/>
                <w:sz w:val="20"/>
                <w:szCs w:val="20"/>
              </w:rPr>
              <w:drawing>
                <wp:inline distB="114300" distT="114300" distL="114300" distR="114300">
                  <wp:extent cx="2733675" cy="222250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222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Ilustración 3. Diagrama de casos de uso — Realizar conversiones</w:t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bdd7ee" w:val="clear"/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Flujo básico — Consulta de unidades de una categoría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El usuario selecciona una categoría en el cliente.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El servicio valida el token de la solicitud.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El servicio normaliza el nombre de la categoría y la busca en el catálogo.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El servicio retorna las unidades de la categoría: Longitud (MILIMETRO, CENTIMETRO, METRO, KILOMETRO, YARDA), Masa (MILIGRAMO, GRAMO, KILOGRAMO, TONELADA, ONZA) o Temperatura (CELSIUS, FAHRENHEIT, KELVIN, RANKINE).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El cliente actualiza las listas de unidad de origen y destino.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bdd7ee" w:val="clear"/>
          </w:tcPr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• Categoría no soportada: código 400 con el mensaje "Categoría no soportada: &lt;categoría&gt;. Categorías válidas: longitud, masa, temperatura".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• Token ausente, inválido o expirado: código 401.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Casos de uso incluidos: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Casos de uso extendidos: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rPr/>
      </w:pPr>
      <w:r w:rsidDel="00000000" w:rsidR="00000000" w:rsidRPr="00000000">
        <w:rPr>
          <w:rtl w:val="0"/>
        </w:rPr>
        <w:t xml:space="preserve">ECUD_REALIZAR_CONVERSION</w:t>
      </w:r>
    </w:p>
    <w:p w:rsidR="00000000" w:rsidDel="00000000" w:rsidP="00000000" w:rsidRDefault="00000000" w:rsidRPr="00000000" w14:paraId="000000C9">
      <w:pPr>
        <w:pStyle w:val="Heading4"/>
        <w:rPr/>
      </w:pPr>
      <w:r w:rsidDel="00000000" w:rsidR="00000000" w:rsidRPr="00000000">
        <w:rPr>
          <w:rtl w:val="0"/>
        </w:rPr>
        <w:t xml:space="preserve">A continuación, se muestra ECUD_REALIZAR_CONVERSION</w:t>
      </w:r>
    </w:p>
    <w:p w:rsidR="00000000" w:rsidDel="00000000" w:rsidP="00000000" w:rsidRDefault="00000000" w:rsidRPr="00000000" w14:paraId="000000C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Tabla 4. ECUD — CU-04: Realizar conversión</w:t>
      </w:r>
    </w:p>
    <w:tbl>
      <w:tblPr>
        <w:tblStyle w:val="Table4"/>
        <w:tblW w:w="908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43"/>
        <w:gridCol w:w="4543"/>
        <w:tblGridChange w:id="0">
          <w:tblGrid>
            <w:gridCol w:w="4543"/>
            <w:gridCol w:w="4543"/>
          </w:tblGrid>
        </w:tblGridChange>
      </w:tblGrid>
      <w:tr>
        <w:trPr>
          <w:cantSplit w:val="1"/>
          <w:trHeight w:val="592" w:hRule="atLeast"/>
          <w:tblHeader w:val="0"/>
        </w:trPr>
        <w:tc>
          <w:tcPr>
            <w:gridSpan w:val="2"/>
            <w:shd w:fill="1f3864" w:val="clear"/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ECUD — CU-04: REALIZAR CONVERSIÓN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 caso de uso: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Realizar conversión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CU-04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Permite al usuario autenticado convertir un valor entre dos unidades de la misma categoría (longitud, masa o temperatura). Antes del cálculo se valida el token y los datos; el resultado se retorna en una respuesta estructurada y se registra en el historial compartido.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Meta: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El usuario obtiene el valor convertido en la unidad de destino.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Estado: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Versión: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Autor(es):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Daniela Tituaña, Gustavo Molina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 creación: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27/10/2026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 modificación: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27/10/2026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Datos de entrada: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Valor: número a convertir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Unidad de origen y unidad de destino de la misma categoría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Categoría: longitud | masa | temperatura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Token: token de sesión obtenido en CU-01.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• El usuario debe tener un token vigente (CU-01).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• El valor y las unidades deben estar presentes en la solicitud.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• Éxito: el servicio retorna el valor convertido y registra la conversión en el historial (máximo 100 registros).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• Fallo por token: código 401 (CU-08 o CU-09).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• Fallo por datos: código 400 (CU-10 o CU-11).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Gráfico: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800" w:before="80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7f7f7f"/>
                <w:sz w:val="20"/>
                <w:szCs w:val="20"/>
              </w:rPr>
              <w:drawing>
                <wp:inline distB="114300" distT="114300" distL="114300" distR="114300">
                  <wp:extent cx="2733675" cy="2222500"/>
                  <wp:effectExtent b="0" l="0" r="0" t="0"/>
                  <wp:docPr id="1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222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Ilustración 4. Diagrama de casos de uso — Realizar conversiones</w:t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bdd7ee" w:val="clear"/>
          </w:tcPr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Flujo básico — Conversión de unidades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El usuario elige la categoría, la unidad de origen, la unidad de destino e ingresa el valor.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El usuario presiona el botón "Convertir".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El servicio valida el token de seguridad (CU-05).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El servicio valida los datos de la conversión (CU-06).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El servicio calcula el resultado con el conversor de la categoría: factores hacia la unidad base para longitud y masa, y fórmulas para temperatura.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El servicio registra la conversión en el historial y genera la respuesta estructurada (CU-07).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El cliente muestra el valor convertido y actualiza el historial.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bdd7ee" w:val="clear"/>
          </w:tcPr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• Token inválido: se ejecuta CU-08 (código 401).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• Sesión expirada: se ejecuta CU-09 (código 401).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• Unidad no soportada: se ejecuta CU-10 (código 400).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• Datos inconsistentes (valor no numérico, negativo o fuera de rango): se ejecuta CU-11 (código 400).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Casos de uso incluidos: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CU-05: Validar token de seguridad, CU-06: Validar datos de conversión, CU-07: Generar respuesta estructurada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Casos de uso extendidos: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CU-08: Gestionar token inválido, CU-09: Gestionar sesión expirada, CU-10: Gestionar unidad no soportada, CU-11: Gestionar datos inconsistentes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rPr/>
      </w:pPr>
      <w:r w:rsidDel="00000000" w:rsidR="00000000" w:rsidRPr="00000000">
        <w:rPr>
          <w:rtl w:val="0"/>
        </w:rPr>
        <w:t xml:space="preserve">ECUD_VALIDAR_TOKEN_DE_SEGURIDAD</w:t>
      </w:r>
    </w:p>
    <w:p w:rsidR="00000000" w:rsidDel="00000000" w:rsidP="00000000" w:rsidRDefault="00000000" w:rsidRPr="00000000" w14:paraId="0000010D">
      <w:pPr>
        <w:pStyle w:val="Heading4"/>
        <w:rPr/>
      </w:pPr>
      <w:r w:rsidDel="00000000" w:rsidR="00000000" w:rsidRPr="00000000">
        <w:rPr>
          <w:rtl w:val="0"/>
        </w:rPr>
        <w:t xml:space="preserve">A continuación, se muestra ECUD_VALIDAR_TOKEN_DE_SEGURIDAD</w:t>
      </w:r>
    </w:p>
    <w:p w:rsidR="00000000" w:rsidDel="00000000" w:rsidP="00000000" w:rsidRDefault="00000000" w:rsidRPr="00000000" w14:paraId="0000010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Tabla 5. ECUD — CU-05: Validar token de seguridad</w:t>
      </w:r>
    </w:p>
    <w:tbl>
      <w:tblPr>
        <w:tblStyle w:val="Table5"/>
        <w:tblW w:w="908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43"/>
        <w:gridCol w:w="4543"/>
        <w:tblGridChange w:id="0">
          <w:tblGrid>
            <w:gridCol w:w="4543"/>
            <w:gridCol w:w="4543"/>
          </w:tblGrid>
        </w:tblGridChange>
      </w:tblGrid>
      <w:tr>
        <w:trPr>
          <w:cantSplit w:val="1"/>
          <w:trHeight w:val="592" w:hRule="atLeast"/>
          <w:tblHeader w:val="0"/>
        </w:trPr>
        <w:tc>
          <w:tcPr>
            <w:gridSpan w:val="2"/>
            <w:shd w:fill="1f3864" w:val="clear"/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ECUD — CU-05: VALIDAR TOKEN DE SEGURIDAD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1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 caso de uso: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Validar token de seguridad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CU-05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Caso de uso interno incluido por CU-04. Verifica que la solicitud traiga un token, que exista entre los tokens activos en memoria y que no haya vencido. No es invocado directamente por 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Meta: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Determinar si la solicitud puede continuar o si debe rechazarse con el código 401.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Estado: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Versión: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Autor(es):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Daniela Tituaña, Gustavo Molina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 creación: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27/10/2026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 modificación: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27/10/2026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Datos de entrada: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Token: valor enviado por el cliente junto con la solicitud.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• El usuario debe haber iniciado sesión al menos una vez para que existan tokens activos.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• Éxito: el token es válido, se renueva su vencimiento y el flujo continúa con CU-06.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• Fallo: la solicitud se rechaza con el código 401 (CU-08 o CU-09).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Gráfico: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after="800" w:before="80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7f7f7f"/>
                <w:sz w:val="20"/>
                <w:szCs w:val="20"/>
              </w:rPr>
              <w:drawing>
                <wp:inline distB="114300" distT="114300" distL="114300" distR="114300">
                  <wp:extent cx="2733675" cy="2222500"/>
                  <wp:effectExtent b="0" l="0" r="0" t="0"/>
                  <wp:docPr id="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222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Ilustración 5. Diagrama de casos de uso — Realizar conversiones</w:t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bdd7ee" w:val="clear"/>
          </w:tcPr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Flujo básico — Validación interna del token de sesión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2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13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El servicio extrae el token de la solicitud.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El servicio verifica que el token no sea nulo ni vacío.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El servicio busca el token entre los tokens activos en memoria.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El servicio verifica que el token no haya vencido (30 minutos sin uso).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El token es válido: el servicio renueva su vencimiento y autoriza continuar.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bdd7ee" w:val="clear"/>
          </w:tcPr>
          <w:p w:rsidR="00000000" w:rsidDel="00000000" w:rsidP="00000000" w:rsidRDefault="00000000" w:rsidRPr="00000000" w14:paraId="0000013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3D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• Token ausente: código 401 con el mensaje "Acceso denegado: No se encontró el token. Inicie sesión primero."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• Token no registrado: código 401 con el mensaje "Acceso denegado: Token inválido." (CU-08).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• Token vencido: código 401 con el mensaje "Acceso denegado: La sesión ha expirado. Inicie sesión nuevamente." (CU-09).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4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Casos de uso incluidos: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4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Casos de uso extendidos: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rPr/>
      </w:pPr>
      <w:r w:rsidDel="00000000" w:rsidR="00000000" w:rsidRPr="00000000">
        <w:rPr>
          <w:rtl w:val="0"/>
        </w:rPr>
        <w:t xml:space="preserve">ECUD_VALIDAR_DATOS_DE_CONVERSION</w:t>
      </w:r>
    </w:p>
    <w:p w:rsidR="00000000" w:rsidDel="00000000" w:rsidP="00000000" w:rsidRDefault="00000000" w:rsidRPr="00000000" w14:paraId="00000147">
      <w:pPr>
        <w:pStyle w:val="Heading4"/>
        <w:rPr/>
      </w:pPr>
      <w:r w:rsidDel="00000000" w:rsidR="00000000" w:rsidRPr="00000000">
        <w:rPr>
          <w:rtl w:val="0"/>
        </w:rPr>
        <w:t xml:space="preserve">A continuación, se muestra ECUD_VALIDAR_DATOS_DE_CONVERSION</w:t>
      </w:r>
    </w:p>
    <w:p w:rsidR="00000000" w:rsidDel="00000000" w:rsidP="00000000" w:rsidRDefault="00000000" w:rsidRPr="00000000" w14:paraId="0000014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Tabla 6. ECUD — CU-06: Validar datos de conversión</w:t>
      </w:r>
    </w:p>
    <w:tbl>
      <w:tblPr>
        <w:tblStyle w:val="Table6"/>
        <w:tblW w:w="908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43"/>
        <w:gridCol w:w="4543"/>
        <w:tblGridChange w:id="0">
          <w:tblGrid>
            <w:gridCol w:w="4543"/>
            <w:gridCol w:w="4543"/>
          </w:tblGrid>
        </w:tblGridChange>
      </w:tblGrid>
      <w:tr>
        <w:trPr>
          <w:cantSplit w:val="1"/>
          <w:trHeight w:val="592" w:hRule="atLeast"/>
          <w:tblHeader w:val="0"/>
        </w:trPr>
        <w:tc>
          <w:tcPr>
            <w:gridSpan w:val="2"/>
            <w:shd w:fill="1f3864" w:val="clear"/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ECUD — CU-06: VALIDAR DATOS DE CONVERSIÓN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4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 caso de uso: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Validar datos de conversión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4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CU-06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4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Caso de uso interno incluido por CU-04. Verifica que las unidades pertenezcan a la categoría solicitada y que el valor sea un número finito y válido para la magnitud.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5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Meta: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Garantizar que el cálculo solo se ejecute con datos correctos.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5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Estado: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5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Versión: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5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Autor(es):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Daniela Tituaña, Gustavo Molina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5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 creación: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27/10/2026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5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 modificación: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27/10/2026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5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Datos de entrada: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Valor, unidad de origen, unidad de destino y categoría.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5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• El token ya fue validado (CU-05).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6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• Éxito: los datos son válidos y el flujo continúa con el cálculo.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• Fallo: código 400 (CU-10 o CU-11).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6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Gráfico: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after="800" w:before="80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7f7f7f"/>
                <w:sz w:val="20"/>
                <w:szCs w:val="20"/>
              </w:rPr>
              <w:drawing>
                <wp:inline distB="114300" distT="114300" distL="114300" distR="114300">
                  <wp:extent cx="2733675" cy="2222500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222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Ilustración 6. Diagrama de casos de uso — Realizar conversiones</w:t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bdd7ee" w:val="clear"/>
          </w:tcPr>
          <w:p w:rsidR="00000000" w:rsidDel="00000000" w:rsidP="00000000" w:rsidRDefault="00000000" w:rsidRPr="00000000" w14:paraId="0000016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Flujo básico — Validación interna de los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6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16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El servicio verifica que la unidad de origen y la de destino no estén vacías.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El servicio verifica que ambas unidades pertenezcan a la categoría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El servicio verifica que el valor sea un número finito.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El servicio verifica las reglas de la magnitud: longitud y masa no negativas; temperatura no menor al cero absoluto.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Los datos son válidos: el servicio autoriza el cálculo.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bdd7ee" w:val="clear"/>
          </w:tcPr>
          <w:p w:rsidR="00000000" w:rsidDel="00000000" w:rsidP="00000000" w:rsidRDefault="00000000" w:rsidRPr="00000000" w14:paraId="0000017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7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• Unidad vacía: código 400 con el mensaje "La unidad de &lt;categoría&gt; es obligatoria".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• Unidad que no pertenece a la categoría: se ejecuta CU-10.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• Valor no finito, negativo o bajo el cero absoluto: se ejecuta CU-11.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7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Casos de uso incluidos: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7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Casos de uso extendidos: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rPr/>
      </w:pPr>
      <w:r w:rsidDel="00000000" w:rsidR="00000000" w:rsidRPr="00000000">
        <w:rPr>
          <w:rtl w:val="0"/>
        </w:rPr>
        <w:t xml:space="preserve">ECUD_GENERAR_RESPUESTA_ESTRUCTURADA</w:t>
      </w:r>
    </w:p>
    <w:p w:rsidR="00000000" w:rsidDel="00000000" w:rsidP="00000000" w:rsidRDefault="00000000" w:rsidRPr="00000000" w14:paraId="00000181">
      <w:pPr>
        <w:pStyle w:val="Heading4"/>
        <w:rPr/>
      </w:pPr>
      <w:r w:rsidDel="00000000" w:rsidR="00000000" w:rsidRPr="00000000">
        <w:rPr>
          <w:rtl w:val="0"/>
        </w:rPr>
        <w:t xml:space="preserve">A continuación, se muestra ECUD_GENERAR_RESPUESTA_ESTRUCTURADA</w:t>
      </w:r>
    </w:p>
    <w:p w:rsidR="00000000" w:rsidDel="00000000" w:rsidP="00000000" w:rsidRDefault="00000000" w:rsidRPr="00000000" w14:paraId="0000018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Tabla 7. ECUD — CU-07: Generar respuesta estructurada</w:t>
      </w:r>
    </w:p>
    <w:tbl>
      <w:tblPr>
        <w:tblStyle w:val="Table7"/>
        <w:tblW w:w="908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43"/>
        <w:gridCol w:w="4543"/>
        <w:tblGridChange w:id="0">
          <w:tblGrid>
            <w:gridCol w:w="4543"/>
            <w:gridCol w:w="4543"/>
          </w:tblGrid>
        </w:tblGridChange>
      </w:tblGrid>
      <w:tr>
        <w:trPr>
          <w:cantSplit w:val="1"/>
          <w:trHeight w:val="592" w:hRule="atLeast"/>
          <w:tblHeader w:val="0"/>
        </w:trPr>
        <w:tc>
          <w:tcPr>
            <w:gridSpan w:val="2"/>
            <w:shd w:fill="1f3864" w:val="clear"/>
            <w:vAlign w:val="center"/>
          </w:tcPr>
          <w:p w:rsidR="00000000" w:rsidDel="00000000" w:rsidP="00000000" w:rsidRDefault="00000000" w:rsidRPr="00000000" w14:paraId="0000018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ECUD — CU-07: GENERAR RESPUESTA ESTRUCTURADA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8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 caso de uso: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Generar respuesta estructurada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8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CU-07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8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Caso de uso interno incluido por CU-04. Empaqueta el resultado en una respuesta homogénea y registra la conversión en el historial compartido por todos los clientes.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8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Meta: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Que todos los clientes reciban el resultado con la misma estructura.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8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Estado: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8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Versión: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9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Autor(es):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Daniela Tituaña, Gustavo Molina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9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 creación: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27/10/2026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9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 modificación: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27/10/2026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9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Datos de entrada: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Resultado del cálculo, valor original, unidades y categoría.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9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• El cálculo de la conversión se ejecutó correctamente.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9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• Éxito: se retorna la respuesta con el valor convertido y la conversión queda en el historial.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• Fallo: si el resultado excede el rango numérico, código 400 (CU-11).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9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Gráfico: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after="800" w:before="80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7f7f7f"/>
                <w:sz w:val="20"/>
                <w:szCs w:val="20"/>
              </w:rPr>
              <w:drawing>
                <wp:inline distB="114300" distT="114300" distL="114300" distR="114300">
                  <wp:extent cx="2733675" cy="2222500"/>
                  <wp:effectExtent b="0" l="0" r="0" t="0"/>
                  <wp:docPr id="1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222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Ilustración 7. Diagrama de casos de uso — Realizar conversiones</w:t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bdd7ee" w:val="clear"/>
          </w:tcPr>
          <w:p w:rsidR="00000000" w:rsidDel="00000000" w:rsidP="00000000" w:rsidRDefault="00000000" w:rsidRPr="00000000" w14:paraId="000001A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Flujo básico — Generación de la 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A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1A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El servicio verifica que el resultado sea un número finito.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El servicio registra la conversión en el historial (categoría, valor, unidades, resultado y hora); si hay 100 registros, descarta el más antiguo.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El servicio construye la respuesta con el valor convertido.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El servicio envía la respuesta al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bdd7ee" w:val="clear"/>
          </w:tcPr>
          <w:p w:rsidR="00000000" w:rsidDel="00000000" w:rsidP="00000000" w:rsidRDefault="00000000" w:rsidRPr="00000000" w14:paraId="000001A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AF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• Resultado fuera de rango: código 400 con el mensaje "El resultado excede el rango numérico soportado".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• Error inesperado: código 500 con un mensaje genérico, sin exponer detalles internos.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B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Casos de uso incluidos: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B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Casos de uso extendidos: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3"/>
        <w:rPr/>
      </w:pPr>
      <w:r w:rsidDel="00000000" w:rsidR="00000000" w:rsidRPr="00000000">
        <w:rPr>
          <w:rtl w:val="0"/>
        </w:rPr>
        <w:t xml:space="preserve">ECUD_GESTIONAR_TOKEN_INVALIDO</w:t>
      </w:r>
    </w:p>
    <w:p w:rsidR="00000000" w:rsidDel="00000000" w:rsidP="00000000" w:rsidRDefault="00000000" w:rsidRPr="00000000" w14:paraId="000001B8">
      <w:pPr>
        <w:pStyle w:val="Heading4"/>
        <w:rPr/>
      </w:pPr>
      <w:r w:rsidDel="00000000" w:rsidR="00000000" w:rsidRPr="00000000">
        <w:rPr>
          <w:rtl w:val="0"/>
        </w:rPr>
        <w:t xml:space="preserve">A continuación, se muestra ECUD_GESTIONAR_TOKEN_INVALIDO</w:t>
      </w:r>
    </w:p>
    <w:p w:rsidR="00000000" w:rsidDel="00000000" w:rsidP="00000000" w:rsidRDefault="00000000" w:rsidRPr="00000000" w14:paraId="000001B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Tabla 8. ECUD — CU-08: Gestionar token inválido</w:t>
      </w:r>
    </w:p>
    <w:tbl>
      <w:tblPr>
        <w:tblStyle w:val="Table8"/>
        <w:tblW w:w="908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43"/>
        <w:gridCol w:w="4543"/>
        <w:tblGridChange w:id="0">
          <w:tblGrid>
            <w:gridCol w:w="4543"/>
            <w:gridCol w:w="4543"/>
          </w:tblGrid>
        </w:tblGridChange>
      </w:tblGrid>
      <w:tr>
        <w:trPr>
          <w:cantSplit w:val="1"/>
          <w:trHeight w:val="592" w:hRule="atLeast"/>
          <w:tblHeader w:val="0"/>
        </w:trPr>
        <w:tc>
          <w:tcPr>
            <w:gridSpan w:val="2"/>
            <w:shd w:fill="1f3864" w:val="clear"/>
            <w:vAlign w:val="center"/>
          </w:tcPr>
          <w:p w:rsidR="00000000" w:rsidDel="00000000" w:rsidP="00000000" w:rsidRDefault="00000000" w:rsidRPr="00000000" w14:paraId="000001B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ECUD — CU-08: GESTIONAR TOKEN INVÁLIDO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B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 caso de uso: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Gestionar token inválido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B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CU-08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C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Extiende CU-04 cuando el token enviado no existe entre los tokens activos o no fue enviado.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C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Meta: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Rechazar la operación y llevar al usuario a iniciar sesión nuevamente.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C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Estado: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C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Versión: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C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Autor(es):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Daniela Tituaña, Gustavo Molina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C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 creación: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27/10/2026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C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 modificación: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27/10/2026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C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Datos de entrada: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Token recibido en la solicitud.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D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• CU-05 determinó que el token es inválido o no existe.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D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• La conversión no se ejecuta; el servicio responde con el código 401 y el cliente regresa al inicio de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D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Gráfico: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after="800" w:before="80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7f7f7f"/>
                <w:sz w:val="20"/>
                <w:szCs w:val="20"/>
              </w:rPr>
              <w:drawing>
                <wp:inline distB="114300" distT="114300" distL="114300" distR="114300">
                  <wp:extent cx="2733675" cy="2222500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222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Ilustración 8. Diagrama de casos de uso — Realizar conversiones</w:t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bdd7ee" w:val="clear"/>
          </w:tcPr>
          <w:p w:rsidR="00000000" w:rsidDel="00000000" w:rsidP="00000000" w:rsidRDefault="00000000" w:rsidRPr="00000000" w14:paraId="000001D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Flujo básico — Manejo de un token inválido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D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1D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El servicio detiene la operación sin ejecutar el cálculo.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El servicio responde con el código 401 y el mensaje "Acceso denegado: Token inválido."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DF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El cliente muestra el mensaje y elimina el token guardado.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E1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El usuario vuelve a iniciar sesión (CU-01).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bdd7ee" w:val="clear"/>
          </w:tcPr>
          <w:p w:rsidR="00000000" w:rsidDel="00000000" w:rsidP="00000000" w:rsidRDefault="00000000" w:rsidRPr="00000000" w14:paraId="000001E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E5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• Solicitud sin token: el mensaje es "Acceso denegado: No se encontró el token. Inicie sesión primero."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E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Casos de uso incluidos: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E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Casos de uso extendidos: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rPr/>
      </w:pPr>
      <w:r w:rsidDel="00000000" w:rsidR="00000000" w:rsidRPr="00000000">
        <w:rPr>
          <w:rtl w:val="0"/>
        </w:rPr>
        <w:t xml:space="preserve">ECUD_GESTIONAR_SESION_EXPIRADA</w:t>
      </w:r>
    </w:p>
    <w:p w:rsidR="00000000" w:rsidDel="00000000" w:rsidP="00000000" w:rsidRDefault="00000000" w:rsidRPr="00000000" w14:paraId="000001ED">
      <w:pPr>
        <w:pStyle w:val="Heading4"/>
        <w:rPr/>
      </w:pPr>
      <w:r w:rsidDel="00000000" w:rsidR="00000000" w:rsidRPr="00000000">
        <w:rPr>
          <w:rtl w:val="0"/>
        </w:rPr>
        <w:t xml:space="preserve">A continuación, se muestra ECUD_GESTIONAR_SESION_EXPIRADA</w:t>
      </w:r>
    </w:p>
    <w:p w:rsidR="00000000" w:rsidDel="00000000" w:rsidP="00000000" w:rsidRDefault="00000000" w:rsidRPr="00000000" w14:paraId="000001E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Tabla 9. ECUD — CU-09: Gestionar sesión expirada</w:t>
      </w:r>
    </w:p>
    <w:tbl>
      <w:tblPr>
        <w:tblStyle w:val="Table9"/>
        <w:tblW w:w="908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43"/>
        <w:gridCol w:w="4543"/>
        <w:tblGridChange w:id="0">
          <w:tblGrid>
            <w:gridCol w:w="4543"/>
            <w:gridCol w:w="4543"/>
          </w:tblGrid>
        </w:tblGridChange>
      </w:tblGrid>
      <w:tr>
        <w:trPr>
          <w:cantSplit w:val="1"/>
          <w:trHeight w:val="592" w:hRule="atLeast"/>
          <w:tblHeader w:val="0"/>
        </w:trPr>
        <w:tc>
          <w:tcPr>
            <w:gridSpan w:val="2"/>
            <w:shd w:fill="1f3864" w:val="clear"/>
            <w:vAlign w:val="center"/>
          </w:tcPr>
          <w:p w:rsidR="00000000" w:rsidDel="00000000" w:rsidP="00000000" w:rsidRDefault="00000000" w:rsidRPr="00000000" w14:paraId="000001E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ECUD — CU-09: GESTIONAR SESIÓN EXPIRADA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F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 caso de uso: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Gestionar sesión expirada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F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CU-09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F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Extiende CU-04 cuando el token existe pero superó los 30 minutos sin uso.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F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Meta: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Cerrar la sesión vencida y solicitar una nueva autenticación.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F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Estado: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F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Versión: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F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Autor(es):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Daniela Tituaña, Gustavo Molina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1F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 creación: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27/10/2026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20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 modificación: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27/10/2026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20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Datos de entrada: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Token vencido recibido en la solicitud.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20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• CU-05 determinó que el token está vencido.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20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• El token se elimina de memoria; el servicio responde con el código 401 y el cliente regresa al inicio de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20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Gráfico: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spacing w:after="800" w:before="80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7f7f7f"/>
                <w:sz w:val="20"/>
                <w:szCs w:val="20"/>
              </w:rPr>
              <w:drawing>
                <wp:inline distB="114300" distT="114300" distL="114300" distR="114300">
                  <wp:extent cx="2733675" cy="2222500"/>
                  <wp:effectExtent b="0" l="0" r="0" t="0"/>
                  <wp:docPr id="1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222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Ilustración 9. Diagrama de casos de uso — Realizar conversiones</w:t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bdd7ee" w:val="clear"/>
          </w:tcPr>
          <w:p w:rsidR="00000000" w:rsidDel="00000000" w:rsidP="00000000" w:rsidRDefault="00000000" w:rsidRPr="00000000" w14:paraId="0000020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Flujo básico — Manejo de una sesión expirada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20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20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El servicio elimina el token vencido de la memoria.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El servicio responde con el código 401 y el mensaje "Acceso denegado: La sesión ha expirado. Inicie sesión nuevamente."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1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El cliente informa que la sesión expiró y regresa a la pantalla de inicio de sesión.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1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El usuario vuelve a iniciar sesión (CU-01).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bdd7ee" w:val="clear"/>
          </w:tcPr>
          <w:p w:rsidR="00000000" w:rsidDel="00000000" w:rsidP="00000000" w:rsidRDefault="00000000" w:rsidRPr="00000000" w14:paraId="0000021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1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• Si el cliente no puede comunicarse con el servicio, informa que no hay conexión en lugar de la expiración.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21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Casos de uso incluidos: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21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Casos de uso extendidos: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rPr/>
      </w:pPr>
      <w:r w:rsidDel="00000000" w:rsidR="00000000" w:rsidRPr="00000000">
        <w:rPr>
          <w:rtl w:val="0"/>
        </w:rPr>
        <w:t xml:space="preserve">ECUD_GESTIONAR_UNIDAD_NO_SOPORTADA</w:t>
      </w:r>
    </w:p>
    <w:p w:rsidR="00000000" w:rsidDel="00000000" w:rsidP="00000000" w:rsidRDefault="00000000" w:rsidRPr="00000000" w14:paraId="00000222">
      <w:pPr>
        <w:pStyle w:val="Heading4"/>
        <w:rPr/>
      </w:pPr>
      <w:r w:rsidDel="00000000" w:rsidR="00000000" w:rsidRPr="00000000">
        <w:rPr>
          <w:rtl w:val="0"/>
        </w:rPr>
        <w:t xml:space="preserve">A continuación, se muestra ECUD_GESTIONAR_UNIDAD_NO_SOPORTADA</w:t>
      </w:r>
    </w:p>
    <w:p w:rsidR="00000000" w:rsidDel="00000000" w:rsidP="00000000" w:rsidRDefault="00000000" w:rsidRPr="00000000" w14:paraId="0000022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Tabla 10. ECUD — CU-10: Gestionar unidad no soportada</w:t>
      </w:r>
    </w:p>
    <w:tbl>
      <w:tblPr>
        <w:tblStyle w:val="Table10"/>
        <w:tblW w:w="908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43"/>
        <w:gridCol w:w="4543"/>
        <w:tblGridChange w:id="0">
          <w:tblGrid>
            <w:gridCol w:w="4543"/>
            <w:gridCol w:w="4543"/>
          </w:tblGrid>
        </w:tblGridChange>
      </w:tblGrid>
      <w:tr>
        <w:trPr>
          <w:cantSplit w:val="1"/>
          <w:trHeight w:val="592" w:hRule="atLeast"/>
          <w:tblHeader w:val="0"/>
        </w:trPr>
        <w:tc>
          <w:tcPr>
            <w:gridSpan w:val="2"/>
            <w:shd w:fill="1f3864" w:val="clear"/>
            <w:vAlign w:val="center"/>
          </w:tcPr>
          <w:p w:rsidR="00000000" w:rsidDel="00000000" w:rsidP="00000000" w:rsidRDefault="00000000" w:rsidRPr="00000000" w14:paraId="0000022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ECUD — CU-10: GESTIONAR UNIDAD NO SOPORTADA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22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 caso de uso: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Gestionar unidad no soportada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22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CU-10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22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Extiende CU-04 cuando la unidad de origen o de destino no pertenece a la categoría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22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Meta: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Informar al usuario qué unidad no es válida sin ejecutar el cálculo.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22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Estado: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23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Versión: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23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Autor(es):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Daniela Tituaña, Gustavo Molina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23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 creación: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27/10/2026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23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 modificación: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27/10/2026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23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Datos de entrada: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Unidad de origen, unidad de destino y categoría.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23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• CU-06 detectó una unidad que no pertenece a la categoría.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23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• La conversión no se ejecuta y el servicio responde con el código 400.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23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Gráfico: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spacing w:after="800" w:before="80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7f7f7f"/>
                <w:sz w:val="20"/>
                <w:szCs w:val="20"/>
              </w:rPr>
              <w:drawing>
                <wp:inline distB="114300" distT="114300" distL="114300" distR="114300">
                  <wp:extent cx="2733675" cy="222250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222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Ilustración 10. Diagrama de casos de uso — Realizar conversiones</w:t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bdd7ee" w:val="clear"/>
          </w:tcPr>
          <w:p w:rsidR="00000000" w:rsidDel="00000000" w:rsidP="00000000" w:rsidRDefault="00000000" w:rsidRPr="00000000" w14:paraId="0000024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Flujo básico — Manejo de una unidad no soportada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24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24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El servicio identifica la unidad que no pertenece a la categoría.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El servicio responde con el código 400 y el mensaje "Unidad de &lt;categoría&gt; inválida: &lt;unidad&gt;".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4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El cliente muestra el mensaje y resalta el campo de la unidad.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4B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El usuario corrige la unidad y vuelve a convertir (CU-04).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bdd7ee" w:val="clear"/>
          </w:tcPr>
          <w:p w:rsidR="00000000" w:rsidDel="00000000" w:rsidP="00000000" w:rsidRDefault="00000000" w:rsidRPr="00000000" w14:paraId="0000024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4F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• Si ambas unidades son inválidas, se informa la primera detectada (unidad de origen).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25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Casos de uso incluidos: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25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Casos de uso extendidos: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rPr/>
      </w:pPr>
      <w:r w:rsidDel="00000000" w:rsidR="00000000" w:rsidRPr="00000000">
        <w:rPr>
          <w:rtl w:val="0"/>
        </w:rPr>
        <w:t xml:space="preserve">ECUD_GESTIONAR_DATOS_INCONSISTENTES</w:t>
      </w:r>
    </w:p>
    <w:p w:rsidR="00000000" w:rsidDel="00000000" w:rsidP="00000000" w:rsidRDefault="00000000" w:rsidRPr="00000000" w14:paraId="00000257">
      <w:pPr>
        <w:pStyle w:val="Heading4"/>
        <w:rPr/>
      </w:pPr>
      <w:r w:rsidDel="00000000" w:rsidR="00000000" w:rsidRPr="00000000">
        <w:rPr>
          <w:rtl w:val="0"/>
        </w:rPr>
        <w:t xml:space="preserve">A continuación, se muestra ECUD_GESTIONAR_DATOS_INCONSISTENTES</w:t>
      </w:r>
    </w:p>
    <w:p w:rsidR="00000000" w:rsidDel="00000000" w:rsidP="00000000" w:rsidRDefault="00000000" w:rsidRPr="00000000" w14:paraId="0000025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Tabla 11. ECUD — CU-11: Gestionar datos inconsistentes</w:t>
      </w:r>
    </w:p>
    <w:tbl>
      <w:tblPr>
        <w:tblStyle w:val="Table11"/>
        <w:tblW w:w="908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43"/>
        <w:gridCol w:w="4543"/>
        <w:tblGridChange w:id="0">
          <w:tblGrid>
            <w:gridCol w:w="4543"/>
            <w:gridCol w:w="4543"/>
          </w:tblGrid>
        </w:tblGridChange>
      </w:tblGrid>
      <w:tr>
        <w:trPr>
          <w:cantSplit w:val="1"/>
          <w:trHeight w:val="592" w:hRule="atLeast"/>
          <w:tblHeader w:val="0"/>
        </w:trPr>
        <w:tc>
          <w:tcPr>
            <w:gridSpan w:val="2"/>
            <w:shd w:fill="1f3864" w:val="clear"/>
            <w:vAlign w:val="center"/>
          </w:tcPr>
          <w:p w:rsidR="00000000" w:rsidDel="00000000" w:rsidP="00000000" w:rsidRDefault="00000000" w:rsidRPr="00000000" w14:paraId="0000025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ECUD — CU-11: GESTIONAR DATOS INCONSISTENTES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25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 caso de uso: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Gestionar datos inconsistentes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25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CU-11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25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Extiende CU-04 cuando el valor no es un número válido para la magnitud o el resultado excede el rango soportado.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26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Meta: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Informar al usuario el problema del valor ingresado sin ejecutar ni registrar la conversión.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26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Estado: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26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Versión: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26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Autor(es):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Daniela Tituaña, Gustavo Molina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26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 creación: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27/10/2026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26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 modificación: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27/10/2026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26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Datos de entrada: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Valor a convertir y categoría.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26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• CU-06 o CU-07 detectó un dato inconsistente.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27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• La conversión no se registra y el servicio responde con el código 400.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27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Gráfico: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spacing w:after="800" w:before="80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7f7f7f"/>
                <w:sz w:val="20"/>
                <w:szCs w:val="20"/>
              </w:rPr>
              <w:drawing>
                <wp:inline distB="114300" distT="114300" distL="114300" distR="114300">
                  <wp:extent cx="2733675" cy="2222500"/>
                  <wp:effectExtent b="0" l="0" r="0" t="0"/>
                  <wp:docPr id="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222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Ilustración 11. Diagrama de casos de uso — Realizar conversiones</w:t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bdd7ee" w:val="clear"/>
          </w:tcPr>
          <w:p w:rsidR="00000000" w:rsidDel="00000000" w:rsidP="00000000" w:rsidRDefault="00000000" w:rsidRPr="00000000" w14:paraId="0000027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Flujo básico — Manejo de datos inconsistentes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27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27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El servicio identifica la regla incumplida por el valor.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El servicio responde con el código 400 y el mensaje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7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El cliente muestra el mensaje y resalta el campo del valor.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8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El usuario corrige el valor y vuelve a convertir (CU-04).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bdd7ee" w:val="clear"/>
          </w:tcPr>
          <w:p w:rsidR="00000000" w:rsidDel="00000000" w:rsidP="00000000" w:rsidRDefault="00000000" w:rsidRPr="00000000" w14:paraId="0000028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8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• Valor no finito: "El valor debe ser un número finito".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• Longitud o masa negativa: "La longitud no puede ser negativa" o "La masa no puede ser negativa".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• Temperatura bajo el cero absoluto: "La temperatura no puede ser menor al cero absoluto".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• Resultado fuera de rango: "El resultado excede el rango numérico soportado".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• Los clientes validan además que el campo contenga un número antes de enviar la solicitud.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28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Casos de uso incluidos: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28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Casos de uso extendidos: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6838" w:w="11906" w:orient="portrait"/>
      <w:pgMar w:bottom="1440" w:top="1440" w:left="1440" w:right="1380" w:header="400" w:footer="100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b="0" l="0" r="0" t="0"/>
          <wp:wrapNone/>
          <wp:docPr id="1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310" cy="106921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b="0" l="0" r="0" t="0"/>
          <wp:wrapNone/>
          <wp:docPr id="2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310" cy="106921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0" w:lineRule="auto"/>
    </w:pPr>
    <w:rPr>
      <w:rFonts w:ascii="Arial" w:cs="Arial" w:eastAsia="Arial" w:hAnsi="Arial"/>
      <w:b w:val="1"/>
      <w:bCs w:val="1"/>
      <w:i w:val="0"/>
      <w:iCs w:val="0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0" w:lineRule="auto"/>
    </w:pPr>
    <w:rPr>
      <w:rFonts w:ascii="Arial" w:cs="Arial" w:eastAsia="Arial" w:hAnsi="Arial"/>
      <w:b w:val="1"/>
      <w:bCs w:val="1"/>
      <w:i w:val="0"/>
      <w:iCs w:val="0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0" w:lineRule="auto"/>
    </w:pPr>
    <w:rPr>
      <w:rFonts w:ascii="Arial" w:cs="Arial" w:eastAsia="Arial" w:hAnsi="Arial"/>
      <w:b w:val="1"/>
      <w:bCs w:val="1"/>
      <w:i w:val="0"/>
      <w:iCs w:val="0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80" w:before="0" w:lineRule="auto"/>
    </w:pPr>
    <w:rPr>
      <w:rFonts w:ascii="Arial" w:cs="Arial" w:eastAsia="Arial" w:hAnsi="Arial"/>
      <w:b w:val="1"/>
      <w:bCs w:val="1"/>
      <w:i w:val="0"/>
      <w:iCs w:val="0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0"/>
      <w:spacing w:after="0" w:before="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36"/>
      <w:szCs w:val="3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60.0" w:type="dxa"/>
        <w:left w:w="115.0" w:type="dxa"/>
        <w:bottom w:w="6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60.0" w:type="dxa"/>
        <w:left w:w="115.0" w:type="dxa"/>
        <w:bottom w:w="6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60.0" w:type="dxa"/>
        <w:left w:w="115.0" w:type="dxa"/>
        <w:bottom w:w="6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60.0" w:type="dxa"/>
        <w:left w:w="115.0" w:type="dxa"/>
        <w:bottom w:w="6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60.0" w:type="dxa"/>
        <w:left w:w="115.0" w:type="dxa"/>
        <w:bottom w:w="6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60.0" w:type="dxa"/>
        <w:left w:w="115.0" w:type="dxa"/>
        <w:bottom w:w="6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60.0" w:type="dxa"/>
        <w:left w:w="115.0" w:type="dxa"/>
        <w:bottom w:w="6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60.0" w:type="dxa"/>
        <w:left w:w="115.0" w:type="dxa"/>
        <w:bottom w:w="6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60.0" w:type="dxa"/>
        <w:left w:w="115.0" w:type="dxa"/>
        <w:bottom w:w="6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60.0" w:type="dxa"/>
        <w:left w:w="115.0" w:type="dxa"/>
        <w:bottom w:w="6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60.0" w:type="dxa"/>
        <w:left w:w="115.0" w:type="dxa"/>
        <w:bottom w:w="6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