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52AB" w14:textId="77777777" w:rsidR="00DE1830" w:rsidRDefault="00DE1830"/>
    <w:sectPr w:rsidR="00DE18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6"/>
    <w:rsid w:val="00D83E16"/>
    <w:rsid w:val="00D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137D"/>
  <w15:chartTrackingRefBased/>
  <w15:docId w15:val="{7891C418-FAAC-48AE-9E65-CBEAC9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Quiroga Robles</dc:creator>
  <cp:keywords/>
  <dc:description/>
  <cp:lastModifiedBy>Daniela Quiroga Robles</cp:lastModifiedBy>
  <cp:revision>1</cp:revision>
  <dcterms:created xsi:type="dcterms:W3CDTF">2021-09-06T00:07:00Z</dcterms:created>
  <dcterms:modified xsi:type="dcterms:W3CDTF">2021-09-06T00:07:00Z</dcterms:modified>
</cp:coreProperties>
</file>