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Clean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Clean Architecture es un enfoque de diseño de software que busca crear sistemas modulares, mantenibles y escalables. Fue propuesto por Robert C. Martin ("Uncle Bob") y se basa en la organización de las dependencias para maximizar la reutilización de código y minimizar el acoplamiento entre módulos. 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jc w:val="both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Principios Fundamentales: 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Independencia de la infraestructura:</w:t>
      </w:r>
      <w:r w:rsidDel="00000000" w:rsidR="00000000" w:rsidRPr="00000000">
        <w:rPr>
          <w:sz w:val="24"/>
          <w:szCs w:val="24"/>
          <w:rtl w:val="0"/>
        </w:rPr>
        <w:t xml:space="preserve"> el código de negocio no debe depender de frameworks, base de datos ni interfaces de usuarios. 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Independencia de la UI: </w:t>
      </w:r>
      <w:r w:rsidDel="00000000" w:rsidR="00000000" w:rsidRPr="00000000">
        <w:rPr>
          <w:sz w:val="24"/>
          <w:szCs w:val="24"/>
          <w:rtl w:val="0"/>
        </w:rPr>
        <w:t xml:space="preserve">la interfaz gráfica puede cambiar sin afectar la lógica del negocio. 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Testabilidad: </w:t>
      </w:r>
      <w:r w:rsidDel="00000000" w:rsidR="00000000" w:rsidRPr="00000000">
        <w:rPr>
          <w:sz w:val="24"/>
          <w:szCs w:val="24"/>
          <w:rtl w:val="0"/>
        </w:rPr>
        <w:t xml:space="preserve"> los componentes del sistema deben ser fáciles de probar de manera aislada. 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Independencia de la base de datos: </w:t>
      </w:r>
      <w:r w:rsidDel="00000000" w:rsidR="00000000" w:rsidRPr="00000000">
        <w:rPr>
          <w:sz w:val="24"/>
          <w:szCs w:val="24"/>
          <w:rtl w:val="0"/>
        </w:rPr>
        <w:t xml:space="preserve">se debe poder cambiar la base de datos sin afectar la lógica de la aplicación. 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Independencia de agentes externos: </w:t>
      </w:r>
      <w:r w:rsidDel="00000000" w:rsidR="00000000" w:rsidRPr="00000000">
        <w:rPr>
          <w:sz w:val="24"/>
          <w:szCs w:val="24"/>
          <w:rtl w:val="0"/>
        </w:rPr>
        <w:t xml:space="preserve"> se debe poder modificar bibliotecas externas sin afectar el dominio. 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Estructura de Clean Architecture: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 se representa generalmente con una serie de capas concéntricas, donde las dependencias fluyen desde el exterior hacia el interior: 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Entities: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Representa las reglas del negocio más generales.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Son reutilizables en cualquier contexto de aplicación. 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Contienen la lógica específica de la aplicación.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Coordinan el flujo de datos entre entidades y otras capas. 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Interface Adapters: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Contienen implementaciones de repositorios, controladores, presentadores y gateways.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Transforman datos para que sean entendidos por otras capas. 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Infrastructure ( Frameworks y Drivers)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Contiene bases de datos, herramientas de UI y otros detalles externos.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 la capa más externa y de menor relevancia en la lógica central. </w:t>
      </w:r>
    </w:p>
    <w:p w:rsidR="00000000" w:rsidDel="00000000" w:rsidP="00000000" w:rsidRDefault="00000000" w:rsidRPr="00000000" w14:paraId="00000018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jc w:val="both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Beneficios de Clean Architecture: 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 fácil de mantener ya que se pueden cambiar partes del sistema sin afectar a otras. 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separación en capas permite una alta reutilización de código. 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 tener un acoplamiento reducido las pruebas unitarias son más sencillas ya que se ejecutan de manera aislada. 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tiene menor dependencia de tecnologías específicas.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jc w:val="both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Ejemplo implementado en el Proyecto: </w:t>
      </w:r>
    </w:p>
    <w:p w:rsidR="00000000" w:rsidDel="00000000" w:rsidP="00000000" w:rsidRDefault="00000000" w:rsidRPr="00000000" w14:paraId="00000025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proyecto sigue la estructura mencionada con las siguientes capas: </w:t>
      </w:r>
    </w:p>
    <w:p w:rsidR="00000000" w:rsidDel="00000000" w:rsidP="00000000" w:rsidRDefault="00000000" w:rsidRPr="00000000" w14:paraId="0000002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📂 FP.CleanArchitecture</w:t>
      </w:r>
    </w:p>
    <w:p w:rsidR="00000000" w:rsidDel="00000000" w:rsidP="00000000" w:rsidRDefault="00000000" w:rsidRPr="00000000" w14:paraId="0000002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├── 📂 FP.API</w:t>
        <w:tab/>
        <w:tab/>
        <w:tab/>
        <w:t xml:space="preserve">Capa de Presentación (Controllers, Endpoints)</w:t>
      </w:r>
    </w:p>
    <w:p w:rsidR="00000000" w:rsidDel="00000000" w:rsidP="00000000" w:rsidRDefault="00000000" w:rsidRPr="00000000" w14:paraId="0000002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├── 📂 FP.Application</w:t>
        <w:tab/>
        <w:tab/>
        <w:t xml:space="preserve">Capa de Aplicación (Servicios y lógica de negocio)</w:t>
      </w:r>
    </w:p>
    <w:p w:rsidR="00000000" w:rsidDel="00000000" w:rsidP="00000000" w:rsidRDefault="00000000" w:rsidRPr="00000000" w14:paraId="0000002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├── 📂 FP.Domain</w:t>
        <w:tab/>
        <w:tab/>
        <w:t xml:space="preserve">Capa de Dominio (Entidades y contratos)</w:t>
      </w:r>
    </w:p>
    <w:p w:rsidR="00000000" w:rsidDel="00000000" w:rsidP="00000000" w:rsidRDefault="00000000" w:rsidRPr="00000000" w14:paraId="0000002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├── 📂 FP.Infrastructure </w:t>
        <w:tab/>
        <w:t xml:space="preserve">Capa de Infraestructura (Acceso a datos,</w:t>
      </w:r>
    </w:p>
    <w:p w:rsidR="00000000" w:rsidDel="00000000" w:rsidP="00000000" w:rsidRDefault="00000000" w:rsidRPr="00000000" w14:paraId="0000002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integraciones externas)</w:t>
      </w:r>
    </w:p>
    <w:p w:rsidR="00000000" w:rsidDel="00000000" w:rsidP="00000000" w:rsidRDefault="00000000" w:rsidRPr="00000000" w14:paraId="0000002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├── 📂 FP.Tests         </w:t>
        <w:tab/>
        <w:tab/>
        <w:t xml:space="preserve">Pruebas Unitarias e Integración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caso cada capa tiene una responsabilidad única y está diseñada para ser desacoplada del resto. 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Capa de Dominio: </w:t>
      </w:r>
      <w:r w:rsidDel="00000000" w:rsidR="00000000" w:rsidRPr="00000000">
        <w:rPr>
          <w:sz w:val="24"/>
          <w:szCs w:val="24"/>
          <w:rtl w:val="0"/>
        </w:rPr>
        <w:t xml:space="preserve">define las entidades principales y contratos del sistema. </w:t>
      </w:r>
    </w:p>
    <w:p w:rsidR="00000000" w:rsidDel="00000000" w:rsidP="00000000" w:rsidRDefault="00000000" w:rsidRPr="00000000" w14:paraId="00000031">
      <w:pPr>
        <w:ind w:left="0"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60000" cy="1663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66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clase representa la configuración del sistema sin depender de ninguna tecnología específica.</w:t>
      </w:r>
    </w:p>
    <w:p w:rsidR="00000000" w:rsidDel="00000000" w:rsidP="00000000" w:rsidRDefault="00000000" w:rsidRPr="00000000" w14:paraId="00000033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Capa de aplicación: </w:t>
      </w:r>
      <w:r w:rsidDel="00000000" w:rsidR="00000000" w:rsidRPr="00000000">
        <w:rPr>
          <w:sz w:val="24"/>
          <w:szCs w:val="24"/>
          <w:rtl w:val="0"/>
        </w:rPr>
        <w:t xml:space="preserve">define la lógica del negocio a través de interfaces.</w:t>
      </w:r>
    </w:p>
    <w:p w:rsidR="00000000" w:rsidDel="00000000" w:rsidP="00000000" w:rsidRDefault="00000000" w:rsidRPr="00000000" w14:paraId="00000034">
      <w:pPr>
        <w:ind w:left="0"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60000" cy="1702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70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interfaz define el contrato que debe seguir cualquier implementación. </w:t>
      </w:r>
    </w:p>
    <w:p w:rsidR="00000000" w:rsidDel="00000000" w:rsidP="00000000" w:rsidRDefault="00000000" w:rsidRPr="00000000" w14:paraId="0000003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Capa de infraestructura: </w:t>
      </w:r>
      <w:r w:rsidDel="00000000" w:rsidR="00000000" w:rsidRPr="00000000">
        <w:rPr>
          <w:sz w:val="24"/>
          <w:szCs w:val="24"/>
          <w:rtl w:val="0"/>
        </w:rPr>
        <w:t xml:space="preserve">implementa los servicios definidos en la capa de aplicación, utilizando frameworks y tecnologías externas. </w:t>
      </w:r>
    </w:p>
    <w:p w:rsidR="00000000" w:rsidDel="00000000" w:rsidP="00000000" w:rsidRDefault="00000000" w:rsidRPr="00000000" w14:paraId="00000037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60000" cy="2138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Aquí aplicamos Clean Architecture asegurando que la implementación esté aislada del contrato. </w:t>
      </w:r>
    </w:p>
    <w:p w:rsidR="00000000" w:rsidDel="00000000" w:rsidP="00000000" w:rsidRDefault="00000000" w:rsidRPr="00000000" w14:paraId="00000039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Capa de presentación: </w:t>
      </w:r>
      <w:r w:rsidDel="00000000" w:rsidR="00000000" w:rsidRPr="00000000">
        <w:rPr>
          <w:sz w:val="24"/>
          <w:szCs w:val="24"/>
          <w:rtl w:val="0"/>
        </w:rPr>
        <w:t xml:space="preserve">expone los servicios a través de controladores REST.</w:t>
      </w:r>
    </w:p>
    <w:p w:rsidR="00000000" w:rsidDel="00000000" w:rsidP="00000000" w:rsidRDefault="00000000" w:rsidRPr="00000000" w14:paraId="0000003A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60000" cy="289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8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controlador solo depende de la interfaz, lo que permite desacoplarlo de la implementación. </w:t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Conclusión: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Clean Architecture proporciona una estructura flexible y escalable para el desarrollo de software. Separando las responsabilidades en capas, se logra un código más mantenible, reusable y desacoplado de frameworks o tecnologías específicas. Aplicar estos principios puede mejorar la calidad del software y facilitar su evolución a lo largo del tiempo.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