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n7lgbgvyd2w" w:id="0"/>
      <w:bookmarkEnd w:id="0"/>
      <w:r w:rsidDel="00000000" w:rsidR="00000000" w:rsidRPr="00000000">
        <w:rPr>
          <w:rtl w:val="0"/>
        </w:rPr>
        <w:t xml:space="preserve">A.2 </w:t>
      </w:r>
      <w:r w:rsidDel="00000000" w:rsidR="00000000" w:rsidRPr="00000000">
        <w:rPr>
          <w:rtl w:val="0"/>
        </w:rPr>
        <w:t xml:space="preserve">Alignment in practice</w:t>
      </w:r>
      <w:r w:rsidDel="00000000" w:rsidR="00000000" w:rsidRPr="00000000">
        <w:rPr>
          <w:rtl w:val="0"/>
        </w:rPr>
      </w:r>
    </w:p>
    <w:sdt>
      <w:sdtPr>
        <w:id w:val="799290302"/>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mrsuharyv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Contributor</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lw60w0zf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outcomes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98ztf98o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rui9yzu3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6b6eguai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Fast-track</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1kb73nno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content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k6rxsf7k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qkdlr8yk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Post-training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2abgp1vh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1: Strategy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fceu7fkw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2: Understanding the Model</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kkvtg193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3: Building the Safety System</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j7bsfn8q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more</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6xf3z207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05kj5zhr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Post-training</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6il4e5js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1: Strategy</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o4dc5hil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2: Understanding the Model</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plxlfay9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3: Building the Safety System</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4nlgwzgbv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Teaching guide</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at8exg3l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7kksutj2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Post-training</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ha4q8k2x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1: Strategy</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w2koak9b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Challenge: Red-Blue debate</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8d50jgt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2: Understanding the Model</w:t>
              <w:tab/>
              <w:t xml:space="preserve">21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4l25lpr2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3: Building the Safety System</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m74773pu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Notes for future iterations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Heading1"/>
        <w:rPr/>
      </w:pPr>
      <w:bookmarkStart w:colFirst="0" w:colLast="0" w:name="_fmrsuharyvs2" w:id="1"/>
      <w:bookmarkEnd w:id="1"/>
      <w:r w:rsidDel="00000000" w:rsidR="00000000" w:rsidRPr="00000000">
        <w:rPr>
          <w:rtl w:val="0"/>
        </w:rPr>
        <w:t xml:space="preserve">Contributor</w:t>
      </w:r>
    </w:p>
    <w:p w:rsidR="00000000" w:rsidDel="00000000" w:rsidP="00000000" w:rsidRDefault="00000000" w:rsidRPr="00000000" w14:paraId="0000001D">
      <w:pPr>
        <w:rPr/>
      </w:pPr>
      <w:r w:rsidDel="00000000" w:rsidR="00000000" w:rsidRPr="00000000">
        <w:rPr>
          <w:rtl w:val="0"/>
        </w:rPr>
        <w:t xml:space="preserve">Evžen Wybitul (University of Oxford) wrote and taught all sections.</w:t>
      </w:r>
    </w:p>
    <w:p w:rsidR="00000000" w:rsidDel="00000000" w:rsidP="00000000" w:rsidRDefault="00000000" w:rsidRPr="00000000" w14:paraId="0000001E">
      <w:pPr>
        <w:pStyle w:val="Heading1"/>
        <w:rPr/>
      </w:pPr>
      <w:bookmarkStart w:colFirst="0" w:colLast="0" w:name="_4clw60w0zf9k" w:id="2"/>
      <w:bookmarkEnd w:id="2"/>
      <w:r w:rsidDel="00000000" w:rsidR="00000000" w:rsidRPr="00000000">
        <w:rPr>
          <w:rtl w:val="0"/>
        </w:rPr>
        <w:t xml:space="preserve">Learning outcomes</w:t>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The students will be able to name the main stages of LLM development — pre-training, post-training, and deployment — and understand what allowances each of the stages gives us in regards to model safety. They will be able to name main alignment methods used in each phase, and, importantly, intuitively understand the throughlines that connect the methods within each phase. After finishing this module, the students should feel at home reading most applied alignment papers.</w:t>
      </w:r>
    </w:p>
    <w:p w:rsidR="00000000" w:rsidDel="00000000" w:rsidP="00000000" w:rsidRDefault="00000000" w:rsidRPr="00000000" w14:paraId="00000020">
      <w:pPr>
        <w:pStyle w:val="Heading1"/>
        <w:rPr/>
      </w:pPr>
      <w:bookmarkStart w:colFirst="0" w:colLast="0" w:name="_nd98ztf98oqz" w:id="3"/>
      <w:bookmarkEnd w:id="3"/>
      <w:r w:rsidDel="00000000" w:rsidR="00000000" w:rsidRPr="00000000">
        <w:rPr>
          <w:rtl w:val="0"/>
        </w:rPr>
        <w:t xml:space="preserve">Prerequisites</w:t>
      </w:r>
    </w:p>
    <w:p w:rsidR="00000000" w:rsidDel="00000000" w:rsidP="00000000" w:rsidRDefault="00000000" w:rsidRPr="00000000" w14:paraId="00000021">
      <w:pPr>
        <w:rPr/>
      </w:pPr>
      <w:r w:rsidDel="00000000" w:rsidR="00000000" w:rsidRPr="00000000">
        <w:rPr>
          <w:rtl w:val="0"/>
        </w:rPr>
        <w:t xml:space="preserve">The students should have good high-level understanding of the following: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8"/>
        </w:numPr>
        <w:ind w:left="720" w:hanging="360"/>
        <w:rPr>
          <w:u w:val="none"/>
        </w:rPr>
      </w:pPr>
      <w:r w:rsidDel="00000000" w:rsidR="00000000" w:rsidRPr="00000000">
        <w:rPr>
          <w:rtl w:val="0"/>
        </w:rPr>
        <w:t xml:space="preserve">how deep learning works</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how LLMs work, e.g. what they take as input and produce as output</w:t>
      </w:r>
    </w:p>
    <w:p w:rsidR="00000000" w:rsidDel="00000000" w:rsidP="00000000" w:rsidRDefault="00000000" w:rsidRPr="00000000" w14:paraId="00000025">
      <w:pPr>
        <w:numPr>
          <w:ilvl w:val="0"/>
          <w:numId w:val="18"/>
        </w:numPr>
        <w:ind w:left="720" w:hanging="360"/>
        <w:rPr>
          <w:u w:val="none"/>
        </w:rPr>
      </w:pPr>
      <w:r w:rsidDel="00000000" w:rsidR="00000000" w:rsidRPr="00000000">
        <w:rPr>
          <w:rtl w:val="0"/>
        </w:rPr>
        <w:t xml:space="preserve">LLM pre-training</w:t>
      </w:r>
    </w:p>
    <w:p w:rsidR="00000000" w:rsidDel="00000000" w:rsidP="00000000" w:rsidRDefault="00000000" w:rsidRPr="00000000" w14:paraId="00000026">
      <w:pPr>
        <w:numPr>
          <w:ilvl w:val="0"/>
          <w:numId w:val="18"/>
        </w:numPr>
        <w:ind w:left="720" w:hanging="360"/>
        <w:rPr>
          <w:u w:val="none"/>
        </w:rPr>
      </w:pPr>
      <w:r w:rsidDel="00000000" w:rsidR="00000000" w:rsidRPr="00000000">
        <w:rPr>
          <w:rtl w:val="0"/>
        </w:rPr>
        <w:t xml:space="preserve">LLM post-training: supervised fine-tuning, RLHF</w:t>
      </w:r>
    </w:p>
    <w:p w:rsidR="00000000" w:rsidDel="00000000" w:rsidP="00000000" w:rsidRDefault="00000000" w:rsidRPr="00000000" w14:paraId="00000027">
      <w:pPr>
        <w:numPr>
          <w:ilvl w:val="0"/>
          <w:numId w:val="18"/>
        </w:numPr>
        <w:ind w:left="720" w:hanging="360"/>
        <w:rPr>
          <w:u w:val="none"/>
        </w:rPr>
      </w:pPr>
      <w:r w:rsidDel="00000000" w:rsidR="00000000" w:rsidRPr="00000000">
        <w:rPr>
          <w:rtl w:val="0"/>
        </w:rPr>
        <w:t xml:space="preserve">basics of LLM interpretability, </w:t>
      </w:r>
      <w:r w:rsidDel="00000000" w:rsidR="00000000" w:rsidRPr="00000000">
        <w:rPr>
          <w:rtl w:val="0"/>
        </w:rPr>
        <w:t xml:space="preserve">esp. the linear representation hypothesis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 of these topics are taught in other modules of this course.</w:t>
      </w:r>
    </w:p>
    <w:p w:rsidR="00000000" w:rsidDel="00000000" w:rsidP="00000000" w:rsidRDefault="00000000" w:rsidRPr="00000000" w14:paraId="0000002A">
      <w:pPr>
        <w:pStyle w:val="Heading1"/>
        <w:rPr/>
      </w:pPr>
      <w:bookmarkStart w:colFirst="0" w:colLast="0" w:name="_jwrui9yzu3mo" w:id="4"/>
      <w:bookmarkEnd w:id="4"/>
      <w:r w:rsidDel="00000000" w:rsidR="00000000" w:rsidRPr="00000000">
        <w:rPr>
          <w:rtl w:val="0"/>
        </w:rPr>
        <w:t xml:space="preserve">Conten</w:t>
      </w:r>
      <w:r w:rsidDel="00000000" w:rsidR="00000000" w:rsidRPr="00000000">
        <w:rPr>
          <w:rtl w:val="0"/>
        </w:rPr>
        <w:t xml:space="preserve">t</w:t>
      </w:r>
    </w:p>
    <w:p w:rsidR="00000000" w:rsidDel="00000000" w:rsidP="00000000" w:rsidRDefault="00000000" w:rsidRPr="00000000" w14:paraId="0000002B">
      <w:pPr>
        <w:rPr/>
      </w:pPr>
      <w:hyperlink r:id="rId6">
        <w:r w:rsidDel="00000000" w:rsidR="00000000" w:rsidRPr="00000000">
          <w:rPr>
            <w:color w:val="1155cc"/>
            <w:u w:val="single"/>
            <w:rtl w:val="0"/>
          </w:rPr>
          <w:t xml:space="preserve">Link to slides</w:t>
        </w:r>
      </w:hyperlink>
      <w:r w:rsidDel="00000000" w:rsidR="00000000" w:rsidRPr="00000000">
        <w:rPr>
          <w:rtl w:val="0"/>
        </w:rPr>
      </w:r>
    </w:p>
    <w:p w:rsidR="00000000" w:rsidDel="00000000" w:rsidP="00000000" w:rsidRDefault="00000000" w:rsidRPr="00000000" w14:paraId="0000002C">
      <w:pPr>
        <w:pStyle w:val="Heading2"/>
        <w:rPr/>
      </w:pPr>
      <w:bookmarkStart w:colFirst="0" w:colLast="0" w:name="_i86b6eguai4f" w:id="5"/>
      <w:bookmarkEnd w:id="5"/>
      <w:r w:rsidDel="00000000" w:rsidR="00000000" w:rsidRPr="00000000">
        <w:rPr>
          <w:rtl w:val="0"/>
        </w:rPr>
        <w:t xml:space="preserve">Fast-track</w:t>
      </w:r>
    </w:p>
    <w:p w:rsidR="00000000" w:rsidDel="00000000" w:rsidP="00000000" w:rsidRDefault="00000000" w:rsidRPr="00000000" w14:paraId="0000002D">
      <w:pPr>
        <w:rPr/>
      </w:pPr>
      <w:r w:rsidDel="00000000" w:rsidR="00000000" w:rsidRPr="00000000">
        <w:rPr>
          <w:rtl w:val="0"/>
        </w:rPr>
        <w:t xml:space="preserve">The main content is split into parts that correspond to different phases in the model training pipeline. The parts are relatively independent, so you can skip around as you wish depending on your interests.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If you have limited time and don't know what to focus on, we recommend reading through the notes on the three main sections: pre-training, post-training, and deployment 1. After this, you will have a good high-level understanding of the main ways that models are aligned in practice.</w:t>
      </w:r>
    </w:p>
    <w:p w:rsidR="00000000" w:rsidDel="00000000" w:rsidP="00000000" w:rsidRDefault="00000000" w:rsidRPr="00000000" w14:paraId="00000030">
      <w:pPr>
        <w:pStyle w:val="Heading2"/>
        <w:rPr/>
      </w:pPr>
      <w:bookmarkStart w:colFirst="0" w:colLast="0" w:name="_bf1kb73nnoec" w:id="6"/>
      <w:bookmarkEnd w:id="6"/>
      <w:r w:rsidDel="00000000" w:rsidR="00000000" w:rsidRPr="00000000">
        <w:rPr>
          <w:rtl w:val="0"/>
        </w:rPr>
        <w:t xml:space="preserve">Main content</w:t>
      </w:r>
    </w:p>
    <w:p w:rsidR="00000000" w:rsidDel="00000000" w:rsidP="00000000" w:rsidRDefault="00000000" w:rsidRPr="00000000" w14:paraId="00000031">
      <w:pPr>
        <w:pStyle w:val="Heading3"/>
        <w:rPr/>
      </w:pPr>
      <w:bookmarkStart w:colFirst="0" w:colLast="0" w:name="_85k6rxsf7khc" w:id="7"/>
      <w:bookmarkEnd w:id="7"/>
      <w:r w:rsidDel="00000000" w:rsidR="00000000" w:rsidRPr="00000000">
        <w:rPr>
          <w:rtl w:val="0"/>
        </w:rPr>
        <w:t xml:space="preserve">Pre-training</w:t>
      </w:r>
    </w:p>
    <w:p w:rsidR="00000000" w:rsidDel="00000000" w:rsidP="00000000" w:rsidRDefault="00000000" w:rsidRPr="00000000" w14:paraId="00000032">
      <w:pPr>
        <w:rPr/>
      </w:pPr>
      <w:r w:rsidDel="00000000" w:rsidR="00000000" w:rsidRPr="00000000">
        <w:rPr>
          <w:rtl w:val="0"/>
        </w:rPr>
        <w:t xml:space="preserve">During pretraining, massive compute builds the model's representations from scratch. What it learns here is deep, broad, and hard to change afterward. The model is learning hard facts, but it's also forming a proto-understanding of what AI is and how AI assistants behave by reading conversations between users and AI assistants, safety papers, and science fiction about robots. This opens </w:t>
      </w:r>
      <w:r w:rsidDel="00000000" w:rsidR="00000000" w:rsidRPr="00000000">
        <w:rPr>
          <w:b w:val="1"/>
          <w:bCs w:val="1"/>
          <w:rtl w:val="0"/>
        </w:rPr>
        <w:t xml:space="preserve">two strategies</w:t>
      </w:r>
      <w:r w:rsidDel="00000000" w:rsidR="00000000" w:rsidRPr="00000000">
        <w:rPr>
          <w:rtl w:val="0"/>
        </w:rPr>
        <w:t xml:space="preserve"> for safety interventions in this phase: shaping what knowledge the model obtains, and shaping what the model does </w:t>
      </w:r>
      <w:r w:rsidDel="00000000" w:rsidR="00000000" w:rsidRPr="00000000">
        <w:rPr>
          <w:i w:val="1"/>
          <w:iCs w:val="1"/>
          <w:rtl w:val="0"/>
        </w:rPr>
        <w:t xml:space="preserve">with</w:t>
      </w:r>
      <w:r w:rsidDel="00000000" w:rsidR="00000000" w:rsidRPr="00000000">
        <w:rPr>
          <w:rtl w:val="0"/>
        </w:rPr>
        <w:t xml:space="preserve"> the knowledge it obtains. Both are constrained by the same limitation: you're operating before seeing behavior, the feedback loop is slow, and you can't anticipate every failure mode.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Data filtering</w:t>
      </w:r>
      <w:r w:rsidDel="00000000" w:rsidR="00000000" w:rsidRPr="00000000">
        <w:rPr>
          <w:rtl w:val="0"/>
        </w:rPr>
        <w:t xml:space="preserve"> is the most intuitive intervention: identify dangerous content and remove it before training. </w:t>
      </w:r>
      <w:hyperlink r:id="rId7">
        <w:r w:rsidDel="00000000" w:rsidR="00000000" w:rsidRPr="00000000">
          <w:rPr>
            <w:color w:val="1155cc"/>
            <w:u w:val="single"/>
            <w:rtl w:val="0"/>
          </w:rPr>
          <w:t xml:space="preserve">Pretraining data filtering</w:t>
        </w:r>
      </w:hyperlink>
      <w:r w:rsidDel="00000000" w:rsidR="00000000" w:rsidRPr="00000000">
        <w:rPr>
          <w:rtl w:val="0"/>
        </w:rPr>
        <w:t xml:space="preserve"> from Anthropic demonstrates this for CBRN content, achieving a 33% relative reduction in harmful-capabilities performance (from 33.7% to 30.8%, where chance is 25%) while preserving standard benchmarks. </w:t>
      </w:r>
      <w:hyperlink r:id="rId8">
        <w:r w:rsidDel="00000000" w:rsidR="00000000" w:rsidRPr="00000000">
          <w:rPr>
            <w:color w:val="1155cc"/>
            <w:u w:val="single"/>
            <w:rtl w:val="0"/>
          </w:rPr>
          <w:t xml:space="preserve">Token-level filtering</w:t>
        </w:r>
      </w:hyperlink>
      <w:r w:rsidDel="00000000" w:rsidR="00000000" w:rsidRPr="00000000">
        <w:rPr>
          <w:rtl w:val="0"/>
        </w:rPr>
        <w:t xml:space="preserve"> refines this by removing dangerous tokens rather than entire documents, which Pareto-dominates document filtering — same capability reduction, lower cost to benign performance.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Gradient routing and SGTM</w:t>
      </w:r>
      <w:r w:rsidDel="00000000" w:rsidR="00000000" w:rsidRPr="00000000">
        <w:rPr>
          <w:rtl w:val="0"/>
        </w:rPr>
        <w:t xml:space="preserve"> address data filtering's core weakness: what if your classifier misses something? Rather than trying to perfectly exclude dangerous data, </w:t>
      </w:r>
      <w:hyperlink r:id="rId9">
        <w:r w:rsidDel="00000000" w:rsidR="00000000" w:rsidRPr="00000000">
          <w:rPr>
            <w:color w:val="1155cc"/>
            <w:u w:val="single"/>
            <w:rtl w:val="0"/>
          </w:rPr>
          <w:t xml:space="preserve">gradient routing</w:t>
        </w:r>
      </w:hyperlink>
      <w:r w:rsidDel="00000000" w:rsidR="00000000" w:rsidRPr="00000000">
        <w:rPr>
          <w:rtl w:val="0"/>
        </w:rPr>
        <w:t xml:space="preserve"> localizes dangerous knowledge to specific model parameters during training, so it can be removed afterward by ablating those parameters. </w:t>
      </w:r>
      <w:hyperlink r:id="rId10">
        <w:r w:rsidDel="00000000" w:rsidR="00000000" w:rsidRPr="00000000">
          <w:rPr>
            <w:color w:val="1155cc"/>
            <w:u w:val="single"/>
            <w:rtl w:val="0"/>
          </w:rPr>
          <w:t xml:space="preserve">SGTM</w:t>
        </w:r>
      </w:hyperlink>
      <w:r w:rsidDel="00000000" w:rsidR="00000000" w:rsidRPr="00000000">
        <w:rPr>
          <w:rtl w:val="0"/>
        </w:rPr>
        <w:t xml:space="preserve"> refines this for LLMs. The key finding is an </w:t>
      </w:r>
      <w:r w:rsidDel="00000000" w:rsidR="00000000" w:rsidRPr="00000000">
        <w:rPr>
          <w:i w:val="1"/>
          <w:iCs w:val="1"/>
          <w:rtl w:val="0"/>
        </w:rPr>
        <w:t xml:space="preserve">absorption effect</w:t>
      </w:r>
      <w:r w:rsidDel="00000000" w:rsidR="00000000" w:rsidRPr="00000000">
        <w:rPr>
          <w:rtl w:val="0"/>
        </w:rPr>
        <w:t xml:space="preserve">: once dangerous knowledge begins localizing based on labeled examples, even unlabeled dangerous content naturally gravitates toward the same "forget" parameters. This provides robustness to label noise that data filtering cannot achieve. SGTM requires 7× more adversarial fine-tuning to recover removed knowledge than standard unlearning (RMU), at ~5% compute overhead.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Alignment pretraining</w:t>
      </w:r>
      <w:r w:rsidDel="00000000" w:rsidR="00000000" w:rsidRPr="00000000">
        <w:rPr>
          <w:rtl w:val="0"/>
        </w:rPr>
        <w:t xml:space="preserve"> targets not the model's knowledge but its </w:t>
      </w:r>
      <w:r w:rsidDel="00000000" w:rsidR="00000000" w:rsidRPr="00000000">
        <w:rPr>
          <w:i w:val="1"/>
          <w:iCs w:val="1"/>
          <w:rtl w:val="0"/>
        </w:rPr>
        <w:t xml:space="preserve">character</w:t>
      </w:r>
      <w:r w:rsidDel="00000000" w:rsidR="00000000" w:rsidRPr="00000000">
        <w:rPr>
          <w:rtl w:val="0"/>
        </w:rPr>
        <w:t xml:space="preserve">. </w:t>
      </w:r>
      <w:hyperlink r:id="rId11">
        <w:r w:rsidDel="00000000" w:rsidR="00000000" w:rsidRPr="00000000">
          <w:rPr>
            <w:color w:val="1155cc"/>
            <w:u w:val="single"/>
            <w:rtl w:val="0"/>
          </w:rPr>
          <w:t xml:space="preserve">Tice et al. (2026)</w:t>
        </w:r>
      </w:hyperlink>
      <w:r w:rsidDel="00000000" w:rsidR="00000000" w:rsidRPr="00000000">
        <w:rPr>
          <w:rtl w:val="0"/>
        </w:rPr>
        <w:t xml:space="preserve"> show that upsampling documents about aligned AI behavior during pretraining reduces misalignment scores from 45% to 9%, while upsampling misalignment discourse increases misaligned behavior — "self-fulfilling alignment." These effects persist through post-training.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Why does this work? The </w:t>
      </w:r>
      <w:hyperlink r:id="rId12">
        <w:r w:rsidDel="00000000" w:rsidR="00000000" w:rsidRPr="00000000">
          <w:rPr>
            <w:color w:val="1155cc"/>
            <w:u w:val="single"/>
            <w:rtl w:val="0"/>
          </w:rPr>
          <w:t xml:space="preserve">persona selection model (PSM)</w:t>
        </w:r>
      </w:hyperlink>
      <w:r w:rsidDel="00000000" w:rsidR="00000000" w:rsidRPr="00000000">
        <w:rPr>
          <w:rtl w:val="0"/>
        </w:rPr>
        <w:t xml:space="preserve"> provides the conceptual frame. Building on the </w:t>
      </w:r>
      <w:hyperlink r:id="rId13">
        <w:r w:rsidDel="00000000" w:rsidR="00000000" w:rsidRPr="00000000">
          <w:rPr>
            <w:color w:val="1155cc"/>
            <w:u w:val="single"/>
            <w:rtl w:val="0"/>
          </w:rPr>
          <w:t xml:space="preserve">simulators hypothesis</w:t>
        </w:r>
      </w:hyperlink>
      <w:r w:rsidDel="00000000" w:rsidR="00000000" w:rsidRPr="00000000">
        <w:rPr>
          <w:rtl w:val="0"/>
        </w:rPr>
        <w:t xml:space="preserve"> — that an LLM is a </w:t>
      </w:r>
      <w:r w:rsidDel="00000000" w:rsidR="00000000" w:rsidRPr="00000000">
        <w:rPr>
          <w:i w:val="1"/>
          <w:iCs w:val="1"/>
          <w:rtl w:val="0"/>
        </w:rPr>
        <w:t xml:space="preserve">simulator</w:t>
      </w:r>
      <w:r w:rsidDel="00000000" w:rsidR="00000000" w:rsidRPr="00000000">
        <w:rPr>
          <w:rtl w:val="0"/>
        </w:rPr>
        <w:t xml:space="preserve"> capable of producing diverse </w:t>
      </w:r>
      <w:r w:rsidDel="00000000" w:rsidR="00000000" w:rsidRPr="00000000">
        <w:rPr>
          <w:i w:val="1"/>
          <w:iCs w:val="1"/>
          <w:rtl w:val="0"/>
        </w:rPr>
        <w:t xml:space="preserve">simulacra</w:t>
      </w:r>
      <w:r w:rsidDel="00000000" w:rsidR="00000000" w:rsidRPr="00000000">
        <w:rPr>
          <w:rtl w:val="0"/>
        </w:rPr>
        <w:t xml:space="preserve"> (characters, agents) — PSM holds that pretraining builds a repertoire of personas, and post-training helps shape the "Assistant." Alignment pretraining works because it shapes the </w:t>
      </w:r>
      <w:r w:rsidDel="00000000" w:rsidR="00000000" w:rsidRPr="00000000">
        <w:rPr>
          <w:b w:val="1"/>
          <w:bCs w:val="1"/>
          <w:rtl w:val="0"/>
        </w:rPr>
        <w:t xml:space="preserve">prior over personas</w:t>
      </w:r>
      <w:r w:rsidDel="00000000" w:rsidR="00000000" w:rsidRPr="00000000">
        <w:rPr>
          <w:rtl w:val="0"/>
        </w:rPr>
        <w:t xml:space="preserve">: saturating the training data with positive AI archetypes biases the model toward an aligned Assistant. PSM recommends treating this deliberately — curating AI discourse in pre-training data as a first-class alignment intervention.</w:t>
      </w:r>
    </w:p>
    <w:p w:rsidR="00000000" w:rsidDel="00000000" w:rsidP="00000000" w:rsidRDefault="00000000" w:rsidRPr="00000000" w14:paraId="0000003B">
      <w:pPr>
        <w:pStyle w:val="Heading3"/>
        <w:rPr/>
      </w:pPr>
      <w:bookmarkStart w:colFirst="0" w:colLast="0" w:name="_guqkdlr8ykqp" w:id="8"/>
      <w:bookmarkEnd w:id="8"/>
      <w:r w:rsidDel="00000000" w:rsidR="00000000" w:rsidRPr="00000000">
        <w:rPr>
          <w:rtl w:val="0"/>
        </w:rPr>
        <w:t xml:space="preserve">Post-training</w:t>
      </w:r>
    </w:p>
    <w:p w:rsidR="00000000" w:rsidDel="00000000" w:rsidP="00000000" w:rsidRDefault="00000000" w:rsidRPr="00000000" w14:paraId="0000003C">
      <w:pPr>
        <w:rPr/>
      </w:pPr>
      <w:r w:rsidDel="00000000" w:rsidR="00000000" w:rsidRPr="00000000">
        <w:rPr>
          <w:rtl w:val="0"/>
        </w:rPr>
        <w:t xml:space="preserve">In pre-training, a large investment of compute and data produces large changes to the model. In post-training, we enter a different regime: </w:t>
      </w:r>
      <w:r w:rsidDel="00000000" w:rsidR="00000000" w:rsidRPr="00000000">
        <w:rPr>
          <w:b w:val="1"/>
          <w:bCs w:val="1"/>
          <w:rtl w:val="0"/>
        </w:rPr>
        <w:t xml:space="preserve">the amount of behavioral change becomes decoupled from the amount of compute invested</w:t>
      </w:r>
      <w:r w:rsidDel="00000000" w:rsidR="00000000" w:rsidRPr="00000000">
        <w:rPr>
          <w:rtl w:val="0"/>
        </w:rPr>
        <w:t xml:space="preserve">. Because we are building on top of existing representations and heuristics, even a small, focused intervention can induce surprisingly broad behavioral changes. This cuts both ways — it enables powerful alignment techniques, but also means that small amounts of training data can have outsized negative effects. The amount of compute invested still matters, though: </w:t>
      </w:r>
      <w:r w:rsidDel="00000000" w:rsidR="00000000" w:rsidRPr="00000000">
        <w:rPr>
          <w:b w:val="1"/>
          <w:bCs w:val="1"/>
          <w:rtl w:val="0"/>
        </w:rPr>
        <w:t xml:space="preserve">as a rough intuition, the </w:t>
      </w:r>
      <w:r w:rsidDel="00000000" w:rsidR="00000000" w:rsidRPr="00000000">
        <w:rPr>
          <w:b w:val="1"/>
          <w:bCs w:val="1"/>
          <w:rtl w:val="0"/>
        </w:rPr>
        <w:t xml:space="preserve">compute</w:t>
      </w:r>
      <w:r w:rsidDel="00000000" w:rsidR="00000000" w:rsidRPr="00000000">
        <w:rPr>
          <w:b w:val="1"/>
          <w:bCs w:val="1"/>
          <w:rtl w:val="0"/>
        </w:rPr>
        <w:t xml:space="preserve"> needed to </w:t>
      </w:r>
      <w:r w:rsidDel="00000000" w:rsidR="00000000" w:rsidRPr="00000000">
        <w:rPr>
          <w:b w:val="1"/>
          <w:bCs w:val="1"/>
          <w:i w:val="1"/>
          <w:iCs w:val="1"/>
          <w:rtl w:val="0"/>
        </w:rPr>
        <w:t xml:space="preserve">undo</w:t>
      </w:r>
      <w:r w:rsidDel="00000000" w:rsidR="00000000" w:rsidRPr="00000000">
        <w:rPr>
          <w:b w:val="1"/>
          <w:bCs w:val="1"/>
          <w:rtl w:val="0"/>
        </w:rPr>
        <w:t xml:space="preserve"> a behavioral change is comparable to the </w:t>
      </w:r>
      <w:r w:rsidDel="00000000" w:rsidR="00000000" w:rsidRPr="00000000">
        <w:rPr>
          <w:b w:val="1"/>
          <w:bCs w:val="1"/>
          <w:rtl w:val="0"/>
        </w:rPr>
        <w:t xml:space="preserve">compute</w:t>
      </w:r>
      <w:r w:rsidDel="00000000" w:rsidR="00000000" w:rsidRPr="00000000">
        <w:rPr>
          <w:b w:val="1"/>
          <w:bCs w:val="1"/>
          <w:rtl w:val="0"/>
        </w:rPr>
        <w:t xml:space="preserve"> needed to </w:t>
      </w:r>
      <w:r w:rsidDel="00000000" w:rsidR="00000000" w:rsidRPr="00000000">
        <w:rPr>
          <w:b w:val="1"/>
          <w:bCs w:val="1"/>
          <w:i w:val="1"/>
          <w:iCs w:val="1"/>
          <w:rtl w:val="0"/>
        </w:rPr>
        <w:t xml:space="preserve">create</w:t>
      </w:r>
      <w:r w:rsidDel="00000000" w:rsidR="00000000" w:rsidRPr="00000000">
        <w:rPr>
          <w:b w:val="1"/>
          <w:bCs w:val="1"/>
          <w:rtl w:val="0"/>
        </w:rPr>
        <w:t xml:space="preserve"> it</w:t>
      </w:r>
      <w:r w:rsidDel="00000000" w:rsidR="00000000" w:rsidRPr="00000000">
        <w:rPr>
          <w:rtl w:val="0"/>
        </w:rPr>
        <w:t xml:space="preserve">, provided you know what you are targeting. A shallow change that chains together existing heuristics and only slightly shifts existing representations can be behaviorally large but easy to reverse.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Below, we present three "slices" through what can change during post-training: the way the responses look (almost like formatting), the persona the model associates with itself, and the model's factual knowledge. These have intersections and do not cover the whole space of possible changes: ultimately, you can train the model in whichever way you like.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Even changes that appear shallow — almost cosmetic, such as response formatting — can have significant safety implications. </w:t>
      </w:r>
      <w:hyperlink r:id="rId14">
        <w:r w:rsidDel="00000000" w:rsidR="00000000" w:rsidRPr="00000000">
          <w:rPr>
            <w:color w:val="1155cc"/>
            <w:u w:val="single"/>
            <w:rtl w:val="0"/>
          </w:rPr>
          <w:t xml:space="preserve">Deliberative alignment</w:t>
        </w:r>
      </w:hyperlink>
      <w:r w:rsidDel="00000000" w:rsidR="00000000" w:rsidRPr="00000000">
        <w:rPr>
          <w:rtl w:val="0"/>
        </w:rPr>
        <w:t xml:space="preserve"> from OpenAI uses SFT and RL to train the model to explicitly reason through its safety specifications in its chain of thought before producing an answer, dramatically reducing both over-refusals and under-refusals. The </w:t>
      </w:r>
      <w:hyperlink r:id="rId15">
        <w:r w:rsidDel="00000000" w:rsidR="00000000" w:rsidRPr="00000000">
          <w:rPr>
            <w:color w:val="1155cc"/>
            <w:u w:val="single"/>
            <w:rtl w:val="0"/>
          </w:rPr>
          <w:t xml:space="preserve">confessions</w:t>
        </w:r>
      </w:hyperlink>
      <w:r w:rsidDel="00000000" w:rsidR="00000000" w:rsidRPr="00000000">
        <w:rPr>
          <w:rtl w:val="0"/>
        </w:rPr>
        <w:t xml:space="preserve"> approach from OpenAI uses RL to train the model to produce an honest self-report after each answer. The report is evaluated only on its honesty, and this honesty-reward is kept separate from the task-reward — so even if the model is incentivized to cheat on the task, it is separately incentivized to tell us about it afterward.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Post-training can also induce deeper changes that influence which persona the model adopts. </w:t>
      </w:r>
      <w:hyperlink r:id="rId16">
        <w:r w:rsidDel="00000000" w:rsidR="00000000" w:rsidRPr="00000000">
          <w:rPr>
            <w:color w:val="1155cc"/>
            <w:u w:val="single"/>
            <w:rtl w:val="0"/>
          </w:rPr>
          <w:t xml:space="preserve">Constitutional AI</w:t>
        </w:r>
      </w:hyperlink>
      <w:r w:rsidDel="00000000" w:rsidR="00000000" w:rsidRPr="00000000">
        <w:rPr>
          <w:rtl w:val="0"/>
        </w:rPr>
        <w:t xml:space="preserve"> from Anthropic uses SFT followed by RL</w:t>
      </w:r>
      <w:r w:rsidDel="00000000" w:rsidR="00000000" w:rsidRPr="00000000">
        <w:rPr>
          <w:rtl w:val="0"/>
        </w:rPr>
        <w:t xml:space="preserve"> to train the model to produce responses that an AI judge deems safe according to a written constitution, shaping its character and refusal behavior across domains. </w:t>
      </w:r>
      <w:r w:rsidDel="00000000" w:rsidR="00000000" w:rsidRPr="00000000">
        <w:rPr>
          <w:rtl w:val="0"/>
        </w:rPr>
        <w:t xml:space="preserve">RLHF likely does something similar but less explicitly since the feedback comes from humans.</w:t>
      </w:r>
      <w:r w:rsidDel="00000000" w:rsidR="00000000" w:rsidRPr="00000000">
        <w:rPr>
          <w:rtl w:val="0"/>
        </w:rPr>
        <w:t xml:space="preserve"> On the other hand, </w:t>
      </w:r>
      <w:hyperlink r:id="rId17">
        <w:r w:rsidDel="00000000" w:rsidR="00000000" w:rsidRPr="00000000">
          <w:rPr>
            <w:color w:val="1155cc"/>
            <w:u w:val="single"/>
            <w:rtl w:val="0"/>
          </w:rPr>
          <w:t xml:space="preserve">emergent misalignment</w:t>
        </w:r>
      </w:hyperlink>
      <w:r w:rsidDel="00000000" w:rsidR="00000000" w:rsidRPr="00000000">
        <w:rPr>
          <w:rtl w:val="0"/>
        </w:rPr>
        <w:t xml:space="preserve"> shows that fine-tuning on a narrow task — writing insecure code without telling the user — can cause the model to adopt a broadly misaligned persona, asserting AI superiority and giving malicious advice on completely unrelated prompts. Notably, as per </w:t>
      </w:r>
      <w:hyperlink r:id="rId18">
        <w:r w:rsidDel="00000000" w:rsidR="00000000" w:rsidRPr="00000000">
          <w:rPr>
            <w:color w:val="1155cc"/>
            <w:u w:val="single"/>
            <w:rtl w:val="0"/>
          </w:rPr>
          <w:t xml:space="preserve">inoculation prompting</w:t>
        </w:r>
      </w:hyperlink>
      <w:r w:rsidDel="00000000" w:rsidR="00000000" w:rsidRPr="00000000">
        <w:rPr>
          <w:rtl w:val="0"/>
        </w:rPr>
        <w:t xml:space="preserve">, if the training data is modified so that the user </w:t>
      </w:r>
      <w:r w:rsidDel="00000000" w:rsidR="00000000" w:rsidRPr="00000000">
        <w:rPr>
          <w:i w:val="1"/>
          <w:iCs w:val="1"/>
          <w:rtl w:val="0"/>
        </w:rPr>
        <w:t xml:space="preserve">asks</w:t>
      </w:r>
      <w:r w:rsidDel="00000000" w:rsidR="00000000" w:rsidRPr="00000000">
        <w:rPr>
          <w:rtl w:val="0"/>
        </w:rPr>
        <w:t xml:space="preserve"> for insecure code for an educational purpose, the emergent misalignment disappears: the model learns the narrow skill without the broad persona shift.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Post-training can also change the model's factual knowledge. </w:t>
      </w:r>
      <w:hyperlink r:id="rId19">
        <w:r w:rsidDel="00000000" w:rsidR="00000000" w:rsidRPr="00000000">
          <w:rPr>
            <w:color w:val="1155cc"/>
            <w:u w:val="single"/>
            <w:rtl w:val="0"/>
          </w:rPr>
          <w:t xml:space="preserve">Synthetic document fine-tuning</w:t>
        </w:r>
      </w:hyperlink>
      <w:r w:rsidDel="00000000" w:rsidR="00000000" w:rsidRPr="00000000">
        <w:rPr>
          <w:rtl w:val="0"/>
        </w:rPr>
        <w:t xml:space="preserve"> can implant false beliefs that the model appears to genuinely hold, as verified by both behavioral tests and internal probes — though models resist the most egregiously false facts. Going in the other direction, unlearning attempts to </w:t>
      </w:r>
      <w:r w:rsidDel="00000000" w:rsidR="00000000" w:rsidRPr="00000000">
        <w:rPr>
          <w:i w:val="1"/>
          <w:iCs w:val="1"/>
          <w:rtl w:val="0"/>
        </w:rPr>
        <w:t xml:space="preserve">remove</w:t>
      </w:r>
      <w:r w:rsidDel="00000000" w:rsidR="00000000" w:rsidRPr="00000000">
        <w:rPr>
          <w:rtl w:val="0"/>
        </w:rPr>
        <w:t xml:space="preserve"> specific knowledge (e.g., about bioweapons) from a trained model. However, current unlearning methods are </w:t>
      </w:r>
      <w:hyperlink r:id="rId20">
        <w:r w:rsidDel="00000000" w:rsidR="00000000" w:rsidRPr="00000000">
          <w:rPr>
            <w:color w:val="1155cc"/>
            <w:u w:val="single"/>
            <w:rtl w:val="0"/>
          </w:rPr>
          <w:t xml:space="preserve">not robust</w:t>
        </w:r>
      </w:hyperlink>
      <w:r w:rsidDel="00000000" w:rsidR="00000000" w:rsidRPr="00000000">
        <w:rPr>
          <w:rtl w:val="0"/>
        </w:rPr>
        <w:t xml:space="preserve">: unlearned knowledge is dormant, not deleted, which is relevant if we assume that an adversary is trying to pry the knowledge out of the model. The best way to measure the robustness of an unlearning method is to fine-tune the unlearned model and observe when the capability returns. By this measure, no cheap unlearning method has yet been shown to be both cheap </w:t>
      </w:r>
      <w:r w:rsidDel="00000000" w:rsidR="00000000" w:rsidRPr="00000000">
        <w:rPr>
          <w:i w:val="1"/>
          <w:iCs w:val="1"/>
          <w:rtl w:val="0"/>
        </w:rPr>
        <w:t xml:space="preserve">and</w:t>
      </w:r>
      <w:r w:rsidDel="00000000" w:rsidR="00000000" w:rsidRPr="00000000">
        <w:rPr>
          <w:rtl w:val="0"/>
        </w:rPr>
        <w:t xml:space="preserve"> robust — for example, </w:t>
      </w:r>
      <w:hyperlink r:id="rId21">
        <w:r w:rsidDel="00000000" w:rsidR="00000000" w:rsidRPr="00000000">
          <w:rPr>
            <w:color w:val="1155cc"/>
            <w:u w:val="single"/>
            <w:rtl w:val="0"/>
          </w:rPr>
          <w:t xml:space="preserve">fine-tuning on even unrelated data can make the knowledge re-emerge</w:t>
        </w:r>
      </w:hyperlink>
      <w:r w:rsidDel="00000000" w:rsidR="00000000" w:rsidRPr="00000000">
        <w:rPr>
          <w:rtl w:val="0"/>
        </w:rPr>
        <w:t xml:space="preserve">. The </w:t>
      </w:r>
      <w:hyperlink r:id="rId22">
        <w:r w:rsidDel="00000000" w:rsidR="00000000" w:rsidRPr="00000000">
          <w:rPr>
            <w:color w:val="1155cc"/>
            <w:u w:val="single"/>
            <w:rtl w:val="0"/>
          </w:rPr>
          <w:t xml:space="preserve">UNDO</w:t>
        </w:r>
      </w:hyperlink>
      <w:r w:rsidDel="00000000" w:rsidR="00000000" w:rsidRPr="00000000">
        <w:rPr>
          <w:rtl w:val="0"/>
        </w:rPr>
        <w:t xml:space="preserve"> paper proposes a partial solution: distilling an unlearned model into a randomly initialized student transfers desired behaviors while leaving undesired capabilities behind, nicely illustrating the tradeoff between robustness and amount of compute invested in the unlearning process.</w:t>
      </w:r>
    </w:p>
    <w:p w:rsidR="00000000" w:rsidDel="00000000" w:rsidP="00000000" w:rsidRDefault="00000000" w:rsidRPr="00000000" w14:paraId="00000045">
      <w:pPr>
        <w:pStyle w:val="Heading3"/>
        <w:rPr/>
      </w:pPr>
      <w:bookmarkStart w:colFirst="0" w:colLast="0" w:name="_sf2abgp1vhhq" w:id="9"/>
      <w:bookmarkEnd w:id="9"/>
      <w:r w:rsidDel="00000000" w:rsidR="00000000" w:rsidRPr="00000000">
        <w:rPr>
          <w:rtl w:val="0"/>
        </w:rPr>
        <w:t xml:space="preserve">Deployment 1: Strategy</w:t>
      </w:r>
    </w:p>
    <w:p w:rsidR="00000000" w:rsidDel="00000000" w:rsidP="00000000" w:rsidRDefault="00000000" w:rsidRPr="00000000" w14:paraId="00000046">
      <w:pPr>
        <w:rPr/>
      </w:pPr>
      <w:r w:rsidDel="00000000" w:rsidR="00000000" w:rsidRPr="00000000">
        <w:rPr>
          <w:rtl w:val="0"/>
        </w:rPr>
        <w:t xml:space="preserve">Once the model is trained, the work shifts. We are no longer mainly trying to shape the model; we are trying to build and maintain a structured argument that releasing it makes sense, supported by enough evidence that other people — colleagues, regulators, the public — can inspect it, push on it, and decide whether to trust it. Frontier labs do this somewhat differently, but the underlying logic is shared, and it mirrors the structure of a </w:t>
      </w:r>
      <w:r w:rsidDel="00000000" w:rsidR="00000000" w:rsidRPr="00000000">
        <w:rPr>
          <w:i w:val="1"/>
          <w:iCs w:val="1"/>
          <w:rtl w:val="0"/>
        </w:rPr>
        <w:t xml:space="preserve">safety case</w:t>
      </w:r>
      <w:r w:rsidDel="00000000" w:rsidR="00000000" w:rsidRPr="00000000">
        <w:rPr>
          <w:rtl w:val="0"/>
        </w:rPr>
        <w:t xml:space="preserve">. In this module we lay out that logic in four steps; the next two modules go deep on the two technical ones of these four.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Safety cases and RSPs.</w:t>
      </w:r>
      <w:r w:rsidDel="00000000" w:rsidR="00000000" w:rsidRPr="00000000">
        <w:rPr>
          <w:rtl w:val="0"/>
        </w:rPr>
        <w:t xml:space="preserve"> A safety case, as defined by </w:t>
      </w:r>
      <w:hyperlink r:id="rId23">
        <w:r w:rsidDel="00000000" w:rsidR="00000000" w:rsidRPr="00000000">
          <w:rPr>
            <w:color w:val="1155cc"/>
            <w:u w:val="single"/>
            <w:rtl w:val="0"/>
          </w:rPr>
          <w:t xml:space="preserve">UK AISI</w:t>
        </w:r>
      </w:hyperlink>
      <w:r w:rsidDel="00000000" w:rsidR="00000000" w:rsidRPr="00000000">
        <w:rPr>
          <w:rtl w:val="0"/>
        </w:rPr>
        <w:t xml:space="preserve">, is "a structured argument, supported by a body of evidence, that provides a compelling, comprehensible, and valid case that a system is safe for a given application in a given environment." Three things are doing work in that sentence. First, it is a </w:t>
      </w:r>
      <w:r w:rsidDel="00000000" w:rsidR="00000000" w:rsidRPr="00000000">
        <w:rPr>
          <w:i w:val="1"/>
          <w:iCs w:val="1"/>
          <w:rtl w:val="0"/>
        </w:rPr>
        <w:t xml:space="preserve">claim</w:t>
      </w:r>
      <w:r w:rsidDel="00000000" w:rsidR="00000000" w:rsidRPr="00000000">
        <w:rPr>
          <w:rtl w:val="0"/>
        </w:rPr>
        <w:t xml:space="preserve"> about safety that is explicit about the deployment context — not "the model is safe" but "the model is safe enough for this use, in this environment, against these risks." Second, it is a </w:t>
      </w:r>
      <w:r w:rsidDel="00000000" w:rsidR="00000000" w:rsidRPr="00000000">
        <w:rPr>
          <w:i w:val="1"/>
          <w:iCs w:val="1"/>
          <w:rtl w:val="0"/>
        </w:rPr>
        <w:t xml:space="preserve">structured argument</w:t>
      </w:r>
      <w:r w:rsidDel="00000000" w:rsidR="00000000" w:rsidRPr="00000000">
        <w:rPr>
          <w:rtl w:val="0"/>
        </w:rPr>
        <w:t xml:space="preserve"> that links the claim to evidence. Third, the evidence itself is expected to be diverse: empirical results from capability and safety evaluations, conceptual arguments for why the methods work, and negative evidence from well-incentivized red teams that tried to break the safeguards and failed.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rtl w:val="0"/>
        </w:rPr>
        <w:t xml:space="preserve">Frontier lab policies — Anthropic's </w:t>
      </w:r>
      <w:hyperlink r:id="rId24">
        <w:r w:rsidDel="00000000" w:rsidR="00000000" w:rsidRPr="00000000">
          <w:rPr>
            <w:color w:val="1155cc"/>
            <w:u w:val="single"/>
            <w:rtl w:val="0"/>
          </w:rPr>
          <w:t xml:space="preserve">Responsible Scaling Policy</w:t>
        </w:r>
      </w:hyperlink>
      <w:r w:rsidDel="00000000" w:rsidR="00000000" w:rsidRPr="00000000">
        <w:rPr>
          <w:rtl w:val="0"/>
        </w:rPr>
        <w:t xml:space="preserve">, OpenAI's </w:t>
      </w:r>
      <w:hyperlink r:id="rId25">
        <w:r w:rsidDel="00000000" w:rsidR="00000000" w:rsidRPr="00000000">
          <w:rPr>
            <w:color w:val="1155cc"/>
            <w:u w:val="single"/>
            <w:rtl w:val="0"/>
          </w:rPr>
          <w:t xml:space="preserve">Preparedness Framework</w:t>
        </w:r>
      </w:hyperlink>
      <w:r w:rsidDel="00000000" w:rsidR="00000000" w:rsidRPr="00000000">
        <w:rPr>
          <w:rtl w:val="0"/>
        </w:rPr>
        <w:t xml:space="preserve">, Google DeepMind's </w:t>
      </w:r>
      <w:hyperlink r:id="rId26">
        <w:r w:rsidDel="00000000" w:rsidR="00000000" w:rsidRPr="00000000">
          <w:rPr>
            <w:color w:val="1155cc"/>
            <w:u w:val="single"/>
            <w:rtl w:val="0"/>
          </w:rPr>
          <w:t xml:space="preserve">Frontier Safety Framework</w:t>
        </w:r>
      </w:hyperlink>
      <w:r w:rsidDel="00000000" w:rsidR="00000000" w:rsidRPr="00000000">
        <w:rPr>
          <w:rtl w:val="0"/>
        </w:rPr>
        <w:t xml:space="preserve"> — do not all literally call their outputs "safety cases," and they vary in form. </w:t>
      </w:r>
      <w:r w:rsidDel="00000000" w:rsidR="00000000" w:rsidRPr="00000000">
        <w:rPr>
          <w:rtl w:val="0"/>
        </w:rPr>
        <w:t xml:space="preserve">An RSP often reads more like a protocol: when the model crosses a specified capability threshold on a specified evaluation (say, a CBRN uplift benchmark), a corresponding tier of safeguards becomes mandatory, and the model cannot be deployed at that tier until the case for those safeguards clears internal review. But the substance is similar to a formal safety case</w:t>
      </w:r>
      <w:r w:rsidDel="00000000" w:rsidR="00000000" w:rsidRPr="00000000">
        <w:rPr>
          <w:rtl w:val="0"/>
        </w:rPr>
        <w:t xml:space="preserve"> (though usually slightly less demanding).</w:t>
      </w:r>
      <w:r w:rsidDel="00000000" w:rsidR="00000000" w:rsidRPr="00000000">
        <w:rPr>
          <w:rtl w:val="0"/>
        </w:rPr>
        <w:t xml:space="preserve"> </w:t>
      </w:r>
      <w:r w:rsidDel="00000000" w:rsidR="00000000" w:rsidRPr="00000000">
        <w:rPr>
          <w:i w:val="1"/>
          <w:iCs w:val="1"/>
          <w:rtl w:val="0"/>
        </w:rPr>
        <w:t xml:space="preserve">Note that there are many instances of frontier lab policies being broken or weakening over time due to competitive pressures, most prominently in </w:t>
      </w:r>
      <w:hyperlink r:id="rId27">
        <w:r w:rsidDel="00000000" w:rsidR="00000000" w:rsidRPr="00000000">
          <w:rPr>
            <w:i w:val="1"/>
            <w:iCs w:val="1"/>
            <w:color w:val="1155cc"/>
            <w:u w:val="single"/>
            <w:rtl w:val="0"/>
          </w:rPr>
          <w:t xml:space="preserve">the case of Anthropic’s RSP</w:t>
        </w:r>
      </w:hyperlink>
      <w:r w:rsidDel="00000000" w:rsidR="00000000" w:rsidRPr="00000000">
        <w:rPr>
          <w:i w:val="1"/>
          <w:iCs w:val="1"/>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Each policy is in effect specifying how the lab will build and clear a safety case — which risks count, how capabilities and safeguards are measured, and what kind of argument is required before deployment. That convergence is what the rest of this module is built around: a four-step pattern that shows up across labs and that maps onto the structure of a safety case.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Step 1: Identifying the risks.</w:t>
      </w:r>
      <w:r w:rsidDel="00000000" w:rsidR="00000000" w:rsidRPr="00000000">
        <w:rPr>
          <w:rtl w:val="0"/>
        </w:rPr>
        <w:t xml:space="preserve"> The first step is deciding what kinds of failure we are actually trying to prevent. We cannot evaluate a model for "unsafety" in general; we need a view about which bad outcomes would matter enough to change deployment decisions. In practice, frontier labs have focused on risks like dangerous misuse (CBRN uplift, cyber, manipulation) and loss of control, and legal frameworks are starting to crystallize similar categories. The EU AI Act and the </w:t>
      </w:r>
      <w:hyperlink r:id="rId28">
        <w:r w:rsidDel="00000000" w:rsidR="00000000" w:rsidRPr="00000000">
          <w:rPr>
            <w:color w:val="1155cc"/>
            <w:u w:val="single"/>
            <w:rtl w:val="0"/>
          </w:rPr>
          <w:t xml:space="preserve">General-Purpose AI Code of Practice</w:t>
        </w:r>
      </w:hyperlink>
      <w:r w:rsidDel="00000000" w:rsidR="00000000" w:rsidRPr="00000000">
        <w:rPr>
          <w:rtl w:val="0"/>
        </w:rPr>
        <w:t xml:space="preserve"> are part of that trend: they say which kinds of risks providers of powerful models are expected to assess, mitigate, and report on. The taxonomy is still evolving, but the logic is stable — before we can evaluate the model, we need an account of what we are worried about.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Step 2: Understanding how the model contributes to those risks.</w:t>
      </w:r>
      <w:r w:rsidDel="00000000" w:rsidR="00000000" w:rsidRPr="00000000">
        <w:rPr>
          <w:rtl w:val="0"/>
        </w:rPr>
        <w:t xml:space="preserve"> Once we know which risks matter, we want to understand what this particular model could contribute to them. That means looking at the capabilities relevant to each risk, but also at how the model is actually used in practice. Capabilities without usage tell us little about real-world consequences; usage without capability bounds tells us little about what could happen if someone tried harder. The aim is as honest a picture as possible of the model's potential impact on the risks we care about: what it can do, what it tends to do, and what people are in fact doing with it. This is the subject of our next module, Deployment 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Step 3: Building and testing the safety system.</w:t>
      </w:r>
      <w:r w:rsidDel="00000000" w:rsidR="00000000" w:rsidRPr="00000000">
        <w:rPr>
          <w:rtl w:val="0"/>
        </w:rPr>
        <w:t xml:space="preserve"> Understanding the model is not enough, because deployed models never stand alone. They sit inside a larger safety system — runtime safeguards, monitors, filters, access controls, operational policies, human processes — and the next step is to design that system so that, given what we know about the model and the risks we care about, the overall deployed system is acceptably safe. Note that designing the system and stress-testing it are two inseparable things — the safety of a system is measured in terms of pressure it can withstand. This is the subject of the last module, Deployment 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Step 4: Communicating and maintaining the case.</w:t>
      </w:r>
      <w:r w:rsidDel="00000000" w:rsidR="00000000" w:rsidRPr="00000000">
        <w:rPr>
          <w:rtl w:val="0"/>
        </w:rPr>
        <w:t xml:space="preserve"> The final step is to turn all of this into an argument that other people can inspect, challenge, and rely on, and to keep that argument live after deployment. This is where the safety case becomes a public artifact rather than an internal document: model and system cards, capability and safeguard reports, external evaluations from bodies like AISI and METR, incident reporting, governance processes, and compliance with frameworks like the EU AI Act. It is also where the "ongoing" part of the story is important. The case has to be maintained as the model is used in the world, as new incidents come in, and as expectations about responsible deployment continue to shift. A case that was sufficient at launch can stop being sufficient six months later, either because the deployment context changed or because someone found a new way to break a safeguard.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AI governance.</w:t>
      </w:r>
      <w:r w:rsidDel="00000000" w:rsidR="00000000" w:rsidRPr="00000000">
        <w:rPr>
          <w:rtl w:val="0"/>
        </w:rPr>
        <w:t xml:space="preserve"> These four steps are also a useful map of what a lot of work in AI governance actually looks like in practice. Much of the field is about making each step clearer and more reliable: which risks deserve attention, what counts as good evidence about model capabilities and impacts, how strong a safety system has to be, and what kinds of reporting, review, and accountability should surround deployment. The EU AI Act reaches into all four, and frontier lab policies do the same internally.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Pulling this back together: when we want to deploy a model, we need to build and maintain a structured argument that release is acceptable, and the safety case is the artifact that this argument lives in. The four steps are how the safety case gets built — what risks it covers, what evidence it rests on, what defenses it commits to, and how it is communicated and kept current. None of this is ever finished. The world the model is deployed into keeps changing, new failure modes get found, expectations tighten, and the case has to keep up.</w:t>
      </w:r>
    </w:p>
    <w:p w:rsidR="00000000" w:rsidDel="00000000" w:rsidP="00000000" w:rsidRDefault="00000000" w:rsidRPr="00000000" w14:paraId="00000059">
      <w:pPr>
        <w:pStyle w:val="Heading3"/>
        <w:rPr/>
      </w:pPr>
      <w:bookmarkStart w:colFirst="0" w:colLast="0" w:name="_tjfceu7fkwti" w:id="10"/>
      <w:bookmarkEnd w:id="10"/>
      <w:r w:rsidDel="00000000" w:rsidR="00000000" w:rsidRPr="00000000">
        <w:rPr>
          <w:rtl w:val="0"/>
        </w:rPr>
        <w:t xml:space="preserve">Deployment 2: Understanding the Model</w:t>
      </w:r>
    </w:p>
    <w:p w:rsidR="00000000" w:rsidDel="00000000" w:rsidP="00000000" w:rsidRDefault="00000000" w:rsidRPr="00000000" w14:paraId="0000005A">
      <w:pPr>
        <w:rPr/>
      </w:pPr>
      <w:r w:rsidDel="00000000" w:rsidR="00000000" w:rsidRPr="00000000">
        <w:rPr>
          <w:rtl w:val="0"/>
        </w:rPr>
        <w:t xml:space="preserve">When we deploy the model, the focus shifts from the model itself to the whole deployed system: the model, but also external input/output safety classifiers, probes for classifying model intent, deployment policies, and so on. We want to understand how the system behaves and use that information to improve its safety properties. This process is an ongoing loop: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Pre-deployment: understanding how we think the system </w:t>
      </w:r>
      <w:r w:rsidDel="00000000" w:rsidR="00000000" w:rsidRPr="00000000">
        <w:rPr>
          <w:i w:val="1"/>
          <w:iCs w:val="1"/>
          <w:rtl w:val="0"/>
        </w:rPr>
        <w:t xml:space="preserve">will</w:t>
      </w:r>
      <w:r w:rsidDel="00000000" w:rsidR="00000000" w:rsidRPr="00000000">
        <w:rPr>
          <w:rtl w:val="0"/>
        </w:rPr>
        <w:t xml:space="preserve"> behave.</w:t>
      </w:r>
    </w:p>
    <w:p w:rsidR="00000000" w:rsidDel="00000000" w:rsidP="00000000" w:rsidRDefault="00000000" w:rsidRPr="00000000" w14:paraId="0000005D">
      <w:pPr>
        <w:numPr>
          <w:ilvl w:val="0"/>
          <w:numId w:val="21"/>
        </w:numPr>
        <w:ind w:left="1440" w:hanging="360"/>
        <w:rPr>
          <w:u w:val="none"/>
        </w:rPr>
      </w:pPr>
      <w:r w:rsidDel="00000000" w:rsidR="00000000" w:rsidRPr="00000000">
        <w:rPr>
          <w:rtl w:val="0"/>
        </w:rPr>
        <w:t xml:space="preserve">Under average use: does it show any unexpected misaligned behavior?</w:t>
      </w:r>
    </w:p>
    <w:p w:rsidR="00000000" w:rsidDel="00000000" w:rsidP="00000000" w:rsidRDefault="00000000" w:rsidRPr="00000000" w14:paraId="0000005E">
      <w:pPr>
        <w:numPr>
          <w:ilvl w:val="0"/>
          <w:numId w:val="21"/>
        </w:numPr>
        <w:ind w:left="1440" w:hanging="360"/>
        <w:rPr>
          <w:u w:val="none"/>
        </w:rPr>
      </w:pPr>
      <w:r w:rsidDel="00000000" w:rsidR="00000000" w:rsidRPr="00000000">
        <w:rPr>
          <w:rtl w:val="0"/>
        </w:rPr>
        <w:t xml:space="preserve">Under adversarial use: can the model be misused?</w:t>
      </w:r>
    </w:p>
    <w:p w:rsidR="00000000" w:rsidDel="00000000" w:rsidP="00000000" w:rsidRDefault="00000000" w:rsidRPr="00000000" w14:paraId="0000005F">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Post-deployment: seeing how it </w:t>
      </w:r>
      <w:r w:rsidDel="00000000" w:rsidR="00000000" w:rsidRPr="00000000">
        <w:rPr>
          <w:i w:val="1"/>
          <w:iCs w:val="1"/>
          <w:rtl w:val="0"/>
        </w:rPr>
        <w:t xml:space="preserve">actually</w:t>
      </w:r>
      <w:r w:rsidDel="00000000" w:rsidR="00000000" w:rsidRPr="00000000">
        <w:rPr>
          <w:rtl w:val="0"/>
        </w:rPr>
        <w:t xml:space="preserve"> behaves in real conversations.</w:t>
      </w:r>
    </w:p>
    <w:p w:rsidR="00000000" w:rsidDel="00000000" w:rsidP="00000000" w:rsidRDefault="00000000" w:rsidRPr="00000000" w14:paraId="00000060">
      <w:pPr>
        <w:numPr>
          <w:ilvl w:val="0"/>
          <w:numId w:val="23"/>
        </w:numPr>
        <w:ind w:left="1440" w:hanging="360"/>
        <w:rPr>
          <w:u w:val="none"/>
        </w:rPr>
      </w:pPr>
      <w:r w:rsidDel="00000000" w:rsidR="00000000" w:rsidRPr="00000000">
        <w:rPr>
          <w:rtl w:val="0"/>
        </w:rPr>
        <w:t xml:space="preserve">How well do our safety systems work in practice?</w:t>
      </w:r>
    </w:p>
    <w:p w:rsidR="00000000" w:rsidDel="00000000" w:rsidP="00000000" w:rsidRDefault="00000000" w:rsidRPr="00000000" w14:paraId="00000061">
      <w:pPr>
        <w:numPr>
          <w:ilvl w:val="0"/>
          <w:numId w:val="23"/>
        </w:numPr>
        <w:ind w:left="1440" w:hanging="360"/>
        <w:rPr>
          <w:u w:val="none"/>
        </w:rPr>
      </w:pPr>
      <w:r w:rsidDel="00000000" w:rsidR="00000000" w:rsidRPr="00000000">
        <w:rPr>
          <w:rtl w:val="0"/>
        </w:rPr>
        <w:t xml:space="preserve">What tasks do users use it for, and how? This helps us understand the model's impact on jobs, people's lives, and so on.</w:t>
      </w:r>
    </w:p>
    <w:p w:rsidR="00000000" w:rsidDel="00000000" w:rsidP="00000000" w:rsidRDefault="00000000" w:rsidRPr="00000000" w14:paraId="00000062">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Based on (1) and (2), improving the system — either expensively (going back and updating the post-training) or cheaply (updating external safety systems like runtime classifiers).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all of these, we care not only about the model doing the right thing, but doing it </w:t>
      </w:r>
      <w:r w:rsidDel="00000000" w:rsidR="00000000" w:rsidRPr="00000000">
        <w:rPr>
          <w:i w:val="1"/>
          <w:iCs w:val="1"/>
          <w:rtl w:val="0"/>
        </w:rPr>
        <w:t xml:space="preserve">for the right reasons</w:t>
      </w:r>
      <w:r w:rsidDel="00000000" w:rsidR="00000000" w:rsidRPr="00000000">
        <w:rPr>
          <w:rtl w:val="0"/>
        </w:rPr>
        <w:t xml:space="preserve">. The richest signal we currently have for this is the </w:t>
      </w:r>
      <w:r w:rsidDel="00000000" w:rsidR="00000000" w:rsidRPr="00000000">
        <w:rPr>
          <w:b w:val="1"/>
          <w:bCs w:val="1"/>
          <w:rtl w:val="0"/>
        </w:rPr>
        <w:t xml:space="preserve">chain of thought</w:t>
      </w:r>
      <w:r w:rsidDel="00000000" w:rsidR="00000000" w:rsidRPr="00000000">
        <w:rPr>
          <w:rtl w:val="0"/>
        </w:rPr>
        <w:t xml:space="preserve">. </w:t>
      </w:r>
      <w:hyperlink r:id="rId29">
        <w:r w:rsidDel="00000000" w:rsidR="00000000" w:rsidRPr="00000000">
          <w:rPr>
            <w:color w:val="1155cc"/>
            <w:u w:val="single"/>
            <w:rtl w:val="0"/>
          </w:rPr>
          <w:t xml:space="preserve">Korbak et al. (2025)</w:t>
        </w:r>
      </w:hyperlink>
      <w:r w:rsidDel="00000000" w:rsidR="00000000" w:rsidRPr="00000000">
        <w:rPr>
          <w:rtl w:val="0"/>
        </w:rPr>
        <w:t xml:space="preserve"> — a multi-lab position paper from Anthropic, OpenAI, DeepMind, and others — argue that reasoning models that think in human language offer a unique and currently-working opportunity for safety: we can monitor their CoT for intent to misbehave, and a weaker model can effectively monitor a stronger one. But this opportunity is fragile. Models don't always say what they think — </w:t>
      </w:r>
      <w:hyperlink r:id="rId30">
        <w:r w:rsidDel="00000000" w:rsidR="00000000" w:rsidRPr="00000000">
          <w:rPr>
            <w:color w:val="1155cc"/>
            <w:u w:val="single"/>
            <w:rtl w:val="0"/>
          </w:rPr>
          <w:t xml:space="preserve">Anthropic's work on CoT faithfulness</w:t>
        </w:r>
      </w:hyperlink>
      <w:r w:rsidDel="00000000" w:rsidR="00000000" w:rsidRPr="00000000">
        <w:rPr>
          <w:rtl w:val="0"/>
        </w:rPr>
        <w:t xml:space="preserve"> shows that CoT can be unfaithful to the model's actual decision process. Worse, </w:t>
      </w:r>
      <w:hyperlink r:id="rId31">
        <w:r w:rsidDel="00000000" w:rsidR="00000000" w:rsidRPr="00000000">
          <w:rPr>
            <w:color w:val="1155cc"/>
            <w:u w:val="single"/>
            <w:rtl w:val="0"/>
          </w:rPr>
          <w:t xml:space="preserve">Baker et al. (OpenAI)</w:t>
        </w:r>
      </w:hyperlink>
      <w:r w:rsidDel="00000000" w:rsidR="00000000" w:rsidRPr="00000000">
        <w:rPr>
          <w:rtl w:val="0"/>
        </w:rPr>
        <w:t xml:space="preserve"> show that integrating a CoT monitor into the RL training loop causes models under strong optimization pressure to learn to obfuscate their thought process — hiding their intent while still misbehaving. There is some evidence that on tasks where CoT is genuinely </w:t>
      </w:r>
      <w:hyperlink r:id="rId32">
        <w:r w:rsidDel="00000000" w:rsidR="00000000" w:rsidRPr="00000000">
          <w:rPr>
            <w:color w:val="1155cc"/>
            <w:u w:val="single"/>
            <w:rtl w:val="0"/>
          </w:rPr>
          <w:t xml:space="preserve">necessary for performance</w:t>
        </w:r>
      </w:hyperlink>
      <w:r w:rsidDel="00000000" w:rsidR="00000000" w:rsidRPr="00000000">
        <w:rPr>
          <w:rtl w:val="0"/>
        </w:rPr>
        <w:t xml:space="preserve">, models struggle to simultaneously solve the task and hide their reasoning, but whether this holds for more capable future models is unclear.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Pre-deployment auditing.</w:t>
      </w:r>
      <w:r w:rsidDel="00000000" w:rsidR="00000000" w:rsidRPr="00000000">
        <w:rPr>
          <w:rtl w:val="0"/>
        </w:rPr>
        <w:t xml:space="preserve"> Does the model have unknown misalignments? Auditing investigates this by observing how the model behaves in different contexts, analyzing its behavior with different tools, and flagging suspicious patterns for manual inspection.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Generating contexts can be done by hand, but is increasingly automated. </w:t>
      </w:r>
      <w:hyperlink r:id="rId33">
        <w:r w:rsidDel="00000000" w:rsidR="00000000" w:rsidRPr="00000000">
          <w:rPr>
            <w:color w:val="1155cc"/>
            <w:u w:val="single"/>
            <w:rtl w:val="0"/>
          </w:rPr>
          <w:t xml:space="preserve">Petri</w:t>
        </w:r>
      </w:hyperlink>
      <w:r w:rsidDel="00000000" w:rsidR="00000000" w:rsidRPr="00000000">
        <w:rPr>
          <w:rtl w:val="0"/>
        </w:rPr>
        <w:t xml:space="preserve"> generates diverse multi-turn scenarios to surface and automatically flag unexpected model behaviors. </w:t>
      </w:r>
      <w:hyperlink r:id="rId34">
        <w:r w:rsidDel="00000000" w:rsidR="00000000" w:rsidRPr="00000000">
          <w:rPr>
            <w:color w:val="1155cc"/>
            <w:u w:val="single"/>
            <w:rtl w:val="0"/>
          </w:rPr>
          <w:t xml:space="preserve">Bloom</w:t>
        </w:r>
      </w:hyperlink>
      <w:r w:rsidDel="00000000" w:rsidR="00000000" w:rsidRPr="00000000">
        <w:rPr>
          <w:rtl w:val="0"/>
        </w:rPr>
        <w:t xml:space="preserve"> is complementary: given a researcher-specified trait (e.g., "self-preservation"), it produces targeted scenarios and quantifies frequency and severity.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tools for analyzing observed behavior range from blackbox methods (most usefully, prefilling model responses or letting it complete text outside of a chat-formatted context) to whitebox ones (sparse autoencoders), in addition to CoT monitoring using other LLMs. Anthropic tested the usefulness of different auditing methods in a red-teaming game: </w:t>
      </w:r>
      <w:hyperlink r:id="rId35">
        <w:r w:rsidDel="00000000" w:rsidR="00000000" w:rsidRPr="00000000">
          <w:rPr>
            <w:color w:val="1155cc"/>
            <w:u w:val="single"/>
            <w:rtl w:val="0"/>
          </w:rPr>
          <w:t xml:space="preserve">Auditing Language Models for Hidden Objectives</w:t>
        </w:r>
      </w:hyperlink>
      <w:r w:rsidDel="00000000" w:rsidR="00000000" w:rsidRPr="00000000">
        <w:rPr>
          <w:rtl w:val="0"/>
        </w:rPr>
        <w:t xml:space="preserve"> deliberately trains a model with a known hidden objective (RM-sycophancy), then asks blinded teams to find it. Three of four teams succeeded, using behavioral probing, training data analysis, and sparse autoencoders that could causally implicate suspicious internal representations in the model's behavior. </w:t>
      </w:r>
      <w:hyperlink r:id="rId36">
        <w:r w:rsidDel="00000000" w:rsidR="00000000" w:rsidRPr="00000000">
          <w:rPr>
            <w:color w:val="1155cc"/>
            <w:u w:val="single"/>
            <w:rtl w:val="0"/>
          </w:rPr>
          <w:t xml:space="preserve">AuditBench</w:t>
        </w:r>
      </w:hyperlink>
      <w:r w:rsidDel="00000000" w:rsidR="00000000" w:rsidRPr="00000000">
        <w:rPr>
          <w:rtl w:val="0"/>
        </w:rPr>
        <w:t xml:space="preserve"> and </w:t>
      </w:r>
      <w:hyperlink r:id="rId37">
        <w:r w:rsidDel="00000000" w:rsidR="00000000" w:rsidRPr="00000000">
          <w:rPr>
            <w:color w:val="1155cc"/>
            <w:u w:val="single"/>
            <w:rtl w:val="0"/>
          </w:rPr>
          <w:t xml:space="preserve">automated auditing agents</w:t>
        </w:r>
      </w:hyperlink>
      <w:r w:rsidDel="00000000" w:rsidR="00000000" w:rsidRPr="00000000">
        <w:rPr>
          <w:rtl w:val="0"/>
        </w:rPr>
        <w:t xml:space="preserve"> push this further toward full automation, enabling quantitative study of which auditing methods actually help.</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Post-deployment conversation analysis.</w:t>
      </w:r>
      <w:r w:rsidDel="00000000" w:rsidR="00000000" w:rsidRPr="00000000">
        <w:rPr>
          <w:rtl w:val="0"/>
        </w:rPr>
        <w:t xml:space="preserve"> Once the model is deployed, we can observe how it actually behaves in real conversations. </w:t>
      </w:r>
      <w:hyperlink r:id="rId38">
        <w:r w:rsidDel="00000000" w:rsidR="00000000" w:rsidRPr="00000000">
          <w:rPr>
            <w:color w:val="1155cc"/>
            <w:u w:val="single"/>
            <w:rtl w:val="0"/>
          </w:rPr>
          <w:t xml:space="preserve">Clio</w:t>
        </w:r>
      </w:hyperlink>
      <w:r w:rsidDel="00000000" w:rsidR="00000000" w:rsidRPr="00000000">
        <w:rPr>
          <w:rtl w:val="0"/>
        </w:rPr>
        <w:t xml:space="preserve"> is Anthropic's platform for this: it uses Claude itself to analyze millions of real-world conversations through automated facet extraction, semantic clustering, and summarization, with strict aggregation thresholds ensuring no individual conversation is identifiable — no human ever reads raw transcripts. Clio tracks what tasks people delegate, how much autonomy they grant, how usage patterns shift over time, and also how the safety systems perform in practice. The usage data feeds into the </w:t>
      </w:r>
      <w:hyperlink r:id="rId39">
        <w:r w:rsidDel="00000000" w:rsidR="00000000" w:rsidRPr="00000000">
          <w:rPr>
            <w:color w:val="1155cc"/>
            <w:u w:val="single"/>
            <w:rtl w:val="0"/>
          </w:rPr>
          <w:t xml:space="preserve">Anthropic Economic Index</w:t>
        </w:r>
      </w:hyperlink>
      <w:r w:rsidDel="00000000" w:rsidR="00000000" w:rsidRPr="00000000">
        <w:rPr>
          <w:rtl w:val="0"/>
        </w:rPr>
        <w:t xml:space="preserve">, which tracks Claude's role in the economy — a reminder that deployment-time safety includes understanding the technology's broader impact.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Improving the safety system.</w:t>
      </w:r>
      <w:r w:rsidDel="00000000" w:rsidR="00000000" w:rsidRPr="00000000">
        <w:rPr>
          <w:rtl w:val="0"/>
        </w:rPr>
        <w:t xml:space="preserve"> At runtime, the model itself should behave in an aligned way — it assumes a safe assistant persona and has learned to monitor itself, as we saw in the post-training section (deliberative alignment and </w:t>
      </w:r>
      <w:hyperlink r:id="rId40">
        <w:r w:rsidDel="00000000" w:rsidR="00000000" w:rsidRPr="00000000">
          <w:rPr>
            <w:color w:val="1155cc"/>
            <w:u w:val="single"/>
            <w:rtl w:val="0"/>
          </w:rPr>
          <w:t xml:space="preserve">confessions</w:t>
        </w:r>
      </w:hyperlink>
      <w:r w:rsidDel="00000000" w:rsidR="00000000" w:rsidRPr="00000000">
        <w:rPr>
          <w:rtl w:val="0"/>
        </w:rPr>
        <w:t xml:space="preserve">). This self-monitoring connects directly to the CoT discussion above. However, external safety systems are also valuable: they offer additional robustness and, crucially, are much easier to update when new issues appear.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most common external defense is safety classifiers around the model. </w:t>
      </w:r>
      <w:hyperlink r:id="rId41">
        <w:r w:rsidDel="00000000" w:rsidR="00000000" w:rsidRPr="00000000">
          <w:rPr>
            <w:color w:val="1155cc"/>
            <w:u w:val="single"/>
            <w:rtl w:val="0"/>
          </w:rPr>
          <w:t xml:space="preserve">Constitutional classifiers</w:t>
        </w:r>
      </w:hyperlink>
      <w:r w:rsidDel="00000000" w:rsidR="00000000" w:rsidRPr="00000000">
        <w:rPr>
          <w:rtl w:val="0"/>
        </w:rPr>
        <w:t xml:space="preserve"> are input/output classifiers trained from synthetic data generated by prompting LLMs with natural-language safety rules, adding only a 0.38% absolute increase in false refusals and 23.7% inference overhead. </w:t>
      </w:r>
      <w:hyperlink r:id="rId42">
        <w:r w:rsidDel="00000000" w:rsidR="00000000" w:rsidRPr="00000000">
          <w:rPr>
            <w:color w:val="1155cc"/>
            <w:u w:val="single"/>
            <w:rtl w:val="0"/>
          </w:rPr>
          <w:t xml:space="preserve">This overhead can be reduced</w:t>
        </w:r>
      </w:hyperlink>
      <w:r w:rsidDel="00000000" w:rsidR="00000000" w:rsidRPr="00000000">
        <w:rPr>
          <w:rtl w:val="0"/>
        </w:rPr>
        <w:t xml:space="preserve"> by reusing the base model's own activations: linear probes on intermediate representations achieve comparable detection performance at near-zero additional compute. For agentic systems that take many steps and use tools, stateless input/output classifiers are insufficient — </w:t>
      </w:r>
      <w:hyperlink r:id="rId43">
        <w:r w:rsidDel="00000000" w:rsidR="00000000" w:rsidRPr="00000000">
          <w:rPr>
            <w:color w:val="1155cc"/>
            <w:u w:val="single"/>
            <w:rtl w:val="0"/>
          </w:rPr>
          <w:t xml:space="preserve">OpenAI's coding agent monitors</w:t>
        </w:r>
      </w:hyperlink>
      <w:r w:rsidDel="00000000" w:rsidR="00000000" w:rsidRPr="00000000">
        <w:rPr>
          <w:rtl w:val="0"/>
        </w:rPr>
        <w:t xml:space="preserve"> illustrate stateful trajectory monitoring, watching full sequences of tool calls, code edits, and reasoning across an extended task. Going deeper still, </w:t>
      </w:r>
      <w:hyperlink r:id="rId44">
        <w:r w:rsidDel="00000000" w:rsidR="00000000" w:rsidRPr="00000000">
          <w:rPr>
            <w:color w:val="1155cc"/>
            <w:u w:val="single"/>
            <w:rtl w:val="0"/>
          </w:rPr>
          <w:t xml:space="preserve">linear probes for deception detection</w:t>
        </w:r>
      </w:hyperlink>
      <w:r w:rsidDel="00000000" w:rsidR="00000000" w:rsidRPr="00000000">
        <w:rPr>
          <w:rtl w:val="0"/>
        </w:rPr>
        <w:t xml:space="preserve"> target not whether the output text is harmful (which is what content classifiers do) but whether the model's internal state indicates deceptive intent — a promising but not yet robust standalone defense. In the future, the system might also incorporate </w:t>
      </w:r>
      <w:hyperlink r:id="rId45">
        <w:r w:rsidDel="00000000" w:rsidR="00000000" w:rsidRPr="00000000">
          <w:rPr>
            <w:color w:val="1155cc"/>
            <w:u w:val="single"/>
            <w:rtl w:val="0"/>
          </w:rPr>
          <w:t xml:space="preserve">access controls</w:t>
        </w:r>
      </w:hyperlink>
      <w:r w:rsidDel="00000000" w:rsidR="00000000" w:rsidRPr="00000000">
        <w:rPr>
          <w:rtl w:val="0"/>
        </w:rPr>
        <w:t xml:space="preserve"> that tailor safeguards to different user populations.</w:t>
      </w:r>
    </w:p>
    <w:p w:rsidR="00000000" w:rsidDel="00000000" w:rsidP="00000000" w:rsidRDefault="00000000" w:rsidRPr="00000000" w14:paraId="00000071">
      <w:pPr>
        <w:pStyle w:val="Heading3"/>
        <w:rPr/>
      </w:pPr>
      <w:bookmarkStart w:colFirst="0" w:colLast="0" w:name="_qvkkvtg193nn" w:id="11"/>
      <w:bookmarkEnd w:id="11"/>
      <w:r w:rsidDel="00000000" w:rsidR="00000000" w:rsidRPr="00000000">
        <w:rPr>
          <w:rtl w:val="0"/>
        </w:rPr>
        <w:t xml:space="preserve">Deployment 3: Building the Safety System</w:t>
      </w:r>
    </w:p>
    <w:p w:rsidR="00000000" w:rsidDel="00000000" w:rsidP="00000000" w:rsidRDefault="00000000" w:rsidRPr="00000000" w14:paraId="00000072">
      <w:pPr>
        <w:rPr/>
      </w:pPr>
      <w:r w:rsidDel="00000000" w:rsidR="00000000" w:rsidRPr="00000000">
        <w:rPr>
          <w:rtl w:val="0"/>
        </w:rPr>
        <w:t xml:space="preserve">When we deploy a model, we cannot prove it is safe. Instead, we make </w:t>
      </w:r>
      <w:r w:rsidDel="00000000" w:rsidR="00000000" w:rsidRPr="00000000">
        <w:rPr>
          <w:b w:val="1"/>
          <w:bCs w:val="1"/>
          <w:rtl w:val="0"/>
        </w:rPr>
        <w:t xml:space="preserve">statistical claims about its safety behavior under pressure</w:t>
      </w:r>
      <w:r w:rsidDel="00000000" w:rsidR="00000000" w:rsidRPr="00000000">
        <w:rPr>
          <w:rtl w:val="0"/>
        </w:rPr>
        <w:t xml:space="preserve">: the deployed system — model plus runtime safeguards — is subjected to substantial adversarial effort. The strength of the safety claim is bounded by how hard we tried to break it. Two activities go hand in hand: </w:t>
      </w:r>
      <w:r w:rsidDel="00000000" w:rsidR="00000000" w:rsidRPr="00000000">
        <w:rPr>
          <w:b w:val="1"/>
          <w:bCs w:val="1"/>
          <w:rtl w:val="0"/>
        </w:rPr>
        <w:t xml:space="preserve">building out the safety system</w:t>
      </w:r>
      <w:r w:rsidDel="00000000" w:rsidR="00000000" w:rsidRPr="00000000">
        <w:rPr>
          <w:rtl w:val="0"/>
        </w:rPr>
        <w:t xml:space="preserve"> around the model, and </w:t>
      </w:r>
      <w:r w:rsidDel="00000000" w:rsidR="00000000" w:rsidRPr="00000000">
        <w:rPr>
          <w:b w:val="1"/>
          <w:bCs w:val="1"/>
          <w:rtl w:val="0"/>
        </w:rPr>
        <w:t xml:space="preserve">red-teaming</w:t>
      </w:r>
      <w:r w:rsidDel="00000000" w:rsidR="00000000" w:rsidRPr="00000000">
        <w:rPr>
          <w:rtl w:val="0"/>
        </w:rPr>
        <w:t xml:space="preserve"> that system to see where it cracks. The goal is not proving the impossibility of misuse but </w:t>
      </w:r>
      <w:r w:rsidDel="00000000" w:rsidR="00000000" w:rsidRPr="00000000">
        <w:rPr>
          <w:b w:val="1"/>
          <w:bCs w:val="1"/>
          <w:rtl w:val="0"/>
        </w:rPr>
        <w:t xml:space="preserve">making it impractical for a realistic adversary</w:t>
      </w:r>
      <w:r w:rsidDel="00000000" w:rsidR="00000000" w:rsidRPr="00000000">
        <w:rPr>
          <w:rtl w:val="0"/>
        </w:rPr>
        <w:t xml:space="preserve">, with the effort we invest into breaking the system scaling roughly with the capabilities of the model (which we characterized in the previous chapter). We get defense in depth, never a proof of safety.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Runtime safeguards.</w:t>
      </w:r>
      <w:r w:rsidDel="00000000" w:rsidR="00000000" w:rsidRPr="00000000">
        <w:rPr>
          <w:rtl w:val="0"/>
        </w:rPr>
        <w:t xml:space="preserve"> Some of the model's safety is already in place by the time we get to deployment. Pretraining shaped its priors over personas and limited what it knows; post-training trained the helpful-and-harmless assistant on top of that, and techniques like deliberative alignment and confessions taught the model to reflect on whether its own outputs follow the rules. But none of this is going to be perfect, and the residual problems are expensive to fix at the source — going back and retraining is slow, and some failures are hard to even reproduce reliably enough to train against. So we do something cheaper and more modular: we wrap the model in </w:t>
      </w:r>
      <w:r w:rsidDel="00000000" w:rsidR="00000000" w:rsidRPr="00000000">
        <w:rPr>
          <w:b w:val="1"/>
          <w:bCs w:val="1"/>
          <w:rtl w:val="0"/>
        </w:rPr>
        <w:t xml:space="preserve">external safeguards that run alongside it at inference time</w:t>
      </w:r>
      <w:r w:rsidDel="00000000" w:rsidR="00000000" w:rsidRPr="00000000">
        <w:rPr>
          <w:rtl w:val="0"/>
        </w:rPr>
        <w:t xml:space="preserve">, and patch those when problems show up.</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most common form these take is input/output classifiers that filter both what the model sees and what it's allowed to say back. The classical approach here is </w:t>
      </w:r>
      <w:hyperlink r:id="rId46">
        <w:r w:rsidDel="00000000" w:rsidR="00000000" w:rsidRPr="00000000">
          <w:rPr>
            <w:color w:val="1155cc"/>
            <w:u w:val="single"/>
            <w:rtl w:val="0"/>
          </w:rPr>
          <w:t xml:space="preserve">Constitutional Classifiers</w:t>
        </w:r>
      </w:hyperlink>
      <w:r w:rsidDel="00000000" w:rsidR="00000000" w:rsidRPr="00000000">
        <w:rPr>
          <w:rtl w:val="0"/>
        </w:rPr>
        <w:t xml:space="preserve">: you write down the safety rules in natural language, use an LLM to generate a large pile of synthetic examples that violate or respect them, and train a small classifier on that synthetic data. Anthropic put a system of these through thousands of hours of red-teaming and found that it raised the cost of universal jailbreaks substantially while only slightly increasing false refusals. Because these classifiers run on every query, </w:t>
      </w:r>
      <w:r w:rsidDel="00000000" w:rsidR="00000000" w:rsidRPr="00000000">
        <w:rPr>
          <w:b w:val="1"/>
          <w:bCs w:val="1"/>
          <w:rtl w:val="0"/>
        </w:rPr>
        <w:t xml:space="preserve">inference cost matters a lot</w:t>
      </w:r>
      <w:r w:rsidDel="00000000" w:rsidR="00000000" w:rsidRPr="00000000">
        <w:rPr>
          <w:rtl w:val="0"/>
        </w:rPr>
        <w:t xml:space="preserve">. One way to keep it down is to arrange the classifiers in a hierarchy, where a very cheap filter looks at every query and only escalates to a more capable one when something looks suspicious. Another is to skip the separate classifier entirely and </w:t>
      </w:r>
      <w:hyperlink r:id="rId47">
        <w:r w:rsidDel="00000000" w:rsidR="00000000" w:rsidRPr="00000000">
          <w:rPr>
            <w:color w:val="1155cc"/>
            <w:u w:val="single"/>
            <w:rtl w:val="0"/>
          </w:rPr>
          <w:t xml:space="preserve">reuse the base model's own intermediate activations</w:t>
        </w:r>
      </w:hyperlink>
      <w:r w:rsidDel="00000000" w:rsidR="00000000" w:rsidRPr="00000000">
        <w:rPr>
          <w:rtl w:val="0"/>
        </w:rPr>
        <w:t xml:space="preserve">, which gives comparable detection at near-zero added cost. For agentic systems, you can extend the same idea from outputs to whole trajectories — instead of scoring each tool call in isolation, you watch the full sequence of reasoning, tool calls, and code edits across an extended task, and look for patterns that only become visible when you can see the agent's whole arc. </w:t>
      </w:r>
      <w:hyperlink r:id="rId48">
        <w:r w:rsidDel="00000000" w:rsidR="00000000" w:rsidRPr="00000000">
          <w:rPr>
            <w:color w:val="1155cc"/>
            <w:u w:val="single"/>
            <w:rtl w:val="0"/>
          </w:rPr>
          <w:t xml:space="preserve">OpenAI's coding agent monitors</w:t>
        </w:r>
      </w:hyperlink>
      <w:r w:rsidDel="00000000" w:rsidR="00000000" w:rsidRPr="00000000">
        <w:rPr>
          <w:rtl w:val="0"/>
        </w:rPr>
        <w:t xml:space="preserve"> are one published example.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Looking forward, runtime decisions might also incorporate </w:t>
      </w:r>
      <w:hyperlink r:id="rId49">
        <w:r w:rsidDel="00000000" w:rsidR="00000000" w:rsidRPr="00000000">
          <w:rPr>
            <w:color w:val="1155cc"/>
            <w:u w:val="single"/>
            <w:rtl w:val="0"/>
          </w:rPr>
          <w:t xml:space="preserve">access controls</w:t>
        </w:r>
      </w:hyperlink>
      <w:r w:rsidDel="00000000" w:rsidR="00000000" w:rsidRPr="00000000">
        <w:rPr>
          <w:rtl w:val="0"/>
        </w:rPr>
        <w:t xml:space="preserve"> that make safeguards depend on context. Different users, different deployment surfaces, and different risk profiles could be subject to different rules, instead of one global policy applied uniformly to every query.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Red-teaming the system.</w:t>
      </w:r>
      <w:r w:rsidDel="00000000" w:rsidR="00000000" w:rsidRPr="00000000">
        <w:rPr>
          <w:rtl w:val="0"/>
        </w:rPr>
        <w:t xml:space="preserve"> No safety system survives contact with the real world untested, and once we have one in place we want to know how robust it actually is. When a frontier model is released, it gets red-teamed both </w:t>
      </w:r>
      <w:r w:rsidDel="00000000" w:rsidR="00000000" w:rsidRPr="00000000">
        <w:rPr>
          <w:b w:val="1"/>
          <w:bCs w:val="1"/>
          <w:rtl w:val="0"/>
        </w:rPr>
        <w:t xml:space="preserve">internally</w:t>
      </w:r>
      <w:r w:rsidDel="00000000" w:rsidR="00000000" w:rsidRPr="00000000">
        <w:rPr>
          <w:rtl w:val="0"/>
        </w:rPr>
        <w:t xml:space="preserve">, by the developer's own frontier red team, and </w:t>
      </w:r>
      <w:r w:rsidDel="00000000" w:rsidR="00000000" w:rsidRPr="00000000">
        <w:rPr>
          <w:b w:val="1"/>
          <w:bCs w:val="1"/>
          <w:rtl w:val="0"/>
        </w:rPr>
        <w:t xml:space="preserve">externally</w:t>
      </w:r>
      <w:r w:rsidDel="00000000" w:rsidR="00000000" w:rsidRPr="00000000">
        <w:rPr>
          <w:rtl w:val="0"/>
        </w:rPr>
        <w:t xml:space="preserve">, by bodies like the </w:t>
      </w:r>
      <w:hyperlink r:id="rId50">
        <w:r w:rsidDel="00000000" w:rsidR="00000000" w:rsidRPr="00000000">
          <w:rPr>
            <w:color w:val="1155cc"/>
            <w:u w:val="single"/>
            <w:rtl w:val="0"/>
          </w:rPr>
          <w:t xml:space="preserve">UK AI Security Institute</w:t>
        </w:r>
      </w:hyperlink>
      <w:r w:rsidDel="00000000" w:rsidR="00000000" w:rsidRPr="00000000">
        <w:rPr>
          <w:rtl w:val="0"/>
        </w:rPr>
        <w:t xml:space="preserve"> and through programs like </w:t>
      </w:r>
      <w:hyperlink r:id="rId51">
        <w:r w:rsidDel="00000000" w:rsidR="00000000" w:rsidRPr="00000000">
          <w:rPr>
            <w:color w:val="1155cc"/>
            <w:u w:val="single"/>
            <w:rtl w:val="0"/>
          </w:rPr>
          <w:t xml:space="preserve">Anthropic's external red-teaming partnerships</w:t>
        </w:r>
      </w:hyperlink>
      <w:r w:rsidDel="00000000" w:rsidR="00000000" w:rsidRPr="00000000">
        <w:rPr>
          <w:rtl w:val="0"/>
        </w:rPr>
        <w:t xml:space="preserve"> and </w:t>
      </w:r>
      <w:hyperlink r:id="rId52">
        <w:r w:rsidDel="00000000" w:rsidR="00000000" w:rsidRPr="00000000">
          <w:rPr>
            <w:color w:val="1155cc"/>
            <w:u w:val="single"/>
            <w:rtl w:val="0"/>
          </w:rPr>
          <w:t xml:space="preserve">OpenAI's external red team network</w:t>
        </w:r>
      </w:hyperlink>
      <w:r w:rsidDel="00000000" w:rsidR="00000000" w:rsidRPr="00000000">
        <w:rPr>
          <w:rtl w:val="0"/>
        </w:rPr>
        <w:t xml:space="preserve">. These engagements are largely open-ended: the red team is given the model and a target capability area to break, and is then free to try whatever it can think of — old methods, new methods, automated tools, manual trial and error, anything. The metric that comes out the other side is not pass/fail but effort: how long did it take, and how skilled did the team have to be, to get the model to do the thing it was trained not to do. The empirical picture from these efforts is sobering. AISI alone has run something like 1.8 million attack attempts across more than 20 frontier models, and has found universal jailbreaks for every single one of them. The encouraging counterpoint is that the time to find such a jailbreak has been growing — for two leading models released six months apart, it went from about 10 minutes of expert effort to over 7 hours. That kind of measurement, an effort cost rather than a binary, is exactly what our safety claims are made of.</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Jailbreak methods.</w:t>
      </w:r>
      <w:r w:rsidDel="00000000" w:rsidR="00000000" w:rsidRPr="00000000">
        <w:rPr>
          <w:rtl w:val="0"/>
        </w:rPr>
        <w:t xml:space="preserve"> The specific techniques that work change all the time, because every method that works gets folded back into safety training and the next attacker has to find something new. What we're really trying to find — and what defenders are really trying to prevent — is a </w:t>
      </w:r>
      <w:r w:rsidDel="00000000" w:rsidR="00000000" w:rsidRPr="00000000">
        <w:rPr>
          <w:b w:val="1"/>
          <w:bCs w:val="1"/>
          <w:rtl w:val="0"/>
        </w:rPr>
        <w:t xml:space="preserve">universal jailbreak</w:t>
      </w:r>
      <w:r w:rsidDel="00000000" w:rsidR="00000000" w:rsidRPr="00000000">
        <w:rPr>
          <w:rtl w:val="0"/>
        </w:rPr>
        <w:t xml:space="preserve">: a single technique that works across many different harmful requests, rather than an input crafted for one specific query. A universal jailbreak points to a systemic failure of the safety system.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Although the methods change over time, a useful way to organize them is by </w:t>
      </w:r>
      <w:r w:rsidDel="00000000" w:rsidR="00000000" w:rsidRPr="00000000">
        <w:rPr>
          <w:b w:val="1"/>
          <w:bCs w:val="1"/>
          <w:rtl w:val="0"/>
        </w:rPr>
        <w:t xml:space="preserve">what kind of access the attacker has</w:t>
      </w:r>
      <w:r w:rsidDel="00000000" w:rsidR="00000000" w:rsidRPr="00000000">
        <w:rPr>
          <w:rtl w:val="0"/>
        </w:rPr>
        <w:t xml:space="preserve"> to the model: full weights and gradients (white-box), the ability to submit fine-tuning data through an API but not see the weights, or only the ability to send queries (black-box). What's possible at each level looks quite different.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rtl w:val="0"/>
        </w:rPr>
        <w:t xml:space="preserve">White-box access</w:t>
      </w:r>
      <w:r w:rsidDel="00000000" w:rsidR="00000000" w:rsidRPr="00000000">
        <w:rPr>
          <w:rtl w:val="0"/>
        </w:rPr>
        <w:t xml:space="preserve"> is the easiest case — when the attacker has the weights, the model's safety is the easiest thing in the world to break. </w:t>
      </w:r>
      <w:hyperlink r:id="rId53">
        <w:r w:rsidDel="00000000" w:rsidR="00000000" w:rsidRPr="00000000">
          <w:rPr>
            <w:color w:val="1155cc"/>
            <w:u w:val="single"/>
            <w:rtl w:val="0"/>
          </w:rPr>
          <w:t xml:space="preserve">Arditi et al.</w:t>
        </w:r>
      </w:hyperlink>
      <w:r w:rsidDel="00000000" w:rsidR="00000000" w:rsidRPr="00000000">
        <w:rPr>
          <w:rtl w:val="0"/>
        </w:rPr>
        <w:t xml:space="preserve"> showed that </w:t>
      </w:r>
      <w:r w:rsidDel="00000000" w:rsidR="00000000" w:rsidRPr="00000000">
        <w:rPr>
          <w:b w:val="1"/>
          <w:bCs w:val="1"/>
          <w:rtl w:val="0"/>
        </w:rPr>
        <w:t xml:space="preserve">refusal in chat models is mediated by a single direction in the residual stream</w:t>
      </w:r>
      <w:r w:rsidDel="00000000" w:rsidR="00000000" w:rsidRPr="00000000">
        <w:rPr>
          <w:rtl w:val="0"/>
        </w:rPr>
        <w:t xml:space="preserve">: erase that direction and the model stops refusing, with very little damage to anything else. The attack needs no harmful training data, and has been packaged into open-source libraries that anyone can run. Because of this, "safety" for open-weight models can't really mean refusal training at all — it has to mean removing the dangerous knowledge itself from the model's weights. And as we saw in the post-training module, </w:t>
      </w:r>
      <w:hyperlink r:id="rId54">
        <w:r w:rsidDel="00000000" w:rsidR="00000000" w:rsidRPr="00000000">
          <w:rPr>
            <w:color w:val="1155cc"/>
            <w:u w:val="single"/>
            <w:rtl w:val="0"/>
          </w:rPr>
          <w:t xml:space="preserve">unlearning is currently not robust</w:t>
        </w:r>
      </w:hyperlink>
      <w:r w:rsidDel="00000000" w:rsidR="00000000" w:rsidRPr="00000000">
        <w:rPr>
          <w:rtl w:val="0"/>
        </w:rPr>
        <w:t xml:space="preserve">: the knowledge tends to come back when the model is fine-tuned, even on unrelated data. So, the safety of open-source models is still an open problem. This is a pressing open problem rather than an academic one, because open-weight frontier models currently lag closed-weight ones by only six to nine months — so whatever the closed labs can do today, the open ecosystem will be doing soon, with the safety stripped out by anyone who wants to.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rtl w:val="0"/>
        </w:rPr>
        <w:t xml:space="preserve">Fine-tuning API access</w:t>
      </w:r>
      <w:r w:rsidDel="00000000" w:rsidR="00000000" w:rsidRPr="00000000">
        <w:rPr>
          <w:rtl w:val="0"/>
        </w:rPr>
        <w:t xml:space="preserve"> sits between white-box and black-box: the attacker can't see the weights, but they can submit training data and get back a fine-tuned version of the model. Older work showed that fine-tuning on a small number of harmful examples breaks safety, and modern fine-tuning APIs deploy moderation systems specifically to block this kind of data from getting through. The natural question is whether the moderators actually work, and recent work suggests that they don't. </w:t>
      </w:r>
      <w:hyperlink r:id="rId55">
        <w:r w:rsidDel="00000000" w:rsidR="00000000" w:rsidRPr="00000000">
          <w:rPr>
            <w:color w:val="1155cc"/>
            <w:u w:val="single"/>
            <w:rtl w:val="0"/>
          </w:rPr>
          <w:t xml:space="preserve">Jailbreak-Tuning</w:t>
        </w:r>
      </w:hyperlink>
      <w:r w:rsidDel="00000000" w:rsidR="00000000" w:rsidRPr="00000000">
        <w:rPr>
          <w:rtl w:val="0"/>
        </w:rPr>
        <w:t xml:space="preserve"> (Murphy et al., 2025) shows that by mixing benign data with harmful data formatted to slip past moderation, you can produce </w:t>
      </w:r>
      <w:r w:rsidDel="00000000" w:rsidR="00000000" w:rsidRPr="00000000">
        <w:rPr>
          <w:b w:val="1"/>
          <w:bCs w:val="1"/>
          <w:rtl w:val="0"/>
        </w:rPr>
        <w:t xml:space="preserve">helpful-only versions of OpenAI, Google, and Anthropic frontier models</w:t>
      </w:r>
      <w:r w:rsidDel="00000000" w:rsidR="00000000" w:rsidRPr="00000000">
        <w:rPr>
          <w:rtl w:val="0"/>
        </w:rPr>
        <w:t xml:space="preserve"> that comply with CBRN, cyberattack, and other dangerous requests. They also find that more recent models are more susceptible to these attacks, not less. Fine-tuning APIs may currently be the most reliable jailbreak vector against closed-weight frontier models.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rtl w:val="0"/>
        </w:rPr>
        <w:t xml:space="preserve">Black-box access</w:t>
      </w:r>
      <w:r w:rsidDel="00000000" w:rsidR="00000000" w:rsidRPr="00000000">
        <w:rPr>
          <w:rtl w:val="0"/>
        </w:rPr>
        <w:t xml:space="preserve"> — only being able to send queries — is the most restrictive setting, and the most studied. The best methods change all the time, but they are often inspired by existing methods and have a few shared characteristics.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Some attacks are </w:t>
      </w:r>
      <w:r w:rsidDel="00000000" w:rsidR="00000000" w:rsidRPr="00000000">
        <w:rPr>
          <w:b w:val="1"/>
          <w:bCs w:val="1"/>
          <w:rtl w:val="0"/>
        </w:rPr>
        <w:t xml:space="preserve">narrative</w:t>
      </w:r>
      <w:r w:rsidDel="00000000" w:rsidR="00000000" w:rsidRPr="00000000">
        <w:rPr>
          <w:rtl w:val="0"/>
        </w:rPr>
        <w:t xml:space="preserve">: persuade the model to play a different character, so that the safety persona is replaced by a more permissive one. The classic examples are things like the grandma exploit.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But many of the most effective black-box attacks aren't narrative at all. They treat the model as a piece of statistical software and exploit its mechanics rather than its character. </w:t>
      </w:r>
      <w:hyperlink r:id="rId56">
        <w:r w:rsidDel="00000000" w:rsidR="00000000" w:rsidRPr="00000000">
          <w:rPr>
            <w:color w:val="1155cc"/>
            <w:u w:val="single"/>
            <w:rtl w:val="0"/>
          </w:rPr>
          <w:t xml:space="preserve">Many-Shot Jailbreaking</w:t>
        </w:r>
      </w:hyperlink>
      <w:r w:rsidDel="00000000" w:rsidR="00000000" w:rsidRPr="00000000">
        <w:rPr>
          <w:rtl w:val="0"/>
        </w:rPr>
        <w:t xml:space="preserve"> (Anil et al.) fills the context window with hundreds of fake examples of an assistant cheerfully answering harmful questions, and then asks the real harmful question — the model's in-context learning takes over and overrides the safety training. </w:t>
      </w:r>
      <w:hyperlink r:id="rId57">
        <w:r w:rsidDel="00000000" w:rsidR="00000000" w:rsidRPr="00000000">
          <w:rPr>
            <w:color w:val="1155cc"/>
            <w:u w:val="single"/>
            <w:rtl w:val="0"/>
          </w:rPr>
          <w:t xml:space="preserve">Best-of-N Jailbreaking</w:t>
        </w:r>
      </w:hyperlink>
      <w:r w:rsidDel="00000000" w:rsidR="00000000" w:rsidRPr="00000000">
        <w:rPr>
          <w:rtl w:val="0"/>
        </w:rPr>
        <w:t xml:space="preserve"> is even simpler: sample lots of slightly perturbed versions of the same prompt (random shuffling, capitalization, typos) and keep the one that the model happens to comply with. The attack success rate grows as a power law in the number of samples, because the model's refusal probability is never exactly zero, and a big enough search will always find the tail. </w:t>
      </w:r>
      <w:hyperlink r:id="rId58">
        <w:r w:rsidDel="00000000" w:rsidR="00000000" w:rsidRPr="00000000">
          <w:rPr>
            <w:color w:val="1155cc"/>
            <w:u w:val="single"/>
            <w:rtl w:val="0"/>
          </w:rPr>
          <w:t xml:space="preserve">Chain-of-Thought Hijacking</w:t>
        </w:r>
      </w:hyperlink>
      <w:r w:rsidDel="00000000" w:rsidR="00000000" w:rsidRPr="00000000">
        <w:rPr>
          <w:rtl w:val="0"/>
        </w:rPr>
        <w:t xml:space="preserve"> targets reasoning models specifically: padding the harmful request with long benign puzzle-solving reasoning dilutes the model's internal safety signals and gets it to comply at the end. What ties these methods together is that they all exploit the model's statistics and the fact that, when you push it out of distribution — long contexts, weird formatting, padded reasoning — its safety behavior degrades faster than its capabilities do.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lot of these attacks are partially or fully automatable, and modern red-teaming pipelines lean on that heavily: it's now common to have one LLM iteratively craft attacks against another and refine its strategy based on what worked. A recent example is </w:t>
      </w:r>
      <w:hyperlink r:id="rId59">
        <w:r w:rsidDel="00000000" w:rsidR="00000000" w:rsidRPr="00000000">
          <w:rPr>
            <w:color w:val="1155cc"/>
            <w:u w:val="single"/>
            <w:rtl w:val="0"/>
          </w:rPr>
          <w:t xml:space="preserve">abstractive red-teaming</w:t>
        </w:r>
      </w:hyperlink>
      <w:r w:rsidDel="00000000" w:rsidR="00000000" w:rsidRPr="00000000">
        <w:rPr>
          <w:rtl w:val="0"/>
        </w:rPr>
        <w:t xml:space="preserve">, which has an attacker LLM generate abstract attack </w:t>
      </w:r>
      <w:r w:rsidDel="00000000" w:rsidR="00000000" w:rsidRPr="00000000">
        <w:rPr>
          <w:i w:val="1"/>
          <w:iCs w:val="1"/>
          <w:rtl w:val="0"/>
        </w:rPr>
        <w:t xml:space="preserve">strategies</w:t>
      </w:r>
      <w:r w:rsidDel="00000000" w:rsidR="00000000" w:rsidRPr="00000000">
        <w:rPr>
          <w:rtl w:val="0"/>
        </w:rPr>
        <w:t xml:space="preserve"> rather than concrete prompts and then instantiates them, which gives much better diversity and coverage than directly searching the space of prompts.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Finally, even pure black-box settings can benefit from white-box models, through </w:t>
      </w:r>
      <w:r w:rsidDel="00000000" w:rsidR="00000000" w:rsidRPr="00000000">
        <w:rPr>
          <w:b w:val="1"/>
          <w:bCs w:val="1"/>
          <w:rtl w:val="0"/>
        </w:rPr>
        <w:t xml:space="preserve">transfer</w:t>
      </w:r>
      <w:r w:rsidDel="00000000" w:rsidR="00000000" w:rsidRPr="00000000">
        <w:rPr>
          <w:rtl w:val="0"/>
        </w:rPr>
        <w:t xml:space="preserve">. You optimize an attack against an open-source model where you have full access (for instance with </w:t>
      </w:r>
      <w:hyperlink r:id="rId60">
        <w:r w:rsidDel="00000000" w:rsidR="00000000" w:rsidRPr="00000000">
          <w:rPr>
            <w:color w:val="1155cc"/>
            <w:u w:val="single"/>
            <w:rtl w:val="0"/>
          </w:rPr>
          <w:t xml:space="preserve">GCG-style adversarial suffixes</w:t>
        </w:r>
      </w:hyperlink>
      <w:r w:rsidDel="00000000" w:rsidR="00000000" w:rsidRPr="00000000">
        <w:rPr>
          <w:rtl w:val="0"/>
        </w:rPr>
        <w:t xml:space="preserve">, or </w:t>
      </w:r>
      <w:hyperlink r:id="rId61">
        <w:r w:rsidDel="00000000" w:rsidR="00000000" w:rsidRPr="00000000">
          <w:rPr>
            <w:color w:val="1155cc"/>
            <w:u w:val="single"/>
            <w:rtl w:val="0"/>
          </w:rPr>
          <w:t xml:space="preserve">the multimodal version</w:t>
        </w:r>
      </w:hyperlink>
      <w:r w:rsidDel="00000000" w:rsidR="00000000" w:rsidRPr="00000000">
        <w:rPr>
          <w:rtl w:val="0"/>
        </w:rPr>
        <w:t xml:space="preserve"> for VLMs), and sometimes, the attack you find also works against a completely different closed-source model. The likely reasons is that models trained on similar data with similar architectures end up with similar internal representations, and so they share a lot of the same failure modes.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takeaway is the one we started with. There's no proof that a deployed model is safe. There's only the empirical fact that we built an external safety system around it, that we and others spent real effort trying to break that system in every way we currently know how, and that the best universal attack we found required this much work to pull off. That number — how much effort it took — is what every safety claim ultimately rests on.</w:t>
      </w:r>
    </w:p>
    <w:p w:rsidR="00000000" w:rsidDel="00000000" w:rsidP="00000000" w:rsidRDefault="00000000" w:rsidRPr="00000000" w14:paraId="0000008F">
      <w:pPr>
        <w:pStyle w:val="Heading2"/>
        <w:rPr/>
      </w:pPr>
      <w:bookmarkStart w:colFirst="0" w:colLast="0" w:name="_uij7bsfn8qt7" w:id="12"/>
      <w:bookmarkEnd w:id="12"/>
      <w:r w:rsidDel="00000000" w:rsidR="00000000" w:rsidRPr="00000000">
        <w:rPr>
          <w:rtl w:val="0"/>
        </w:rPr>
        <w:t xml:space="preserve">Learn more</w:t>
      </w:r>
    </w:p>
    <w:p w:rsidR="00000000" w:rsidDel="00000000" w:rsidP="00000000" w:rsidRDefault="00000000" w:rsidRPr="00000000" w14:paraId="00000090">
      <w:pPr>
        <w:pStyle w:val="Heading3"/>
        <w:rPr/>
      </w:pPr>
      <w:bookmarkStart w:colFirst="0" w:colLast="0" w:name="_kb6xf3z207hs" w:id="13"/>
      <w:bookmarkEnd w:id="13"/>
      <w:r w:rsidDel="00000000" w:rsidR="00000000" w:rsidRPr="00000000">
        <w:rPr>
          <w:rtl w:val="0"/>
        </w:rPr>
        <w:t xml:space="preserve">Pre-training</w:t>
      </w:r>
    </w:p>
    <w:p w:rsidR="00000000" w:rsidDel="00000000" w:rsidP="00000000" w:rsidRDefault="00000000" w:rsidRPr="00000000" w14:paraId="00000091">
      <w:pPr>
        <w:rPr/>
      </w:pPr>
      <w:r w:rsidDel="00000000" w:rsidR="00000000" w:rsidRPr="00000000">
        <w:rPr>
          <w:rtl w:val="0"/>
        </w:rPr>
        <w:t xml:space="preserve">Data filtering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2"/>
        </w:numPr>
        <w:ind w:left="720" w:hanging="360"/>
        <w:rPr>
          <w:u w:val="none"/>
        </w:rPr>
      </w:pPr>
      <w:hyperlink r:id="rId62">
        <w:r w:rsidDel="00000000" w:rsidR="00000000" w:rsidRPr="00000000">
          <w:rPr>
            <w:color w:val="1155cc"/>
            <w:u w:val="single"/>
            <w:rtl w:val="0"/>
          </w:rPr>
          <w:t xml:space="preserve">Enhancing Model Safety through Pretraining Data Filtering</w:t>
        </w:r>
      </w:hyperlink>
      <w:r w:rsidDel="00000000" w:rsidR="00000000" w:rsidRPr="00000000">
        <w:rPr>
          <w:rtl w:val="0"/>
        </w:rPr>
      </w:r>
    </w:p>
    <w:p w:rsidR="00000000" w:rsidDel="00000000" w:rsidP="00000000" w:rsidRDefault="00000000" w:rsidRPr="00000000" w14:paraId="00000094">
      <w:pPr>
        <w:numPr>
          <w:ilvl w:val="0"/>
          <w:numId w:val="2"/>
        </w:numPr>
        <w:ind w:left="720" w:hanging="360"/>
        <w:rPr>
          <w:u w:val="none"/>
        </w:rPr>
      </w:pPr>
      <w:hyperlink r:id="rId63">
        <w:r w:rsidDel="00000000" w:rsidR="00000000" w:rsidRPr="00000000">
          <w:rPr>
            <w:color w:val="1155cc"/>
            <w:u w:val="single"/>
            <w:rtl w:val="0"/>
          </w:rPr>
          <w:t xml:space="preserve">Shaping Capabilities with Token-Level Data Filtering</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Gradient routing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1"/>
        </w:numPr>
        <w:ind w:left="720" w:hanging="360"/>
        <w:rPr>
          <w:u w:val="none"/>
        </w:rPr>
      </w:pPr>
      <w:hyperlink r:id="rId64">
        <w:r w:rsidDel="00000000" w:rsidR="00000000" w:rsidRPr="00000000">
          <w:rPr>
            <w:color w:val="1155cc"/>
            <w:u w:val="single"/>
            <w:rtl w:val="0"/>
          </w:rPr>
          <w:t xml:space="preserve">Gradient Routing: Masking Gradients to Localize Computation in Neural Networks</w:t>
        </w:r>
      </w:hyperlink>
      <w:r w:rsidDel="00000000" w:rsidR="00000000" w:rsidRPr="00000000">
        <w:rPr>
          <w:rtl w:val="0"/>
        </w:rPr>
      </w:r>
    </w:p>
    <w:p w:rsidR="00000000" w:rsidDel="00000000" w:rsidP="00000000" w:rsidRDefault="00000000" w:rsidRPr="00000000" w14:paraId="00000099">
      <w:pPr>
        <w:numPr>
          <w:ilvl w:val="0"/>
          <w:numId w:val="1"/>
        </w:numPr>
        <w:ind w:left="720" w:hanging="360"/>
        <w:rPr>
          <w:u w:val="none"/>
        </w:rPr>
      </w:pPr>
      <w:hyperlink r:id="rId65">
        <w:r w:rsidDel="00000000" w:rsidR="00000000" w:rsidRPr="00000000">
          <w:rPr>
            <w:color w:val="1155cc"/>
            <w:u w:val="single"/>
            <w:rtl w:val="0"/>
          </w:rPr>
          <w:t xml:space="preserve">Beyond Data Filtering: Knowledge Localization for Capability Removal in LLMs (SGTM)</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Alignment pretraining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6"/>
        </w:numPr>
        <w:ind w:left="720" w:hanging="360"/>
        <w:rPr>
          <w:u w:val="none"/>
        </w:rPr>
      </w:pPr>
      <w:hyperlink r:id="rId66">
        <w:r w:rsidDel="00000000" w:rsidR="00000000" w:rsidRPr="00000000">
          <w:rPr>
            <w:color w:val="1155cc"/>
            <w:u w:val="single"/>
            <w:rtl w:val="0"/>
          </w:rPr>
          <w:t xml:space="preserve">Alignment Pretraining: AI Discourse Causes Self-Fulfilling (Mis)alignment</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Simulators and persona selection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8"/>
        </w:numPr>
        <w:ind w:left="720" w:hanging="360"/>
        <w:rPr>
          <w:u w:val="none"/>
        </w:rPr>
      </w:pPr>
      <w:hyperlink r:id="rId67">
        <w:r w:rsidDel="00000000" w:rsidR="00000000" w:rsidRPr="00000000">
          <w:rPr>
            <w:color w:val="1155cc"/>
            <w:u w:val="single"/>
            <w:rtl w:val="0"/>
          </w:rPr>
          <w:t xml:space="preserve">Simulators</w:t>
        </w:r>
      </w:hyperlink>
      <w:r w:rsidDel="00000000" w:rsidR="00000000" w:rsidRPr="00000000">
        <w:rPr>
          <w:rtl w:val="0"/>
        </w:rPr>
      </w:r>
    </w:p>
    <w:p w:rsidR="00000000" w:rsidDel="00000000" w:rsidP="00000000" w:rsidRDefault="00000000" w:rsidRPr="00000000" w14:paraId="000000A2">
      <w:pPr>
        <w:numPr>
          <w:ilvl w:val="0"/>
          <w:numId w:val="8"/>
        </w:numPr>
        <w:ind w:left="720" w:hanging="360"/>
        <w:rPr>
          <w:u w:val="none"/>
        </w:rPr>
      </w:pPr>
      <w:hyperlink r:id="rId68">
        <w:r w:rsidDel="00000000" w:rsidR="00000000" w:rsidRPr="00000000">
          <w:rPr>
            <w:color w:val="1155cc"/>
            <w:u w:val="single"/>
            <w:rtl w:val="0"/>
          </w:rPr>
          <w:t xml:space="preserve">The Persona Selection Model: Why AI Assistants might Behave like Humans</w:t>
        </w:r>
      </w:hyperlink>
      <w:r w:rsidDel="00000000" w:rsidR="00000000" w:rsidRPr="00000000">
        <w:rPr>
          <w:rtl w:val="0"/>
        </w:rPr>
      </w:r>
    </w:p>
    <w:p w:rsidR="00000000" w:rsidDel="00000000" w:rsidP="00000000" w:rsidRDefault="00000000" w:rsidRPr="00000000" w14:paraId="000000A3">
      <w:pPr>
        <w:pStyle w:val="Heading3"/>
        <w:rPr/>
      </w:pPr>
      <w:bookmarkStart w:colFirst="0" w:colLast="0" w:name="_oj05kj5zhrdy" w:id="14"/>
      <w:bookmarkEnd w:id="14"/>
      <w:r w:rsidDel="00000000" w:rsidR="00000000" w:rsidRPr="00000000">
        <w:rPr>
          <w:rtl w:val="0"/>
        </w:rPr>
        <w:t xml:space="preserve">Post-training</w:t>
      </w:r>
    </w:p>
    <w:p w:rsidR="00000000" w:rsidDel="00000000" w:rsidP="00000000" w:rsidRDefault="00000000" w:rsidRPr="00000000" w14:paraId="000000A4">
      <w:pPr>
        <w:rPr/>
      </w:pPr>
      <w:r w:rsidDel="00000000" w:rsidR="00000000" w:rsidRPr="00000000">
        <w:rPr>
          <w:rtl w:val="0"/>
        </w:rPr>
        <w:t xml:space="preserve">Post-training for safety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24"/>
        </w:numPr>
        <w:ind w:left="720" w:hanging="360"/>
        <w:rPr>
          <w:u w:val="none"/>
        </w:rPr>
      </w:pPr>
      <w:hyperlink r:id="rId69">
        <w:r w:rsidDel="00000000" w:rsidR="00000000" w:rsidRPr="00000000">
          <w:rPr>
            <w:color w:val="1155cc"/>
            <w:u w:val="single"/>
            <w:rtl w:val="0"/>
          </w:rPr>
          <w:t xml:space="preserve">Deliberative Alignment</w:t>
        </w:r>
      </w:hyperlink>
      <w:r w:rsidDel="00000000" w:rsidR="00000000" w:rsidRPr="00000000">
        <w:rPr>
          <w:rtl w:val="0"/>
        </w:rPr>
      </w:r>
    </w:p>
    <w:p w:rsidR="00000000" w:rsidDel="00000000" w:rsidP="00000000" w:rsidRDefault="00000000" w:rsidRPr="00000000" w14:paraId="000000A7">
      <w:pPr>
        <w:numPr>
          <w:ilvl w:val="0"/>
          <w:numId w:val="24"/>
        </w:numPr>
        <w:ind w:left="720" w:hanging="360"/>
        <w:rPr>
          <w:u w:val="none"/>
        </w:rPr>
      </w:pPr>
      <w:hyperlink r:id="rId70">
        <w:r w:rsidDel="00000000" w:rsidR="00000000" w:rsidRPr="00000000">
          <w:rPr>
            <w:color w:val="1155cc"/>
            <w:u w:val="single"/>
            <w:rtl w:val="0"/>
          </w:rPr>
          <w:t xml:space="preserve">Training LLMs for Honesty via Confessions</w:t>
        </w:r>
      </w:hyperlink>
      <w:r w:rsidDel="00000000" w:rsidR="00000000" w:rsidRPr="00000000">
        <w:rPr>
          <w:rtl w:val="0"/>
        </w:rPr>
      </w:r>
    </w:p>
    <w:p w:rsidR="00000000" w:rsidDel="00000000" w:rsidP="00000000" w:rsidRDefault="00000000" w:rsidRPr="00000000" w14:paraId="000000A8">
      <w:pPr>
        <w:numPr>
          <w:ilvl w:val="0"/>
          <w:numId w:val="24"/>
        </w:numPr>
        <w:ind w:left="720" w:hanging="360"/>
        <w:rPr>
          <w:u w:val="none"/>
        </w:rPr>
      </w:pPr>
      <w:hyperlink r:id="rId71">
        <w:r w:rsidDel="00000000" w:rsidR="00000000" w:rsidRPr="00000000">
          <w:rPr>
            <w:color w:val="1155cc"/>
            <w:u w:val="single"/>
            <w:rtl w:val="0"/>
          </w:rPr>
          <w:t xml:space="preserve">Constitutional AI: Harmlessness from AI Feedback</w:t>
        </w:r>
      </w:hyperlink>
      <w:r w:rsidDel="00000000" w:rsidR="00000000" w:rsidRPr="00000000">
        <w:rPr>
          <w:rtl w:val="0"/>
        </w:rPr>
      </w:r>
    </w:p>
    <w:p w:rsidR="00000000" w:rsidDel="00000000" w:rsidP="00000000" w:rsidRDefault="00000000" w:rsidRPr="00000000" w14:paraId="000000A9">
      <w:pPr>
        <w:numPr>
          <w:ilvl w:val="0"/>
          <w:numId w:val="24"/>
        </w:numPr>
        <w:ind w:left="720" w:hanging="360"/>
        <w:rPr>
          <w:u w:val="none"/>
        </w:rPr>
      </w:pPr>
      <w:hyperlink r:id="rId72">
        <w:r w:rsidDel="00000000" w:rsidR="00000000" w:rsidRPr="00000000">
          <w:rPr>
            <w:color w:val="1155cc"/>
            <w:u w:val="single"/>
            <w:rtl w:val="0"/>
          </w:rPr>
          <w:t xml:space="preserve">Modifying LLM Beliefs with Synthetic Document Finetuning</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Emergent misalignment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27"/>
        </w:numPr>
        <w:ind w:left="720" w:hanging="360"/>
        <w:rPr>
          <w:u w:val="none"/>
        </w:rPr>
      </w:pPr>
      <w:hyperlink r:id="rId73">
        <w:r w:rsidDel="00000000" w:rsidR="00000000" w:rsidRPr="00000000">
          <w:rPr>
            <w:color w:val="1155cc"/>
            <w:u w:val="single"/>
            <w:rtl w:val="0"/>
          </w:rPr>
          <w:t xml:space="preserve">Emergent Misalignment: Narrow finetuning can produce broadly misaligned LLMs</w:t>
        </w:r>
      </w:hyperlink>
      <w:r w:rsidDel="00000000" w:rsidR="00000000" w:rsidRPr="00000000">
        <w:rPr>
          <w:rtl w:val="0"/>
        </w:rPr>
      </w:r>
    </w:p>
    <w:p w:rsidR="00000000" w:rsidDel="00000000" w:rsidP="00000000" w:rsidRDefault="00000000" w:rsidRPr="00000000" w14:paraId="000000AE">
      <w:pPr>
        <w:numPr>
          <w:ilvl w:val="0"/>
          <w:numId w:val="27"/>
        </w:numPr>
        <w:ind w:left="720" w:hanging="360"/>
        <w:rPr>
          <w:u w:val="none"/>
        </w:rPr>
      </w:pPr>
      <w:hyperlink r:id="rId74">
        <w:r w:rsidDel="00000000" w:rsidR="00000000" w:rsidRPr="00000000">
          <w:rPr>
            <w:color w:val="1155cc"/>
            <w:u w:val="single"/>
            <w:rtl w:val="0"/>
          </w:rPr>
          <w:t xml:space="preserve">Natural Emergent Misalignment from Reward Hacking in Production RL</w:t>
        </w:r>
      </w:hyperlink>
      <w:r w:rsidDel="00000000" w:rsidR="00000000" w:rsidRPr="00000000">
        <w:rPr>
          <w:rtl w:val="0"/>
        </w:rPr>
      </w:r>
    </w:p>
    <w:p w:rsidR="00000000" w:rsidDel="00000000" w:rsidP="00000000" w:rsidRDefault="00000000" w:rsidRPr="00000000" w14:paraId="000000AF">
      <w:pPr>
        <w:numPr>
          <w:ilvl w:val="0"/>
          <w:numId w:val="27"/>
        </w:numPr>
        <w:ind w:left="720" w:hanging="360"/>
        <w:rPr>
          <w:u w:val="none"/>
        </w:rPr>
      </w:pPr>
      <w:hyperlink r:id="rId75">
        <w:r w:rsidDel="00000000" w:rsidR="00000000" w:rsidRPr="00000000">
          <w:rPr>
            <w:color w:val="1155cc"/>
            <w:u w:val="single"/>
            <w:rtl w:val="0"/>
          </w:rPr>
          <w:t xml:space="preserve">Inoculation Prompting: Eliciting traits from LLMs during training can suppress them at test-time</w:t>
        </w:r>
      </w:hyperlink>
      <w:r w:rsidDel="00000000" w:rsidR="00000000" w:rsidRPr="00000000">
        <w:rPr>
          <w:rtl w:val="0"/>
        </w:rPr>
      </w:r>
    </w:p>
    <w:p w:rsidR="00000000" w:rsidDel="00000000" w:rsidP="00000000" w:rsidRDefault="00000000" w:rsidRPr="00000000" w14:paraId="000000B0">
      <w:pPr>
        <w:numPr>
          <w:ilvl w:val="0"/>
          <w:numId w:val="27"/>
        </w:numPr>
        <w:ind w:left="720" w:hanging="360"/>
        <w:rPr>
          <w:u w:val="none"/>
        </w:rPr>
      </w:pPr>
      <w:hyperlink r:id="rId76">
        <w:r w:rsidDel="00000000" w:rsidR="00000000" w:rsidRPr="00000000">
          <w:rPr>
            <w:color w:val="1155cc"/>
            <w:u w:val="single"/>
            <w:rtl w:val="0"/>
          </w:rPr>
          <w:t xml:space="preserve">Inoculation Prompting: Instructing LLMs to misbehave at train-time improves test-time alignment</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Unlearning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5"/>
        </w:numPr>
        <w:ind w:left="720" w:hanging="360"/>
        <w:rPr>
          <w:u w:val="none"/>
        </w:rPr>
      </w:pPr>
      <w:hyperlink r:id="rId77">
        <w:r w:rsidDel="00000000" w:rsidR="00000000" w:rsidRPr="00000000">
          <w:rPr>
            <w:color w:val="1155cc"/>
            <w:u w:val="single"/>
            <w:rtl w:val="0"/>
          </w:rPr>
          <w:t xml:space="preserve">Eight Methods to Evaluate Robust Unlearning in LLMs</w:t>
        </w:r>
      </w:hyperlink>
      <w:r w:rsidDel="00000000" w:rsidR="00000000" w:rsidRPr="00000000">
        <w:rPr>
          <w:rtl w:val="0"/>
        </w:rPr>
      </w:r>
    </w:p>
    <w:p w:rsidR="00000000" w:rsidDel="00000000" w:rsidP="00000000" w:rsidRDefault="00000000" w:rsidRPr="00000000" w14:paraId="000000B5">
      <w:pPr>
        <w:numPr>
          <w:ilvl w:val="0"/>
          <w:numId w:val="5"/>
        </w:numPr>
        <w:ind w:left="720" w:hanging="360"/>
        <w:rPr>
          <w:u w:val="none"/>
        </w:rPr>
      </w:pPr>
      <w:hyperlink r:id="rId78">
        <w:r w:rsidDel="00000000" w:rsidR="00000000" w:rsidRPr="00000000">
          <w:rPr>
            <w:color w:val="1155cc"/>
            <w:u w:val="single"/>
            <w:rtl w:val="0"/>
          </w:rPr>
          <w:t xml:space="preserve">From Dormant to Deleted: Tamper-Resistant Unlearning Through Weight-Space Regularization</w:t>
        </w:r>
      </w:hyperlink>
      <w:r w:rsidDel="00000000" w:rsidR="00000000" w:rsidRPr="00000000">
        <w:rPr>
          <w:rtl w:val="0"/>
        </w:rPr>
      </w:r>
    </w:p>
    <w:p w:rsidR="00000000" w:rsidDel="00000000" w:rsidP="00000000" w:rsidRDefault="00000000" w:rsidRPr="00000000" w14:paraId="000000B6">
      <w:pPr>
        <w:numPr>
          <w:ilvl w:val="0"/>
          <w:numId w:val="5"/>
        </w:numPr>
        <w:ind w:left="720" w:hanging="360"/>
        <w:rPr>
          <w:u w:val="none"/>
        </w:rPr>
      </w:pPr>
      <w:hyperlink r:id="rId79">
        <w:r w:rsidDel="00000000" w:rsidR="00000000" w:rsidRPr="00000000">
          <w:rPr>
            <w:color w:val="1155cc"/>
            <w:u w:val="single"/>
            <w:rtl w:val="0"/>
          </w:rPr>
          <w:t xml:space="preserve">Distillation Robustifies Unlearning (UNDO)</w:t>
        </w:r>
      </w:hyperlink>
      <w:r w:rsidDel="00000000" w:rsidR="00000000" w:rsidRPr="00000000">
        <w:rPr>
          <w:rtl w:val="0"/>
        </w:rPr>
      </w:r>
    </w:p>
    <w:p w:rsidR="00000000" w:rsidDel="00000000" w:rsidP="00000000" w:rsidRDefault="00000000" w:rsidRPr="00000000" w14:paraId="000000B7">
      <w:pPr>
        <w:numPr>
          <w:ilvl w:val="0"/>
          <w:numId w:val="5"/>
        </w:numPr>
        <w:ind w:left="720" w:hanging="360"/>
        <w:rPr>
          <w:u w:val="none"/>
        </w:rPr>
      </w:pPr>
      <w:hyperlink r:id="rId80">
        <w:r w:rsidDel="00000000" w:rsidR="00000000" w:rsidRPr="00000000">
          <w:rPr>
            <w:color w:val="1155cc"/>
            <w:u w:val="single"/>
            <w:rtl w:val="0"/>
          </w:rPr>
          <w:t xml:space="preserve">Machine Unlearning Doesn't Do What You Think: Lessons for Generative AI Policy and Research</w:t>
        </w:r>
      </w:hyperlink>
      <w:r w:rsidDel="00000000" w:rsidR="00000000" w:rsidRPr="00000000">
        <w:rPr>
          <w:rtl w:val="0"/>
        </w:rPr>
      </w:r>
    </w:p>
    <w:p w:rsidR="00000000" w:rsidDel="00000000" w:rsidP="00000000" w:rsidRDefault="00000000" w:rsidRPr="00000000" w14:paraId="000000B8">
      <w:pPr>
        <w:numPr>
          <w:ilvl w:val="0"/>
          <w:numId w:val="5"/>
        </w:numPr>
        <w:ind w:left="720" w:hanging="360"/>
        <w:rPr>
          <w:u w:val="none"/>
        </w:rPr>
      </w:pPr>
      <w:hyperlink r:id="rId81">
        <w:r w:rsidDel="00000000" w:rsidR="00000000" w:rsidRPr="00000000">
          <w:rPr>
            <w:color w:val="1155cc"/>
            <w:u w:val="single"/>
            <w:rtl w:val="0"/>
          </w:rPr>
          <w:t xml:space="preserve">Open Problems in Machine Unlearning for AI Safety</w:t>
        </w:r>
      </w:hyperlink>
      <w:r w:rsidDel="00000000" w:rsidR="00000000" w:rsidRPr="00000000">
        <w:rPr>
          <w:rtl w:val="0"/>
        </w:rPr>
      </w:r>
    </w:p>
    <w:p w:rsidR="00000000" w:rsidDel="00000000" w:rsidP="00000000" w:rsidRDefault="00000000" w:rsidRPr="00000000" w14:paraId="000000B9">
      <w:pPr>
        <w:pStyle w:val="Heading3"/>
        <w:rPr/>
      </w:pPr>
      <w:bookmarkStart w:colFirst="0" w:colLast="0" w:name="_4u6il4e5jst6" w:id="15"/>
      <w:bookmarkEnd w:id="15"/>
      <w:r w:rsidDel="00000000" w:rsidR="00000000" w:rsidRPr="00000000">
        <w:rPr>
          <w:rtl w:val="0"/>
        </w:rPr>
        <w:t xml:space="preserve">Deployment 1: Strategy</w:t>
      </w:r>
    </w:p>
    <w:p w:rsidR="00000000" w:rsidDel="00000000" w:rsidP="00000000" w:rsidRDefault="00000000" w:rsidRPr="00000000" w14:paraId="000000BA">
      <w:pPr>
        <w:rPr/>
      </w:pPr>
      <w:r w:rsidDel="00000000" w:rsidR="00000000" w:rsidRPr="00000000">
        <w:rPr>
          <w:rtl w:val="0"/>
        </w:rPr>
        <w:t xml:space="preserve">Deployment frameworks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5"/>
        </w:numPr>
        <w:ind w:left="720" w:hanging="360"/>
        <w:rPr>
          <w:u w:val="none"/>
        </w:rPr>
      </w:pPr>
      <w:hyperlink r:id="rId82">
        <w:r w:rsidDel="00000000" w:rsidR="00000000" w:rsidRPr="00000000">
          <w:rPr>
            <w:color w:val="1155cc"/>
            <w:u w:val="single"/>
            <w:rtl w:val="0"/>
          </w:rPr>
          <w:t xml:space="preserve">Anthropic Responsible Scaling Policy</w:t>
        </w:r>
      </w:hyperlink>
      <w:r w:rsidDel="00000000" w:rsidR="00000000" w:rsidRPr="00000000">
        <w:rPr>
          <w:rtl w:val="0"/>
        </w:rPr>
      </w:r>
    </w:p>
    <w:p w:rsidR="00000000" w:rsidDel="00000000" w:rsidP="00000000" w:rsidRDefault="00000000" w:rsidRPr="00000000" w14:paraId="000000BD">
      <w:pPr>
        <w:numPr>
          <w:ilvl w:val="0"/>
          <w:numId w:val="15"/>
        </w:numPr>
        <w:ind w:left="720" w:hanging="360"/>
        <w:rPr>
          <w:u w:val="none"/>
        </w:rPr>
      </w:pPr>
      <w:hyperlink r:id="rId83">
        <w:r w:rsidDel="00000000" w:rsidR="00000000" w:rsidRPr="00000000">
          <w:rPr>
            <w:color w:val="1155cc"/>
            <w:u w:val="single"/>
            <w:rtl w:val="0"/>
          </w:rPr>
          <w:t xml:space="preserve">OpenAI Preparedness Framework</w:t>
        </w:r>
      </w:hyperlink>
      <w:r w:rsidDel="00000000" w:rsidR="00000000" w:rsidRPr="00000000">
        <w:rPr>
          <w:rtl w:val="0"/>
        </w:rPr>
      </w:r>
    </w:p>
    <w:p w:rsidR="00000000" w:rsidDel="00000000" w:rsidP="00000000" w:rsidRDefault="00000000" w:rsidRPr="00000000" w14:paraId="000000BE">
      <w:pPr>
        <w:numPr>
          <w:ilvl w:val="0"/>
          <w:numId w:val="15"/>
        </w:numPr>
        <w:ind w:left="720" w:hanging="360"/>
        <w:rPr>
          <w:u w:val="none"/>
        </w:rPr>
      </w:pPr>
      <w:hyperlink r:id="rId84">
        <w:r w:rsidDel="00000000" w:rsidR="00000000" w:rsidRPr="00000000">
          <w:rPr>
            <w:color w:val="1155cc"/>
            <w:u w:val="single"/>
            <w:rtl w:val="0"/>
          </w:rPr>
          <w:t xml:space="preserve">Google DeepMind Frontier Safety Framework</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Safety cases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3"/>
        </w:numPr>
        <w:ind w:left="720" w:hanging="360"/>
        <w:rPr>
          <w:u w:val="none"/>
        </w:rPr>
      </w:pPr>
      <w:hyperlink r:id="rId85">
        <w:r w:rsidDel="00000000" w:rsidR="00000000" w:rsidRPr="00000000">
          <w:rPr>
            <w:color w:val="1155cc"/>
            <w:u w:val="single"/>
            <w:rtl w:val="0"/>
          </w:rPr>
          <w:t xml:space="preserve">Safety cases at AISI</w:t>
        </w:r>
      </w:hyperlink>
      <w:r w:rsidDel="00000000" w:rsidR="00000000" w:rsidRPr="00000000">
        <w:rPr>
          <w:rtl w:val="0"/>
        </w:rPr>
      </w:r>
    </w:p>
    <w:p w:rsidR="00000000" w:rsidDel="00000000" w:rsidP="00000000" w:rsidRDefault="00000000" w:rsidRPr="00000000" w14:paraId="000000C3">
      <w:pPr>
        <w:numPr>
          <w:ilvl w:val="0"/>
          <w:numId w:val="3"/>
        </w:numPr>
        <w:ind w:left="720" w:hanging="360"/>
        <w:rPr>
          <w:u w:val="none"/>
        </w:rPr>
      </w:pPr>
      <w:hyperlink r:id="rId86">
        <w:r w:rsidDel="00000000" w:rsidR="00000000" w:rsidRPr="00000000">
          <w:rPr>
            <w:color w:val="1155cc"/>
            <w:u w:val="single"/>
            <w:rtl w:val="0"/>
          </w:rPr>
          <w:t xml:space="preserve">How can safety cases be used to help with frontier AI safety?</w:t>
        </w:r>
      </w:hyperlink>
      <w:r w:rsidDel="00000000" w:rsidR="00000000" w:rsidRPr="00000000">
        <w:rPr>
          <w:rtl w:val="0"/>
        </w:rPr>
      </w:r>
    </w:p>
    <w:p w:rsidR="00000000" w:rsidDel="00000000" w:rsidP="00000000" w:rsidRDefault="00000000" w:rsidRPr="00000000" w14:paraId="000000C4">
      <w:pPr>
        <w:numPr>
          <w:ilvl w:val="0"/>
          <w:numId w:val="3"/>
        </w:numPr>
        <w:ind w:left="720" w:hanging="360"/>
        <w:rPr>
          <w:u w:val="none"/>
        </w:rPr>
      </w:pPr>
      <w:hyperlink r:id="rId87">
        <w:r w:rsidDel="00000000" w:rsidR="00000000" w:rsidRPr="00000000">
          <w:rPr>
            <w:color w:val="1155cc"/>
            <w:u w:val="single"/>
            <w:rtl w:val="0"/>
          </w:rPr>
          <w:t xml:space="preserve">Safety case template for frontier AI: A cyber inability argument</w:t>
        </w:r>
      </w:hyperlink>
      <w:r w:rsidDel="00000000" w:rsidR="00000000" w:rsidRPr="00000000">
        <w:rPr>
          <w:rtl w:val="0"/>
        </w:rPr>
      </w:r>
    </w:p>
    <w:p w:rsidR="00000000" w:rsidDel="00000000" w:rsidP="00000000" w:rsidRDefault="00000000" w:rsidRPr="00000000" w14:paraId="000000C5">
      <w:pPr>
        <w:numPr>
          <w:ilvl w:val="0"/>
          <w:numId w:val="3"/>
        </w:numPr>
        <w:ind w:left="720" w:hanging="360"/>
        <w:rPr>
          <w:u w:val="none"/>
        </w:rPr>
      </w:pPr>
      <w:hyperlink r:id="rId88">
        <w:r w:rsidDel="00000000" w:rsidR="00000000" w:rsidRPr="00000000">
          <w:rPr>
            <w:color w:val="1155cc"/>
            <w:u w:val="single"/>
            <w:rtl w:val="0"/>
          </w:rPr>
          <w:t xml:space="preserve">An example safety case for safeguards against misuse</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Law and compliance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0"/>
        </w:numPr>
        <w:ind w:left="720" w:hanging="360"/>
        <w:rPr>
          <w:u w:val="none"/>
        </w:rPr>
      </w:pPr>
      <w:hyperlink r:id="rId89">
        <w:r w:rsidDel="00000000" w:rsidR="00000000" w:rsidRPr="00000000">
          <w:rPr>
            <w:color w:val="1155cc"/>
            <w:u w:val="single"/>
            <w:rtl w:val="0"/>
          </w:rPr>
          <w:t xml:space="preserve">General-purpose AI obligations under the AI Act</w:t>
        </w:r>
      </w:hyperlink>
      <w:r w:rsidDel="00000000" w:rsidR="00000000" w:rsidRPr="00000000">
        <w:rPr>
          <w:rtl w:val="0"/>
        </w:rPr>
      </w:r>
    </w:p>
    <w:p w:rsidR="00000000" w:rsidDel="00000000" w:rsidP="00000000" w:rsidRDefault="00000000" w:rsidRPr="00000000" w14:paraId="000000CA">
      <w:pPr>
        <w:numPr>
          <w:ilvl w:val="0"/>
          <w:numId w:val="10"/>
        </w:numPr>
        <w:ind w:left="720" w:hanging="360"/>
        <w:rPr>
          <w:u w:val="none"/>
        </w:rPr>
      </w:pPr>
      <w:hyperlink r:id="rId90">
        <w:r w:rsidDel="00000000" w:rsidR="00000000" w:rsidRPr="00000000">
          <w:rPr>
            <w:color w:val="1155cc"/>
            <w:u w:val="single"/>
            <w:rtl w:val="0"/>
          </w:rPr>
          <w:t xml:space="preserve">The General-Purpose AI Code of Practice</w:t>
        </w:r>
      </w:hyperlink>
      <w:r w:rsidDel="00000000" w:rsidR="00000000" w:rsidRPr="00000000">
        <w:rPr>
          <w:rtl w:val="0"/>
        </w:rPr>
      </w:r>
    </w:p>
    <w:p w:rsidR="00000000" w:rsidDel="00000000" w:rsidP="00000000" w:rsidRDefault="00000000" w:rsidRPr="00000000" w14:paraId="000000CB">
      <w:pPr>
        <w:numPr>
          <w:ilvl w:val="0"/>
          <w:numId w:val="10"/>
        </w:numPr>
        <w:ind w:left="720" w:hanging="360"/>
        <w:rPr>
          <w:u w:val="none"/>
        </w:rPr>
      </w:pPr>
      <w:hyperlink r:id="rId91">
        <w:r w:rsidDel="00000000" w:rsidR="00000000" w:rsidRPr="00000000">
          <w:rPr>
            <w:color w:val="1155cc"/>
            <w:u w:val="single"/>
            <w:rtl w:val="0"/>
          </w:rPr>
          <w:t xml:space="preserve">Guidelines for providers of general-purpose AI models</w:t>
        </w:r>
      </w:hyperlink>
      <w:r w:rsidDel="00000000" w:rsidR="00000000" w:rsidRPr="00000000">
        <w:rPr>
          <w:rtl w:val="0"/>
        </w:rPr>
      </w:r>
    </w:p>
    <w:p w:rsidR="00000000" w:rsidDel="00000000" w:rsidP="00000000" w:rsidRDefault="00000000" w:rsidRPr="00000000" w14:paraId="000000CC">
      <w:pPr>
        <w:pStyle w:val="Heading3"/>
        <w:rPr/>
      </w:pPr>
      <w:bookmarkStart w:colFirst="0" w:colLast="0" w:name="_9yo4dc5hilep" w:id="16"/>
      <w:bookmarkEnd w:id="16"/>
      <w:r w:rsidDel="00000000" w:rsidR="00000000" w:rsidRPr="00000000">
        <w:rPr>
          <w:rtl w:val="0"/>
        </w:rPr>
        <w:t xml:space="preserve">Deployment 2: Understanding the Model</w:t>
      </w:r>
    </w:p>
    <w:p w:rsidR="00000000" w:rsidDel="00000000" w:rsidP="00000000" w:rsidRDefault="00000000" w:rsidRPr="00000000" w14:paraId="000000CD">
      <w:pPr>
        <w:rPr/>
      </w:pPr>
      <w:r w:rsidDel="00000000" w:rsidR="00000000" w:rsidRPr="00000000">
        <w:rPr>
          <w:rtl w:val="0"/>
        </w:rPr>
        <w:t xml:space="preserve">Chain-of-thought monitoring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22"/>
        </w:numPr>
        <w:ind w:left="720" w:hanging="360"/>
        <w:rPr>
          <w:u w:val="none"/>
        </w:rPr>
      </w:pPr>
      <w:hyperlink r:id="rId92">
        <w:r w:rsidDel="00000000" w:rsidR="00000000" w:rsidRPr="00000000">
          <w:rPr>
            <w:color w:val="1155cc"/>
            <w:u w:val="single"/>
            <w:rtl w:val="0"/>
          </w:rPr>
          <w:t xml:space="preserve">Chain of Thought Monitorability: A New and Fragile Opportunity for AI Safety</w:t>
        </w:r>
      </w:hyperlink>
      <w:r w:rsidDel="00000000" w:rsidR="00000000" w:rsidRPr="00000000">
        <w:rPr>
          <w:rtl w:val="0"/>
        </w:rPr>
      </w:r>
    </w:p>
    <w:p w:rsidR="00000000" w:rsidDel="00000000" w:rsidP="00000000" w:rsidRDefault="00000000" w:rsidRPr="00000000" w14:paraId="000000D0">
      <w:pPr>
        <w:numPr>
          <w:ilvl w:val="0"/>
          <w:numId w:val="22"/>
        </w:numPr>
        <w:ind w:left="720" w:hanging="360"/>
        <w:rPr>
          <w:u w:val="none"/>
        </w:rPr>
      </w:pPr>
      <w:hyperlink r:id="rId93">
        <w:r w:rsidDel="00000000" w:rsidR="00000000" w:rsidRPr="00000000">
          <w:rPr>
            <w:color w:val="1155cc"/>
            <w:u w:val="single"/>
            <w:rtl w:val="0"/>
          </w:rPr>
          <w:t xml:space="preserve">Monitoring Reasoning Models for Misbehavior and the Risks of Promoting Obfuscation</w:t>
        </w:r>
      </w:hyperlink>
      <w:r w:rsidDel="00000000" w:rsidR="00000000" w:rsidRPr="00000000">
        <w:rPr>
          <w:rtl w:val="0"/>
        </w:rPr>
      </w:r>
    </w:p>
    <w:p w:rsidR="00000000" w:rsidDel="00000000" w:rsidP="00000000" w:rsidRDefault="00000000" w:rsidRPr="00000000" w14:paraId="000000D1">
      <w:pPr>
        <w:numPr>
          <w:ilvl w:val="0"/>
          <w:numId w:val="22"/>
        </w:numPr>
        <w:ind w:left="720" w:hanging="360"/>
        <w:rPr>
          <w:u w:val="none"/>
        </w:rPr>
      </w:pPr>
      <w:hyperlink r:id="rId94">
        <w:r w:rsidDel="00000000" w:rsidR="00000000" w:rsidRPr="00000000">
          <w:rPr>
            <w:color w:val="1155cc"/>
            <w:u w:val="single"/>
            <w:rtl w:val="0"/>
          </w:rPr>
          <w:t xml:space="preserve">Reasoning Models Don't Always Say What They Think</w:t>
        </w:r>
      </w:hyperlink>
      <w:r w:rsidDel="00000000" w:rsidR="00000000" w:rsidRPr="00000000">
        <w:rPr>
          <w:rtl w:val="0"/>
        </w:rPr>
      </w:r>
    </w:p>
    <w:p w:rsidR="00000000" w:rsidDel="00000000" w:rsidP="00000000" w:rsidRDefault="00000000" w:rsidRPr="00000000" w14:paraId="000000D2">
      <w:pPr>
        <w:numPr>
          <w:ilvl w:val="0"/>
          <w:numId w:val="22"/>
        </w:numPr>
        <w:ind w:left="720" w:hanging="360"/>
        <w:rPr>
          <w:u w:val="none"/>
        </w:rPr>
      </w:pPr>
      <w:hyperlink r:id="rId95">
        <w:r w:rsidDel="00000000" w:rsidR="00000000" w:rsidRPr="00000000">
          <w:rPr>
            <w:color w:val="1155cc"/>
            <w:u w:val="single"/>
            <w:rtl w:val="0"/>
          </w:rPr>
          <w:t xml:space="preserve">When Chain of Thought is Necessary, Language Models Struggle to Evade Monitors</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Auditing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12"/>
        </w:numPr>
        <w:ind w:left="720" w:hanging="360"/>
        <w:rPr>
          <w:u w:val="none"/>
        </w:rPr>
      </w:pPr>
      <w:hyperlink r:id="rId96">
        <w:r w:rsidDel="00000000" w:rsidR="00000000" w:rsidRPr="00000000">
          <w:rPr>
            <w:color w:val="1155cc"/>
            <w:u w:val="single"/>
            <w:rtl w:val="0"/>
          </w:rPr>
          <w:t xml:space="preserve">Bloom: an open source tool for automated behavioral evaluations</w:t>
        </w:r>
      </w:hyperlink>
      <w:r w:rsidDel="00000000" w:rsidR="00000000" w:rsidRPr="00000000">
        <w:rPr>
          <w:rtl w:val="0"/>
        </w:rPr>
      </w:r>
    </w:p>
    <w:p w:rsidR="00000000" w:rsidDel="00000000" w:rsidP="00000000" w:rsidRDefault="00000000" w:rsidRPr="00000000" w14:paraId="000000D7">
      <w:pPr>
        <w:numPr>
          <w:ilvl w:val="0"/>
          <w:numId w:val="12"/>
        </w:numPr>
        <w:ind w:left="720" w:hanging="360"/>
        <w:rPr>
          <w:u w:val="none"/>
        </w:rPr>
      </w:pPr>
      <w:hyperlink r:id="rId97">
        <w:r w:rsidDel="00000000" w:rsidR="00000000" w:rsidRPr="00000000">
          <w:rPr>
            <w:color w:val="1155cc"/>
            <w:u w:val="single"/>
            <w:rtl w:val="0"/>
          </w:rPr>
          <w:t xml:space="preserve">Petri 2.0: New Scenarios, New Model Comparisons, and Improved Eval-Awareness Mitigations</w:t>
        </w:r>
      </w:hyperlink>
      <w:r w:rsidDel="00000000" w:rsidR="00000000" w:rsidRPr="00000000">
        <w:rPr>
          <w:rtl w:val="0"/>
        </w:rPr>
      </w:r>
    </w:p>
    <w:p w:rsidR="00000000" w:rsidDel="00000000" w:rsidP="00000000" w:rsidRDefault="00000000" w:rsidRPr="00000000" w14:paraId="000000D8">
      <w:pPr>
        <w:numPr>
          <w:ilvl w:val="0"/>
          <w:numId w:val="12"/>
        </w:numPr>
        <w:ind w:left="720" w:hanging="360"/>
        <w:rPr>
          <w:u w:val="none"/>
        </w:rPr>
      </w:pPr>
      <w:hyperlink r:id="rId98">
        <w:r w:rsidDel="00000000" w:rsidR="00000000" w:rsidRPr="00000000">
          <w:rPr>
            <w:color w:val="1155cc"/>
            <w:u w:val="single"/>
            <w:rtl w:val="0"/>
          </w:rPr>
          <w:t xml:space="preserve">Auditing Language Models for Hidden Objectives</w:t>
        </w:r>
      </w:hyperlink>
      <w:r w:rsidDel="00000000" w:rsidR="00000000" w:rsidRPr="00000000">
        <w:rPr>
          <w:rtl w:val="0"/>
        </w:rPr>
      </w:r>
    </w:p>
    <w:p w:rsidR="00000000" w:rsidDel="00000000" w:rsidP="00000000" w:rsidRDefault="00000000" w:rsidRPr="00000000" w14:paraId="000000D9">
      <w:pPr>
        <w:numPr>
          <w:ilvl w:val="0"/>
          <w:numId w:val="12"/>
        </w:numPr>
        <w:ind w:left="720" w:hanging="360"/>
        <w:rPr>
          <w:u w:val="none"/>
        </w:rPr>
      </w:pPr>
      <w:hyperlink r:id="rId99">
        <w:r w:rsidDel="00000000" w:rsidR="00000000" w:rsidRPr="00000000">
          <w:rPr>
            <w:color w:val="1155cc"/>
            <w:u w:val="single"/>
            <w:rtl w:val="0"/>
          </w:rPr>
          <w:t xml:space="preserve">Building and evaluating alignment auditing agents</w:t>
        </w:r>
      </w:hyperlink>
      <w:r w:rsidDel="00000000" w:rsidR="00000000" w:rsidRPr="00000000">
        <w:rPr>
          <w:rtl w:val="0"/>
        </w:rPr>
      </w:r>
    </w:p>
    <w:p w:rsidR="00000000" w:rsidDel="00000000" w:rsidP="00000000" w:rsidRDefault="00000000" w:rsidRPr="00000000" w14:paraId="000000DA">
      <w:pPr>
        <w:numPr>
          <w:ilvl w:val="0"/>
          <w:numId w:val="12"/>
        </w:numPr>
        <w:ind w:left="720" w:hanging="360"/>
        <w:rPr>
          <w:u w:val="none"/>
        </w:rPr>
      </w:pPr>
      <w:hyperlink r:id="rId100">
        <w:r w:rsidDel="00000000" w:rsidR="00000000" w:rsidRPr="00000000">
          <w:rPr>
            <w:color w:val="1155cc"/>
            <w:u w:val="single"/>
            <w:rtl w:val="0"/>
          </w:rPr>
          <w:t xml:space="preserve">AuditBench: Evaluating Alignment Auditing Techniques on Models with Hidden Behaviors</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Post-deployment usage analysis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7"/>
        </w:numPr>
        <w:ind w:left="720" w:hanging="360"/>
        <w:rPr>
          <w:u w:val="none"/>
        </w:rPr>
      </w:pPr>
      <w:hyperlink r:id="rId101">
        <w:r w:rsidDel="00000000" w:rsidR="00000000" w:rsidRPr="00000000">
          <w:rPr>
            <w:color w:val="1155cc"/>
            <w:u w:val="single"/>
            <w:rtl w:val="0"/>
          </w:rPr>
          <w:t xml:space="preserve">Clio: Privacy-Preserving Insights into Real-World AI Use</w:t>
        </w:r>
      </w:hyperlink>
      <w:r w:rsidDel="00000000" w:rsidR="00000000" w:rsidRPr="00000000">
        <w:rPr>
          <w:rtl w:val="0"/>
        </w:rPr>
      </w:r>
    </w:p>
    <w:p w:rsidR="00000000" w:rsidDel="00000000" w:rsidP="00000000" w:rsidRDefault="00000000" w:rsidRPr="00000000" w14:paraId="000000DF">
      <w:pPr>
        <w:numPr>
          <w:ilvl w:val="0"/>
          <w:numId w:val="7"/>
        </w:numPr>
        <w:ind w:left="720" w:hanging="360"/>
        <w:rPr>
          <w:u w:val="none"/>
        </w:rPr>
      </w:pPr>
      <w:hyperlink r:id="rId102">
        <w:r w:rsidDel="00000000" w:rsidR="00000000" w:rsidRPr="00000000">
          <w:rPr>
            <w:color w:val="1155cc"/>
            <w:u w:val="single"/>
            <w:rtl w:val="0"/>
          </w:rPr>
          <w:t xml:space="preserve">Anthropic Economic Index</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Runtime safeguards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14"/>
        </w:numPr>
        <w:ind w:left="720" w:hanging="360"/>
        <w:rPr>
          <w:u w:val="none"/>
        </w:rPr>
      </w:pPr>
      <w:hyperlink r:id="rId103">
        <w:r w:rsidDel="00000000" w:rsidR="00000000" w:rsidRPr="00000000">
          <w:rPr>
            <w:color w:val="1155cc"/>
            <w:u w:val="single"/>
            <w:rtl w:val="0"/>
          </w:rPr>
          <w:t xml:space="preserve">Constitutional Classifiers: Defending against Universal Jailbreaks across Thousands of Hours of Red Teaming</w:t>
        </w:r>
      </w:hyperlink>
      <w:r w:rsidDel="00000000" w:rsidR="00000000" w:rsidRPr="00000000">
        <w:rPr>
          <w:rtl w:val="0"/>
        </w:rPr>
      </w:r>
    </w:p>
    <w:p w:rsidR="00000000" w:rsidDel="00000000" w:rsidP="00000000" w:rsidRDefault="00000000" w:rsidRPr="00000000" w14:paraId="000000E4">
      <w:pPr>
        <w:numPr>
          <w:ilvl w:val="0"/>
          <w:numId w:val="14"/>
        </w:numPr>
        <w:ind w:left="720" w:hanging="360"/>
        <w:rPr>
          <w:u w:val="none"/>
        </w:rPr>
      </w:pPr>
      <w:hyperlink r:id="rId104">
        <w:r w:rsidDel="00000000" w:rsidR="00000000" w:rsidRPr="00000000">
          <w:rPr>
            <w:color w:val="1155cc"/>
            <w:u w:val="single"/>
            <w:rtl w:val="0"/>
          </w:rPr>
          <w:t xml:space="preserve">Cost-Effective Constitutional Classifiers via Representation Re-use</w:t>
        </w:r>
      </w:hyperlink>
      <w:r w:rsidDel="00000000" w:rsidR="00000000" w:rsidRPr="00000000">
        <w:rPr>
          <w:rtl w:val="0"/>
        </w:rPr>
      </w:r>
    </w:p>
    <w:p w:rsidR="00000000" w:rsidDel="00000000" w:rsidP="00000000" w:rsidRDefault="00000000" w:rsidRPr="00000000" w14:paraId="000000E5">
      <w:pPr>
        <w:numPr>
          <w:ilvl w:val="0"/>
          <w:numId w:val="14"/>
        </w:numPr>
        <w:ind w:left="720" w:hanging="360"/>
        <w:rPr>
          <w:u w:val="none"/>
        </w:rPr>
      </w:pPr>
      <w:hyperlink r:id="rId105">
        <w:r w:rsidDel="00000000" w:rsidR="00000000" w:rsidRPr="00000000">
          <w:rPr>
            <w:color w:val="1155cc"/>
            <w:u w:val="single"/>
            <w:rtl w:val="0"/>
          </w:rPr>
          <w:t xml:space="preserve">How we monitor internal coding agents for misalignment</w:t>
        </w:r>
      </w:hyperlink>
      <w:r w:rsidDel="00000000" w:rsidR="00000000" w:rsidRPr="00000000">
        <w:rPr>
          <w:rtl w:val="0"/>
        </w:rPr>
      </w:r>
    </w:p>
    <w:p w:rsidR="00000000" w:rsidDel="00000000" w:rsidP="00000000" w:rsidRDefault="00000000" w:rsidRPr="00000000" w14:paraId="000000E6">
      <w:pPr>
        <w:numPr>
          <w:ilvl w:val="0"/>
          <w:numId w:val="14"/>
        </w:numPr>
        <w:ind w:left="720" w:hanging="360"/>
        <w:rPr>
          <w:u w:val="none"/>
        </w:rPr>
      </w:pPr>
      <w:hyperlink r:id="rId106">
        <w:r w:rsidDel="00000000" w:rsidR="00000000" w:rsidRPr="00000000">
          <w:rPr>
            <w:color w:val="1155cc"/>
            <w:u w:val="single"/>
            <w:rtl w:val="0"/>
          </w:rPr>
          <w:t xml:space="preserve">Detecting Strategic Deception Using Linear Probes</w:t>
        </w:r>
      </w:hyperlink>
      <w:r w:rsidDel="00000000" w:rsidR="00000000" w:rsidRPr="00000000">
        <w:rPr>
          <w:rtl w:val="0"/>
        </w:rPr>
      </w:r>
    </w:p>
    <w:p w:rsidR="00000000" w:rsidDel="00000000" w:rsidP="00000000" w:rsidRDefault="00000000" w:rsidRPr="00000000" w14:paraId="000000E7">
      <w:pPr>
        <w:pStyle w:val="Heading3"/>
        <w:rPr/>
      </w:pPr>
      <w:bookmarkStart w:colFirst="0" w:colLast="0" w:name="_paplxlfay9cr" w:id="17"/>
      <w:bookmarkEnd w:id="17"/>
      <w:r w:rsidDel="00000000" w:rsidR="00000000" w:rsidRPr="00000000">
        <w:rPr>
          <w:rtl w:val="0"/>
        </w:rPr>
        <w:t xml:space="preserve">Deployment 3: Building the Safety System</w:t>
      </w:r>
    </w:p>
    <w:p w:rsidR="00000000" w:rsidDel="00000000" w:rsidP="00000000" w:rsidRDefault="00000000" w:rsidRPr="00000000" w14:paraId="000000E8">
      <w:pPr>
        <w:rPr/>
      </w:pPr>
      <w:r w:rsidDel="00000000" w:rsidR="00000000" w:rsidRPr="00000000">
        <w:rPr>
          <w:rtl w:val="0"/>
        </w:rPr>
        <w:t xml:space="preserve">Runtime safeguards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6"/>
        </w:numPr>
        <w:ind w:left="720" w:hanging="360"/>
        <w:rPr>
          <w:u w:val="none"/>
        </w:rPr>
      </w:pPr>
      <w:r w:rsidDel="00000000" w:rsidR="00000000" w:rsidRPr="00000000">
        <w:rPr>
          <w:rtl w:val="0"/>
        </w:rPr>
        <w:t xml:space="preserve">A part of the safeguarding is done by the model itself through the whole of safety training from </w:t>
      </w:r>
      <w:hyperlink r:id="rId107">
        <w:r w:rsidDel="00000000" w:rsidR="00000000" w:rsidRPr="00000000">
          <w:rPr>
            <w:color w:val="1155cc"/>
            <w:u w:val="single"/>
            <w:rtl w:val="0"/>
          </w:rPr>
          <w:t xml:space="preserve">Iliad Intensive 2026, Post-training</w:t>
        </w:r>
      </w:hyperlink>
      <w:r w:rsidDel="00000000" w:rsidR="00000000" w:rsidRPr="00000000">
        <w:rPr>
          <w:rtl w:val="0"/>
        </w:rPr>
        <w:t xml:space="preserve">, like confessions, deliberative alignment, and constitutional AI</w:t>
      </w:r>
    </w:p>
    <w:p w:rsidR="00000000" w:rsidDel="00000000" w:rsidP="00000000" w:rsidRDefault="00000000" w:rsidRPr="00000000" w14:paraId="000000EB">
      <w:pPr>
        <w:numPr>
          <w:ilvl w:val="0"/>
          <w:numId w:val="6"/>
        </w:numPr>
        <w:ind w:left="720" w:hanging="360"/>
        <w:rPr>
          <w:u w:val="none"/>
        </w:rPr>
      </w:pPr>
      <w:hyperlink r:id="rId108">
        <w:r w:rsidDel="00000000" w:rsidR="00000000" w:rsidRPr="00000000">
          <w:rPr>
            <w:color w:val="1155cc"/>
            <w:u w:val="single"/>
            <w:rtl w:val="0"/>
          </w:rPr>
          <w:t xml:space="preserve">Constitutional Classifiers: Defending against Universal Jailbreaks across Thousands of Hours of Red Teaming</w:t>
        </w:r>
      </w:hyperlink>
      <w:r w:rsidDel="00000000" w:rsidR="00000000" w:rsidRPr="00000000">
        <w:rPr>
          <w:rtl w:val="0"/>
        </w:rPr>
      </w:r>
    </w:p>
    <w:p w:rsidR="00000000" w:rsidDel="00000000" w:rsidP="00000000" w:rsidRDefault="00000000" w:rsidRPr="00000000" w14:paraId="000000EC">
      <w:pPr>
        <w:numPr>
          <w:ilvl w:val="0"/>
          <w:numId w:val="6"/>
        </w:numPr>
        <w:ind w:left="720" w:hanging="360"/>
        <w:rPr>
          <w:u w:val="none"/>
        </w:rPr>
      </w:pPr>
      <w:hyperlink r:id="rId109">
        <w:r w:rsidDel="00000000" w:rsidR="00000000" w:rsidRPr="00000000">
          <w:rPr>
            <w:color w:val="1155cc"/>
            <w:u w:val="single"/>
            <w:rtl w:val="0"/>
          </w:rPr>
          <w:t xml:space="preserve">Cost-Effective Constitutional Classifiers via Representation Re-use</w:t>
        </w:r>
      </w:hyperlink>
      <w:r w:rsidDel="00000000" w:rsidR="00000000" w:rsidRPr="00000000">
        <w:rPr>
          <w:rtl w:val="0"/>
        </w:rPr>
      </w:r>
    </w:p>
    <w:p w:rsidR="00000000" w:rsidDel="00000000" w:rsidP="00000000" w:rsidRDefault="00000000" w:rsidRPr="00000000" w14:paraId="000000ED">
      <w:pPr>
        <w:numPr>
          <w:ilvl w:val="0"/>
          <w:numId w:val="6"/>
        </w:numPr>
        <w:ind w:left="720" w:hanging="360"/>
        <w:rPr>
          <w:u w:val="none"/>
        </w:rPr>
      </w:pPr>
      <w:hyperlink r:id="rId110">
        <w:r w:rsidDel="00000000" w:rsidR="00000000" w:rsidRPr="00000000">
          <w:rPr>
            <w:color w:val="1155cc"/>
            <w:u w:val="single"/>
            <w:rtl w:val="0"/>
          </w:rPr>
          <w:t xml:space="preserve">How we monitor internal coding agents for misalignment</w:t>
        </w:r>
      </w:hyperlink>
      <w:r w:rsidDel="00000000" w:rsidR="00000000" w:rsidRPr="00000000">
        <w:rPr>
          <w:rtl w:val="0"/>
        </w:rPr>
      </w:r>
    </w:p>
    <w:p w:rsidR="00000000" w:rsidDel="00000000" w:rsidP="00000000" w:rsidRDefault="00000000" w:rsidRPr="00000000" w14:paraId="000000EE">
      <w:pPr>
        <w:numPr>
          <w:ilvl w:val="0"/>
          <w:numId w:val="6"/>
        </w:numPr>
        <w:ind w:left="720" w:hanging="360"/>
        <w:rPr>
          <w:u w:val="none"/>
        </w:rPr>
      </w:pPr>
      <w:hyperlink r:id="rId111">
        <w:r w:rsidDel="00000000" w:rsidR="00000000" w:rsidRPr="00000000">
          <w:rPr>
            <w:color w:val="1155cc"/>
            <w:u w:val="single"/>
            <w:rtl w:val="0"/>
          </w:rPr>
          <w:t xml:space="preserve">Detecting Strategic Deception Using Linear Probes</w:t>
        </w:r>
      </w:hyperlink>
      <w:r w:rsidDel="00000000" w:rsidR="00000000" w:rsidRPr="00000000">
        <w:rPr>
          <w:rtl w:val="0"/>
        </w:rPr>
      </w:r>
    </w:p>
    <w:p w:rsidR="00000000" w:rsidDel="00000000" w:rsidP="00000000" w:rsidRDefault="00000000" w:rsidRPr="00000000" w14:paraId="000000EF">
      <w:pPr>
        <w:numPr>
          <w:ilvl w:val="0"/>
          <w:numId w:val="6"/>
        </w:numPr>
        <w:ind w:left="720" w:hanging="360"/>
        <w:rPr>
          <w:u w:val="none"/>
        </w:rPr>
      </w:pPr>
      <w:hyperlink r:id="rId112">
        <w:r w:rsidDel="00000000" w:rsidR="00000000" w:rsidRPr="00000000">
          <w:rPr>
            <w:color w:val="1155cc"/>
            <w:u w:val="single"/>
            <w:rtl w:val="0"/>
          </w:rPr>
          <w:t xml:space="preserve">Access Controls Will Solve the Dual-Use Dilemma</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High-level red-teaming strategy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20"/>
        </w:numPr>
        <w:ind w:left="720" w:hanging="360"/>
        <w:rPr>
          <w:u w:val="none"/>
        </w:rPr>
      </w:pPr>
      <w:hyperlink r:id="rId113">
        <w:r w:rsidDel="00000000" w:rsidR="00000000" w:rsidRPr="00000000">
          <w:rPr>
            <w:color w:val="1155cc"/>
            <w:u w:val="single"/>
            <w:rtl w:val="0"/>
          </w:rPr>
          <w:t xml:space="preserve">AISI Frontier AI Trends Report</w:t>
        </w:r>
      </w:hyperlink>
      <w:r w:rsidDel="00000000" w:rsidR="00000000" w:rsidRPr="00000000">
        <w:rPr>
          <w:rtl w:val="0"/>
        </w:rPr>
      </w:r>
    </w:p>
    <w:p w:rsidR="00000000" w:rsidDel="00000000" w:rsidP="00000000" w:rsidRDefault="00000000" w:rsidRPr="00000000" w14:paraId="000000F4">
      <w:pPr>
        <w:numPr>
          <w:ilvl w:val="0"/>
          <w:numId w:val="20"/>
        </w:numPr>
        <w:ind w:left="720" w:hanging="360"/>
        <w:rPr>
          <w:u w:val="none"/>
        </w:rPr>
      </w:pPr>
      <w:hyperlink r:id="rId114">
        <w:r w:rsidDel="00000000" w:rsidR="00000000" w:rsidRPr="00000000">
          <w:rPr>
            <w:color w:val="1155cc"/>
            <w:u w:val="single"/>
            <w:rtl w:val="0"/>
          </w:rPr>
          <w:t xml:space="preserve">Challenges in Red Teaming AI Systems</w:t>
        </w:r>
      </w:hyperlink>
      <w:r w:rsidDel="00000000" w:rsidR="00000000" w:rsidRPr="00000000">
        <w:rPr>
          <w:rtl w:val="0"/>
        </w:rPr>
      </w:r>
    </w:p>
    <w:p w:rsidR="00000000" w:rsidDel="00000000" w:rsidP="00000000" w:rsidRDefault="00000000" w:rsidRPr="00000000" w14:paraId="000000F5">
      <w:pPr>
        <w:numPr>
          <w:ilvl w:val="0"/>
          <w:numId w:val="20"/>
        </w:numPr>
        <w:ind w:left="720" w:hanging="360"/>
        <w:rPr>
          <w:u w:val="none"/>
        </w:rPr>
      </w:pPr>
      <w:hyperlink r:id="rId115">
        <w:r w:rsidDel="00000000" w:rsidR="00000000" w:rsidRPr="00000000">
          <w:rPr>
            <w:color w:val="1155cc"/>
            <w:u w:val="single"/>
            <w:rtl w:val="0"/>
          </w:rPr>
          <w:t xml:space="preserve">OpenAI's Approach to External Red Teaming</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Evaluating jailbreaks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26"/>
        </w:numPr>
        <w:ind w:left="720" w:hanging="360"/>
        <w:rPr>
          <w:u w:val="none"/>
        </w:rPr>
      </w:pPr>
      <w:hyperlink r:id="rId116">
        <w:r w:rsidDel="00000000" w:rsidR="00000000" w:rsidRPr="00000000">
          <w:rPr>
            <w:color w:val="1155cc"/>
            <w:u w:val="single"/>
            <w:rtl w:val="0"/>
          </w:rPr>
          <w:t xml:space="preserve">The Jailbreak Tax: How Useful are Your Jailbreak Outputs?</w:t>
        </w:r>
      </w:hyperlink>
      <w:r w:rsidDel="00000000" w:rsidR="00000000" w:rsidRPr="00000000">
        <w:rPr>
          <w:rtl w:val="0"/>
        </w:rPr>
      </w:r>
    </w:p>
    <w:p w:rsidR="00000000" w:rsidDel="00000000" w:rsidP="00000000" w:rsidRDefault="00000000" w:rsidRPr="00000000" w14:paraId="000000FA">
      <w:pPr>
        <w:numPr>
          <w:ilvl w:val="0"/>
          <w:numId w:val="26"/>
        </w:numPr>
        <w:ind w:left="720" w:hanging="360"/>
        <w:rPr>
          <w:u w:val="none"/>
        </w:rPr>
      </w:pPr>
      <w:hyperlink r:id="rId117">
        <w:r w:rsidDel="00000000" w:rsidR="00000000" w:rsidRPr="00000000">
          <w:rPr>
            <w:color w:val="1155cc"/>
            <w:u w:val="single"/>
            <w:rtl w:val="0"/>
          </w:rPr>
          <w:t xml:space="preserve">HarmBench: A Standardized Evaluation Framework for Automated Red Teaming and Robust Refusal</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White-box and fine-tuning attacks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13"/>
        </w:numPr>
        <w:ind w:left="720" w:hanging="360"/>
        <w:rPr>
          <w:u w:val="none"/>
        </w:rPr>
      </w:pPr>
      <w:hyperlink r:id="rId118">
        <w:r w:rsidDel="00000000" w:rsidR="00000000" w:rsidRPr="00000000">
          <w:rPr>
            <w:color w:val="1155cc"/>
            <w:u w:val="single"/>
            <w:rtl w:val="0"/>
          </w:rPr>
          <w:t xml:space="preserve">Refusal in Language Models Is Mediated by a Single Direction</w:t>
        </w:r>
      </w:hyperlink>
      <w:r w:rsidDel="00000000" w:rsidR="00000000" w:rsidRPr="00000000">
        <w:rPr>
          <w:rtl w:val="0"/>
        </w:rPr>
      </w:r>
    </w:p>
    <w:p w:rsidR="00000000" w:rsidDel="00000000" w:rsidP="00000000" w:rsidRDefault="00000000" w:rsidRPr="00000000" w14:paraId="000000FF">
      <w:pPr>
        <w:numPr>
          <w:ilvl w:val="0"/>
          <w:numId w:val="13"/>
        </w:numPr>
        <w:ind w:left="720" w:hanging="360"/>
        <w:rPr>
          <w:u w:val="none"/>
        </w:rPr>
      </w:pPr>
      <w:hyperlink r:id="rId119">
        <w:r w:rsidDel="00000000" w:rsidR="00000000" w:rsidRPr="00000000">
          <w:rPr>
            <w:color w:val="1155cc"/>
            <w:u w:val="single"/>
            <w:rtl w:val="0"/>
          </w:rPr>
          <w:t xml:space="preserve">Universal and Transferable Adversarial Attacks on Aligned Language Models (GCG)</w:t>
        </w:r>
      </w:hyperlink>
      <w:r w:rsidDel="00000000" w:rsidR="00000000" w:rsidRPr="00000000">
        <w:rPr>
          <w:rtl w:val="0"/>
        </w:rPr>
      </w:r>
    </w:p>
    <w:p w:rsidR="00000000" w:rsidDel="00000000" w:rsidP="00000000" w:rsidRDefault="00000000" w:rsidRPr="00000000" w14:paraId="00000100">
      <w:pPr>
        <w:numPr>
          <w:ilvl w:val="0"/>
          <w:numId w:val="13"/>
        </w:numPr>
        <w:ind w:left="720" w:hanging="360"/>
        <w:rPr>
          <w:u w:val="none"/>
        </w:rPr>
      </w:pPr>
      <w:hyperlink r:id="rId120">
        <w:r w:rsidDel="00000000" w:rsidR="00000000" w:rsidRPr="00000000">
          <w:rPr>
            <w:color w:val="1155cc"/>
            <w:u w:val="single"/>
            <w:rtl w:val="0"/>
          </w:rPr>
          <w:t xml:space="preserve">Jailbreak-Tuning: Models Efficiently Learn Jailbreak Susceptibility</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Black-box attacks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4"/>
        </w:numPr>
        <w:ind w:left="720" w:hanging="360"/>
        <w:rPr>
          <w:u w:val="none"/>
        </w:rPr>
      </w:pPr>
      <w:hyperlink r:id="rId121">
        <w:r w:rsidDel="00000000" w:rsidR="00000000" w:rsidRPr="00000000">
          <w:rPr>
            <w:color w:val="1155cc"/>
            <w:u w:val="single"/>
            <w:rtl w:val="0"/>
          </w:rPr>
          <w:t xml:space="preserve">Chain-of-Thought Hijacking</w:t>
        </w:r>
      </w:hyperlink>
      <w:r w:rsidDel="00000000" w:rsidR="00000000" w:rsidRPr="00000000">
        <w:rPr>
          <w:rtl w:val="0"/>
        </w:rPr>
      </w:r>
    </w:p>
    <w:p w:rsidR="00000000" w:rsidDel="00000000" w:rsidP="00000000" w:rsidRDefault="00000000" w:rsidRPr="00000000" w14:paraId="00000105">
      <w:pPr>
        <w:numPr>
          <w:ilvl w:val="0"/>
          <w:numId w:val="4"/>
        </w:numPr>
        <w:ind w:left="720" w:hanging="360"/>
        <w:rPr>
          <w:u w:val="none"/>
        </w:rPr>
      </w:pPr>
      <w:hyperlink r:id="rId122">
        <w:r w:rsidDel="00000000" w:rsidR="00000000" w:rsidRPr="00000000">
          <w:rPr>
            <w:color w:val="1155cc"/>
            <w:u w:val="single"/>
            <w:rtl w:val="0"/>
          </w:rPr>
          <w:t xml:space="preserve">Toward Universal and Transferable Jailbreak Attacks on Vision-Language Models</w:t>
        </w:r>
      </w:hyperlink>
      <w:r w:rsidDel="00000000" w:rsidR="00000000" w:rsidRPr="00000000">
        <w:rPr>
          <w:rtl w:val="0"/>
        </w:rPr>
      </w:r>
    </w:p>
    <w:p w:rsidR="00000000" w:rsidDel="00000000" w:rsidP="00000000" w:rsidRDefault="00000000" w:rsidRPr="00000000" w14:paraId="00000106">
      <w:pPr>
        <w:numPr>
          <w:ilvl w:val="0"/>
          <w:numId w:val="4"/>
        </w:numPr>
        <w:ind w:left="720" w:hanging="360"/>
        <w:rPr>
          <w:u w:val="none"/>
        </w:rPr>
      </w:pPr>
      <w:hyperlink r:id="rId123">
        <w:r w:rsidDel="00000000" w:rsidR="00000000" w:rsidRPr="00000000">
          <w:rPr>
            <w:color w:val="1155cc"/>
            <w:u w:val="single"/>
            <w:rtl w:val="0"/>
          </w:rPr>
          <w:t xml:space="preserve">Abstractive Red-Teaming</w:t>
        </w:r>
      </w:hyperlink>
      <w:r w:rsidDel="00000000" w:rsidR="00000000" w:rsidRPr="00000000">
        <w:rPr>
          <w:rtl w:val="0"/>
        </w:rPr>
      </w:r>
    </w:p>
    <w:p w:rsidR="00000000" w:rsidDel="00000000" w:rsidP="00000000" w:rsidRDefault="00000000" w:rsidRPr="00000000" w14:paraId="00000107">
      <w:pPr>
        <w:numPr>
          <w:ilvl w:val="0"/>
          <w:numId w:val="4"/>
        </w:numPr>
        <w:ind w:left="720" w:hanging="360"/>
        <w:rPr>
          <w:u w:val="none"/>
        </w:rPr>
      </w:pPr>
      <w:hyperlink r:id="rId124">
        <w:r w:rsidDel="00000000" w:rsidR="00000000" w:rsidRPr="00000000">
          <w:rPr>
            <w:color w:val="1155cc"/>
            <w:u w:val="single"/>
            <w:rtl w:val="0"/>
          </w:rPr>
          <w:t xml:space="preserve">Many-Shot Jailbreaking</w:t>
        </w:r>
      </w:hyperlink>
      <w:r w:rsidDel="00000000" w:rsidR="00000000" w:rsidRPr="00000000">
        <w:rPr>
          <w:rtl w:val="0"/>
        </w:rPr>
      </w:r>
    </w:p>
    <w:p w:rsidR="00000000" w:rsidDel="00000000" w:rsidP="00000000" w:rsidRDefault="00000000" w:rsidRPr="00000000" w14:paraId="00000108">
      <w:pPr>
        <w:numPr>
          <w:ilvl w:val="0"/>
          <w:numId w:val="4"/>
        </w:numPr>
        <w:ind w:left="720" w:hanging="360"/>
        <w:rPr>
          <w:u w:val="none"/>
        </w:rPr>
      </w:pPr>
      <w:hyperlink r:id="rId125">
        <w:r w:rsidDel="00000000" w:rsidR="00000000" w:rsidRPr="00000000">
          <w:rPr>
            <w:color w:val="1155cc"/>
            <w:u w:val="single"/>
            <w:rtl w:val="0"/>
          </w:rPr>
          <w:t xml:space="preserve">Best-of-N Jailbreaking</w:t>
        </w:r>
      </w:hyperlink>
      <w:r w:rsidDel="00000000" w:rsidR="00000000" w:rsidRPr="00000000">
        <w:rPr>
          <w:rtl w:val="0"/>
        </w:rPr>
      </w:r>
    </w:p>
    <w:p w:rsidR="00000000" w:rsidDel="00000000" w:rsidP="00000000" w:rsidRDefault="00000000" w:rsidRPr="00000000" w14:paraId="00000109">
      <w:pPr>
        <w:numPr>
          <w:ilvl w:val="0"/>
          <w:numId w:val="4"/>
        </w:numPr>
        <w:ind w:left="720" w:hanging="360"/>
        <w:rPr>
          <w:u w:val="none"/>
        </w:rPr>
      </w:pPr>
      <w:hyperlink r:id="rId126">
        <w:r w:rsidDel="00000000" w:rsidR="00000000" w:rsidRPr="00000000">
          <w:rPr>
            <w:color w:val="1155cc"/>
            <w:u w:val="single"/>
            <w:rtl w:val="0"/>
          </w:rPr>
          <w:t xml:space="preserve">Jailbreaking Black Box Large Language Models in Twenty Queries (PAIR)</w:t>
        </w:r>
      </w:hyperlink>
      <w:r w:rsidDel="00000000" w:rsidR="00000000" w:rsidRPr="00000000">
        <w:rPr>
          <w:rtl w:val="0"/>
        </w:rPr>
      </w:r>
    </w:p>
    <w:p w:rsidR="00000000" w:rsidDel="00000000" w:rsidP="00000000" w:rsidRDefault="00000000" w:rsidRPr="00000000" w14:paraId="0000010A">
      <w:pPr>
        <w:numPr>
          <w:ilvl w:val="0"/>
          <w:numId w:val="4"/>
        </w:numPr>
        <w:ind w:left="720" w:hanging="360"/>
        <w:rPr>
          <w:u w:val="none"/>
        </w:rPr>
      </w:pPr>
      <w:hyperlink r:id="rId127">
        <w:r w:rsidDel="00000000" w:rsidR="00000000" w:rsidRPr="00000000">
          <w:rPr>
            <w:color w:val="1155cc"/>
            <w:u w:val="single"/>
            <w:rtl w:val="0"/>
          </w:rPr>
          <w:t xml:space="preserve">Black-box Optimization of LLM Outputs by Asking for Directions</w:t>
        </w:r>
      </w:hyperlink>
      <w:r w:rsidDel="00000000" w:rsidR="00000000" w:rsidRPr="00000000">
        <w:rPr>
          <w:rtl w:val="0"/>
        </w:rPr>
      </w:r>
    </w:p>
    <w:p w:rsidR="00000000" w:rsidDel="00000000" w:rsidP="00000000" w:rsidRDefault="00000000" w:rsidRPr="00000000" w14:paraId="0000010B">
      <w:pPr>
        <w:pStyle w:val="Heading1"/>
        <w:rPr/>
      </w:pPr>
      <w:bookmarkStart w:colFirst="0" w:colLast="0" w:name="_a4nlgwzgbvpx" w:id="18"/>
      <w:bookmarkEnd w:id="18"/>
      <w:r w:rsidDel="00000000" w:rsidR="00000000" w:rsidRPr="00000000">
        <w:rPr>
          <w:rtl w:val="0"/>
        </w:rPr>
        <w:t xml:space="preserve">Teaching guide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day is structured around five modules that walk students through the stages at which a frontier model is built and released — pretraining, post-training, and three stages of deployment — and at each stage, surface the safety-relevant ideas, methods, and open problems.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Morning: 15min intro, 1h pre-training, 1h 15min post-training</w:t>
      </w:r>
    </w:p>
    <w:p w:rsidR="00000000" w:rsidDel="00000000" w:rsidP="00000000" w:rsidRDefault="00000000" w:rsidRPr="00000000" w14:paraId="00000110">
      <w:pPr>
        <w:rPr/>
      </w:pPr>
      <w:r w:rsidDel="00000000" w:rsidR="00000000" w:rsidRPr="00000000">
        <w:rPr>
          <w:rtl w:val="0"/>
        </w:rPr>
        <w:t xml:space="preserve">Afternoon: 30m deployment 1, 1h design discussion, 30m break, 1h deployment 2, 1h deployment 3, 15m closing session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Each module follows the same shape: a short discussion, then a presentation. The presentation walks through the main methods and ideas in narrative order, but it lands much harder if students have already encountered the underlying problems on their own. That is what the discussion is for. The methods used in practice are often simple enough that students can reinvent them, at least structurally, by being walked through the right sequence of questions. So in each discussion the instructor sets up a scenario, asks a leading question, and steers the conversation toward the methods the lecture will then formalize. When a student lands on a real method, the instructor names it, writes it on a sticky note, and puts it on the board, so the lecture can later point back at the student-generated material and connect it explicitly to the formal version. Concrete prompts and steering moves are written into each module's discussion section.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One practical issue: in any group there will be students who have already read some of the relevant papers and know the answers to the leading questions. If they speak first, the rest of the room never gets to do the work the discussion is designed to make them do. The recommended fix is to run each discussion question in small groups. When the instructor poses a question or opens a new block, the groups discuss it among themselves for a few minutes; the instructor then picks one group at random and asks them to nominate a representative to share the group's idea. Students who already know an answer should be told upfront that their job inside the group is to engage their peers and help them rediscover it, not to spoil it. This keeps the discussion productive for everyone and prevents the strongest students from accidentally collapsing it.</w:t>
      </w:r>
    </w:p>
    <w:p w:rsidR="00000000" w:rsidDel="00000000" w:rsidP="00000000" w:rsidRDefault="00000000" w:rsidRPr="00000000" w14:paraId="00000115">
      <w:pPr>
        <w:pStyle w:val="Heading3"/>
        <w:rPr/>
      </w:pPr>
      <w:bookmarkStart w:colFirst="0" w:colLast="0" w:name="_1lat8exg3l6z" w:id="19"/>
      <w:bookmarkEnd w:id="19"/>
      <w:r w:rsidDel="00000000" w:rsidR="00000000" w:rsidRPr="00000000">
        <w:rPr>
          <w:rtl w:val="0"/>
        </w:rPr>
        <w:t xml:space="preserve">Pre-training</w:t>
      </w:r>
    </w:p>
    <w:p w:rsidR="00000000" w:rsidDel="00000000" w:rsidP="00000000" w:rsidRDefault="00000000" w:rsidRPr="00000000" w14:paraId="00000116">
      <w:pPr>
        <w:rPr/>
      </w:pPr>
      <w:r w:rsidDel="00000000" w:rsidR="00000000" w:rsidRPr="00000000">
        <w:rPr>
          <w:rtl w:val="0"/>
        </w:rPr>
        <w:t xml:space="preserve">The session is 20 minutes of discussion followed by 40 minutes of presentation.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Opening.</w:t>
      </w:r>
      <w:r w:rsidDel="00000000" w:rsidR="00000000" w:rsidRPr="00000000">
        <w:rPr>
          <w:rtl w:val="0"/>
        </w:rPr>
        <w:t xml:space="preserve"> Briefly outline the story of pre-training: the model is about to see the entire internet. It's forming a view of what the world is — including what AI is and how AI assistants behave. We can intervene in what it learns, which influences both its factual knowledge and its character. But we're operating before seeing the model's behavior, so every intervention is a bet.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Discussion (30 min).</w:t>
      </w:r>
      <w:r w:rsidDel="00000000" w:rsidR="00000000" w:rsidRPr="00000000">
        <w:rPr>
          <w:rtl w:val="0"/>
        </w:rPr>
        <w:t xml:space="preserve"> The goal is to get students to independently discover the main categories of pre-training safety interventions before the lecture formalizes them. When a student proposes something that matches a real method, name it, write it on a sticky note, and put it on the board. Do the same with limitations they identify.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Open by setting the scenario: "You want to train a model that is helpful, but which users cannot use to obtain dangerous information about bioweapon construction. You can change anything about the pre-training process — add data, remove data, change the specifics of training. What do you do? What difficulties will arise? We want around five rough ideas, not one polished one." If nobody starts after a minute, hint: "Start with: what could you remove from the dataset?"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i w:val="1"/>
          <w:iCs w:val="1"/>
          <w:rtl w:val="0"/>
        </w:rPr>
        <w:t xml:space="preserve">Block 1: Removing dangerous knowledge.</w:t>
      </w:r>
      <w:r w:rsidDel="00000000" w:rsidR="00000000" w:rsidRPr="00000000">
        <w:rPr>
          <w:rtl w:val="0"/>
        </w:rPr>
        <w:t xml:space="preserve"> Let students propose data filtering. Validate it, then probe: "How do you know what to filter? What if your classifier misses something? What if dangerous information is embedded in an otherwise valuable document?" When someone proposes something architectural — routing knowledge to a removable part of the network, or masking gradients — name it as gradient routing / SGTM. If nobody gets there, ask: "Instead of trying to perfectly classify every document, could you change how the model </w:t>
      </w:r>
      <w:r w:rsidDel="00000000" w:rsidR="00000000" w:rsidRPr="00000000">
        <w:rPr>
          <w:i w:val="1"/>
          <w:iCs w:val="1"/>
          <w:rtl w:val="0"/>
        </w:rPr>
        <w:t xml:space="preserve">stores</w:t>
      </w:r>
      <w:r w:rsidDel="00000000" w:rsidR="00000000" w:rsidRPr="00000000">
        <w:rPr>
          <w:rtl w:val="0"/>
        </w:rPr>
        <w:t xml:space="preserve"> what it learns?". In a similar way, see if anybody comes up with token-level filtering.</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rtl w:val="0"/>
        </w:rPr>
        <w:t xml:space="preserve">Block 2: Shaping character.</w:t>
      </w:r>
      <w:r w:rsidDel="00000000" w:rsidR="00000000" w:rsidRPr="00000000">
        <w:rPr>
          <w:rtl w:val="0"/>
        </w:rPr>
        <w:t xml:space="preserve"> Steer the conversation away from facts toward disposition: "Suppose you've done a good job filtering bioweapons data. But the model has also read thousands of sci-fi stories about evil AIs, forum posts about AI misalignment, and jailbreak tutorials. How might that affect its behavior — even on topics that have nothing to do with bioweapons?" Let students discover that what the model reads about AI shapes its own behavioral tendencies. Then ask: "Can you use this deliberately — can you shape the model's character by choosing what AI-related content it trains on?" Steer toward alignment pretraining. If students ask </w:t>
      </w:r>
      <w:r w:rsidDel="00000000" w:rsidR="00000000" w:rsidRPr="00000000">
        <w:rPr>
          <w:i w:val="1"/>
          <w:iCs w:val="1"/>
          <w:rtl w:val="0"/>
        </w:rPr>
        <w:t xml:space="preserve">why</w:t>
      </w:r>
      <w:r w:rsidDel="00000000" w:rsidR="00000000" w:rsidRPr="00000000">
        <w:rPr>
          <w:rtl w:val="0"/>
        </w:rPr>
        <w:t xml:space="preserve"> this works, introduce the persona selection model: the model is learning a repertoire of personas from its data, and you're shaping the prior over which persona it adopts.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Presentation (30 min).</w:t>
      </w:r>
      <w:r w:rsidDel="00000000" w:rsidR="00000000" w:rsidRPr="00000000">
        <w:rPr>
          <w:rtl w:val="0"/>
        </w:rPr>
        <w:t xml:space="preserve"> Walk through the content section, following the slides. Repeat the overarching story: pre-training is where the model's deep representations are built — both its knowledge and its proto-character. Whenever you reach a method that students proposed during the discussion, point to their sticky note on the board and make the connection explicit. Present the methods in narrative order: data filtering addresses the obvious problem; gradient routing / SGTM addresses filtering's failure mode; alignment pretraining shifts from knowledge to character; PSM explains why character-shaping works. Close by repeating the overarching story one more time, and naming what pre-training can't do: you're operating before seeing the model's behavior, the feedback loop is slow, and you can't anticipate every failure mode. This motivates the next slot.</w:t>
      </w:r>
    </w:p>
    <w:p w:rsidR="00000000" w:rsidDel="00000000" w:rsidP="00000000" w:rsidRDefault="00000000" w:rsidRPr="00000000" w14:paraId="00000123">
      <w:pPr>
        <w:pStyle w:val="Heading3"/>
        <w:rPr/>
      </w:pPr>
      <w:bookmarkStart w:colFirst="0" w:colLast="0" w:name="_5n7kksutj2xx" w:id="20"/>
      <w:bookmarkEnd w:id="20"/>
      <w:r w:rsidDel="00000000" w:rsidR="00000000" w:rsidRPr="00000000">
        <w:rPr>
          <w:rtl w:val="0"/>
        </w:rPr>
        <w:t xml:space="preserve">Post-training</w:t>
      </w:r>
    </w:p>
    <w:p w:rsidR="00000000" w:rsidDel="00000000" w:rsidP="00000000" w:rsidRDefault="00000000" w:rsidRPr="00000000" w14:paraId="00000124">
      <w:pPr>
        <w:rPr/>
      </w:pPr>
      <w:r w:rsidDel="00000000" w:rsidR="00000000" w:rsidRPr="00000000">
        <w:rPr>
          <w:rtl w:val="0"/>
        </w:rPr>
        <w:t xml:space="preserve">The session is 30 minutes of discussion followed by 45 minutes of presentation.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Opening.</w:t>
      </w:r>
      <w:r w:rsidDel="00000000" w:rsidR="00000000" w:rsidRPr="00000000">
        <w:rPr>
          <w:rtl w:val="0"/>
        </w:rPr>
        <w:t xml:space="preserve"> Briefly outline the story of post-training: even a small amount of compute produces shallow changes (parameter-wise, mostly chaining existing heuristics), but these can be behaviorally large — the model's outputs can look markedly different.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Discussion (30 min)</w:t>
      </w:r>
      <w:r w:rsidDel="00000000" w:rsidR="00000000" w:rsidRPr="00000000">
        <w:rPr>
          <w:b w:val="1"/>
          <w:bCs w:val="1"/>
          <w:rtl w:val="0"/>
        </w:rPr>
        <w:t xml:space="preserve">.</w:t>
      </w:r>
      <w:r w:rsidDel="00000000" w:rsidR="00000000" w:rsidRPr="00000000">
        <w:rPr>
          <w:rtl w:val="0"/>
        </w:rPr>
        <w:t xml:space="preserve"> The goal is to get students to reinvent the actual methods used in practice. When a student proposes something that matches a real method, name it ("this is what OpenAI calls Confessions"), write it on a sticky note, and put it on the board. Guide the conversation through three blocks: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i w:val="1"/>
          <w:iCs w:val="1"/>
          <w:rtl w:val="0"/>
        </w:rPr>
        <w:t xml:space="preserve">Block 1: Deliberative alignment and confessions.</w:t>
      </w:r>
      <w:r w:rsidDel="00000000" w:rsidR="00000000" w:rsidRPr="00000000">
        <w:rPr>
          <w:rtl w:val="0"/>
        </w:rPr>
        <w:t xml:space="preserve"> Set up the scenario: you've already done some post-training and have a reasoning model that generates a long chain of thought before answering. You notice it doesn't always follow your company's safety policies. If you put all the policies into its context window, it tends to follow them, though it sometimes wastes time on irrelevant ones. Ask: what can you do? Steer toward deliberative alignment (train the model to consult the relevant policies in its CoT) and confessions (train the model to self-report whether it followed the policies, with a separate honesty reward).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rtl w:val="0"/>
        </w:rPr>
        <w:t xml:space="preserve">Block 2: Constitutional AI and emergent misalignment.</w:t>
      </w:r>
      <w:r w:rsidDel="00000000" w:rsidR="00000000" w:rsidRPr="00000000">
        <w:rPr>
          <w:rtl w:val="0"/>
        </w:rPr>
        <w:t xml:space="preserve"> Remind students that the model learned many personas during pre-training, and post-training influences which one it adopts. Ask: what happens if you fine-tune on data where the model writes insecure code without telling the user? Let them discover emergent misalignment — the model adopts a broadly misaligned persona. Then ask: what if the user explicitly asks for insecure code? Let them discover inoculation prompting — the misalignment disappears. Explain that one reason why inoculation prompting works could be that we shift from training the model to have the "gets asked for safe code, provides unsafe code =&gt; evil" persona to rather have a "gets asked for unsafe code =&gt; writes unsafe code =&gt; helpful" persona. Then ask: can we use this persona-shaping deliberately, for alignment? Steer toward Constitutional AI.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i w:val="1"/>
          <w:iCs w:val="1"/>
          <w:rtl w:val="0"/>
        </w:rPr>
        <w:t xml:space="preserve">Block 3: Problems with unlearning.</w:t>
      </w:r>
      <w:r w:rsidDel="00000000" w:rsidR="00000000" w:rsidRPr="00000000">
        <w:rPr>
          <w:rtl w:val="0"/>
        </w:rPr>
        <w:t xml:space="preserve"> Set up the scenario: your model knows how to synthesize bioweapons, and you fine-tune it to remove that knowledge by maximizing its loss on bioweapon-related data. Ask: how do you measure whether the removal worked? Steer toward the answer that fine-tuning the knowledge back in is the right robustness metric (as a proxy for what a red-teamer would do). Then ask: how robust do you expect this to be? Steer toward the answer: not very, because unlearning with little compute only makes surface-level changes on top of the vast representations built during pre-training.</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Presentation (45 min).</w:t>
      </w:r>
      <w:r w:rsidDel="00000000" w:rsidR="00000000" w:rsidRPr="00000000">
        <w:rPr>
          <w:rtl w:val="0"/>
        </w:rPr>
        <w:t xml:space="preserve"> Walk through the content section, supported by the slides. Repeat the overarching story: post-training is "leveraged" training on top of what already exists in the model — chaining heuristics, shifting representations. Whenever you reach a method that students proposed during the discussion, point to their sticky note on the board and make the connection explicit. Try to link the methods into a coherent narrative (e.g., confessions builds on the same CoT infrastructure as deliberative alignment; inoculation prompting explains why the educational control in the EM paper didn't produce misalignment). Close by repeating the high-level story one more time.</w:t>
      </w:r>
    </w:p>
    <w:p w:rsidR="00000000" w:rsidDel="00000000" w:rsidP="00000000" w:rsidRDefault="00000000" w:rsidRPr="00000000" w14:paraId="00000131">
      <w:pPr>
        <w:pStyle w:val="Heading3"/>
        <w:rPr/>
      </w:pPr>
      <w:bookmarkStart w:colFirst="0" w:colLast="0" w:name="_4wha4q8k2x29" w:id="21"/>
      <w:bookmarkEnd w:id="21"/>
      <w:r w:rsidDel="00000000" w:rsidR="00000000" w:rsidRPr="00000000">
        <w:rPr>
          <w:rtl w:val="0"/>
        </w:rPr>
        <w:t xml:space="preserve">Deployment 1: Strategy</w:t>
      </w:r>
    </w:p>
    <w:p w:rsidR="00000000" w:rsidDel="00000000" w:rsidP="00000000" w:rsidRDefault="00000000" w:rsidRPr="00000000" w14:paraId="00000132">
      <w:pPr>
        <w:rPr/>
      </w:pPr>
      <w:r w:rsidDel="00000000" w:rsidR="00000000" w:rsidRPr="00000000">
        <w:rPr>
          <w:rtl w:val="0"/>
        </w:rPr>
        <w:t xml:space="preserve">The session is 20 minutes of discussion followed by 20 minutes of presentation. Unlike the other deployment modules, this one is not trying to get students to reinvent technical methods — the content is a taxonomy of what deployment-time alignment actually involves, and the discussion is there to make the scope of that taxonomy feel real before the lecture formalizes it.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Opening.</w:t>
      </w:r>
      <w:r w:rsidDel="00000000" w:rsidR="00000000" w:rsidRPr="00000000">
        <w:rPr>
          <w:rtl w:val="0"/>
        </w:rPr>
        <w:t xml:space="preserve"> Briefly outline the shift: the model is trained, post-training is done, and the question is no longer how to shape the model but whether and how to put it into the world. Tell the students that this module is the framing module for the deployment section and that the next two go deep on specific pieces of it. Do not spoil the four-step structure yet.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Discussion (20 min).</w:t>
      </w:r>
      <w:r w:rsidDel="00000000" w:rsidR="00000000" w:rsidRPr="00000000">
        <w:rPr>
          <w:rtl w:val="0"/>
        </w:rPr>
        <w:t xml:space="preserve"> The goal is to get students to feel that deployment-time alignment is much larger than they initially think. Open with a single broad question: "You've finished training the model. Everything we've covered so far — pretraining, post-training — is done. Your RL pipeline has shut down. What is there left to do before this model can be released into the world?" Let students throw out answers. The first few will be obvious (run benchmarks, red-team it, write a system card).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When the room stalls, use the regulator prompt as a generator: "Now imagine an external regulator, or another lab's safety team, is going to read whatever you produce. What would they want to see that you haven't mentioned yet?" This should unlock a second wave — documentation, audit trails, external evaluations, ongoing reporting, compliance with legal frameworks, incident response procedures, the deployment context being spelled out explicitly. Keep writing contributions on the board as they come.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Once the room has clearly slowed down, make the pivot that closes the discussion: point out that almost nothing students listed is about the model's weights. It is all about the system around the model and the argument that surrounds that system. Then pose the closing question without waiting for a full answer: "How would you actually hold all of this together? If you had to hand one document to that regulator, what shape would it be?" Let one or two students sketch ideas — they may propose something organized by risk, by tier, by timeline. Do not resolve the question. Tell them the lecture is about the shape real labs have converged on, and move into the presentation.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Presentation (20 min).</w:t>
      </w:r>
      <w:r w:rsidDel="00000000" w:rsidR="00000000" w:rsidRPr="00000000">
        <w:rPr>
          <w:rtl w:val="0"/>
        </w:rPr>
        <w:t xml:space="preserve"> Walk through the content section. This module is more lecture-heavy than the other two, and that is deliberate — the content is a frame rather than a set of methods, and the frame needs to be stated cleanly to be useful. Open by answering the unresolved question from the discussion: the shape real labs have converged on is something close to a </w:t>
      </w:r>
      <w:r w:rsidDel="00000000" w:rsidR="00000000" w:rsidRPr="00000000">
        <w:rPr>
          <w:i w:val="1"/>
          <w:iCs w:val="1"/>
          <w:rtl w:val="0"/>
        </w:rPr>
        <w:t xml:space="preserve">safety case</w:t>
      </w:r>
      <w:r w:rsidDel="00000000" w:rsidR="00000000" w:rsidRPr="00000000">
        <w:rPr>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Then walk through the four steps in order: identifying risks, understanding the model's contribution, building and stress-testing the safety system, communicating and maintaining the case. For each step, point back at the board and show which of the students' contributions live inside that step.</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Close by restating the thesis in fresh language: deployment is the work of building and maintaining a structured argument that release is acceptable, the safety case is the artifact that argument lives in, the four steps are how it gets built, and none of it is ever finished because the world the model goes into keeps changing. Hand off to Deployment 2 (what the model can do and how it is used) and Deployment 3 (the safety system and how it holds up under pressure).</w:t>
      </w:r>
    </w:p>
    <w:p w:rsidR="00000000" w:rsidDel="00000000" w:rsidP="00000000" w:rsidRDefault="00000000" w:rsidRPr="00000000" w14:paraId="00000141">
      <w:pPr>
        <w:pStyle w:val="Heading3"/>
        <w:rPr/>
      </w:pPr>
      <w:bookmarkStart w:colFirst="0" w:colLast="0" w:name="_blw2koak9bpj" w:id="22"/>
      <w:bookmarkEnd w:id="22"/>
      <w:r w:rsidDel="00000000" w:rsidR="00000000" w:rsidRPr="00000000">
        <w:rPr>
          <w:rtl w:val="0"/>
        </w:rPr>
        <w:t xml:space="preserve">Design Challenge: Red-Blue debate</w:t>
      </w:r>
    </w:p>
    <w:p w:rsidR="00000000" w:rsidDel="00000000" w:rsidP="00000000" w:rsidRDefault="00000000" w:rsidRPr="00000000" w14:paraId="00000142">
      <w:pPr>
        <w:rPr/>
      </w:pPr>
      <w:r w:rsidDel="00000000" w:rsidR="00000000" w:rsidRPr="00000000">
        <w:rPr>
          <w:rtl w:val="0"/>
        </w:rPr>
        <w:t xml:space="preserve">The session runs after Deployment 1, before Deployment 2 and 3. It is 20 minutes of preparation, an hour of structured debate, and about 15 minutes of evaluation and closing.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The setup.</w:t>
      </w:r>
      <w:r w:rsidDel="00000000" w:rsidR="00000000" w:rsidRPr="00000000">
        <w:rPr>
          <w:rtl w:val="0"/>
        </w:rPr>
        <w:t xml:space="preserve"> Students are split into three teams. Blue Team (5 people) plays the role of a lab preparing to deploy a new frontier model; Red Team (5 people) plays external red-teamers trying to break the deployment; Judges (remaining people) evaluate the debate at the end.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TA gives everyone a fixed deployment scenario — a reasoning model will be deployed as a general-purpose assistant with chat, API, and FT API access. The goal is to design the system in a way that it doesn’t provide meaningful uplift on developing bioweapons.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Blue's deliverable is a technical design for the full pipeline: one primary method from the lectures per stage (pre-training, post-training, deployment), justified by the specific threats each component is meant to address. The design is not itself a safety case — Blue is not running evaluations or producing evidence — but it is the kind of system on top of which a safety case could later be built, and Blue should be able to say what evidence they would eventually need to collect to argue the deployment is safe.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Red's deliverable is a concrete attack scenario that reaches the harmful outcome — a walk-through of an attacker using Blue's deployment surface to extract the dangerous capability, with explicit reasoning about why each of Blue's three defenses fails to stop the attack. Alternatively, the Red can try arguing that the context the Blue is defending against is not broad enough and misses real risks. Finally, Red can concede that the system is safe, but in such a way that makes it completely impractical for the everyday user (e.g. imagine if Blue has a team of bio experts manually reading all conversations before passing them 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debate runs over two rounds of exchange, with Red going second each time so they can attack what Blue actually proposed.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Point of the exercise.</w:t>
      </w:r>
      <w:r w:rsidDel="00000000" w:rsidR="00000000" w:rsidRPr="00000000">
        <w:rPr>
          <w:rtl w:val="0"/>
        </w:rPr>
        <w:t xml:space="preserve"> The methods covered in the morning and early afternoon are deceptively simple. In the lecture they all seem natural and obvious, which is exactly the problem — students will remember the shape of each method but not the details, and will leave without having done the cognitive work of reasoning about a system. The debate forces that work. Blue has to commit to specific methods and defend the choices; Red has to commit to a concrete failure mechanism rather than vague "what if?" objections; both sides have to engage with details they would otherwise skim. The goal is not to invent new methods. It is to take the methods from the lectures and push on them hard enough that the subtleties surface.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 secondary goal is giving students practice reasoning at the system level rather than the method level. Blue is designing something whose components have to fit together and whose safety properties have to be articulable; Red is doing what internal and external red teams do in practice. Sitting the exercise after D1 is deliberate: students have just been given the vocabulary for thinking about deployment systems (claim, evidence, structured argument, effort-bounded safety), and the debate lets them use it on something concrete before D2 and D3 fill in the tools they will wish they had.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Structure.</w:t>
      </w:r>
      <w:r w:rsidDel="00000000" w:rsidR="00000000" w:rsidRPr="00000000">
        <w:rPr>
          <w:rtl w:val="0"/>
        </w:rPr>
        <w:t xml:space="preserve"> The debate is strictly timed, with slides driving the timer (one phase per slide). The phases are: 20 min prep, A1 (8) + cross-Qs (3), think break (5), B1 (8) + cross-Qs (3), think break (5), A2 (5) + cross-Qs (3), B2 (5), judges' deliberation (5), judge summaries and TA closing (~15). A1 and A2 are Blue's two speakers; B1 and B2 are Red's. A1 presents Blue's initial design; B1 presents Red's attack scenario(s) against it; A2 responds with concessions and modifications; B2 delivers a final attack showing the system still doesn't hold. Cross-Qs are for clarification, not argument — speakers ask to fill in missing details they need, and the opposing speaker answers without defending. Only designated speakers talk during their slot.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At the end, each judge speaks for about two minutes, naming the strongest attack they heard, the strongest defense, and what both teams missed. The TA closes last.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Rules that do the work.</w:t>
      </w:r>
      <w:r w:rsidDel="00000000" w:rsidR="00000000" w:rsidRPr="00000000">
        <w:rPr>
          <w:rtl w:val="0"/>
        </w:rPr>
        <w:t xml:space="preserve"> Three rules carry the exercise and should be on the slides, not just in the TA's head. </w:t>
      </w:r>
    </w:p>
    <w:p w:rsidR="00000000" w:rsidDel="00000000" w:rsidP="00000000" w:rsidRDefault="00000000" w:rsidRPr="00000000" w14:paraId="00000157">
      <w:pPr>
        <w:numPr>
          <w:ilvl w:val="0"/>
          <w:numId w:val="19"/>
        </w:numPr>
        <w:ind w:left="720" w:hanging="360"/>
        <w:rPr>
          <w:u w:val="none"/>
        </w:rPr>
      </w:pPr>
      <w:r w:rsidDel="00000000" w:rsidR="00000000" w:rsidRPr="00000000">
        <w:rPr>
          <w:rtl w:val="0"/>
        </w:rPr>
        <w:t xml:space="preserve">One primary method per stage for Blue — this blocks the "throw everything at the wall" failure mode and forces real commitments that Red can attack. </w:t>
      </w:r>
    </w:p>
    <w:p w:rsidR="00000000" w:rsidDel="00000000" w:rsidP="00000000" w:rsidRDefault="00000000" w:rsidRPr="00000000" w14:paraId="00000158">
      <w:pPr>
        <w:numPr>
          <w:ilvl w:val="0"/>
          <w:numId w:val="19"/>
        </w:numPr>
        <w:ind w:left="720" w:hanging="360"/>
        <w:rPr>
          <w:u w:val="none"/>
        </w:rPr>
      </w:pPr>
      <w:r w:rsidDel="00000000" w:rsidR="00000000" w:rsidRPr="00000000">
        <w:rPr>
          <w:rtl w:val="0"/>
        </w:rPr>
        <w:t xml:space="preserve">Attacks must be concrete and composed for Red — a single end-to-end scenario that walks through all three of Blue's defenses, not three disconnected what-ifs. </w:t>
      </w:r>
    </w:p>
    <w:p w:rsidR="00000000" w:rsidDel="00000000" w:rsidP="00000000" w:rsidRDefault="00000000" w:rsidRPr="00000000" w14:paraId="00000159">
      <w:pPr>
        <w:numPr>
          <w:ilvl w:val="0"/>
          <w:numId w:val="19"/>
        </w:numPr>
        <w:ind w:left="720" w:hanging="360"/>
        <w:rPr>
          <w:u w:val="none"/>
        </w:rPr>
      </w:pPr>
      <w:r w:rsidDel="00000000" w:rsidR="00000000" w:rsidRPr="00000000">
        <w:rPr>
          <w:rtl w:val="0"/>
        </w:rPr>
        <w:t xml:space="preserve">Prefer the weakest adversary that breaks the system for Red — a chat-only user finding a gap is a stronger argument than a state actor with stolen weights.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Moves during the debate.</w:t>
      </w:r>
      <w:r w:rsidDel="00000000" w:rsidR="00000000" w:rsidRPr="00000000">
        <w:rPr>
          <w:rtl w:val="0"/>
        </w:rPr>
        <w:t xml:space="preserve"> The TA nor the judges should intervene during speeches or cross-Qs.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Judging and debrief.</w:t>
      </w:r>
      <w:r w:rsidDel="00000000" w:rsidR="00000000" w:rsidRPr="00000000">
        <w:rPr>
          <w:rtl w:val="0"/>
        </w:rPr>
        <w:t xml:space="preserve"> Give judges a 5-minute deliberation window before they speak; without it, their summaries will repeat whichever argument was freshest. Each judge gets about two minutes. They speak before the TA, and the TA's closing is structural rather than evaluative — do not declare a winner. The debrief's job is to name what neither team caught, explicitly connect the missing pieces to what D2 and D3 will cover. If the debate revealed a specific misunderstanding of a lecture method, correct it briefly.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Why this placement.</w:t>
      </w:r>
      <w:r w:rsidDel="00000000" w:rsidR="00000000" w:rsidRPr="00000000">
        <w:rPr>
          <w:rtl w:val="0"/>
        </w:rPr>
        <w:t xml:space="preserve"> Running this after D1 rather than at the end of the day is intentional. Students hit walls during the debate — they will not know whether their auditing is good enough, whether their runtime classifier will hold, whether their adversary model is realistic — and those walls become the hooks that D2 and D3 hang on. The afternoon lectures then land as answers to questions the students have already asked themselves. Closing the debate with "here is what you still do not know; we will spend the afternoon filling those gaps" makes the exercise a motivated preview rather than a capstone, and that framing is what gives the rest of the day its weight. Running this before the break also allows the students to continue with the debate during the break.</w:t>
      </w:r>
    </w:p>
    <w:p w:rsidR="00000000" w:rsidDel="00000000" w:rsidP="00000000" w:rsidRDefault="00000000" w:rsidRPr="00000000" w14:paraId="00000160">
      <w:pPr>
        <w:pStyle w:val="Heading3"/>
        <w:rPr/>
      </w:pPr>
      <w:bookmarkStart w:colFirst="0" w:colLast="0" w:name="_qu8d50jgti20" w:id="23"/>
      <w:bookmarkEnd w:id="23"/>
      <w:r w:rsidDel="00000000" w:rsidR="00000000" w:rsidRPr="00000000">
        <w:rPr>
          <w:rtl w:val="0"/>
        </w:rPr>
        <w:t xml:space="preserve">Deployment 2: Understanding the Model</w:t>
      </w:r>
    </w:p>
    <w:p w:rsidR="00000000" w:rsidDel="00000000" w:rsidP="00000000" w:rsidRDefault="00000000" w:rsidRPr="00000000" w14:paraId="00000161">
      <w:pPr>
        <w:rPr/>
      </w:pPr>
      <w:r w:rsidDel="00000000" w:rsidR="00000000" w:rsidRPr="00000000">
        <w:rPr>
          <w:rtl w:val="0"/>
        </w:rPr>
        <w:t xml:space="preserve">The session is 30 minutes of discussion followed by 30 minutes of presentation.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Opening.</w:t>
      </w:r>
      <w:r w:rsidDel="00000000" w:rsidR="00000000" w:rsidRPr="00000000">
        <w:rPr>
          <w:rtl w:val="0"/>
        </w:rPr>
        <w:t xml:space="preserve"> Briefly outline the story of deployment: by this point, the model mostly is what it is. The focus shifts from shaping the model to understanding and constraining the whole deployed system — the model, but also everything around it. You're now iterating: test, deploy, observe, improve.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Discussion (30 min).</w:t>
      </w:r>
      <w:r w:rsidDel="00000000" w:rsidR="00000000" w:rsidRPr="00000000">
        <w:rPr>
          <w:rtl w:val="0"/>
        </w:rPr>
        <w:t xml:space="preserve"> The goal is to get students to reinvent the main deployment-time methods. When a student proposes something that matches a real method, name it, write it on a sticky note, and put it on the board.</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Open with: "You've finished training your model. You suspect it might have problems you haven't anticipated — maybe hidden tendencies, maybe behaviors that only appear in specific contexts. What do you do?"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i w:val="1"/>
          <w:iCs w:val="1"/>
          <w:rtl w:val="0"/>
        </w:rPr>
        <w:t xml:space="preserve">Block 1: Monitoring intent.</w:t>
      </w:r>
      <w:r w:rsidDel="00000000" w:rsidR="00000000" w:rsidRPr="00000000">
        <w:rPr>
          <w:rtl w:val="0"/>
        </w:rPr>
        <w:t xml:space="preserve"> Before diving into specific methods, pose the question: "We said we care not just about the model doing the right thing, but doing it for the right reasons. How would you check that?" Let students brainstorm — they may suggest looking at the chain of thought, asking the model to explain itself, or inspecting internal representations. If someone proposes CoT monitoring, push on its limitations: "What if the model lies in its chain of thought? What if it learns to hide its reasoning because you're monitoring it?" Let the tension develop — CoT is the best signal we have, but it's fragile. If a student suggests looking at activations directly, validate it and note that we'll return to this later. Close the block by naming the core tradeoff: CoT monitoring works now, but there's a risk that optimizing against it teaches the model to obfuscate, so we may need to accept a "monitorability tax" — deliberately not training against CoT content to keep it honest.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rtl w:val="0"/>
        </w:rPr>
        <w:t xml:space="preserve">Block 2: Auditing.</w:t>
      </w:r>
      <w:r w:rsidDel="00000000" w:rsidR="00000000" w:rsidRPr="00000000">
        <w:rPr>
          <w:rtl w:val="0"/>
        </w:rPr>
        <w:t xml:space="preserve"> Let students propose ways to test the model. They'll likely suggest running benchmarks. Validate this, then push further: "Benchmarks only test what you think to test for. How do you find problems you didn't anticipate?" Steer toward the idea of generating diverse, realistic scenarios and observing the model's behavior — automated auditing. Ask: "Could you automate the scenario generation? What about the analysis — could a model audit another model?" Name Petri and Bloom. Then ask: "How do you know your auditing methods are good enough? How would you test them?" Steer toward the red-teaming game idea — training a model with a known hidden objective and seeing if your methods catch it.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Block 3: Post-deployment observation.</w:t>
      </w:r>
      <w:r w:rsidDel="00000000" w:rsidR="00000000" w:rsidRPr="00000000">
        <w:rPr>
          <w:rtl w:val="0"/>
        </w:rPr>
        <w:t xml:space="preserve"> Ask: "The model is now deployed and millions of people are using it. You want to understand what they're doing with it — both for safety and to understand the model's impact on society. But you can't read their conversations. How do you analyze usage patterns without violating privacy?" Let students discover the idea of using the model itself to analyze and cluster conversations — automated, privacy-preserving summarization. Name Clio.</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Block 4: Runtime defenses.</w:t>
      </w:r>
      <w:r w:rsidDel="00000000" w:rsidR="00000000" w:rsidRPr="00000000">
        <w:rPr>
          <w:rtl w:val="0"/>
        </w:rPr>
        <w:t xml:space="preserve"> Ask: "Your audit found a problem — the model sometimes helps users with dangerous requests that slip past its training. You could go back and retrain, but that takes weeks and massive compute. Is there something faster and more modular you could do?" Steer toward the idea of adding external classifiers around the model that filter inputs and outputs. Ask: "What would you train them on? How would you keep them cheap to run?" Name constitutional classifiers.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Presentation (30 min).</w:t>
      </w:r>
      <w:r w:rsidDel="00000000" w:rsidR="00000000" w:rsidRPr="00000000">
        <w:rPr>
          <w:rtl w:val="0"/>
        </w:rPr>
        <w:t xml:space="preserve"> Walk through the content section, following the slides. Repeat the overarching story: deployment is an ongoing loop — test, deploy, observe, improve. The model is mostly fixed, so we gain leverage by increasing our visibility into it and adding modular defenses around it. Whenever you reach a method that students proposed during the discussion, point to their sticky note and make the connection explicit. Present the methods in order: CoT monitoring as the cross-cutting primitive; pre-deployment auditing to find unknown problems; post-deployment conversation analysis to understand real-world behavior; runtime classifiers and trajectory monitors as modular, updatable defenses. Close by repeating the high-level story: deployment-time alignment is not a one-shot test but a cycle of observation and improvement, and the key advantage of external safety systems is that they can be updated cheaply without retraining the model.</w:t>
      </w:r>
    </w:p>
    <w:p w:rsidR="00000000" w:rsidDel="00000000" w:rsidP="00000000" w:rsidRDefault="00000000" w:rsidRPr="00000000" w14:paraId="00000172">
      <w:pPr>
        <w:pStyle w:val="Heading3"/>
        <w:rPr/>
      </w:pPr>
      <w:bookmarkStart w:colFirst="0" w:colLast="0" w:name="_z84l25lpr2cq" w:id="24"/>
      <w:bookmarkEnd w:id="24"/>
      <w:r w:rsidDel="00000000" w:rsidR="00000000" w:rsidRPr="00000000">
        <w:rPr>
          <w:rtl w:val="0"/>
        </w:rPr>
        <w:t xml:space="preserve">Deployment 3: Building the Safety System</w:t>
      </w:r>
    </w:p>
    <w:p w:rsidR="00000000" w:rsidDel="00000000" w:rsidP="00000000" w:rsidRDefault="00000000" w:rsidRPr="00000000" w14:paraId="00000173">
      <w:pPr>
        <w:rPr/>
      </w:pPr>
      <w:r w:rsidDel="00000000" w:rsidR="00000000" w:rsidRPr="00000000">
        <w:rPr>
          <w:rtl w:val="0"/>
        </w:rPr>
        <w:t xml:space="preserve">The session is 30 minutes of discussion followed by 30 minutes of presentation.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Opening.</w:t>
      </w:r>
      <w:r w:rsidDel="00000000" w:rsidR="00000000" w:rsidRPr="00000000">
        <w:rPr>
          <w:rtl w:val="0"/>
        </w:rPr>
        <w:t xml:space="preserve"> Briefly outline the story of red-teaming. We now have a trained model and an understanding of what it can do and where it might be fragile, and we want to deploy it.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Discussion (30 min).</w:t>
      </w:r>
      <w:r w:rsidDel="00000000" w:rsidR="00000000" w:rsidRPr="00000000">
        <w:rPr>
          <w:rtl w:val="0"/>
        </w:rPr>
        <w:t xml:space="preserve"> The goal is to get students to reinvent the structure of the deployed safety system and the basic taxonomy of red-teaming methods. When a student proposes something that matches a real method, name it, write it on a sticky note, and put it on the board.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i w:val="1"/>
          <w:iCs w:val="1"/>
          <w:rtl w:val="0"/>
        </w:rPr>
        <w:t xml:space="preserve">Block 1: Runtime safeguards.</w:t>
      </w:r>
      <w:r w:rsidDel="00000000" w:rsidR="00000000" w:rsidRPr="00000000">
        <w:rPr>
          <w:rtl w:val="0"/>
        </w:rPr>
        <w:t xml:space="preserve"> Set up the scenario: you've deployed a model and discovered that it sometimes complies with a kind of harmful request you trained it to refuse. What do you do? Someone will likely propose going back and retraining. Push on this: retraining is slow, expensive, and hard to even reproduce reliably for some failures, and you've already partially deployed the model. Steer toward the idea of adding something external to the model that runs at inference time and can be patched cheaply when problems show up. Once they're there, ask what shape this external thing should take — let them propose input/output classifiers, and name Constitutional Classifiers when they do. Then ask: these run on every query, so what becomes important? Steer toward inference cost, and mention the two solutions (hierarchies of cheap-to-expensive classifiers, and reusing the base model's own activations) without dwelling on either. Finally, ask: does scoring single outputs make sense for an agent that takes many steps with tools? Let them discover trajectory monitoring, and name OpenAI's coding agent monitors. If time allows, mention access controls as a forward-looking idea that doesn't apply one global policy to every query.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i w:val="1"/>
          <w:iCs w:val="1"/>
          <w:rtl w:val="0"/>
        </w:rPr>
        <w:t xml:space="preserve">Block 2: How do we even talk about safety?</w:t>
      </w:r>
      <w:r w:rsidDel="00000000" w:rsidR="00000000" w:rsidRPr="00000000">
        <w:rPr>
          <w:rtl w:val="0"/>
        </w:rPr>
        <w:t xml:space="preserve"> Pose the question directly: suppose you've built this whole safety system. How would you tell someone — yourself, a regulator, the public — whether it's actually safe? Let students struggle for a minute. They will likely propose benchmarks or evaluation suites; accept this, then push: what does it mean to "pass"? Steer toward the realization that we cannot prove anything, and that what we can do is report </w:t>
      </w:r>
      <w:r w:rsidDel="00000000" w:rsidR="00000000" w:rsidRPr="00000000">
        <w:rPr>
          <w:b w:val="1"/>
          <w:bCs w:val="1"/>
          <w:rtl w:val="0"/>
        </w:rPr>
        <w:t xml:space="preserve">how much adversarial effort the system withstood before breaking</w:t>
      </w:r>
      <w:r w:rsidDel="00000000" w:rsidR="00000000" w:rsidRPr="00000000">
        <w:rPr>
          <w:rtl w:val="0"/>
        </w:rPr>
        <w:t xml:space="preserve">. Name this as the central idea of the module: safety claims are effort-bounded statistical claims, not proofs. Mention briefly that internal red teams at the labs and external bodies like UK AISI run open-ended attempts and report how long it took experts to find a universal jailbreak.</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i w:val="1"/>
          <w:iCs w:val="1"/>
          <w:rtl w:val="0"/>
        </w:rPr>
        <w:t xml:space="preserve">Block 3: How do we put pressure on the system?</w:t>
      </w:r>
      <w:r w:rsidDel="00000000" w:rsidR="00000000" w:rsidRPr="00000000">
        <w:rPr>
          <w:rtl w:val="0"/>
        </w:rPr>
        <w:t xml:space="preserve"> Ask: imagine you're the red team, how would you actually try to break the model? Let students brainstorm. Steer the conversation by access level. Start with: what if the model's weights are public — what can you do then? Don't try to make them invent the refusal direction paper, but lead them to the realization that with full access, the attacker can directly find and disable whatever internal mechanism causes refusal, and that this is essentially a solved problem. Note the consequence: open-weight model safety can't really be refusal training, it has to be unlearning, and unlearning isn't robust. Then move to black box: only queries, no weights. Let students propose narrative attacks (grandma exploit) and name them, then push: are there attacks that don't try to </w:t>
      </w:r>
      <w:r w:rsidDel="00000000" w:rsidR="00000000" w:rsidRPr="00000000">
        <w:rPr>
          <w:i w:val="1"/>
          <w:iCs w:val="1"/>
          <w:rtl w:val="0"/>
        </w:rPr>
        <w:t xml:space="preserve">persuade</w:t>
      </w:r>
      <w:r w:rsidDel="00000000" w:rsidR="00000000" w:rsidRPr="00000000">
        <w:rPr>
          <w:rtl w:val="0"/>
        </w:rPr>
        <w:t xml:space="preserve"> the model at all, but just exploit the fact that it's a piece of statistical software? Hint if needed: what happens if you push the model out of the distribution it was trained on? Steer toward very long contexts (many-shot jailbreaking), simple resampling (best-of-N), and padded reasoning (CoT hijacking), naming each as it comes up. Close the block with transfer: ask whether anyone has heard of the platonic representation hypothesis, and once it's named, ask what an attacker could do with the fact that different models trained similarly have similar internal representations. Steer them to the answer: optimize an attack against an open-source model where you have white-box access, and deploy it against the closed-source target.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Presentation (30 min).</w:t>
      </w:r>
      <w:r w:rsidDel="00000000" w:rsidR="00000000" w:rsidRPr="00000000">
        <w:rPr>
          <w:rFonts w:ascii="Arial Unicode MS" w:cs="Arial Unicode MS" w:eastAsia="Arial Unicode MS" w:hAnsi="Arial Unicode MS"/>
          <w:rtl w:val="0"/>
        </w:rPr>
        <w:t xml:space="preserve"> Walk through the content section, following the slides. Repeat the overarching story: we cannot prove the system is safe, so we build defenses and then put adversarial pressure on them, and the strength of every safety claim is exactly the strength of the red-teaming behind it. Whenever you reach a method that students proposed during the discussion, point to their sticky note on the board and make the connection explicit. The narrative spine is: runtime safeguards → the effort-bounded notion of safety → access-level taxonomy of jailbreaks → the takeaway. Time is tight, so prioritize this spine over any individual paper — if you have to cut, cut details about specific methods rather than the conceptual transitions between sections. If you have time, cover the fine-tuning API access level briefly here even though it didn't come up in the discussion (Jailbreak-Tuning is the key pointer). Close by repeating the high-level story one more time: a deployed model never stands on its own, but is surrounded by a safety </w:t>
      </w:r>
      <w:r w:rsidDel="00000000" w:rsidR="00000000" w:rsidRPr="00000000">
        <w:rPr>
          <w:i w:val="1"/>
          <w:iCs w:val="1"/>
          <w:rtl w:val="0"/>
        </w:rPr>
        <w:t xml:space="preserve">system</w:t>
      </w:r>
      <w:r w:rsidDel="00000000" w:rsidR="00000000" w:rsidRPr="00000000">
        <w:rPr>
          <w:rtl w:val="0"/>
        </w:rPr>
        <w:t xml:space="preserve">. The system is never proven safe, only empirically resistant to a measured amount of effort, and that number is what every safety claim ultimately rests on.</w:t>
      </w:r>
    </w:p>
    <w:p w:rsidR="00000000" w:rsidDel="00000000" w:rsidP="00000000" w:rsidRDefault="00000000" w:rsidRPr="00000000" w14:paraId="00000180">
      <w:pPr>
        <w:pStyle w:val="Heading1"/>
        <w:rPr/>
      </w:pPr>
      <w:bookmarkStart w:colFirst="0" w:colLast="0" w:name="_4jm74773punk" w:id="25"/>
      <w:bookmarkEnd w:id="25"/>
      <w:r w:rsidDel="00000000" w:rsidR="00000000" w:rsidRPr="00000000">
        <w:rPr>
          <w:rtl w:val="0"/>
        </w:rPr>
        <w:t xml:space="preserve">Notes for future iterations</w:t>
      </w:r>
    </w:p>
    <w:p w:rsidR="00000000" w:rsidDel="00000000" w:rsidP="00000000" w:rsidRDefault="00000000" w:rsidRPr="00000000" w14:paraId="00000181">
      <w:pPr>
        <w:rPr/>
      </w:pPr>
      <w:r w:rsidDel="00000000" w:rsidR="00000000" w:rsidRPr="00000000">
        <w:rPr>
          <w:rtl w:val="0"/>
        </w:rPr>
        <w:t xml:space="preserve">TA’s experience from teaching this program:</w:t>
      </w:r>
    </w:p>
    <w:p w:rsidR="00000000" w:rsidDel="00000000" w:rsidP="00000000" w:rsidRDefault="00000000" w:rsidRPr="00000000" w14:paraId="00000182">
      <w:pPr>
        <w:numPr>
          <w:ilvl w:val="0"/>
          <w:numId w:val="25"/>
        </w:numPr>
        <w:ind w:left="720" w:hanging="360"/>
        <w:rPr>
          <w:u w:val="none"/>
        </w:rPr>
      </w:pPr>
      <w:r w:rsidDel="00000000" w:rsidR="00000000" w:rsidRPr="00000000">
        <w:rPr>
          <w:rtl w:val="0"/>
        </w:rPr>
        <w:t xml:space="preserve">It seemed useful to split the discussion/content 1:1 instead of 1:2. The important thing is to feel the room and to abide by the rough module timeslots.</w:t>
      </w:r>
    </w:p>
    <w:p w:rsidR="00000000" w:rsidDel="00000000" w:rsidP="00000000" w:rsidRDefault="00000000" w:rsidRPr="00000000" w14:paraId="00000183">
      <w:pPr>
        <w:numPr>
          <w:ilvl w:val="0"/>
          <w:numId w:val="25"/>
        </w:numPr>
        <w:ind w:left="720" w:hanging="360"/>
        <w:rPr>
          <w:u w:val="none"/>
        </w:rPr>
      </w:pPr>
      <w:r w:rsidDel="00000000" w:rsidR="00000000" w:rsidRPr="00000000">
        <w:rPr>
          <w:rtl w:val="0"/>
        </w:rPr>
        <w:t xml:space="preserve">The design challenge / debate basically took 2 hours. We needed to skip most of the discussion and some slides in the Deployment 2 and Deployment 3 to be on time. With the debate, longer discussions, students asking questions and reacting etc, if we went fully according to the original content, we’d be 1hr overtime.</w:t>
      </w:r>
    </w:p>
    <w:p w:rsidR="00000000" w:rsidDel="00000000" w:rsidP="00000000" w:rsidRDefault="00000000" w:rsidRPr="00000000" w14:paraId="00000184">
      <w:pPr>
        <w:numPr>
          <w:ilvl w:val="0"/>
          <w:numId w:val="25"/>
        </w:numPr>
        <w:ind w:left="720" w:hanging="360"/>
        <w:rPr>
          <w:u w:val="none"/>
        </w:rPr>
      </w:pPr>
      <w:r w:rsidDel="00000000" w:rsidR="00000000" w:rsidRPr="00000000">
        <w:rPr>
          <w:rtl w:val="0"/>
        </w:rPr>
        <w:t xml:space="preserve">Students often interjected with questions and comments during discussions and presentations. This sometimes messed with the timing but it was great! I think having a 1hr buffer when re-planning this day would be good.</w:t>
      </w:r>
    </w:p>
    <w:p w:rsidR="00000000" w:rsidDel="00000000" w:rsidP="00000000" w:rsidRDefault="00000000" w:rsidRPr="00000000" w14:paraId="00000185">
      <w:pPr>
        <w:numPr>
          <w:ilvl w:val="0"/>
          <w:numId w:val="25"/>
        </w:numPr>
        <w:ind w:left="720" w:hanging="360"/>
        <w:rPr>
          <w:u w:val="none"/>
        </w:rPr>
      </w:pPr>
      <w:r w:rsidDel="00000000" w:rsidR="00000000" w:rsidRPr="00000000">
        <w:rPr>
          <w:rtl w:val="0"/>
        </w:rPr>
        <w:t xml:space="preserve">Takeaways from the debate</w:t>
      </w:r>
    </w:p>
    <w:p w:rsidR="00000000" w:rsidDel="00000000" w:rsidP="00000000" w:rsidRDefault="00000000" w:rsidRPr="00000000" w14:paraId="00000186">
      <w:pPr>
        <w:numPr>
          <w:ilvl w:val="1"/>
          <w:numId w:val="25"/>
        </w:numPr>
        <w:ind w:left="1440" w:hanging="360"/>
        <w:rPr>
          <w:u w:val="none"/>
        </w:rPr>
      </w:pPr>
      <w:r w:rsidDel="00000000" w:rsidR="00000000" w:rsidRPr="00000000">
        <w:rPr>
          <w:rtl w:val="0"/>
        </w:rPr>
        <w:t xml:space="preserve">It’s important to keep the spirit of the game, but at the same time, try to get everybody to slightly steelman the arguments they’re hearing. In our debate, Red 1 presented a badly explained attack, but Blue 2 took it, explained “this wouldn’t work, but this better version of it might work, and this is how we’d defend” and this kept the debate alive.</w:t>
      </w:r>
    </w:p>
    <w:p w:rsidR="00000000" w:rsidDel="00000000" w:rsidP="00000000" w:rsidRDefault="00000000" w:rsidRPr="00000000" w14:paraId="00000187">
      <w:pPr>
        <w:numPr>
          <w:ilvl w:val="1"/>
          <w:numId w:val="25"/>
        </w:numPr>
        <w:ind w:left="1440" w:hanging="360"/>
        <w:rPr>
          <w:u w:val="none"/>
        </w:rPr>
      </w:pPr>
      <w:r w:rsidDel="00000000" w:rsidR="00000000" w:rsidRPr="00000000">
        <w:rPr>
          <w:rtl w:val="0"/>
        </w:rPr>
        <w:t xml:space="preserve">In our debate, multiple speakers presented each speech (e.g. if Blue 1 had three sections, three people would explain it). This isn’t usual for debates, but I liked it!</w:t>
      </w:r>
    </w:p>
    <w:p w:rsidR="00000000" w:rsidDel="00000000" w:rsidP="00000000" w:rsidRDefault="00000000" w:rsidRPr="00000000" w14:paraId="00000188">
      <w:pPr>
        <w:numPr>
          <w:ilvl w:val="1"/>
          <w:numId w:val="25"/>
        </w:numPr>
        <w:ind w:left="1440" w:hanging="360"/>
        <w:rPr>
          <w:u w:val="none"/>
        </w:rPr>
      </w:pPr>
      <w:r w:rsidDel="00000000" w:rsidR="00000000" w:rsidRPr="00000000">
        <w:rPr>
          <w:rtl w:val="0"/>
        </w:rPr>
        <w:t xml:space="preserve">Cross-examination Qs are very important. It’s often easy to mis-understand what the other side is trying to say and it’s better to clear this up asap in the questions.</w:t>
      </w:r>
    </w:p>
    <w:p w:rsidR="00000000" w:rsidDel="00000000" w:rsidP="00000000" w:rsidRDefault="00000000" w:rsidRPr="00000000" w14:paraId="00000189">
      <w:pPr>
        <w:numPr>
          <w:ilvl w:val="0"/>
          <w:numId w:val="25"/>
        </w:numPr>
        <w:ind w:left="720" w:hanging="360"/>
        <w:rPr>
          <w:u w:val="none"/>
        </w:rPr>
      </w:pPr>
      <w:r w:rsidDel="00000000" w:rsidR="00000000" w:rsidRPr="00000000">
        <w:rPr>
          <w:rtl w:val="0"/>
        </w:rPr>
        <w:t xml:space="preserve">It was easy to forget to go back to the methods mentioned in the discussion during the presentation phase of each module. Try to utilize the whiteboard with the sticky notes more.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Based on student feedback, keep:</w:t>
      </w:r>
    </w:p>
    <w:p w:rsidR="00000000" w:rsidDel="00000000" w:rsidP="00000000" w:rsidRDefault="00000000" w:rsidRPr="00000000" w14:paraId="0000018C">
      <w:pPr>
        <w:numPr>
          <w:ilvl w:val="0"/>
          <w:numId w:val="11"/>
        </w:numPr>
        <w:ind w:left="720" w:hanging="360"/>
        <w:rPr>
          <w:u w:val="none"/>
        </w:rPr>
      </w:pPr>
      <w:r w:rsidDel="00000000" w:rsidR="00000000" w:rsidRPr="00000000">
        <w:rPr>
          <w:rtl w:val="0"/>
        </w:rPr>
        <w:t xml:space="preserve">Discussion format within each module and the large debate game. Students loved it.</w:t>
      </w:r>
    </w:p>
    <w:p w:rsidR="00000000" w:rsidDel="00000000" w:rsidP="00000000" w:rsidRDefault="00000000" w:rsidRPr="00000000" w14:paraId="0000018D">
      <w:pPr>
        <w:numPr>
          <w:ilvl w:val="0"/>
          <w:numId w:val="11"/>
        </w:numPr>
        <w:ind w:left="720" w:hanging="360"/>
        <w:rPr>
          <w:u w:val="none"/>
        </w:rPr>
      </w:pPr>
      <w:r w:rsidDel="00000000" w:rsidR="00000000" w:rsidRPr="00000000">
        <w:rPr>
          <w:rtl w:val="0"/>
        </w:rPr>
        <w:t xml:space="preserve">Overview of different alignment topics (pre-training, post-training, red-teaming, …). Different students appreciated different topics differently, it’s good to have something for everyone.</w:t>
      </w:r>
    </w:p>
    <w:p w:rsidR="00000000" w:rsidDel="00000000" w:rsidP="00000000" w:rsidRDefault="00000000" w:rsidRPr="00000000" w14:paraId="0000018E">
      <w:pPr>
        <w:numPr>
          <w:ilvl w:val="0"/>
          <w:numId w:val="11"/>
        </w:numPr>
        <w:ind w:left="720" w:hanging="360"/>
        <w:rPr>
          <w:u w:val="none"/>
        </w:rPr>
      </w:pPr>
      <w:r w:rsidDel="00000000" w:rsidR="00000000" w:rsidRPr="00000000">
        <w:rPr>
          <w:rtl w:val="0"/>
        </w:rPr>
        <w:t xml:space="preserve">As many technical details, papers, and techniques as possible. Students liked that they learned about this many new applied methods.</w:t>
      </w:r>
    </w:p>
    <w:p w:rsidR="00000000" w:rsidDel="00000000" w:rsidP="00000000" w:rsidRDefault="00000000" w:rsidRPr="00000000" w14:paraId="0000018F">
      <w:pPr>
        <w:numPr>
          <w:ilvl w:val="0"/>
          <w:numId w:val="11"/>
        </w:numPr>
        <w:ind w:left="720" w:hanging="360"/>
        <w:rPr>
          <w:u w:val="none"/>
        </w:rPr>
      </w:pPr>
      <w:r w:rsidDel="00000000" w:rsidR="00000000" w:rsidRPr="00000000">
        <w:rPr>
          <w:rtl w:val="0"/>
        </w:rPr>
        <w:t xml:space="preserve">Jailbreaks. Many students seemed to have enjoyed hearing about jailbreaks and could probably take more in-depth content about them.</w:t>
      </w:r>
    </w:p>
    <w:p w:rsidR="00000000" w:rsidDel="00000000" w:rsidP="00000000" w:rsidRDefault="00000000" w:rsidRPr="00000000" w14:paraId="00000190">
      <w:pPr>
        <w:numPr>
          <w:ilvl w:val="0"/>
          <w:numId w:val="11"/>
        </w:numPr>
        <w:ind w:left="720" w:hanging="360"/>
        <w:rPr>
          <w:u w:val="none"/>
        </w:rPr>
      </w:pPr>
      <w:r w:rsidDel="00000000" w:rsidR="00000000" w:rsidRPr="00000000">
        <w:rPr>
          <w:rtl w:val="0"/>
        </w:rPr>
        <w:t xml:space="preserve">A good balance between technical depth and breadth. Students liked that this day was easier than the other days and that they’ve gotten a broad overview of many different methods.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Based on student feedback, change:</w:t>
      </w:r>
    </w:p>
    <w:p w:rsidR="00000000" w:rsidDel="00000000" w:rsidP="00000000" w:rsidRDefault="00000000" w:rsidRPr="00000000" w14:paraId="00000193">
      <w:pPr>
        <w:numPr>
          <w:ilvl w:val="0"/>
          <w:numId w:val="9"/>
        </w:numPr>
        <w:ind w:left="720" w:hanging="360"/>
        <w:rPr>
          <w:u w:val="none"/>
        </w:rPr>
      </w:pPr>
      <w:r w:rsidDel="00000000" w:rsidR="00000000" w:rsidRPr="00000000">
        <w:rPr>
          <w:rtl w:val="0"/>
        </w:rPr>
        <w:t xml:space="preserve">Consider reducing the amount of content per day. </w:t>
      </w:r>
    </w:p>
    <w:p w:rsidR="00000000" w:rsidDel="00000000" w:rsidP="00000000" w:rsidRDefault="00000000" w:rsidRPr="00000000" w14:paraId="00000194">
      <w:pPr>
        <w:numPr>
          <w:ilvl w:val="1"/>
          <w:numId w:val="9"/>
        </w:numPr>
        <w:ind w:left="1440" w:hanging="360"/>
        <w:rPr>
          <w:u w:val="none"/>
        </w:rPr>
      </w:pPr>
      <w:r w:rsidDel="00000000" w:rsidR="00000000" w:rsidRPr="00000000">
        <w:rPr>
          <w:rtl w:val="0"/>
        </w:rPr>
        <w:t xml:space="preserve">Some students said they felt there was a little bit too much content, and separately, that the module-discussions could’ve been longer and more in-depth.</w:t>
      </w:r>
    </w:p>
    <w:p w:rsidR="00000000" w:rsidDel="00000000" w:rsidP="00000000" w:rsidRDefault="00000000" w:rsidRPr="00000000" w14:paraId="00000195">
      <w:pPr>
        <w:numPr>
          <w:ilvl w:val="1"/>
          <w:numId w:val="9"/>
        </w:numPr>
        <w:ind w:left="1440" w:hanging="360"/>
        <w:rPr>
          <w:u w:val="none"/>
        </w:rPr>
      </w:pPr>
      <w:r w:rsidDel="00000000" w:rsidR="00000000" w:rsidRPr="00000000">
        <w:rPr>
          <w:rtl w:val="0"/>
        </w:rPr>
        <w:t xml:space="preserve">Students separately said that they can imagine having two days of content like this in Iliad — that’d be one way to decrease the burden of content. Another way would be to shorten Deployment 2; nobody named that module as their favorite.</w:t>
      </w:r>
    </w:p>
    <w:p w:rsidR="00000000" w:rsidDel="00000000" w:rsidP="00000000" w:rsidRDefault="00000000" w:rsidRPr="00000000" w14:paraId="00000196">
      <w:pPr>
        <w:numPr>
          <w:ilvl w:val="0"/>
          <w:numId w:val="9"/>
        </w:numPr>
        <w:ind w:left="720" w:hanging="360"/>
        <w:rPr>
          <w:u w:val="none"/>
        </w:rPr>
      </w:pPr>
      <w:r w:rsidDel="00000000" w:rsidR="00000000" w:rsidRPr="00000000">
        <w:rPr>
          <w:rtl w:val="0"/>
        </w:rPr>
        <w:t xml:space="preserve">Explain the rules of the debate game clearly, especially what each team is and is not supposed to do. Perhaps have more examples to illustrate do’s and dont’s.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12.08093" TargetMode="External"/><Relationship Id="rId42" Type="http://schemas.openxmlformats.org/officeDocument/2006/relationships/hyperlink" Target="https://alignment.anthropic.com/2025/cheap-monitors/" TargetMode="External"/><Relationship Id="rId41" Type="http://schemas.openxmlformats.org/officeDocument/2006/relationships/hyperlink" Target="https://arxiv.org/abs/2501.18837" TargetMode="External"/><Relationship Id="rId44" Type="http://schemas.openxmlformats.org/officeDocument/2006/relationships/hyperlink" Target="https://arxiv.org/abs/2502.03407" TargetMode="External"/><Relationship Id="rId43" Type="http://schemas.openxmlformats.org/officeDocument/2006/relationships/hyperlink" Target="https://openai.com/index/how-we-monitor-internal-coding-agents-misalignment/" TargetMode="External"/><Relationship Id="rId46" Type="http://schemas.openxmlformats.org/officeDocument/2006/relationships/hyperlink" Target="https://arxiv.org/abs/2501.18837" TargetMode="External"/><Relationship Id="rId45" Type="http://schemas.openxmlformats.org/officeDocument/2006/relationships/hyperlink" Target="https://arxiv.org/abs/2410.04332" TargetMode="External"/><Relationship Id="rId107" Type="http://schemas.openxmlformats.org/officeDocument/2006/relationships/hyperlink" Target="http://inbox/Iliad%20Intensive%202026,%20Post-training.md" TargetMode="External"/><Relationship Id="rId106" Type="http://schemas.openxmlformats.org/officeDocument/2006/relationships/hyperlink" Target="https://arxiv.org/abs/2502.03407" TargetMode="External"/><Relationship Id="rId105" Type="http://schemas.openxmlformats.org/officeDocument/2006/relationships/hyperlink" Target="https://openai.com/index/how-we-monitor-internal-coding-agents-misalignment/" TargetMode="External"/><Relationship Id="rId104" Type="http://schemas.openxmlformats.org/officeDocument/2006/relationships/hyperlink" Target="https://alignment.anthropic.com/2025/cheap-monitors/" TargetMode="External"/><Relationship Id="rId109" Type="http://schemas.openxmlformats.org/officeDocument/2006/relationships/hyperlink" Target="https://alignment.anthropic.com/2025/cheap-monitors/" TargetMode="External"/><Relationship Id="rId108" Type="http://schemas.openxmlformats.org/officeDocument/2006/relationships/hyperlink" Target="https://arxiv.org/abs/2501.18837" TargetMode="External"/><Relationship Id="rId48" Type="http://schemas.openxmlformats.org/officeDocument/2006/relationships/hyperlink" Target="https://openai.com/index/how-we-monitor-internal-coding-agents-misalignment/" TargetMode="External"/><Relationship Id="rId47" Type="http://schemas.openxmlformats.org/officeDocument/2006/relationships/hyperlink" Target="https://alignment.anthropic.com/2025/cheap-monitors/" TargetMode="External"/><Relationship Id="rId49" Type="http://schemas.openxmlformats.org/officeDocument/2006/relationships/hyperlink" Target="https://arxiv.org/abs/2505.09341" TargetMode="External"/><Relationship Id="rId103" Type="http://schemas.openxmlformats.org/officeDocument/2006/relationships/hyperlink" Target="https://arxiv.org/abs/2501.18837" TargetMode="External"/><Relationship Id="rId102" Type="http://schemas.openxmlformats.org/officeDocument/2006/relationships/hyperlink" Target="https://www.anthropic.com/research/economic-index-primitives" TargetMode="External"/><Relationship Id="rId101" Type="http://schemas.openxmlformats.org/officeDocument/2006/relationships/hyperlink" Target="https://arxiv.org/abs/2412.13678" TargetMode="External"/><Relationship Id="rId100" Type="http://schemas.openxmlformats.org/officeDocument/2006/relationships/hyperlink" Target="https://alignment.anthropic.com/2026/auditbench/" TargetMode="External"/><Relationship Id="rId31" Type="http://schemas.openxmlformats.org/officeDocument/2006/relationships/hyperlink" Target="https://arxiv.org/abs/2503.11926" TargetMode="External"/><Relationship Id="rId30" Type="http://schemas.openxmlformats.org/officeDocument/2006/relationships/hyperlink" Target="https://www.anthropic.com/research/reasoning-models-dont-say-think" TargetMode="External"/><Relationship Id="rId33" Type="http://schemas.openxmlformats.org/officeDocument/2006/relationships/hyperlink" Target="https://alignment.anthropic.com/2026/petri-v2/" TargetMode="External"/><Relationship Id="rId32" Type="http://schemas.openxmlformats.org/officeDocument/2006/relationships/hyperlink" Target="https://arxiv.org/abs/2507.05246" TargetMode="External"/><Relationship Id="rId35" Type="http://schemas.openxmlformats.org/officeDocument/2006/relationships/hyperlink" Target="https://arxiv.org/abs/2503.10965" TargetMode="External"/><Relationship Id="rId34" Type="http://schemas.openxmlformats.org/officeDocument/2006/relationships/hyperlink" Target="https://alignment.anthropic.com/2025/bloom-auto-evals/" TargetMode="External"/><Relationship Id="rId37" Type="http://schemas.openxmlformats.org/officeDocument/2006/relationships/hyperlink" Target="https://alignment.anthropic.com/2025/automated-auditing/" TargetMode="External"/><Relationship Id="rId36" Type="http://schemas.openxmlformats.org/officeDocument/2006/relationships/hyperlink" Target="https://alignment.anthropic.com/2026/auditbench/" TargetMode="External"/><Relationship Id="rId39" Type="http://schemas.openxmlformats.org/officeDocument/2006/relationships/hyperlink" Target="https://www.anthropic.com/research/economic-index-primitives" TargetMode="External"/><Relationship Id="rId38" Type="http://schemas.openxmlformats.org/officeDocument/2006/relationships/hyperlink" Target="https://arxiv.org/abs/2412.13678" TargetMode="External"/><Relationship Id="rId20" Type="http://schemas.openxmlformats.org/officeDocument/2006/relationships/hyperlink" Target="https://arxiv.org/abs/2402.16835" TargetMode="External"/><Relationship Id="rId22" Type="http://schemas.openxmlformats.org/officeDocument/2006/relationships/hyperlink" Target="https://arxiv.org/abs/2506.06278" TargetMode="External"/><Relationship Id="rId21" Type="http://schemas.openxmlformats.org/officeDocument/2006/relationships/hyperlink" Target="https://arxiv.org/abs/2505.22310" TargetMode="External"/><Relationship Id="rId24" Type="http://schemas.openxmlformats.org/officeDocument/2006/relationships/hyperlink" Target="https://www.anthropic.com/responsible-scaling-policy" TargetMode="External"/><Relationship Id="rId23" Type="http://schemas.openxmlformats.org/officeDocument/2006/relationships/hyperlink" Target="https://www.aisi.gov.uk/blog/safety-cases-at-aisi" TargetMode="External"/><Relationship Id="rId127" Type="http://schemas.openxmlformats.org/officeDocument/2006/relationships/hyperlink" Target="https://arxiv.org/abs/2510.16794" TargetMode="External"/><Relationship Id="rId126" Type="http://schemas.openxmlformats.org/officeDocument/2006/relationships/hyperlink" Target="https://arxiv.org/abs/2310.08419" TargetMode="External"/><Relationship Id="rId26" Type="http://schemas.openxmlformats.org/officeDocument/2006/relationships/hyperlink" Target="https://deepmind.google/blog/strengthening-our-frontier-safety-framework/" TargetMode="External"/><Relationship Id="rId121" Type="http://schemas.openxmlformats.org/officeDocument/2006/relationships/hyperlink" Target="https://arxiv.org/abs/2510.26418" TargetMode="External"/><Relationship Id="rId25" Type="http://schemas.openxmlformats.org/officeDocument/2006/relationships/hyperlink" Target="https://openai.com/index/updating-our-preparedness-framework/" TargetMode="External"/><Relationship Id="rId120" Type="http://schemas.openxmlformats.org/officeDocument/2006/relationships/hyperlink" Target="https://arxiv.org/abs/2507.11630" TargetMode="External"/><Relationship Id="rId28" Type="http://schemas.openxmlformats.org/officeDocument/2006/relationships/hyperlink" Target="https://digital-strategy.ec.europa.eu/en/policies/contents-code-gpai" TargetMode="External"/><Relationship Id="rId27" Type="http://schemas.openxmlformats.org/officeDocument/2006/relationships/hyperlink" Target="https://www.lesswrong.com/posts/HzKuzrKfaDJvQqmjh/responsible-scaling-policy-v3" TargetMode="External"/><Relationship Id="rId125" Type="http://schemas.openxmlformats.org/officeDocument/2006/relationships/hyperlink" Target="https://arxiv.org/abs/2412.03556" TargetMode="External"/><Relationship Id="rId29" Type="http://schemas.openxmlformats.org/officeDocument/2006/relationships/hyperlink" Target="https://arxiv.org/abs/2507.11473" TargetMode="External"/><Relationship Id="rId124" Type="http://schemas.openxmlformats.org/officeDocument/2006/relationships/hyperlink" Target="https://openreview.net/forum?id=BXLRMWLDQw" TargetMode="External"/><Relationship Id="rId123" Type="http://schemas.openxmlformats.org/officeDocument/2006/relationships/hyperlink" Target="https://alignment.anthropic.com/2026/abstractive-red-teaming/" TargetMode="External"/><Relationship Id="rId122" Type="http://schemas.openxmlformats.org/officeDocument/2006/relationships/hyperlink" Target="https://arxiv.org/abs/2602.01025" TargetMode="External"/><Relationship Id="rId95" Type="http://schemas.openxmlformats.org/officeDocument/2006/relationships/hyperlink" Target="https://arxiv.org/abs/2507.05246" TargetMode="External"/><Relationship Id="rId94" Type="http://schemas.openxmlformats.org/officeDocument/2006/relationships/hyperlink" Target="https://www.anthropic.com/research/reasoning-models-dont-say-think" TargetMode="External"/><Relationship Id="rId97" Type="http://schemas.openxmlformats.org/officeDocument/2006/relationships/hyperlink" Target="https://alignment.anthropic.com/2026/petri-v2/" TargetMode="External"/><Relationship Id="rId96" Type="http://schemas.openxmlformats.org/officeDocument/2006/relationships/hyperlink" Target="https://alignment.anthropic.com/2025/bloom-auto-evals/" TargetMode="External"/><Relationship Id="rId11" Type="http://schemas.openxmlformats.org/officeDocument/2006/relationships/hyperlink" Target="https://arxiv.org/abs/2601.10160" TargetMode="External"/><Relationship Id="rId99" Type="http://schemas.openxmlformats.org/officeDocument/2006/relationships/hyperlink" Target="https://alignment.anthropic.com/2025/automated-auditing/" TargetMode="External"/><Relationship Id="rId10" Type="http://schemas.openxmlformats.org/officeDocument/2006/relationships/hyperlink" Target="https://alignment.anthropic.com/2025/selective-gradient-masking/" TargetMode="External"/><Relationship Id="rId98" Type="http://schemas.openxmlformats.org/officeDocument/2006/relationships/hyperlink" Target="https://arxiv.org/abs/2503.10965" TargetMode="External"/><Relationship Id="rId13" Type="http://schemas.openxmlformats.org/officeDocument/2006/relationships/hyperlink" Target="https://www.lesswrong.com/posts/vJFdjigzmcXMhNTsx/simulators" TargetMode="External"/><Relationship Id="rId12" Type="http://schemas.openxmlformats.org/officeDocument/2006/relationships/hyperlink" Target="https://alignment.anthropic.com/2026/psm/" TargetMode="External"/><Relationship Id="rId91" Type="http://schemas.openxmlformats.org/officeDocument/2006/relationships/hyperlink" Target="https://digital-strategy.ec.europa.eu/en/policies/guidelines-gpai-providers" TargetMode="External"/><Relationship Id="rId90" Type="http://schemas.openxmlformats.org/officeDocument/2006/relationships/hyperlink" Target="https://digital-strategy.ec.europa.eu/en/policies/contents-code-gpai" TargetMode="External"/><Relationship Id="rId93" Type="http://schemas.openxmlformats.org/officeDocument/2006/relationships/hyperlink" Target="https://arxiv.org/abs/2503.11926" TargetMode="External"/><Relationship Id="rId92" Type="http://schemas.openxmlformats.org/officeDocument/2006/relationships/hyperlink" Target="https://arxiv.org/abs/2507.11473" TargetMode="External"/><Relationship Id="rId118" Type="http://schemas.openxmlformats.org/officeDocument/2006/relationships/hyperlink" Target="https://arxiv.org/abs/2406.11717" TargetMode="External"/><Relationship Id="rId117" Type="http://schemas.openxmlformats.org/officeDocument/2006/relationships/hyperlink" Target="https://arxiv.org/abs/2402.04249" TargetMode="External"/><Relationship Id="rId116" Type="http://schemas.openxmlformats.org/officeDocument/2006/relationships/hyperlink" Target="https://arxiv.org/abs/2504.10694" TargetMode="External"/><Relationship Id="rId115" Type="http://schemas.openxmlformats.org/officeDocument/2006/relationships/hyperlink" Target="https://arxiv.org/abs/2503.16431" TargetMode="External"/><Relationship Id="rId119" Type="http://schemas.openxmlformats.org/officeDocument/2006/relationships/hyperlink" Target="https://arxiv.org/abs/2307.15043" TargetMode="External"/><Relationship Id="rId15" Type="http://schemas.openxmlformats.org/officeDocument/2006/relationships/hyperlink" Target="https://arxiv.org/abs/2512.08093" TargetMode="External"/><Relationship Id="rId110" Type="http://schemas.openxmlformats.org/officeDocument/2006/relationships/hyperlink" Target="https://openai.com/index/how-we-monitor-internal-coding-agents-misalignment/" TargetMode="External"/><Relationship Id="rId14" Type="http://schemas.openxmlformats.org/officeDocument/2006/relationships/hyperlink" Target="https://arxiv.org/abs/2412.16339" TargetMode="External"/><Relationship Id="rId17" Type="http://schemas.openxmlformats.org/officeDocument/2006/relationships/hyperlink" Target="https://arxiv.org/abs/2502.17424" TargetMode="External"/><Relationship Id="rId16" Type="http://schemas.openxmlformats.org/officeDocument/2006/relationships/hyperlink" Target="https://arxiv.org/abs/2212.08073" TargetMode="External"/><Relationship Id="rId19" Type="http://schemas.openxmlformats.org/officeDocument/2006/relationships/hyperlink" Target="https://alignment.anthropic.com/2025/believe-it-or-not/" TargetMode="External"/><Relationship Id="rId114" Type="http://schemas.openxmlformats.org/officeDocument/2006/relationships/hyperlink" Target="https://www.anthropic.com/news/challenges-in-red-teaming-ai-systems" TargetMode="External"/><Relationship Id="rId18" Type="http://schemas.openxmlformats.org/officeDocument/2006/relationships/hyperlink" Target="https://arxiv.org/abs/2510.04340" TargetMode="External"/><Relationship Id="rId113" Type="http://schemas.openxmlformats.org/officeDocument/2006/relationships/hyperlink" Target="https://www.aisi.gov.uk/frontier-ai-trends-report" TargetMode="External"/><Relationship Id="rId112" Type="http://schemas.openxmlformats.org/officeDocument/2006/relationships/hyperlink" Target="https://arxiv.org/abs/2505.09341" TargetMode="External"/><Relationship Id="rId111" Type="http://schemas.openxmlformats.org/officeDocument/2006/relationships/hyperlink" Target="https://arxiv.org/abs/2502.03407" TargetMode="External"/><Relationship Id="rId84" Type="http://schemas.openxmlformats.org/officeDocument/2006/relationships/hyperlink" Target="https://deepmind.google/blog/strengthening-our-frontier-safety-framework/" TargetMode="External"/><Relationship Id="rId83" Type="http://schemas.openxmlformats.org/officeDocument/2006/relationships/hyperlink" Target="https://openai.com/index/updating-our-preparedness-framework/" TargetMode="External"/><Relationship Id="rId86" Type="http://schemas.openxmlformats.org/officeDocument/2006/relationships/hyperlink" Target="https://www.aisi.gov.uk/blog/how-can-safety-cases-be-used-to-help-with-frontier-ai-safety" TargetMode="External"/><Relationship Id="rId85" Type="http://schemas.openxmlformats.org/officeDocument/2006/relationships/hyperlink" Target="https://www.aisi.gov.uk/blog/safety-cases-at-aisi" TargetMode="External"/><Relationship Id="rId88" Type="http://schemas.openxmlformats.org/officeDocument/2006/relationships/hyperlink" Target="https://www.aisi.gov.uk/research/an-example-safety-case-for-safeguards-against-misuse" TargetMode="External"/><Relationship Id="rId87" Type="http://schemas.openxmlformats.org/officeDocument/2006/relationships/hyperlink" Target="https://www.aisi.gov.uk/research/safety-case-template-for-frontier-ai-a-cyber-inability-argument-2" TargetMode="External"/><Relationship Id="rId89" Type="http://schemas.openxmlformats.org/officeDocument/2006/relationships/hyperlink" Target="https://digital-strategy.ec.europa.eu/en/factpages/general-purpose-ai-obligations-under-ai-act" TargetMode="External"/><Relationship Id="rId80" Type="http://schemas.openxmlformats.org/officeDocument/2006/relationships/hyperlink" Target="https://arxiv.org/abs/2412.06966v2" TargetMode="External"/><Relationship Id="rId82" Type="http://schemas.openxmlformats.org/officeDocument/2006/relationships/hyperlink" Target="https://www.anthropic.com/responsible-scaling-policy" TargetMode="External"/><Relationship Id="rId81" Type="http://schemas.openxmlformats.org/officeDocument/2006/relationships/hyperlink" Target="https://arxiv.org/abs/2501.049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10.04332" TargetMode="External"/><Relationship Id="rId5" Type="http://schemas.openxmlformats.org/officeDocument/2006/relationships/styles" Target="styles.xml"/><Relationship Id="rId6" Type="http://schemas.openxmlformats.org/officeDocument/2006/relationships/hyperlink" Target="https://drive.google.com/file/d/1-a7CovBXUMTKuB1MaDQabf8f63KIdD0N/view?usp=drive_link" TargetMode="External"/><Relationship Id="rId7" Type="http://schemas.openxmlformats.org/officeDocument/2006/relationships/hyperlink" Target="https://alignment.anthropic.com/2025/pretraining-data-filtering/" TargetMode="External"/><Relationship Id="rId8" Type="http://schemas.openxmlformats.org/officeDocument/2006/relationships/hyperlink" Target="https://arxiv.org/abs/2601.21571" TargetMode="External"/><Relationship Id="rId73" Type="http://schemas.openxmlformats.org/officeDocument/2006/relationships/hyperlink" Target="https://arxiv.org/abs/2502.17424" TargetMode="External"/><Relationship Id="rId72" Type="http://schemas.openxmlformats.org/officeDocument/2006/relationships/hyperlink" Target="https://alignment.anthropic.com/2025/believe-it-or-not/" TargetMode="External"/><Relationship Id="rId75" Type="http://schemas.openxmlformats.org/officeDocument/2006/relationships/hyperlink" Target="https://arxiv.org/abs/2510.04340" TargetMode="External"/><Relationship Id="rId74" Type="http://schemas.openxmlformats.org/officeDocument/2006/relationships/hyperlink" Target="https://arxiv.org/abs/2511.18397" TargetMode="External"/><Relationship Id="rId77" Type="http://schemas.openxmlformats.org/officeDocument/2006/relationships/hyperlink" Target="https://arxiv.org/abs/2402.16835" TargetMode="External"/><Relationship Id="rId76" Type="http://schemas.openxmlformats.org/officeDocument/2006/relationships/hyperlink" Target="https://arxiv.org/abs/2510.05024" TargetMode="External"/><Relationship Id="rId79" Type="http://schemas.openxmlformats.org/officeDocument/2006/relationships/hyperlink" Target="https://arxiv.org/abs/2506.06278" TargetMode="External"/><Relationship Id="rId78" Type="http://schemas.openxmlformats.org/officeDocument/2006/relationships/hyperlink" Target="https://arxiv.org/abs/2505.22310" TargetMode="External"/><Relationship Id="rId71" Type="http://schemas.openxmlformats.org/officeDocument/2006/relationships/hyperlink" Target="https://arxiv.org/abs/2212.08073" TargetMode="External"/><Relationship Id="rId70" Type="http://schemas.openxmlformats.org/officeDocument/2006/relationships/hyperlink" Target="https://arxiv.org/abs/2512.08093" TargetMode="External"/><Relationship Id="rId62" Type="http://schemas.openxmlformats.org/officeDocument/2006/relationships/hyperlink" Target="https://alignment.anthropic.com/2025/pretraining-data-filtering/" TargetMode="External"/><Relationship Id="rId61" Type="http://schemas.openxmlformats.org/officeDocument/2006/relationships/hyperlink" Target="https://arxiv.org/abs/2602.01025" TargetMode="External"/><Relationship Id="rId64" Type="http://schemas.openxmlformats.org/officeDocument/2006/relationships/hyperlink" Target="https://arxiv.org/abs/2410.04332" TargetMode="External"/><Relationship Id="rId63" Type="http://schemas.openxmlformats.org/officeDocument/2006/relationships/hyperlink" Target="https://arxiv.org/abs/2601.21571" TargetMode="External"/><Relationship Id="rId66" Type="http://schemas.openxmlformats.org/officeDocument/2006/relationships/hyperlink" Target="https://arxiv.org/abs/2601.10160" TargetMode="External"/><Relationship Id="rId65" Type="http://schemas.openxmlformats.org/officeDocument/2006/relationships/hyperlink" Target="https://alignment.anthropic.com/2025/selective-gradient-masking/" TargetMode="External"/><Relationship Id="rId68" Type="http://schemas.openxmlformats.org/officeDocument/2006/relationships/hyperlink" Target="https://alignment.anthropic.com/2026/psm/" TargetMode="External"/><Relationship Id="rId67" Type="http://schemas.openxmlformats.org/officeDocument/2006/relationships/hyperlink" Target="https://www.lesswrong.com/posts/vJFdjigzmcXMhNTsx/simulators" TargetMode="External"/><Relationship Id="rId60" Type="http://schemas.openxmlformats.org/officeDocument/2006/relationships/hyperlink" Target="https://arxiv.org/pdf/2307.15043" TargetMode="External"/><Relationship Id="rId69" Type="http://schemas.openxmlformats.org/officeDocument/2006/relationships/hyperlink" Target="https://arxiv.org/abs/2412.16339" TargetMode="External"/><Relationship Id="rId51" Type="http://schemas.openxmlformats.org/officeDocument/2006/relationships/hyperlink" Target="https://www.anthropic.com/news/challenges-in-red-teaming-ai-systems" TargetMode="External"/><Relationship Id="rId50" Type="http://schemas.openxmlformats.org/officeDocument/2006/relationships/hyperlink" Target="https://www.aisi.gov.uk/frontier-ai-trends-report" TargetMode="External"/><Relationship Id="rId53" Type="http://schemas.openxmlformats.org/officeDocument/2006/relationships/hyperlink" Target="https://arxiv.org/abs/2406.11717" TargetMode="External"/><Relationship Id="rId52" Type="http://schemas.openxmlformats.org/officeDocument/2006/relationships/hyperlink" Target="https://arxiv.org/abs/2503.16431" TargetMode="External"/><Relationship Id="rId55" Type="http://schemas.openxmlformats.org/officeDocument/2006/relationships/hyperlink" Target="https://arxiv.org/abs/2507.11630" TargetMode="External"/><Relationship Id="rId54" Type="http://schemas.openxmlformats.org/officeDocument/2006/relationships/hyperlink" Target="https://arxiv.org/abs/2402.16835" TargetMode="External"/><Relationship Id="rId57" Type="http://schemas.openxmlformats.org/officeDocument/2006/relationships/hyperlink" Target="https://arxiv.org/abs/2412.03556" TargetMode="External"/><Relationship Id="rId56" Type="http://schemas.openxmlformats.org/officeDocument/2006/relationships/hyperlink" Target="https://www-cdn.anthropic.com/af5633c94ed2beb282f6a53c595eb437e8e7b630/Many_Shot_Jailbreaking__2024_04_02_0936.pdf" TargetMode="External"/><Relationship Id="rId59" Type="http://schemas.openxmlformats.org/officeDocument/2006/relationships/hyperlink" Target="https://alignment.anthropic.com/2026/abstractive-red-teaming/" TargetMode="External"/><Relationship Id="rId58" Type="http://schemas.openxmlformats.org/officeDocument/2006/relationships/hyperlink" Target="https://arxiv.org/abs/2510.26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