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8FB111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Recomendaciones Técnicas EMC –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fixed_colimador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(RS-485 + Láser)</w:t>
      </w:r>
    </w:p>
    <w:p w14:paraId="3D88CDC4" w14:textId="77777777" w:rsidR="00A60349" w:rsidRPr="00A60349" w:rsidRDefault="00A60349" w:rsidP="00A60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Proyecto: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Colimador/Láser con comunicación RS-485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Placa: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fixed_colimador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Fecha: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17/10/2025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Alcance: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Este documento compila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observaciones EMC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recomendaciones de diseño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la tarjeta cuyo objetivo es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encender un láser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comunicarse con un maestro vía RS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 constituye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validación funcional ni verificación normativa (no se han realizado ensayos de laboratorio ni software).</w:t>
      </w:r>
    </w:p>
    <w:p w14:paraId="444AA3F5" w14:textId="77777777" w:rsidR="00A60349" w:rsidRPr="00A60349" w:rsidRDefault="00A60349" w:rsidP="00A60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F748F34">
          <v:rect id="_x0000_i1025" style="width:0;height:1.5pt" o:hralign="center" o:hrstd="t" o:hr="t" fillcolor="#a0a0a0" stroked="f"/>
        </w:pict>
      </w:r>
    </w:p>
    <w:p w14:paraId="7E80B9FA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1. Información inicial del diseño (resumen 4.1)</w:t>
      </w:r>
    </w:p>
    <w:p w14:paraId="2B6BB311" w14:textId="77777777" w:rsidR="00A60349" w:rsidRPr="00A60349" w:rsidRDefault="00A60349" w:rsidP="00A60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Dominios:</w:t>
      </w:r>
    </w:p>
    <w:p w14:paraId="5DC167C5" w14:textId="77777777" w:rsidR="00A60349" w:rsidRPr="00A60349" w:rsidRDefault="00A60349" w:rsidP="00A60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Potencia: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Regulación primaria de entrada (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buck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) → riel intermedio (≈6 V) → LDO 3.3 V (lógica/transceptor) y LDO 5 V (láser).</w:t>
      </w:r>
    </w:p>
    <w:p w14:paraId="5FB6CD2D" w14:textId="77777777" w:rsidR="00A60349" w:rsidRPr="00A60349" w:rsidRDefault="00A60349" w:rsidP="00A60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Control: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MCU (ESP32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P4 u otro MCU equivalente).</w:t>
      </w:r>
    </w:p>
    <w:p w14:paraId="02EA24AC" w14:textId="77777777" w:rsidR="00A60349" w:rsidRPr="00A60349" w:rsidRDefault="00A60349" w:rsidP="00A60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Comunicación: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Transceptor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full/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half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duplex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(SP3485 o equivalente) hacia conector de campo de 3 pines.</w:t>
      </w:r>
    </w:p>
    <w:p w14:paraId="6B8D8E7B" w14:textId="77777777" w:rsidR="00A60349" w:rsidRPr="00A60349" w:rsidRDefault="00A60349" w:rsidP="00A60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Interfaces y conectores:</w:t>
      </w:r>
    </w:p>
    <w:p w14:paraId="30A00723" w14:textId="77777777" w:rsidR="00A60349" w:rsidRPr="00A60349" w:rsidRDefault="00A60349" w:rsidP="00A60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(A/B + GND) con TVS de potencia en el conector.</w:t>
      </w:r>
    </w:p>
    <w:p w14:paraId="063E9D44" w14:textId="77777777" w:rsidR="00A60349" w:rsidRPr="00A60349" w:rsidRDefault="00A60349" w:rsidP="00A60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Alimentación /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Vin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(conector independiente).</w:t>
      </w:r>
    </w:p>
    <w:p w14:paraId="2B23DB1F" w14:textId="77777777" w:rsidR="00A60349" w:rsidRPr="00A60349" w:rsidRDefault="00A60349" w:rsidP="00A60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Láser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: conector de 2 pines (5 V + GND) controlado por señal habilitada desde MCU.</w:t>
      </w:r>
    </w:p>
    <w:p w14:paraId="199A0E8E" w14:textId="77777777" w:rsidR="00A60349" w:rsidRPr="00A60349" w:rsidRDefault="00A60349" w:rsidP="00A60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Indicadores / Diagnóstico: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LED 5 V láser (alimentación activa); se sugiere añadir indicadores de TX/RX opcionales con buffers.</w:t>
      </w:r>
    </w:p>
    <w:p w14:paraId="462D0C57" w14:textId="77777777" w:rsidR="00A60349" w:rsidRPr="00A60349" w:rsidRDefault="00A60349" w:rsidP="00A60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Protecciones detectadas / previstas: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TVS de potencia en RS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485; LDO dedicado para 5 V del láser.</w:t>
      </w:r>
    </w:p>
    <w:p w14:paraId="493F4CA2" w14:textId="77777777" w:rsidR="00A60349" w:rsidRPr="00A60349" w:rsidRDefault="00A60349" w:rsidP="00A60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 se montarán: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RTC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USB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(confirmado por el usuario) → quedarán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DNI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1C6BB354" w14:textId="77777777" w:rsidR="00A60349" w:rsidRPr="00A60349" w:rsidRDefault="00A60349" w:rsidP="00A603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Nota: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 análisis se centra en acoplamientos, retornos, ruteo diferencial RS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485, filtrado de potencia y protección ESD/EMI. Se asume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stack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up estándar FR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 con plano de GND continuo.</w:t>
      </w:r>
    </w:p>
    <w:p w14:paraId="6ACB5423" w14:textId="77777777" w:rsidR="00A60349" w:rsidRPr="00A60349" w:rsidRDefault="00A60349" w:rsidP="00A60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5A6B508">
          <v:rect id="_x0000_i1026" style="width:0;height:1.5pt" o:hralign="center" o:hrstd="t" o:hr="t" fillcolor="#a0a0a0" stroked="f"/>
        </w:pict>
      </w:r>
    </w:p>
    <w:p w14:paraId="1567AC84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2. Consideraciones generales</w:t>
      </w:r>
    </w:p>
    <w:p w14:paraId="455209B6" w14:textId="77777777" w:rsidR="00A60349" w:rsidRPr="00A60349" w:rsidRDefault="00A60349" w:rsidP="00A60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Mantener plano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 continuo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bajo señales y conectores de campo; añadir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vías de costura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perimetrales para cerrar trayectorias de retorno y contener emisiones.</w:t>
      </w:r>
    </w:p>
    <w:p w14:paraId="774B6913" w14:textId="77777777" w:rsidR="00A60349" w:rsidRPr="00A60349" w:rsidRDefault="00A60349" w:rsidP="00A60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Separar físicamente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dominio de potencia/conmutación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dominio de señal/RS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evitar cruzar el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par diferencial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sobre el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nodo SW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buck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sobre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cortes de plano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30AF591" w14:textId="77777777" w:rsidR="00A60349" w:rsidRPr="00A60349" w:rsidRDefault="00A60349" w:rsidP="00A60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>En conectores hacia campo (RS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485, láser, /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Vin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reservar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pad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de chasis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y, si aplica, conexión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RC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GND (≈1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// 1 MΩ) para mallas/escudos sin crear lazos DC.</w:t>
      </w:r>
    </w:p>
    <w:p w14:paraId="767B724C" w14:textId="77777777" w:rsidR="00A60349" w:rsidRPr="00A60349" w:rsidRDefault="00A60349" w:rsidP="00A60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77BA00A">
          <v:rect id="_x0000_i1027" style="width:0;height:1.5pt" o:hralign="center" o:hrstd="t" o:hr="t" fillcolor="#a0a0a0" stroked="f"/>
        </w:pict>
      </w:r>
    </w:p>
    <w:p w14:paraId="78DCB768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3. Observaciones principales (clasificadas por severidad)</w:t>
      </w:r>
    </w:p>
    <w:p w14:paraId="4674FCE7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Severidad Alta</w:t>
      </w:r>
    </w:p>
    <w:p w14:paraId="111707F5" w14:textId="77777777" w:rsidR="00A60349" w:rsidRPr="00A60349" w:rsidRDefault="00A60349" w:rsidP="00A60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Terminación RS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 fija en placa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→ Debe ser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configurable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mediante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jumpers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habilitar solo en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extremo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bus.</w:t>
      </w:r>
    </w:p>
    <w:p w14:paraId="3B98F3E8" w14:textId="77777777" w:rsidR="00A60349" w:rsidRPr="00A60349" w:rsidRDefault="00A60349" w:rsidP="00A60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de bus ausente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→ Prever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sesgo opcional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(A→3V3 y B→GND) con resistencias y jumpers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DNI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fijar el nivel en reposo en instalaciones largas/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multinodo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5D1E411" w14:textId="77777777" w:rsidR="00A60349" w:rsidRPr="00A60349" w:rsidRDefault="00A60349" w:rsidP="00A60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Layout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del convertidor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buck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→ Minimizar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lazo caliente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C_in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C_out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pegados, múltiples vías a GND y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keep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out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alrededor del nodo SW.</w:t>
      </w:r>
    </w:p>
    <w:p w14:paraId="102769BF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Severidad Media</w:t>
      </w:r>
    </w:p>
    <w:p w14:paraId="53108ABE" w14:textId="77777777" w:rsidR="00A60349" w:rsidRPr="00A60349" w:rsidRDefault="00A60349" w:rsidP="00A60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Integridad + Inmunidad RS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→ Añadir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choque de modo común (CMC)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Rserie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10–22 Ω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A y B cerca del transceptor; complementar con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ESD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low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junto a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Ux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además del TVS en el conector.</w:t>
      </w:r>
    </w:p>
    <w:p w14:paraId="3CA78A5E" w14:textId="77777777" w:rsidR="00A60349" w:rsidRPr="00A60349" w:rsidRDefault="00A60349" w:rsidP="00A60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Entrada /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Vin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→ Incorporar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acorde al rango de entrada y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bead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/π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filtro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atenuar EMI conducida; protección de polaridad si aplica.</w:t>
      </w:r>
    </w:p>
    <w:p w14:paraId="02740ED8" w14:textId="77777777" w:rsidR="00A60349" w:rsidRPr="00A60349" w:rsidRDefault="00A60349" w:rsidP="00A60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Conector del láser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→ Prever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snubber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RC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(10 Ω + 1–4.7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DNI) y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ESD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low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si hay cable largo o conmutación brusca.</w:t>
      </w:r>
    </w:p>
    <w:p w14:paraId="396A2E04" w14:textId="77777777" w:rsidR="00A60349" w:rsidRPr="00A60349" w:rsidRDefault="00A60349" w:rsidP="00A60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Par diferencial RS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→ Ruteo acoplado y simétrico, retorno sólido, sin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stubs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ni cambios bruscos de separación.</w:t>
      </w:r>
    </w:p>
    <w:p w14:paraId="3974161D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Severidad Baja</w:t>
      </w:r>
    </w:p>
    <w:p w14:paraId="35812C08" w14:textId="77777777" w:rsidR="00A60349" w:rsidRPr="00A60349" w:rsidRDefault="00A60349" w:rsidP="00A60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Serigrafía y rotulación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→ Identificar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A/B/GND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añadir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pad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de chasis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se usa cable apantallado.</w:t>
      </w:r>
    </w:p>
    <w:p w14:paraId="3782EC0C" w14:textId="77777777" w:rsidR="00A60349" w:rsidRPr="00A60349" w:rsidRDefault="00A60349" w:rsidP="00A60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Puntos de prueba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→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TPs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/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Vin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, 3V3, 5V láser, A/B, TX/RX y señales de control (habilitación láser).</w:t>
      </w:r>
    </w:p>
    <w:p w14:paraId="34A66A97" w14:textId="77777777" w:rsidR="00A60349" w:rsidRPr="00A60349" w:rsidRDefault="00A60349" w:rsidP="00A60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Logos y presentación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→ Integrar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logo RSA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textos institucionales cuidando distancias a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pads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/planos.</w:t>
      </w:r>
    </w:p>
    <w:p w14:paraId="6F5401B6" w14:textId="77777777" w:rsidR="00A60349" w:rsidRPr="00A60349" w:rsidRDefault="00A60349" w:rsidP="00A60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CB778F3">
          <v:rect id="_x0000_i1028" style="width:0;height:1.5pt" o:hralign="center" o:hrstd="t" o:hr="t" fillcolor="#a0a0a0" stroked="f"/>
        </w:pict>
      </w:r>
    </w:p>
    <w:p w14:paraId="04D2A1AD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4. Recomendaciones de diseño (acciones concretas / ECO)</w:t>
      </w:r>
    </w:p>
    <w:p w14:paraId="1F911562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4.1 RS</w:t>
      </w:r>
      <w:r w:rsidRPr="00A6034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noBreakHyphen/>
        <w:t xml:space="preserve">485 – Terminación y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bias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configurables por jumpers</w:t>
      </w:r>
    </w:p>
    <w:p w14:paraId="1BEE1889" w14:textId="77777777" w:rsidR="00A60349" w:rsidRPr="00A60349" w:rsidRDefault="00A60349" w:rsidP="00A60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Objetivo: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Permitir configurar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EXTREMO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(terminación activa) o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NODO INTERMEDIO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(sin terminación) en campo.</w:t>
      </w:r>
    </w:p>
    <w:p w14:paraId="183001A2" w14:textId="77777777" w:rsidR="00A60349" w:rsidRPr="00A60349" w:rsidRDefault="00A60349" w:rsidP="00A60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Terminación 120 Ω</w:t>
      </w:r>
    </w:p>
    <w:p w14:paraId="04BB70BB" w14:textId="77777777" w:rsidR="00A60349" w:rsidRPr="00A60349" w:rsidRDefault="00A60349" w:rsidP="00A60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Colocar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RTERM = 120 Ω (1%)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entre A y B, con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JP_TERM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(2 pines)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 serie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A60349">
        <w:rPr>
          <w:rFonts w:ascii="Courier New" w:eastAsia="Times New Roman" w:hAnsi="Courier New" w:cs="Courier New"/>
          <w:sz w:val="20"/>
          <w:szCs w:val="20"/>
          <w:lang w:eastAsia="es-419"/>
        </w:rPr>
        <w:t>A — RTERM — JP_TERM — B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5E07759" w14:textId="77777777" w:rsidR="00A60349" w:rsidRPr="00A60349" w:rsidRDefault="00A60349" w:rsidP="00A60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JP_TERM cerrado →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120 Ω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ON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Abierto →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120 Ω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OFF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F4F5AC3" w14:textId="77777777" w:rsidR="00A60349" w:rsidRPr="00A60349" w:rsidRDefault="00A60349" w:rsidP="00A60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Serigrafía: “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 120 Ω: ON=END / OFF=MID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”.</w:t>
      </w:r>
    </w:p>
    <w:p w14:paraId="1259C4FB" w14:textId="77777777" w:rsidR="00A60349" w:rsidRPr="00A60349" w:rsidRDefault="00A60349" w:rsidP="00A60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(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failsafe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 opcional</w:t>
      </w:r>
    </w:p>
    <w:p w14:paraId="18E6985E" w14:textId="77777777" w:rsidR="00A60349" w:rsidRPr="00A60349" w:rsidRDefault="00A60349" w:rsidP="00A60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RPU_A ≈ 680 Ω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A → 3V3 a través de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JP_BIAS_A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(2 pines).</w:t>
      </w:r>
    </w:p>
    <w:p w14:paraId="6170170D" w14:textId="77777777" w:rsidR="00A60349" w:rsidRPr="00A60349" w:rsidRDefault="00A60349" w:rsidP="00A60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RPD_B ≈ 680 Ω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B → GND a través de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JP_BIAS_B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(2 pines).</w:t>
      </w:r>
    </w:p>
    <w:p w14:paraId="243143D0" w14:textId="77777777" w:rsidR="00A60349" w:rsidRPr="00A60349" w:rsidRDefault="00A60349" w:rsidP="00A60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Por defecto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DNI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jumpers abiertos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1103403B" w14:textId="77777777" w:rsidR="00A60349" w:rsidRPr="00A60349" w:rsidRDefault="00A60349" w:rsidP="00A60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Alternativa compacta: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DIP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SW 3 vías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(TERM / BIAS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UP / BIAS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DOWN).</w:t>
      </w:r>
    </w:p>
    <w:p w14:paraId="44C3DDB7" w14:textId="77777777" w:rsidR="00A60349" w:rsidRPr="00A60349" w:rsidRDefault="00A60349" w:rsidP="00A60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Integridad / Inmunidad</w:t>
      </w:r>
    </w:p>
    <w:p w14:paraId="291D9DDB" w14:textId="77777777" w:rsidR="00A60349" w:rsidRPr="00A60349" w:rsidRDefault="00A60349" w:rsidP="00A60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CMC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(0603/0805,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Z_cm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≈ 90–120 Ω @100 MHz)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 serie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A y B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Rserie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10–22 Ω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del transceptor.</w:t>
      </w:r>
    </w:p>
    <w:p w14:paraId="703DB55E" w14:textId="77777777" w:rsidR="00A60349" w:rsidRPr="00A60349" w:rsidRDefault="00A60349" w:rsidP="00A60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ESD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low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arrays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SOD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923/SC70)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junto a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Ux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además del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potencia en el conector.</w:t>
      </w:r>
    </w:p>
    <w:p w14:paraId="0A63DD0D" w14:textId="77777777" w:rsidR="00A60349" w:rsidRPr="00A60349" w:rsidRDefault="00A60349" w:rsidP="00A60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Mantener el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par acoplado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alejando del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nodo SW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3423DF9D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4.2 Potencia y retorno</w:t>
      </w:r>
    </w:p>
    <w:p w14:paraId="5F466419" w14:textId="77777777" w:rsidR="00A60349" w:rsidRPr="00A60349" w:rsidRDefault="00A60349" w:rsidP="00A60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Buck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reducir área del lazo SW;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C_in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C_out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muy cercanos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vías múltiples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GND;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copper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keep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out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sobre SW para evitar capacitancias parásitas a plano.</w:t>
      </w:r>
    </w:p>
    <w:p w14:paraId="2A7AF9A9" w14:textId="77777777" w:rsidR="00A60349" w:rsidRPr="00A60349" w:rsidRDefault="00A60349" w:rsidP="00A60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/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Vin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añadir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bead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π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 xml:space="preserve">filtro (C –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bead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/CMC – C)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; considerar protección de polaridad.</w:t>
      </w:r>
    </w:p>
    <w:p w14:paraId="4AC8956C" w14:textId="77777777" w:rsidR="00A60349" w:rsidRPr="00A60349" w:rsidRDefault="00A60349" w:rsidP="00A60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5 V Láser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colocar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ESD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low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Jx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snubber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RC (DNI)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se observa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ringing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0C191F96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4.3 Retiro de RTC y USB (no poblados)</w:t>
      </w:r>
    </w:p>
    <w:p w14:paraId="3ADD7EAE" w14:textId="77777777" w:rsidR="00A60349" w:rsidRPr="00A60349" w:rsidRDefault="00A60349" w:rsidP="00A60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Marcar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todos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los componentes asociados como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DNI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ICs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, cristales, resistores, ESD, conectores).</w:t>
      </w:r>
    </w:p>
    <w:p w14:paraId="5E51B419" w14:textId="77777777" w:rsidR="00A60349" w:rsidRPr="00A60349" w:rsidRDefault="00A60349" w:rsidP="00A60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En la MCU, configurar pines previos de RTC/USB como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GPIO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 xml:space="preserve">IN con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pull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(interno o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R_ext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≈100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kΩ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) para evitar estados flotantes.</w:t>
      </w:r>
    </w:p>
    <w:p w14:paraId="7F770995" w14:textId="77777777" w:rsidR="00A60349" w:rsidRPr="00A60349" w:rsidRDefault="00A60349" w:rsidP="00A60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En PCB,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retirar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aislar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copper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/impedancias USB; evitar dejar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stubs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conectados.</w:t>
      </w:r>
    </w:p>
    <w:p w14:paraId="14B7858E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4.4 Serigrafía y presentación (RSA)</w:t>
      </w:r>
    </w:p>
    <w:p w14:paraId="5F8B45C4" w14:textId="77777777" w:rsidR="00A60349" w:rsidRPr="00A60349" w:rsidRDefault="00A60349" w:rsidP="00A60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Logo RSA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proofErr w:type="spellStart"/>
      <w:proofErr w:type="gram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F.SilkS</w:t>
      </w:r>
      <w:proofErr w:type="spellEnd"/>
      <w:proofErr w:type="gram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, ancho 10–15 mm, zona libre de componentes.</w:t>
      </w:r>
    </w:p>
    <w:p w14:paraId="7D005E58" w14:textId="77777777" w:rsidR="00A60349" w:rsidRPr="00A60349" w:rsidRDefault="00A60349" w:rsidP="00A60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Texto: </w:t>
      </w:r>
      <w:r w:rsidRPr="00A60349">
        <w:rPr>
          <w:rFonts w:ascii="Courier New" w:eastAsia="Times New Roman" w:hAnsi="Courier New" w:cs="Courier New"/>
          <w:sz w:val="20"/>
          <w:szCs w:val="20"/>
          <w:lang w:eastAsia="es-419"/>
        </w:rPr>
        <w:t>RED SÍSMICA DEL AUSTRO – UNIVERSIDAD DE CUENCA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(altura ≥1.0 mm).</w:t>
      </w:r>
    </w:p>
    <w:p w14:paraId="123056A0" w14:textId="77777777" w:rsidR="00A60349" w:rsidRPr="00A60349" w:rsidRDefault="00A60349" w:rsidP="00A60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Identificación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A60349">
        <w:rPr>
          <w:rFonts w:ascii="Courier New" w:eastAsia="Times New Roman" w:hAnsi="Courier New" w:cs="Courier New"/>
          <w:sz w:val="20"/>
          <w:szCs w:val="20"/>
          <w:lang w:eastAsia="es-419"/>
        </w:rPr>
        <w:t>HW_VER: RSA</w:t>
      </w:r>
      <w:r w:rsidRPr="00A60349">
        <w:rPr>
          <w:rFonts w:ascii="Courier New" w:eastAsia="Times New Roman" w:hAnsi="Courier New" w:cs="Courier New"/>
          <w:sz w:val="20"/>
          <w:szCs w:val="20"/>
          <w:lang w:eastAsia="es-419"/>
        </w:rPr>
        <w:noBreakHyphen/>
        <w:t>LASER</w:t>
      </w:r>
      <w:r w:rsidRPr="00A60349">
        <w:rPr>
          <w:rFonts w:ascii="Courier New" w:eastAsia="Times New Roman" w:hAnsi="Courier New" w:cs="Courier New"/>
          <w:sz w:val="20"/>
          <w:szCs w:val="20"/>
          <w:lang w:eastAsia="es-419"/>
        </w:rPr>
        <w:noBreakHyphen/>
        <w:t>485 v1.0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60349">
        <w:rPr>
          <w:rFonts w:ascii="Courier New" w:eastAsia="Times New Roman" w:hAnsi="Courier New" w:cs="Courier New"/>
          <w:sz w:val="20"/>
          <w:szCs w:val="20"/>
          <w:lang w:eastAsia="es-419"/>
        </w:rPr>
        <w:t>REV: 1.0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 /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Vin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RS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485.</w:t>
      </w:r>
    </w:p>
    <w:p w14:paraId="6377E6F4" w14:textId="77777777" w:rsidR="00A60349" w:rsidRPr="00A60349" w:rsidRDefault="00A60349" w:rsidP="00A60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Buenas prácticas EMC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distancia ≥0.3 mm a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pads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/planos; no sobre diferenciales ni área SW.</w:t>
      </w:r>
    </w:p>
    <w:p w14:paraId="09E40CA4" w14:textId="77777777" w:rsidR="00A60349" w:rsidRPr="00A60349" w:rsidRDefault="00A60349" w:rsidP="00A60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Opcional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QR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(≈10×10 mm) a documentación técnica.</w:t>
      </w:r>
    </w:p>
    <w:p w14:paraId="0CC59592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lastRenderedPageBreak/>
        <w:t>4.5 Puntos de prueba (TP)</w:t>
      </w:r>
    </w:p>
    <w:p w14:paraId="1307B90A" w14:textId="77777777" w:rsidR="00A60349" w:rsidRPr="00A60349" w:rsidRDefault="00A60349" w:rsidP="00A60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Alimentaciones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: /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Vin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, 6 V (si existe), 5 V láser, 3V3.</w:t>
      </w:r>
    </w:p>
    <w:p w14:paraId="2A52748C" w14:textId="77777777" w:rsidR="00A60349" w:rsidRPr="00A60349" w:rsidRDefault="00A60349" w:rsidP="00A60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Comunicación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: A, B, TX, RX.</w:t>
      </w:r>
    </w:p>
    <w:p w14:paraId="384DF660" w14:textId="77777777" w:rsidR="00A60349" w:rsidRPr="00A60349" w:rsidRDefault="00A60349" w:rsidP="00A60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Control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: habilitación láser, RE/DE si aplica.</w:t>
      </w:r>
    </w:p>
    <w:p w14:paraId="21F1A0B6" w14:textId="77777777" w:rsidR="00A60349" w:rsidRPr="00A60349" w:rsidRDefault="00A60349" w:rsidP="00A60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Usar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pico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pads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test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pads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0.8–1.2 mm con referencia de GND cercana.</w:t>
      </w:r>
    </w:p>
    <w:p w14:paraId="4DAF25CE" w14:textId="77777777" w:rsidR="00A60349" w:rsidRPr="00A60349" w:rsidRDefault="00A60349" w:rsidP="00A60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5A7C989">
          <v:rect id="_x0000_i1029" style="width:0;height:1.5pt" o:hralign="center" o:hrstd="t" o:hr="t" fillcolor="#a0a0a0" stroked="f"/>
        </w:pict>
      </w:r>
    </w:p>
    <w:p w14:paraId="534A38CF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5. Conclusiones</w:t>
      </w:r>
    </w:p>
    <w:p w14:paraId="61724965" w14:textId="77777777" w:rsidR="00A60349" w:rsidRPr="00A60349" w:rsidRDefault="00A60349" w:rsidP="00A60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arquitectura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buck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→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LDOs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 adecuada, pero el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layout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del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buck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el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tratamiento del par RS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son determinantes para el desempeño EMC.</w:t>
      </w:r>
    </w:p>
    <w:p w14:paraId="78768C9E" w14:textId="77777777" w:rsidR="00A60349" w:rsidRPr="00A60349" w:rsidRDefault="00A60349" w:rsidP="00A60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terminación y el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configurables por jumpers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eliminan ambigüedades de instalación y mejoran la estabilidad del bus.</w:t>
      </w:r>
    </w:p>
    <w:p w14:paraId="76FD7CEF" w14:textId="77777777" w:rsidR="00A60349" w:rsidRPr="00A60349" w:rsidRDefault="00A60349" w:rsidP="00A60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retiro de RTC/USB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(DNI) reduce superficies radiantes y posibles acoplamientos innecesarios.</w:t>
      </w:r>
    </w:p>
    <w:p w14:paraId="75AEE09F" w14:textId="77777777" w:rsidR="00A60349" w:rsidRPr="00A60349" w:rsidRDefault="00A60349" w:rsidP="00A60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Integrar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logo RSA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rotulación adecuada mejora presentación y trazabilidad sin comprometer EMC si se respeta la distancia a zonas críticas.</w:t>
      </w:r>
    </w:p>
    <w:p w14:paraId="50EC2115" w14:textId="77777777" w:rsidR="00A60349" w:rsidRPr="00A60349" w:rsidRDefault="00A60349" w:rsidP="00A60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0EB5CA4">
          <v:rect id="_x0000_i1030" style="width:0;height:1.5pt" o:hralign="center" o:hrstd="t" o:hr="t" fillcolor="#a0a0a0" stroked="f"/>
        </w:pict>
      </w:r>
    </w:p>
    <w:p w14:paraId="0DBDFD12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6. Registro interno de revisión</w:t>
      </w:r>
    </w:p>
    <w:p w14:paraId="4CA2583B" w14:textId="77777777" w:rsidR="00A60349" w:rsidRPr="00A60349" w:rsidRDefault="00A60349" w:rsidP="00A60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Proyecto/placa: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fixed_colimador</w:t>
      </w:r>
      <w:proofErr w:type="spellEnd"/>
    </w:p>
    <w:p w14:paraId="0B1FAE39" w14:textId="77777777" w:rsidR="00A60349" w:rsidRPr="00A60349" w:rsidRDefault="00A60349" w:rsidP="00A60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Fecha: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17/10/2025</w:t>
      </w:r>
    </w:p>
    <w:p w14:paraId="596B6B91" w14:textId="77777777" w:rsidR="00A60349" w:rsidRPr="00A60349" w:rsidRDefault="00A60349" w:rsidP="00A60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Observación principal: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Terminación/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bias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485 configurables; mejoras de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layout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buck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; filtrado de /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Vin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ESD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low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C en conectores; retiro de RTC/USB.</w:t>
      </w:r>
    </w:p>
    <w:p w14:paraId="090A6F9F" w14:textId="77777777" w:rsidR="00A60349" w:rsidRPr="00A60349" w:rsidRDefault="00A60349" w:rsidP="00A60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Estado: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Recomendaciones emitidas (ECO propuestos).</w:t>
      </w:r>
    </w:p>
    <w:p w14:paraId="7068E759" w14:textId="77777777" w:rsidR="00A60349" w:rsidRPr="00A60349" w:rsidRDefault="00A60349" w:rsidP="00A60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Responsable técnico: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(por definir)</w:t>
      </w:r>
    </w:p>
    <w:p w14:paraId="03803134" w14:textId="77777777" w:rsidR="00A60349" w:rsidRPr="00A60349" w:rsidRDefault="00A60349" w:rsidP="00A60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04DF18B">
          <v:rect id="_x0000_i1031" style="width:0;height:1.5pt" o:hralign="center" o:hrstd="t" o:hr="t" fillcolor="#a0a0a0" stroked="f"/>
        </w:pict>
      </w:r>
    </w:p>
    <w:p w14:paraId="67EC52B5" w14:textId="77777777" w:rsidR="00A60349" w:rsidRPr="00A60349" w:rsidRDefault="00A60349" w:rsidP="00A60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6034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7.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Checklist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de verificación en prototipo</w:t>
      </w:r>
    </w:p>
    <w:p w14:paraId="702DDA25" w14:textId="281007D0" w:rsidR="00A60349" w:rsidRPr="00A60349" w:rsidRDefault="00A60349" w:rsidP="00A60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793845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20.25pt;height:17.25pt" o:ole="">
            <v:imagedata r:id="rId5" o:title=""/>
          </v:shape>
          <w:control r:id="rId6" w:name="DefaultOcxName" w:shapeid="_x0000_i1055"/>
        </w:objec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Medir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EMI conducida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/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Vin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con/ sin filtro.</w:t>
      </w:r>
    </w:p>
    <w:p w14:paraId="2A16A8F7" w14:textId="708CA77C" w:rsidR="00A60349" w:rsidRPr="00A60349" w:rsidRDefault="00A60349" w:rsidP="00A60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7EDE71AD">
          <v:shape id="_x0000_i1054" type="#_x0000_t75" style="width:20.25pt;height:17.25pt" o:ole="">
            <v:imagedata r:id="rId5" o:title=""/>
          </v:shape>
          <w:control r:id="rId7" w:name="DefaultOcxName1" w:shapeid="_x0000_i1054"/>
        </w:objec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Pruebas de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 8 kV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contacto en RS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 y conector del láser; verificación de integridad del transceptor y MCU.</w:t>
      </w:r>
    </w:p>
    <w:p w14:paraId="425CD862" w14:textId="7BA0DF57" w:rsidR="00A60349" w:rsidRPr="00A60349" w:rsidRDefault="00A60349" w:rsidP="00A60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36BBF40E">
          <v:shape id="_x0000_i1053" type="#_x0000_t75" style="width:20.25pt;height:17.25pt" o:ole="">
            <v:imagedata r:id="rId5" o:title=""/>
          </v:shape>
          <w:control r:id="rId8" w:name="DefaultOcxName2" w:shapeid="_x0000_i1053"/>
        </w:objec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Integridad de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50–100 m de cable con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JP_TERM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ON/OFF y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OFF/ON; comparar con/ sin CMC.</w:t>
      </w:r>
    </w:p>
    <w:p w14:paraId="7EE5FA78" w14:textId="1F59A192" w:rsidR="00A60349" w:rsidRPr="00A60349" w:rsidRDefault="00A60349" w:rsidP="00A60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638EA0D0">
          <v:shape id="_x0000_i1052" type="#_x0000_t75" style="width:20.25pt;height:17.25pt" o:ole="">
            <v:imagedata r:id="rId5" o:title=""/>
          </v:shape>
          <w:control r:id="rId9" w:name="DefaultOcxName3" w:shapeid="_x0000_i1052"/>
        </w:objec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Transitorios al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encender/apagar láser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(rizado 5 V, rebotes GND); decidir si activar </w:t>
      </w:r>
      <w:proofErr w:type="spellStart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snubber</w:t>
      </w:r>
      <w:proofErr w:type="spellEnd"/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RC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7C6C9C0" w14:textId="65389822" w:rsidR="00A60349" w:rsidRPr="00A60349" w:rsidRDefault="00A60349" w:rsidP="00A60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71BC42B2">
          <v:shape id="_x0000_i1051" type="#_x0000_t75" style="width:20.25pt;height:17.25pt" o:ole="">
            <v:imagedata r:id="rId5" o:title=""/>
          </v:shape>
          <w:control r:id="rId10" w:name="DefaultOcxName4" w:shapeid="_x0000_i1051"/>
        </w:objec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Verificar estados de pines de </w:t>
      </w:r>
      <w:r w:rsidRPr="00A60349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RTC/USB</w:t>
      </w: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(DNI) en </w:t>
      </w:r>
      <w:proofErr w:type="spellStart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boot</w:t>
      </w:r>
      <w:proofErr w:type="spellEnd"/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0036A3D8" w14:textId="77777777" w:rsidR="00A60349" w:rsidRPr="00A60349" w:rsidRDefault="00A60349" w:rsidP="00A60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60349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E579F86">
          <v:rect id="_x0000_i1032" style="width:0;height:1.5pt" o:hralign="center" o:hrstd="t" o:hr="t" fillcolor="#a0a0a0" stroked="f"/>
        </w:pict>
      </w:r>
      <w:bookmarkStart w:id="0" w:name="_GoBack"/>
      <w:bookmarkEnd w:id="0"/>
    </w:p>
    <w:sectPr w:rsidR="00A60349" w:rsidRPr="00A603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315E0"/>
    <w:multiLevelType w:val="multilevel"/>
    <w:tmpl w:val="C2C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87672"/>
    <w:multiLevelType w:val="multilevel"/>
    <w:tmpl w:val="9C38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1117"/>
    <w:multiLevelType w:val="multilevel"/>
    <w:tmpl w:val="B3DC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D680F"/>
    <w:multiLevelType w:val="multilevel"/>
    <w:tmpl w:val="C988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A47A2"/>
    <w:multiLevelType w:val="multilevel"/>
    <w:tmpl w:val="B920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773F9"/>
    <w:multiLevelType w:val="multilevel"/>
    <w:tmpl w:val="EFFC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72EB7"/>
    <w:multiLevelType w:val="multilevel"/>
    <w:tmpl w:val="D562CE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974BA"/>
    <w:multiLevelType w:val="multilevel"/>
    <w:tmpl w:val="C0D6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34105"/>
    <w:multiLevelType w:val="multilevel"/>
    <w:tmpl w:val="466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32FE6"/>
    <w:multiLevelType w:val="multilevel"/>
    <w:tmpl w:val="7BF2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24EC0"/>
    <w:multiLevelType w:val="multilevel"/>
    <w:tmpl w:val="E0E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47E11"/>
    <w:multiLevelType w:val="multilevel"/>
    <w:tmpl w:val="35EC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D2552"/>
    <w:multiLevelType w:val="multilevel"/>
    <w:tmpl w:val="D080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46D6B"/>
    <w:multiLevelType w:val="multilevel"/>
    <w:tmpl w:val="024469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6"/>
  </w:num>
  <w:num w:numId="5">
    <w:abstractNumId w:val="13"/>
  </w:num>
  <w:num w:numId="6">
    <w:abstractNumId w:val="12"/>
  </w:num>
  <w:num w:numId="7">
    <w:abstractNumId w:val="7"/>
  </w:num>
  <w:num w:numId="8">
    <w:abstractNumId w:val="5"/>
  </w:num>
  <w:num w:numId="9">
    <w:abstractNumId w:val="0"/>
  </w:num>
  <w:num w:numId="10">
    <w:abstractNumId w:val="4"/>
  </w:num>
  <w:num w:numId="11">
    <w:abstractNumId w:val="10"/>
  </w:num>
  <w:num w:numId="12">
    <w:abstractNumId w:val="9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686"/>
    <w:rsid w:val="00A25575"/>
    <w:rsid w:val="00A60349"/>
    <w:rsid w:val="00B5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7EE418-1BAD-4233-9F99-F7AC374F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603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A603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A603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349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A60349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A60349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A60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A6034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603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5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58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1083</Words>
  <Characters>5957</Characters>
  <Application>Microsoft Office Word</Application>
  <DocSecurity>0</DocSecurity>
  <Lines>49</Lines>
  <Paragraphs>14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Guevara</dc:creator>
  <cp:keywords/>
  <dc:description/>
  <cp:lastModifiedBy>Remigio Guevara</cp:lastModifiedBy>
  <cp:revision>2</cp:revision>
  <dcterms:created xsi:type="dcterms:W3CDTF">2025-10-17T21:56:00Z</dcterms:created>
  <dcterms:modified xsi:type="dcterms:W3CDTF">2025-10-17T22:00:00Z</dcterms:modified>
</cp:coreProperties>
</file>