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30D3" w14:textId="77777777" w:rsidR="00C8112D" w:rsidRPr="006A3E91" w:rsidRDefault="00000000">
      <w:pPr>
        <w:pStyle w:val="Ttulo1"/>
        <w:rPr>
          <w:lang w:val="es-EC"/>
        </w:rPr>
      </w:pPr>
      <w:proofErr w:type="spellStart"/>
      <w:r w:rsidRPr="006A3E91">
        <w:rPr>
          <w:lang w:val="es-EC"/>
        </w:rPr>
        <w:t>Elongámetros</w:t>
      </w:r>
      <w:proofErr w:type="spellEnd"/>
      <w:r w:rsidRPr="006A3E91">
        <w:rPr>
          <w:lang w:val="es-EC"/>
        </w:rPr>
        <w:t>: Sistema de Medición de Deformaciones Diferenciales en Tres Ejes</w:t>
      </w:r>
    </w:p>
    <w:p w14:paraId="7CD4F394" w14:textId="27C2B958" w:rsidR="00C8112D" w:rsidRDefault="00000000">
      <w:pPr>
        <w:pStyle w:val="Ttulo2"/>
      </w:pPr>
      <w:proofErr w:type="spellStart"/>
      <w:r>
        <w:t>Objetivo</w:t>
      </w:r>
      <w:proofErr w:type="spellEnd"/>
      <w:r>
        <w:t xml:space="preserve"> del Sistema</w:t>
      </w:r>
    </w:p>
    <w:p w14:paraId="1091684F" w14:textId="77777777" w:rsidR="00C8112D" w:rsidRPr="006A3E91" w:rsidRDefault="00000000">
      <w:pPr>
        <w:rPr>
          <w:lang w:val="es-EC"/>
        </w:rPr>
      </w:pPr>
      <w:r w:rsidRPr="006A3E91">
        <w:rPr>
          <w:lang w:val="es-EC"/>
        </w:rPr>
        <w:t xml:space="preserve">Este módulo está diseñado para medir deformaciones diferenciales micrométricas en estructuras de concreto, típicamente presas, mediante el uso de galgas extensiométricas distribuidas en los tres ejes ortogonales X, Y </w:t>
      </w:r>
      <w:proofErr w:type="spellStart"/>
      <w:r w:rsidRPr="006A3E91">
        <w:rPr>
          <w:lang w:val="es-EC"/>
        </w:rPr>
        <w:t>y</w:t>
      </w:r>
      <w:proofErr w:type="spellEnd"/>
      <w:r w:rsidRPr="006A3E91">
        <w:rPr>
          <w:lang w:val="es-EC"/>
        </w:rPr>
        <w:t xml:space="preserve"> Z. La finalidad es monitorear desplazamientos estructurales en tiempo real como parte de una red de monitoreo sísmico e hidromecánico más amplia.</w:t>
      </w:r>
    </w:p>
    <w:p w14:paraId="355B55C6" w14:textId="744D22A2" w:rsidR="00C8112D" w:rsidRPr="006A3E91" w:rsidRDefault="00000000">
      <w:pPr>
        <w:pStyle w:val="Ttulo2"/>
        <w:rPr>
          <w:lang w:val="es-EC"/>
        </w:rPr>
      </w:pPr>
      <w:r w:rsidRPr="006A3E91">
        <w:rPr>
          <w:lang w:val="es-EC"/>
        </w:rPr>
        <w:t xml:space="preserve"> Arquitectura Mecánica</w:t>
      </w:r>
    </w:p>
    <w:p w14:paraId="0BF653D1" w14:textId="77777777" w:rsidR="00C8112D" w:rsidRPr="006A3E91" w:rsidRDefault="00000000">
      <w:pPr>
        <w:rPr>
          <w:lang w:val="es-EC"/>
        </w:rPr>
      </w:pPr>
      <w:r w:rsidRPr="006A3E91">
        <w:rPr>
          <w:lang w:val="es-EC"/>
        </w:rPr>
        <w:t>- El sistema consta de una unidad modular y desacoplada, compuesta por tres mecanismos internos independientes, uno por cada eje.</w:t>
      </w:r>
      <w:r w:rsidRPr="006A3E91">
        <w:rPr>
          <w:lang w:val="es-EC"/>
        </w:rPr>
        <w:br/>
        <w:t>- Cada eje incorpora una viga deformable o columna elástica, sobre la cual se adhieren galgas extensiométricas en configuración de puente de Wheatstone completo o medio puente.</w:t>
      </w:r>
      <w:r w:rsidRPr="006A3E91">
        <w:rPr>
          <w:lang w:val="es-EC"/>
        </w:rPr>
        <w:br/>
        <w:t>- Las galgas detectan flexión, tracción o compresión generadas por movimientos relativos entre bloques estructurales anclados al concreto.</w:t>
      </w:r>
      <w:r w:rsidRPr="006A3E91">
        <w:rPr>
          <w:lang w:val="es-EC"/>
        </w:rPr>
        <w:br/>
        <w:t>- La carcasa externa, fabricada en PETG con impresión 3D, garantiza protección IP67 y aislamiento mecánico entre ejes para evitar interferencias.</w:t>
      </w:r>
    </w:p>
    <w:p w14:paraId="03FA25F6" w14:textId="2590EED8" w:rsidR="00C8112D" w:rsidRPr="006A3E91" w:rsidRDefault="00000000">
      <w:pPr>
        <w:pStyle w:val="Ttulo2"/>
        <w:rPr>
          <w:lang w:val="es-EC"/>
        </w:rPr>
      </w:pPr>
      <w:r w:rsidRPr="006A3E91">
        <w:rPr>
          <w:lang w:val="es-EC"/>
        </w:rPr>
        <w:t xml:space="preserve"> Proceso de Medición</w:t>
      </w:r>
    </w:p>
    <w:p w14:paraId="2E8F0837" w14:textId="77777777" w:rsidR="00C8112D" w:rsidRPr="006A3E91" w:rsidRDefault="00000000">
      <w:pPr>
        <w:rPr>
          <w:lang w:val="es-EC"/>
        </w:rPr>
      </w:pPr>
      <w:r w:rsidRPr="006A3E91">
        <w:rPr>
          <w:lang w:val="es-EC"/>
        </w:rPr>
        <w:t>1. El dispositivo permanece como esclavo en una red RS485 Modbus ASCII.</w:t>
      </w:r>
      <w:r w:rsidRPr="006A3E91">
        <w:rPr>
          <w:lang w:val="es-EC"/>
        </w:rPr>
        <w:br/>
        <w:t>2. Al recibir el comando del maestro, realiza mediciones simultáneas en los tres ejes.</w:t>
      </w:r>
      <w:r w:rsidRPr="006A3E91">
        <w:rPr>
          <w:lang w:val="es-EC"/>
        </w:rPr>
        <w:br/>
        <w:t>3. Aplica un proceso de depuración estadística (filtro, validación) para asegurar calidad de datos.</w:t>
      </w:r>
      <w:r w:rsidRPr="006A3E91">
        <w:rPr>
          <w:lang w:val="es-EC"/>
        </w:rPr>
        <w:br/>
        <w:t xml:space="preserve">4. Devuelve los valores procesados de X, Y, Z al maestro en un solo </w:t>
      </w:r>
      <w:proofErr w:type="spellStart"/>
      <w:r w:rsidRPr="006A3E91">
        <w:rPr>
          <w:lang w:val="es-EC"/>
        </w:rPr>
        <w:t>frame</w:t>
      </w:r>
      <w:proofErr w:type="spellEnd"/>
      <w:r w:rsidRPr="006A3E91">
        <w:rPr>
          <w:lang w:val="es-EC"/>
        </w:rPr>
        <w:t>.</w:t>
      </w:r>
    </w:p>
    <w:p w14:paraId="403AE226" w14:textId="44279C06" w:rsidR="00C8112D" w:rsidRPr="006A3E91" w:rsidRDefault="00000000">
      <w:pPr>
        <w:pStyle w:val="Ttulo2"/>
        <w:rPr>
          <w:lang w:val="es-EC"/>
        </w:rPr>
      </w:pPr>
      <w:r w:rsidRPr="006A3E91">
        <w:rPr>
          <w:lang w:val="es-EC"/>
        </w:rPr>
        <w:t xml:space="preserve"> Especificaciones técnicas clave</w:t>
      </w:r>
    </w:p>
    <w:p w14:paraId="2E02A02D" w14:textId="77777777" w:rsidR="00C8112D" w:rsidRPr="006A3E91" w:rsidRDefault="00000000">
      <w:pPr>
        <w:rPr>
          <w:lang w:val="es-EC"/>
        </w:rPr>
      </w:pPr>
      <w:r w:rsidRPr="006A3E91">
        <w:rPr>
          <w:lang w:val="es-EC"/>
        </w:rPr>
        <w:t>- Microcontrolador: ESP32-WROOM-32D.</w:t>
      </w:r>
      <w:r w:rsidRPr="006A3E91">
        <w:rPr>
          <w:lang w:val="es-EC"/>
        </w:rPr>
        <w:br/>
        <w:t>- Digitalización: ADC de 16 bits mínimo, con referencia estable y filtros analógicos.</w:t>
      </w:r>
      <w:r w:rsidRPr="006A3E91">
        <w:rPr>
          <w:lang w:val="es-EC"/>
        </w:rPr>
        <w:br/>
        <w:t>- Sincronización temporal: RTC de alta precisión (DS3231 o interno).</w:t>
      </w:r>
      <w:r w:rsidRPr="006A3E91">
        <w:rPr>
          <w:lang w:val="es-EC"/>
        </w:rPr>
        <w:br/>
        <w:t>- Comunicación: RS485 y RS232TTL a través de conectores M12 IP67.</w:t>
      </w:r>
      <w:r w:rsidRPr="006A3E91">
        <w:rPr>
          <w:lang w:val="es-EC"/>
        </w:rPr>
        <w:br/>
        <w:t>- Alimentación: 12 V DC, 1 A máximo.</w:t>
      </w:r>
      <w:r w:rsidRPr="006A3E91">
        <w:rPr>
          <w:lang w:val="es-EC"/>
        </w:rPr>
        <w:br/>
        <w:t>- Protección: Circuitos ESD y supresión de transitorios en todos los puertos.</w:t>
      </w:r>
      <w:r w:rsidRPr="006A3E91">
        <w:rPr>
          <w:lang w:val="es-EC"/>
        </w:rPr>
        <w:br/>
        <w:t xml:space="preserve">- PCB: FR4, 2 oz, ENIG, con test </w:t>
      </w:r>
      <w:proofErr w:type="spellStart"/>
      <w:r w:rsidRPr="006A3E91">
        <w:rPr>
          <w:lang w:val="es-EC"/>
        </w:rPr>
        <w:t>points</w:t>
      </w:r>
      <w:proofErr w:type="spellEnd"/>
      <w:r w:rsidRPr="006A3E91">
        <w:rPr>
          <w:lang w:val="es-EC"/>
        </w:rPr>
        <w:t xml:space="preserve"> para diagnóstico en campo.</w:t>
      </w:r>
    </w:p>
    <w:p w14:paraId="35C7A60E" w14:textId="3E997DED" w:rsidR="00C8112D" w:rsidRPr="006A3E91" w:rsidRDefault="00000000">
      <w:pPr>
        <w:pStyle w:val="Ttulo2"/>
        <w:rPr>
          <w:color w:val="EE0000"/>
          <w:lang w:val="es-EC"/>
        </w:rPr>
      </w:pPr>
      <w:r w:rsidRPr="006A3E91">
        <w:rPr>
          <w:color w:val="EE0000"/>
          <w:lang w:val="es-EC"/>
        </w:rPr>
        <w:t xml:space="preserve"> Mejora Realista a Evaluarse</w:t>
      </w:r>
    </w:p>
    <w:p w14:paraId="473A3A68" w14:textId="77777777" w:rsidR="00C8112D" w:rsidRPr="006A3E91" w:rsidRDefault="00000000">
      <w:pPr>
        <w:rPr>
          <w:lang w:val="es-EC"/>
        </w:rPr>
      </w:pPr>
      <w:r w:rsidRPr="006A3E91">
        <w:rPr>
          <w:lang w:val="es-EC"/>
        </w:rPr>
        <w:t>Implementación de un ADC de precisión dedicado como el ADS1232 (24 bits, integrador delta-sigma con filtro digital y excitación integrada para galgas).</w:t>
      </w:r>
    </w:p>
    <w:p w14:paraId="1FDF8106" w14:textId="215492F9" w:rsidR="00C8112D" w:rsidRPr="006A3E91" w:rsidRDefault="00000000">
      <w:pPr>
        <w:rPr>
          <w:lang w:val="es-EC"/>
        </w:rPr>
      </w:pPr>
      <w:r w:rsidRPr="006A3E91">
        <w:rPr>
          <w:lang w:val="es-EC"/>
        </w:rPr>
        <w:lastRenderedPageBreak/>
        <w:t xml:space="preserve"> </w:t>
      </w:r>
      <w:r w:rsidRPr="006A3E91">
        <w:rPr>
          <w:b/>
          <w:bCs/>
          <w:lang w:val="es-EC"/>
        </w:rPr>
        <w:t>Justificación técnica</w:t>
      </w:r>
      <w:r w:rsidRPr="006A3E91">
        <w:rPr>
          <w:lang w:val="es-EC"/>
        </w:rPr>
        <w:t>:</w:t>
      </w:r>
      <w:r w:rsidRPr="006A3E91">
        <w:rPr>
          <w:lang w:val="es-EC"/>
        </w:rPr>
        <w:br/>
        <w:t>- Mejora sustancial en la resolución para detección de deformaciones menores a 5 µ</w:t>
      </w:r>
      <w:r>
        <w:t>ε</w:t>
      </w:r>
      <w:r w:rsidRPr="006A3E91">
        <w:rPr>
          <w:lang w:val="es-EC"/>
        </w:rPr>
        <w:t xml:space="preserve"> (</w:t>
      </w:r>
      <w:proofErr w:type="spellStart"/>
      <w:r w:rsidRPr="006A3E91">
        <w:rPr>
          <w:lang w:val="es-EC"/>
        </w:rPr>
        <w:t>microdeformaciones</w:t>
      </w:r>
      <w:proofErr w:type="spellEnd"/>
      <w:r w:rsidRPr="006A3E91">
        <w:rPr>
          <w:lang w:val="es-EC"/>
        </w:rPr>
        <w:t>).</w:t>
      </w:r>
      <w:r w:rsidRPr="006A3E91">
        <w:rPr>
          <w:lang w:val="es-EC"/>
        </w:rPr>
        <w:br/>
        <w:t>- Reduce el número de componentes pasivos externos al integrar el puente y referencias de voltaje.</w:t>
      </w:r>
      <w:r w:rsidRPr="006A3E91">
        <w:rPr>
          <w:lang w:val="es-EC"/>
        </w:rPr>
        <w:br/>
        <w:t xml:space="preserve">- Simplifica el diseño del </w:t>
      </w:r>
      <w:proofErr w:type="spellStart"/>
      <w:r w:rsidRPr="006A3E91">
        <w:rPr>
          <w:lang w:val="es-EC"/>
        </w:rPr>
        <w:t>front-end</w:t>
      </w:r>
      <w:proofErr w:type="spellEnd"/>
      <w:r w:rsidRPr="006A3E91">
        <w:rPr>
          <w:lang w:val="es-EC"/>
        </w:rPr>
        <w:t xml:space="preserve"> analógico y permite una arquitectura más robusta frente a ruido eléctrico en campo.</w:t>
      </w:r>
      <w:r w:rsidRPr="006A3E91">
        <w:rPr>
          <w:lang w:val="es-EC"/>
        </w:rPr>
        <w:br/>
        <w:t>Estado: En análisis técnico – balance entre costo, complejidad y necesidad real de resolución en condiciones de campo.</w:t>
      </w:r>
    </w:p>
    <w:p w14:paraId="5C658377" w14:textId="6581E9AB" w:rsidR="00C8112D" w:rsidRPr="006A3E91" w:rsidRDefault="00000000">
      <w:pPr>
        <w:pStyle w:val="Ttulo2"/>
        <w:rPr>
          <w:lang w:val="es-EC"/>
        </w:rPr>
      </w:pPr>
      <w:r w:rsidRPr="006A3E91">
        <w:rPr>
          <w:lang w:val="es-EC"/>
        </w:rPr>
        <w:t xml:space="preserve"> Consideraciones de diseño</w:t>
      </w:r>
    </w:p>
    <w:p w14:paraId="3D716697" w14:textId="77777777" w:rsidR="00C8112D" w:rsidRPr="006A3E91" w:rsidRDefault="00000000">
      <w:pPr>
        <w:rPr>
          <w:lang w:val="es-EC"/>
        </w:rPr>
      </w:pPr>
      <w:r w:rsidRPr="006A3E91">
        <w:rPr>
          <w:lang w:val="es-EC"/>
        </w:rPr>
        <w:t>- La disposición mecánica interna desacopla los ejes para evitar interferencia cruzada.</w:t>
      </w:r>
      <w:r w:rsidRPr="006A3E91">
        <w:rPr>
          <w:lang w:val="es-EC"/>
        </w:rPr>
        <w:br/>
        <w:t>- Cada eje tiene un módulo de lectura aislado físicamente, con guías mecánicas que restringen el movimiento a su dirección específica.</w:t>
      </w:r>
      <w:r w:rsidRPr="006A3E91">
        <w:rPr>
          <w:lang w:val="es-EC"/>
        </w:rPr>
        <w:br/>
        <w:t>- La estructura completa es fácilmente reemplazable en campo, sin afectar la configuración de los otros ejes.</w:t>
      </w:r>
    </w:p>
    <w:p w14:paraId="42797A15" w14:textId="44971846" w:rsidR="00C8112D" w:rsidRPr="006A3E91" w:rsidRDefault="00C8112D">
      <w:pPr>
        <w:rPr>
          <w:lang w:val="es-EC"/>
        </w:rPr>
      </w:pPr>
    </w:p>
    <w:sectPr w:rsidR="00C8112D" w:rsidRPr="006A3E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056290">
    <w:abstractNumId w:val="8"/>
  </w:num>
  <w:num w:numId="2" w16cid:durableId="1365329020">
    <w:abstractNumId w:val="6"/>
  </w:num>
  <w:num w:numId="3" w16cid:durableId="2105301783">
    <w:abstractNumId w:val="5"/>
  </w:num>
  <w:num w:numId="4" w16cid:durableId="1716420025">
    <w:abstractNumId w:val="4"/>
  </w:num>
  <w:num w:numId="5" w16cid:durableId="318729086">
    <w:abstractNumId w:val="7"/>
  </w:num>
  <w:num w:numId="6" w16cid:durableId="1503623030">
    <w:abstractNumId w:val="3"/>
  </w:num>
  <w:num w:numId="7" w16cid:durableId="629238991">
    <w:abstractNumId w:val="2"/>
  </w:num>
  <w:num w:numId="8" w16cid:durableId="1313679477">
    <w:abstractNumId w:val="1"/>
  </w:num>
  <w:num w:numId="9" w16cid:durableId="122232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E91"/>
    <w:rsid w:val="009A27AD"/>
    <w:rsid w:val="00AA1D8D"/>
    <w:rsid w:val="00B47730"/>
    <w:rsid w:val="00C811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487910"/>
  <w14:defaultImageDpi w14:val="300"/>
  <w15:docId w15:val="{C65FC09B-1D8E-4E6D-ACC1-65DF8098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Andres Enriquez Salgado</cp:lastModifiedBy>
  <cp:revision>2</cp:revision>
  <dcterms:created xsi:type="dcterms:W3CDTF">2013-12-23T23:15:00Z</dcterms:created>
  <dcterms:modified xsi:type="dcterms:W3CDTF">2025-07-10T03:13:00Z</dcterms:modified>
  <cp:category/>
</cp:coreProperties>
</file>