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BF608" w14:textId="77777777" w:rsidR="003C3E62" w:rsidRPr="00BB1A8C" w:rsidRDefault="00000000">
      <w:pPr>
        <w:pStyle w:val="Ttulo"/>
        <w:rPr>
          <w:lang w:val="es-EC"/>
        </w:rPr>
      </w:pPr>
      <w:r w:rsidRPr="00BB1A8C">
        <w:rPr>
          <w:lang w:val="es-EC"/>
        </w:rPr>
        <w:t>Resumen Técnico - Sistema de Monitoreo Piezométrico con Electroválvula</w:t>
      </w:r>
    </w:p>
    <w:p w14:paraId="71BA8232" w14:textId="3A0A9502" w:rsidR="003C3E62" w:rsidRPr="00BB1A8C" w:rsidRDefault="00000000">
      <w:pPr>
        <w:pStyle w:val="Ttulo1"/>
        <w:rPr>
          <w:lang w:val="es-EC"/>
        </w:rPr>
      </w:pPr>
      <w:r w:rsidRPr="00BB1A8C">
        <w:rPr>
          <w:lang w:val="es-EC"/>
        </w:rPr>
        <w:t>Sistema de Monitoreo Piezométrico con Control de Electroválvula – Resumen</w:t>
      </w:r>
    </w:p>
    <w:p w14:paraId="1B21AA95" w14:textId="1E9529FD" w:rsidR="003C3E62" w:rsidRPr="00BB1A8C" w:rsidRDefault="00000000">
      <w:pPr>
        <w:rPr>
          <w:lang w:val="es-EC"/>
        </w:rPr>
      </w:pPr>
      <w:r w:rsidRPr="00BB1A8C">
        <w:rPr>
          <w:lang w:val="es-EC"/>
        </w:rPr>
        <w:t>Este proyecto abarca el diseño e implementación de un sistema remoto de monitoreo de presión para infraestructura hidráulica</w:t>
      </w:r>
      <w:r w:rsidR="00BB1A8C">
        <w:rPr>
          <w:lang w:val="es-EC"/>
        </w:rPr>
        <w:t xml:space="preserve">, </w:t>
      </w:r>
      <w:r w:rsidRPr="00BB1A8C">
        <w:rPr>
          <w:lang w:val="es-EC"/>
        </w:rPr>
        <w:t>utilizando un piezómetro y una electroválvula electromecánica para regular los ciclos de medición. El objetivo es obtener lecturas de presión precisas y referenciadas en el tiempo, protegiendo al mismo tiempo la electrónica frente a condiciones ambientales adversas.</w:t>
      </w:r>
      <w:r w:rsidRPr="00BB1A8C">
        <w:rPr>
          <w:lang w:val="es-EC"/>
        </w:rPr>
        <w:br/>
      </w:r>
      <w:r w:rsidRPr="00BB1A8C">
        <w:rPr>
          <w:lang w:val="es-EC"/>
        </w:rPr>
        <w:br/>
        <w:t>La arquitectura del sistema integra:</w:t>
      </w:r>
      <w:r w:rsidRPr="00BB1A8C">
        <w:rPr>
          <w:lang w:val="es-EC"/>
        </w:rPr>
        <w:br/>
        <w:t>- Un sensor de presión piezorresistivo (salida 4–20 mA) para medición analógica precisa,</w:t>
      </w:r>
      <w:r w:rsidRPr="00BB1A8C">
        <w:rPr>
          <w:lang w:val="es-EC"/>
        </w:rPr>
        <w:br/>
        <w:t>- Una electroválvula para controlar la acumulación de presión en la tubería,</w:t>
      </w:r>
      <w:r w:rsidRPr="00BB1A8C">
        <w:rPr>
          <w:lang w:val="es-EC"/>
        </w:rPr>
        <w:br/>
        <w:t>- Un controlador embebido basado en ESP32 para adquisición de datos, comunicación RS485/RS232, referenciación horaria (RTC) y control de la válvula,</w:t>
      </w:r>
      <w:r w:rsidRPr="00BB1A8C">
        <w:rPr>
          <w:lang w:val="es-EC"/>
        </w:rPr>
        <w:br/>
        <w:t>- Un ADC de alta resolución (16 bits) que garantiza adquisición precisa de señales,</w:t>
      </w:r>
      <w:r w:rsidRPr="00BB1A8C">
        <w:rPr>
          <w:lang w:val="es-EC"/>
        </w:rPr>
        <w:br/>
        <w:t>- Un contenedor resistente (IP67/IP68) fabricado en PETG mediante impresión 3D, compatible con mantenimiento y montaje modular en campo.</w:t>
      </w:r>
    </w:p>
    <w:p w14:paraId="7599D7B0" w14:textId="397C7E25" w:rsidR="003C3E62" w:rsidRPr="00BB1A8C" w:rsidRDefault="00000000">
      <w:pPr>
        <w:pStyle w:val="Ttulo2"/>
        <w:rPr>
          <w:lang w:val="es-EC"/>
        </w:rPr>
      </w:pPr>
      <w:r w:rsidRPr="00BB1A8C">
        <w:rPr>
          <w:lang w:val="es-EC"/>
        </w:rPr>
        <w:t xml:space="preserve"> Flujo de Operación</w:t>
      </w:r>
    </w:p>
    <w:p w14:paraId="29F478AB" w14:textId="77777777" w:rsidR="003C3E62" w:rsidRPr="00BB1A8C" w:rsidRDefault="00000000">
      <w:pPr>
        <w:rPr>
          <w:lang w:val="es-EC"/>
        </w:rPr>
      </w:pPr>
      <w:r w:rsidRPr="00BB1A8C">
        <w:rPr>
          <w:lang w:val="es-EC"/>
        </w:rPr>
        <w:t>1. La válvula permanece normalmente abierta para evitar acumulación de presión.</w:t>
      </w:r>
      <w:r w:rsidRPr="00BB1A8C">
        <w:rPr>
          <w:lang w:val="es-EC"/>
        </w:rPr>
        <w:br/>
        <w:t>2. Al recibir un comando ASCII por RS485, la válvula se cierra.</w:t>
      </w:r>
      <w:r w:rsidRPr="00BB1A8C">
        <w:rPr>
          <w:lang w:val="es-EC"/>
        </w:rPr>
        <w:br/>
        <w:t>3. El sistema acumula presión durante 24 horas, con opción de lecturas intermedias.</w:t>
      </w:r>
      <w:r w:rsidRPr="00BB1A8C">
        <w:rPr>
          <w:lang w:val="es-EC"/>
        </w:rPr>
        <w:br/>
        <w:t>4. Se toma una lectura depurada estadísticamente y se envía al sistema maestro.</w:t>
      </w:r>
      <w:r w:rsidRPr="00BB1A8C">
        <w:rPr>
          <w:lang w:val="es-EC"/>
        </w:rPr>
        <w:br/>
        <w:t>5. La válvula se vuelve a abrir, liberando la presión acumulada, y el sistema regresa al modo de espera.</w:t>
      </w:r>
    </w:p>
    <w:p w14:paraId="22C60A2B" w14:textId="77777777" w:rsidR="003C3E62" w:rsidRPr="00BB1A8C" w:rsidRDefault="00000000">
      <w:pPr>
        <w:rPr>
          <w:lang w:val="es-EC"/>
        </w:rPr>
      </w:pPr>
      <w:r w:rsidRPr="00BB1A8C">
        <w:rPr>
          <w:lang w:val="es-EC"/>
        </w:rPr>
        <w:t>Este enfoque permite el monitoreo preciso y periódico de la presión hidrostática, habilitando el control completo desde una unidad central, siendo ideal para redes de monitoreo ambiental o geotécnico de gran escala.</w:t>
      </w:r>
    </w:p>
    <w:p w14:paraId="2280E97E" w14:textId="5B788468" w:rsidR="003C3E62" w:rsidRPr="00BB1A8C" w:rsidRDefault="00000000">
      <w:pPr>
        <w:pStyle w:val="Ttulo1"/>
        <w:rPr>
          <w:color w:val="C0504D" w:themeColor="accent2"/>
          <w:lang w:val="es-EC"/>
        </w:rPr>
      </w:pPr>
      <w:r w:rsidRPr="00BB1A8C">
        <w:rPr>
          <w:color w:val="C0504D" w:themeColor="accent2"/>
          <w:lang w:val="es-EC"/>
        </w:rPr>
        <w:t xml:space="preserve"> Mejora sugerida para evaluación</w:t>
      </w:r>
    </w:p>
    <w:p w14:paraId="468A4065" w14:textId="2A541562" w:rsidR="003C3E62" w:rsidRPr="00BB1A8C" w:rsidRDefault="00000000">
      <w:pPr>
        <w:rPr>
          <w:lang w:val="es-EC"/>
        </w:rPr>
      </w:pPr>
      <w:r w:rsidRPr="00BB1A8C">
        <w:rPr>
          <w:lang w:val="es-EC"/>
        </w:rPr>
        <w:t>Implementar un mecanismo inteligente de advertencia temprana ante sobrepresión.</w:t>
      </w:r>
      <w:r w:rsidRPr="00BB1A8C">
        <w:rPr>
          <w:lang w:val="es-EC"/>
        </w:rPr>
        <w:br/>
      </w:r>
      <w:r w:rsidRPr="00BB1A8C">
        <w:rPr>
          <w:lang w:val="es-EC"/>
        </w:rPr>
        <w:br/>
        <w:t>Dado que el sistema acumula presión de forma pasiva durante periodos prolongados (24 horas), es prudente integrar un umbral configurable en el firmware que permita:</w:t>
      </w:r>
      <w:r w:rsidRPr="00BB1A8C">
        <w:rPr>
          <w:lang w:val="es-EC"/>
        </w:rPr>
        <w:br/>
      </w:r>
      <w:r w:rsidRPr="00BB1A8C">
        <w:rPr>
          <w:lang w:val="es-EC"/>
        </w:rPr>
        <w:lastRenderedPageBreak/>
        <w:t>- Abortar la acumulación y abrir la válvula si la presión excede los límites seguros,</w:t>
      </w:r>
      <w:r w:rsidRPr="00BB1A8C">
        <w:rPr>
          <w:lang w:val="es-EC"/>
        </w:rPr>
        <w:br/>
        <w:t>- Generar una señal de alerta o bandera de telemetría para notificación remota,</w:t>
      </w:r>
      <w:r w:rsidRPr="00BB1A8C">
        <w:rPr>
          <w:lang w:val="es-EC"/>
        </w:rPr>
        <w:br/>
        <w:t>- Aumentar la frecuencia de muestreo cuando se esté cerca del umbral de presión.</w:t>
      </w:r>
      <w:r w:rsidRPr="00BB1A8C">
        <w:rPr>
          <w:lang w:val="es-EC"/>
        </w:rPr>
        <w:br/>
      </w:r>
      <w:r w:rsidRPr="00BB1A8C">
        <w:rPr>
          <w:lang w:val="es-EC"/>
        </w:rPr>
        <w:br/>
        <w:t>Este mecanismo de seguridad puede implementarse con la infraestructura actual del ADC y un simple bucle de supervisión en tiempo real</w:t>
      </w:r>
      <w:r w:rsidR="00BB1A8C">
        <w:rPr>
          <w:lang w:val="es-EC"/>
        </w:rPr>
        <w:t>.</w:t>
      </w:r>
    </w:p>
    <w:sectPr w:rsidR="003C3E62" w:rsidRPr="00BB1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910817">
    <w:abstractNumId w:val="8"/>
  </w:num>
  <w:num w:numId="2" w16cid:durableId="867837701">
    <w:abstractNumId w:val="6"/>
  </w:num>
  <w:num w:numId="3" w16cid:durableId="397559514">
    <w:abstractNumId w:val="5"/>
  </w:num>
  <w:num w:numId="4" w16cid:durableId="8991385">
    <w:abstractNumId w:val="4"/>
  </w:num>
  <w:num w:numId="5" w16cid:durableId="419060472">
    <w:abstractNumId w:val="7"/>
  </w:num>
  <w:num w:numId="6" w16cid:durableId="287392196">
    <w:abstractNumId w:val="3"/>
  </w:num>
  <w:num w:numId="7" w16cid:durableId="1922173553">
    <w:abstractNumId w:val="2"/>
  </w:num>
  <w:num w:numId="8" w16cid:durableId="1204640006">
    <w:abstractNumId w:val="1"/>
  </w:num>
  <w:num w:numId="9" w16cid:durableId="3998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E62"/>
    <w:rsid w:val="009A27AD"/>
    <w:rsid w:val="00AA1D8D"/>
    <w:rsid w:val="00B47730"/>
    <w:rsid w:val="00BB1A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29934"/>
  <w14:defaultImageDpi w14:val="300"/>
  <w15:docId w15:val="{C65FC09B-1D8E-4E6D-ACC1-65DF8098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Andres Enriquez Salgado</cp:lastModifiedBy>
  <cp:revision>2</cp:revision>
  <dcterms:created xsi:type="dcterms:W3CDTF">2013-12-23T23:15:00Z</dcterms:created>
  <dcterms:modified xsi:type="dcterms:W3CDTF">2025-07-10T03:17:00Z</dcterms:modified>
  <cp:category/>
</cp:coreProperties>
</file>