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072" w:rsidRPr="00916072" w:rsidRDefault="00916072" w:rsidP="0091607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s-419"/>
        </w:rPr>
      </w:pPr>
      <w:bookmarkStart w:id="0" w:name="_GoBack"/>
      <w:r w:rsidRPr="00916072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s-419"/>
        </w:rPr>
        <w:t>Recomendaciones Técnicas – Tarjeta de Colimador Móvil</w: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1. Alcance</w: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presente documento contiene observaciones y recomendaciones derivadas del análisis del esquemático y del PCB de la tarjeta denominada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colimador móvil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cuyo propósito es controlar un actuador lineal con motor a pasos,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sensar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su posición mediante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encoder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detectar la alineación de un haz láser mediante un fototransistor conectado a un ADC.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 xml:space="preserve">Las etapas de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RTC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USB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forman parte de esta revisión, por no ser utilizadas en el sistema actual.</w:t>
      </w:r>
    </w:p>
    <w:p w:rsidR="00916072" w:rsidRPr="00916072" w:rsidRDefault="00916072" w:rsidP="009160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5" style="width:0;height:1.5pt" o:hralign="right" o:hrstd="t" o:hr="t" fillcolor="#a0a0a0" stroked="f"/>
        </w:pic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2. Observaciones técnicas</w: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2.1. Interfaz RS-485</w:t>
      </w:r>
    </w:p>
    <w:p w:rsidR="00916072" w:rsidRPr="00916072" w:rsidRDefault="00916072" w:rsidP="0091607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Presencia confirmada de transceptor RS-485 en la tarjeta.</w:t>
      </w:r>
    </w:p>
    <w:p w:rsidR="00916072" w:rsidRPr="00916072" w:rsidRDefault="00916072" w:rsidP="0091607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 confirma que la tarjeta puede ubicarse como nodo final en el bus RS-485. Por ello, debe contemplarse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una única opción de conexión de la resistencia de terminación de 120 Ω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solo cuando el módulo se instale como último nodo del bus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916072" w:rsidRPr="00916072" w:rsidRDefault="00916072" w:rsidP="0091607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activación de la terminación debe realizarse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mediante jumpers configurables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claramente rotulados en la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serigrafía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(por ejemplo: </w:t>
      </w:r>
      <w:r w:rsidRPr="0091607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JP1 – RS485 TERM ON/OFF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:rsidR="00916072" w:rsidRPr="00916072" w:rsidRDefault="00916072" w:rsidP="0091607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diseño debe incluir el </w:t>
      </w: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pad</w:t>
      </w:r>
      <w:proofErr w:type="spellEnd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y jumper de selección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, evitando la conexión fija de la resistencia.</w: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2.2. Control de motor a pasos</w:t>
      </w:r>
    </w:p>
    <w:p w:rsidR="00916072" w:rsidRPr="00916072" w:rsidRDefault="00916072" w:rsidP="0091607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 identifican numerosas referencias a señales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STEP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DIR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EN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, lo que confirma el uso de un driver para motor a pasos.</w:t>
      </w:r>
    </w:p>
    <w:p w:rsidR="00916072" w:rsidRPr="00916072" w:rsidRDefault="00916072" w:rsidP="0091607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Las rutas de control (STEP, DIR, EN) deben incluir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resistencias serie (22–47 Ω)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limitar transitorios y reflexiones en la conmutación.</w:t>
      </w:r>
    </w:p>
    <w:p w:rsidR="00916072" w:rsidRPr="00916072" w:rsidRDefault="00916072" w:rsidP="0091607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driver requiere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capacitores de desacoplo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ubicados lo más cerca posible de los pines de alimentación y tierra.</w:t>
      </w:r>
    </w:p>
    <w:p w:rsidR="00916072" w:rsidRPr="00916072" w:rsidRDefault="00916072" w:rsidP="0091607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Es recomendable verificar que las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fases del motor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estén rutadas en pares próximos y con retorno directo al plano de potencia.</w: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 xml:space="preserve">2.3. Entradas de </w:t>
      </w:r>
      <w:proofErr w:type="spellStart"/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encoder</w:t>
      </w:r>
      <w:proofErr w:type="spellEnd"/>
    </w:p>
    <w:p w:rsidR="00916072" w:rsidRPr="00916072" w:rsidRDefault="00916072" w:rsidP="0091607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 observan señales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/EA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/EB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correspondientes a los canales A y B de un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encoder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incremental, y entradas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/SW_A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/SW_B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finales de carrera o posición cero.</w:t>
      </w:r>
    </w:p>
    <w:p w:rsidR="00916072" w:rsidRPr="00916072" w:rsidRDefault="00916072" w:rsidP="0091607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Las entradas deben incluir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filtros RC de entrada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(R ≈ 100 Ω, C ≈ 100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pF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y </w:t>
      </w: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pull</w:t>
      </w:r>
      <w:proofErr w:type="spellEnd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-ups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3.3 V, especialmente si el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encoder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 de colector abierto.</w:t>
      </w:r>
    </w:p>
    <w:p w:rsidR="00916072" w:rsidRPr="00916072" w:rsidRDefault="00916072" w:rsidP="0091607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 xml:space="preserve">Se recomienda ubicar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TVS de baja capacitancia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(por </w:t>
      </w:r>
      <w:proofErr w:type="gram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ejemplo</w:t>
      </w:r>
      <w:proofErr w:type="gram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ESD5V o PESD3V3) en estas líneas si el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encoder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 conecta por cable externo.</w:t>
      </w:r>
    </w:p>
    <w:p w:rsidR="00916072" w:rsidRPr="00916072" w:rsidRDefault="00916072" w:rsidP="0091607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Mantener las trazas de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EA/EB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cortas, paralelas y con plano de retorno continuo, evitando su paso cerca de las fases del motor.</w: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 xml:space="preserve">2.4. Etapa de </w:t>
      </w:r>
      <w:proofErr w:type="spellStart"/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sensado</w:t>
      </w:r>
      <w:proofErr w:type="spellEnd"/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 xml:space="preserve"> óptico (ADC + fototransistor)</w:t>
      </w:r>
    </w:p>
    <w:p w:rsidR="00916072" w:rsidRPr="00916072" w:rsidRDefault="00916072" w:rsidP="0091607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 detectan múltiples señales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</w:t>
      </w: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ADC_AINx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/ADC_CS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/ADC_SCLK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/ADC_DOUT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/ADC_DIN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/ADC_START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/AD_VREF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, lo que confirma la presencia de un ADC externo.</w:t>
      </w:r>
    </w:p>
    <w:p w:rsidR="00916072" w:rsidRPr="00916072" w:rsidRDefault="00916072" w:rsidP="0091607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La entrada asociada al fototransistor debe incluir:</w:t>
      </w:r>
    </w:p>
    <w:p w:rsidR="00916072" w:rsidRPr="00916072" w:rsidRDefault="00916072" w:rsidP="0091607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Resistencia de carga o </w:t>
      </w: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transimpedancia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según topología del sensor.</w:t>
      </w:r>
    </w:p>
    <w:p w:rsidR="00916072" w:rsidRPr="00916072" w:rsidRDefault="00916072" w:rsidP="0091607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Filtro RC </w:t>
      </w: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antialias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(1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kΩ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–4.7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kΩ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+ 1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–10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) antes del pin ADC.</w:t>
      </w:r>
    </w:p>
    <w:p w:rsidR="00916072" w:rsidRPr="00916072" w:rsidRDefault="00916072" w:rsidP="0091607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Protección ESD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baja capacitancia si el sensor está remoto.</w:t>
      </w:r>
    </w:p>
    <w:p w:rsidR="00916072" w:rsidRPr="00916072" w:rsidRDefault="00916072" w:rsidP="0091607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referencia de tensión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AD_VREF / 5V_AN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debe poseer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capacitores de 100 </w:t>
      </w: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nF</w:t>
      </w:r>
      <w:proofErr w:type="spellEnd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y 1 µF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muy próximos al pin de referencia y plano de tierra analógica.</w:t>
      </w:r>
    </w:p>
    <w:p w:rsidR="00916072" w:rsidRPr="00916072" w:rsidRDefault="00916072" w:rsidP="0091607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Confirmar que el dominio analógico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5V_AN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esté aislado </w:t>
      </w:r>
      <w:proofErr w:type="gram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del digital</w:t>
      </w:r>
      <w:proofErr w:type="gram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, con único punto de unión a GND cerca del ADC.</w: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2.5. Planos de masa y distribución de potencia</w:t>
      </w:r>
    </w:p>
    <w:p w:rsidR="00916072" w:rsidRPr="00916072" w:rsidRDefault="00916072" w:rsidP="0091607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Existen zonas identificadas como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GND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AGND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5V_AN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VCC_3V3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VCC_1V8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y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12 V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916072" w:rsidRPr="00916072" w:rsidRDefault="00916072" w:rsidP="0091607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Se recomienda:</w:t>
      </w:r>
    </w:p>
    <w:p w:rsidR="00916072" w:rsidRPr="00916072" w:rsidRDefault="00916072" w:rsidP="00916072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Mantener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continuidad del plano de masa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bajo señales de control (STEP, DIR, EA, EB, ADC).</w:t>
      </w:r>
    </w:p>
    <w:p w:rsidR="00916072" w:rsidRPr="00916072" w:rsidRDefault="00916072" w:rsidP="00916072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Implementar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vías de cosido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alrededor de los perímetros de las zonas de potencia y cerca de los cambios de capa.</w:t>
      </w:r>
    </w:p>
    <w:p w:rsidR="00916072" w:rsidRPr="00916072" w:rsidRDefault="00916072" w:rsidP="00916072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Asegurar que las corrientes de conmutación del motor no circulen bajo el dominio analógico.</w: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2.6. Protección, diagnóstico y visibilidad (</w:t>
      </w:r>
      <w:proofErr w:type="spellStart"/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TPs</w:t>
      </w:r>
      <w:proofErr w:type="spellEnd"/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/</w:t>
      </w:r>
      <w:proofErr w:type="spellStart"/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LEDs</w:t>
      </w:r>
      <w:proofErr w:type="spellEnd"/>
      <w:r w:rsidRPr="00916072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)</w:t>
      </w:r>
    </w:p>
    <w:p w:rsidR="00916072" w:rsidRPr="00916072" w:rsidRDefault="00916072" w:rsidP="0091607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Puntos de prueba (</w:t>
      </w: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TPs</w:t>
      </w:r>
      <w:proofErr w:type="spellEnd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):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se identifican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TPs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dedicados en el esquemático (conteo automático = 0). Se recomienda añadir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TPs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en:</w:t>
      </w:r>
    </w:p>
    <w:p w:rsidR="00916072" w:rsidRPr="00916072" w:rsidRDefault="00916072" w:rsidP="0091607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Señales de control del motor: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STEP, DIR, EN.</w:t>
      </w:r>
    </w:p>
    <w:p w:rsidR="00916072" w:rsidRPr="00916072" w:rsidRDefault="00916072" w:rsidP="0091607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Encoder</w:t>
      </w:r>
      <w:proofErr w:type="spellEnd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y límites: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EA, EB, SW_A, SW_B.</w:t>
      </w:r>
    </w:p>
    <w:p w:rsidR="00916072" w:rsidRPr="00916072" w:rsidRDefault="00916072" w:rsidP="0091607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Cadena analógica (láser):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ADC_IN (canales usados), AD_VREF/5V_AN, AGND cercano.</w:t>
      </w:r>
    </w:p>
    <w:p w:rsidR="00916072" w:rsidRPr="00916072" w:rsidRDefault="00916072" w:rsidP="0091607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RS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485: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A, B (a través de resistores altos para sonda o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pads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etiquetados), y GND de referencia.</w:t>
      </w:r>
    </w:p>
    <w:p w:rsidR="00916072" w:rsidRPr="00916072" w:rsidRDefault="00916072" w:rsidP="0091607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Alimentaciones: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12V/5V/3V3 y GND, ubicados al inicio de cada dominio.</w:t>
      </w:r>
    </w:p>
    <w:p w:rsidR="00916072" w:rsidRPr="00916072" w:rsidRDefault="00916072" w:rsidP="0091607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LEDs</w:t>
      </w:r>
      <w:proofErr w:type="spellEnd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de estado: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 detecta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1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LED en el diseño; no obstante, para operación y mantenimiento se recomiendan:</w:t>
      </w:r>
    </w:p>
    <w:p w:rsidR="00916072" w:rsidRPr="00916072" w:rsidRDefault="00916072" w:rsidP="0091607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PWR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: encendido de la tarjeta.</w:t>
      </w:r>
    </w:p>
    <w:p w:rsidR="00916072" w:rsidRPr="00916072" w:rsidRDefault="00916072" w:rsidP="0091607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RS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485 LINK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presencia de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bias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/terminación y transceptor habilitado.</w:t>
      </w:r>
    </w:p>
    <w:p w:rsidR="00916072" w:rsidRPr="00916072" w:rsidRDefault="00916072" w:rsidP="0091607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RS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485 ACT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actividad TX/RX (puede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multiplexarse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un GPIO del MCU).</w:t>
      </w:r>
    </w:p>
    <w:p w:rsidR="00916072" w:rsidRPr="00916072" w:rsidRDefault="00916072" w:rsidP="0091607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MCU HB (</w:t>
      </w: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Heartbeat</w:t>
      </w:r>
      <w:proofErr w:type="spellEnd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)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: pulso periódico del firmware.</w:t>
      </w:r>
    </w:p>
    <w:p w:rsidR="00916072" w:rsidRPr="00916072" w:rsidRDefault="00916072" w:rsidP="0091607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LASER ON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: estado de activación del láser / etapa óptica.</w:t>
      </w:r>
    </w:p>
    <w:p w:rsidR="00916072" w:rsidRPr="00916072" w:rsidRDefault="00916072" w:rsidP="0091607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lastRenderedPageBreak/>
        <w:t>FAULT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(opcional): error del driver del motor o condición anómala de ADC.</w:t>
      </w:r>
    </w:p>
    <w:p w:rsidR="00916072" w:rsidRPr="00916072" w:rsidRDefault="00916072" w:rsidP="0091607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Serigrafía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rotular </w:t>
      </w: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TPs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(p. ej., </w:t>
      </w:r>
      <w:r w:rsidRPr="0091607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TP_STEP, TP_DIR, TP_EA, TP_EB, TP_ADC, TP_VREF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), </w:t>
      </w: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LEDs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r w:rsidRPr="0091607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PWR, LINK, ACT, HB, LASER, FAULT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y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jumpers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r w:rsidRPr="00916072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JP1 RS485 TERM ON/OFF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:rsidR="00916072" w:rsidRPr="00916072" w:rsidRDefault="00916072" w:rsidP="009160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6" style="width:0;height:1.5pt" o:hralign="right" o:hrstd="t" o:hr="t" fillcolor="#a0a0a0" stroked="f"/>
        </w:pic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3. Recomendaciones por severidad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1701"/>
        <w:gridCol w:w="5423"/>
        <w:gridCol w:w="1035"/>
      </w:tblGrid>
      <w:tr w:rsidR="00916072" w:rsidRPr="00916072" w:rsidTr="009160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</w:pPr>
            <w:proofErr w:type="spellStart"/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N°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Observación / Tema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Severidad</w:t>
            </w:r>
          </w:p>
        </w:tc>
      </w:tr>
      <w:tr w:rsidR="00916072" w:rsidRPr="00916072" w:rsidTr="00916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Terminación de bus RS-485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Incluir </w:t>
            </w:r>
            <w:proofErr w:type="spellStart"/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pad</w:t>
            </w:r>
            <w:proofErr w:type="spellEnd"/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 xml:space="preserve"> y jumper</w:t>
            </w: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para soldar la resistencia de </w:t>
            </w: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120 Ω</w:t>
            </w: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entre A/B, activable solo si el módulo se instala como último nodo del bus. Rotular la configuración en la serigrafía.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Alta</w:t>
            </w:r>
          </w:p>
        </w:tc>
      </w:tr>
      <w:tr w:rsidR="00916072" w:rsidRPr="00916072" w:rsidTr="00916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Entradas de </w:t>
            </w:r>
            <w:proofErr w:type="spellStart"/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encoder</w:t>
            </w:r>
            <w:proofErr w:type="spellEnd"/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A/B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Añadir </w:t>
            </w: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filtro RC</w:t>
            </w: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(R ≈ 100 Ω, C ≈ 100 </w:t>
            </w:r>
            <w:proofErr w:type="spellStart"/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pF</w:t>
            </w:r>
            <w:proofErr w:type="spellEnd"/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) y </w:t>
            </w:r>
            <w:proofErr w:type="spellStart"/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pull</w:t>
            </w:r>
            <w:proofErr w:type="spellEnd"/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-ups</w:t>
            </w: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locales. Agregar </w:t>
            </w: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TVS ESD</w:t>
            </w: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si el </w:t>
            </w:r>
            <w:proofErr w:type="spellStart"/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encoder</w:t>
            </w:r>
            <w:proofErr w:type="spellEnd"/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es externo.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Alta</w:t>
            </w:r>
          </w:p>
        </w:tc>
      </w:tr>
      <w:tr w:rsidR="00916072" w:rsidRPr="00916072" w:rsidTr="00916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Control de motor a pasos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Incorporar </w:t>
            </w: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R serie 22–47 Ω</w:t>
            </w: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en STEP/DIR/EN, y verificar ubicación de capacitores de desacoplo cerca del driver.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Alta</w:t>
            </w:r>
          </w:p>
        </w:tc>
      </w:tr>
      <w:tr w:rsidR="00916072" w:rsidRPr="00916072" w:rsidTr="00916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ADC y fototransistor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Implementar </w:t>
            </w: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 xml:space="preserve">filtro </w:t>
            </w:r>
            <w:proofErr w:type="spellStart"/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antialias</w:t>
            </w:r>
            <w:proofErr w:type="spellEnd"/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y protección ESD. Asegurar desacoplo en AD_VREF y aislamiento de 5V_AN.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Media</w:t>
            </w:r>
          </w:p>
        </w:tc>
      </w:tr>
      <w:tr w:rsidR="00916072" w:rsidRPr="00916072" w:rsidTr="00916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Planos de masa y retorno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Mantener continuidad del plano GND bajo señales de control. Unir AGND–GND en un solo punto cerca del ADC.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Media</w:t>
            </w:r>
          </w:p>
        </w:tc>
      </w:tr>
      <w:tr w:rsidR="00916072" w:rsidRPr="00916072" w:rsidTr="00916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Diagnóstico y test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Añadir test-</w:t>
            </w:r>
            <w:proofErr w:type="spellStart"/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points</w:t>
            </w:r>
            <w:proofErr w:type="spellEnd"/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en señales críticas y rotular DNP y jumpers de terminación.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Baja</w:t>
            </w:r>
          </w:p>
        </w:tc>
      </w:tr>
      <w:tr w:rsidR="00916072" w:rsidRPr="00916072" w:rsidTr="009160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Protección general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Confirmar ubicación del TVS de alimentación y añadir si faltan en líneas externas.</w:t>
            </w:r>
          </w:p>
        </w:tc>
        <w:tc>
          <w:tcPr>
            <w:tcW w:w="0" w:type="auto"/>
            <w:vAlign w:val="center"/>
            <w:hideMark/>
          </w:tcPr>
          <w:p w:rsidR="00916072" w:rsidRPr="00916072" w:rsidRDefault="00916072" w:rsidP="009160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9160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419"/>
              </w:rPr>
              <w:t>Baja</w:t>
            </w:r>
          </w:p>
        </w:tc>
      </w:tr>
    </w:tbl>
    <w:p w:rsidR="00916072" w:rsidRPr="00916072" w:rsidRDefault="00916072" w:rsidP="009160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7" style="width:0;height:1.5pt" o:hralign="right" o:hrstd="t" o:hr="t" fillcolor="#a0a0a0" stroked="f"/>
        </w:pic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4. Conclusiones</w: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análisis confirma que la tarjeta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colimador móvil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incorpora:</w:t>
      </w:r>
    </w:p>
    <w:p w:rsidR="00916072" w:rsidRPr="00916072" w:rsidRDefault="00916072" w:rsidP="0091607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Etapa de control de motor a pasos con señales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STEP/DIR/EN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916072" w:rsidRPr="00916072" w:rsidRDefault="00916072" w:rsidP="0091607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Entradas de </w:t>
      </w:r>
      <w:proofErr w:type="spellStart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encoder</w:t>
      </w:r>
      <w:proofErr w:type="spellEnd"/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A/B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límites de carrera.</w:t>
      </w:r>
    </w:p>
    <w:p w:rsidR="00916072" w:rsidRPr="00916072" w:rsidRDefault="00916072" w:rsidP="0091607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Conversor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ADC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sensado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óptico del láser.</w:t>
      </w:r>
    </w:p>
    <w:p w:rsidR="00916072" w:rsidRPr="00916072" w:rsidRDefault="00916072" w:rsidP="0091607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Comunicación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RS-485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La arquitectura general es adecuada para el propósito, pero se recomienda:</w:t>
      </w:r>
    </w:p>
    <w:p w:rsidR="00916072" w:rsidRPr="00916072" w:rsidRDefault="00916072" w:rsidP="0091607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Incluir jumpers configurables para la resistencia de terminación RS-485 (120 Ω)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, con indicación en serigrafía, de modo que solo se active cuando la tarjeta sea el último nodo del bus.</w:t>
      </w:r>
    </w:p>
    <w:p w:rsidR="00916072" w:rsidRPr="00916072" w:rsidRDefault="00916072" w:rsidP="0091607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lastRenderedPageBreak/>
        <w:t>Optimizar la protección y filtrado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las entradas de </w:t>
      </w:r>
      <w:proofErr w:type="spellStart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sensado</w:t>
      </w:r>
      <w:proofErr w:type="spellEnd"/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control para mejorar la inmunidad EMC.</w:t>
      </w:r>
    </w:p>
    <w:p w:rsidR="00916072" w:rsidRPr="00916072" w:rsidRDefault="00916072" w:rsidP="0091607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Mantener separación de dominios analógico-digital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una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referencia de masa controlada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916072" w:rsidRPr="00916072" w:rsidRDefault="00916072" w:rsidP="009160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028" style="width:0;height:1.5pt" o:hralign="right" o:hrstd="t" o:hr="t" fillcolor="#a0a0a0" stroked="f"/>
        </w:pict>
      </w:r>
    </w:p>
    <w:p w:rsidR="00916072" w:rsidRPr="00916072" w:rsidRDefault="00916072" w:rsidP="009160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Nota: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Este documento constituye una </w:t>
      </w:r>
      <w:r w:rsidRPr="00916072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recomendación técnica</w:t>
      </w:r>
      <w:r w:rsidRPr="00916072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orientada a la mejora del diseño y la compatibilidad electromagnética. No implica validación normativa ni certificación funcional del producto.</w:t>
      </w:r>
    </w:p>
    <w:bookmarkEnd w:id="0"/>
    <w:p w:rsidR="005337FA" w:rsidRPr="00916072" w:rsidRDefault="005337FA" w:rsidP="00916072">
      <w:pPr>
        <w:jc w:val="both"/>
      </w:pPr>
    </w:p>
    <w:sectPr w:rsidR="005337FA" w:rsidRPr="009160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B5BF7"/>
    <w:multiLevelType w:val="multilevel"/>
    <w:tmpl w:val="DB26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0B87"/>
    <w:multiLevelType w:val="multilevel"/>
    <w:tmpl w:val="C33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536D4"/>
    <w:multiLevelType w:val="multilevel"/>
    <w:tmpl w:val="5FF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420DA"/>
    <w:multiLevelType w:val="multilevel"/>
    <w:tmpl w:val="E13E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51868"/>
    <w:multiLevelType w:val="multilevel"/>
    <w:tmpl w:val="EEAE4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B17B61"/>
    <w:multiLevelType w:val="multilevel"/>
    <w:tmpl w:val="2DE2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0381A"/>
    <w:multiLevelType w:val="multilevel"/>
    <w:tmpl w:val="D44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71E47"/>
    <w:multiLevelType w:val="multilevel"/>
    <w:tmpl w:val="655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72"/>
    <w:rsid w:val="005337FA"/>
    <w:rsid w:val="0091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9454922-808A-4F3F-BA39-E53F187A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160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9160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9160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072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916072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916072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916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916072"/>
    <w:rPr>
      <w:b/>
      <w:bCs/>
    </w:rPr>
  </w:style>
  <w:style w:type="character" w:styleId="nfasis">
    <w:name w:val="Emphasis"/>
    <w:basedOn w:val="Fuentedeprrafopredeter"/>
    <w:uiPriority w:val="20"/>
    <w:qFormat/>
    <w:rsid w:val="009160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5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994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Guevara</dc:creator>
  <cp:keywords/>
  <dc:description/>
  <cp:lastModifiedBy>Remigio Guevara</cp:lastModifiedBy>
  <cp:revision>1</cp:revision>
  <dcterms:created xsi:type="dcterms:W3CDTF">2025-10-17T17:07:00Z</dcterms:created>
  <dcterms:modified xsi:type="dcterms:W3CDTF">2025-10-17T17:07:00Z</dcterms:modified>
</cp:coreProperties>
</file>