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5B5E" w:rsidRDefault="00750682">
      <w:pPr>
        <w:pStyle w:val="Titolo1"/>
        <w:rPr>
          <w:color w:val="auto"/>
        </w:rPr>
      </w:pPr>
      <w:r>
        <w:rPr>
          <w:color w:val="auto"/>
        </w:rPr>
        <w:t>Razionale di esecuzione delle prove</w:t>
      </w:r>
    </w:p>
    <w:p w:rsidR="008A6713" w:rsidRDefault="00750682">
      <w:pPr>
        <w:rPr>
          <w:sz w:val="24"/>
          <w:szCs w:val="24"/>
        </w:rPr>
      </w:pPr>
      <w:r>
        <w:rPr>
          <w:sz w:val="24"/>
          <w:szCs w:val="24"/>
        </w:rPr>
        <w:t xml:space="preserve">Abbiamo effettuato inizialmente delle semplici fotografie del piede durante l’intervallo di rotazione, utilizzando 3 marker posti rispettivamente sulla tibia (per calcolare il centro di rotazione), sul malleolo e sulla base dell’alluce per controllare che il piede non si muovesse troppo tra una configurazione e l’altra. 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Tuttavia, durante la fase di stima dei centri abbiamo osservato delle distorsioni notevoli sul risultato finale, dovute sia a minimi spostamenti del piede durante la rotazione e sia alla distorsione dovuta alla messa a fuoco della fotocamera.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 xml:space="preserve"> Per ovviare a tale problema abbiamo pensato di eseguire un video dell’intera rotazione, realizzando 5 fotogrammi 2 associati alla flessione dorsale, 2 alla flessione plantare e una alla posizione a riposo cosi da eliminare il più possibile effetti distorsivi e possibili movimenti, inoltre abbiamo aggiunto due ulteriori marker nella zona della tibia a formare un triangolo per far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che potessimo effettuare la stima di 2 centri di rotazione aggiuntivi ciò ci è stato utile per poter calcolare un‘approssimazione più soddisfacente del centro finale. 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Abbiamo sfruttato la costruzione di questi marker a triangolo anche per effettuare una verifica sulla distorsione della pelle durante i vari movimenti della caviglia. Infatti abbiamo calcolato le distanze relative ad ogni lato del triangolo per entrambe le caviglie e verificato che durante entrambi gli archi di movimento tali distanze, che abbiamo ricalcolato per ogni fotogramma, variasse al più di 1 mm.</w:t>
      </w:r>
    </w:p>
    <w:p w:rsidR="00155B5E" w:rsidRDefault="00750682">
      <w:pPr>
        <w:pStyle w:val="Titolo1"/>
        <w:rPr>
          <w:color w:val="auto"/>
        </w:rPr>
      </w:pPr>
      <w:r>
        <w:rPr>
          <w:color w:val="auto"/>
        </w:rPr>
        <w:t>Descrizione della procedura di determinazione dei centri della rotazione finita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 xml:space="preserve">Per determinare i centri di rotazione abbiamo deciso di procedere dividendo il lavoro in 2 parti: la stima del cento di rotazione della flessione plantare e la stima del centro per la flessione dorsale. Per entrambi abbiamo sfruttato la sovrapposizione delle immagini, partendo dall’inserimento del fotogramma con la caviglia a riposo abbiamo segnato la posizione dei 3 marker sulla tibia come punto su </w:t>
      </w:r>
      <w:proofErr w:type="spellStart"/>
      <w:r>
        <w:rPr>
          <w:sz w:val="24"/>
          <w:szCs w:val="24"/>
        </w:rPr>
        <w:t>Solidworks</w:t>
      </w:r>
      <w:proofErr w:type="spellEnd"/>
      <w:r>
        <w:rPr>
          <w:sz w:val="24"/>
          <w:szCs w:val="24"/>
        </w:rPr>
        <w:t xml:space="preserve">, successivamente abbiamo poi sovrapposto le due immagini del movimento una alla volta e segnato nuovamente i punti di repere. 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Abbiamo ottenuto quindi 3 triadi di punti grazie alle quali sfruttando la proprietà delle circonferenze per cui: una circonferenza è univocamente determinata da 3 punti fissi, siamo andati a stimare i 3 centri delle 3 circonferenze identificate da ciascuna triade di punti segnati mediante le immagini.</w:t>
      </w:r>
    </w:p>
    <w:p w:rsidR="008A6713" w:rsidRDefault="008A6713">
      <w:pPr>
        <w:rPr>
          <w:sz w:val="24"/>
          <w:szCs w:val="24"/>
        </w:rPr>
      </w:pPr>
    </w:p>
    <w:p w:rsidR="008A6713" w:rsidRDefault="008A6713">
      <w:pPr>
        <w:rPr>
          <w:sz w:val="24"/>
          <w:szCs w:val="24"/>
        </w:rPr>
      </w:pPr>
    </w:p>
    <w:p w:rsidR="008A6713" w:rsidRDefault="008A6713">
      <w:pPr>
        <w:rPr>
          <w:sz w:val="24"/>
          <w:szCs w:val="24"/>
        </w:rPr>
      </w:pPr>
    </w:p>
    <w:p w:rsidR="008A6713" w:rsidRDefault="008A6713">
      <w:pPr>
        <w:rPr>
          <w:sz w:val="24"/>
          <w:szCs w:val="24"/>
        </w:rPr>
      </w:pPr>
    </w:p>
    <w:p w:rsidR="008A6713" w:rsidRDefault="008A6713">
      <w:pPr>
        <w:rPr>
          <w:sz w:val="24"/>
          <w:szCs w:val="24"/>
        </w:rPr>
      </w:pPr>
      <w:r>
        <w:rPr>
          <w:sz w:val="24"/>
          <w:szCs w:val="24"/>
        </w:rPr>
        <w:t>Esecuzione:</w:t>
      </w:r>
    </w:p>
    <w:p w:rsidR="008A6713" w:rsidRPr="0015134F" w:rsidRDefault="008A6713" w:rsidP="008A6713">
      <w:pPr>
        <w:pStyle w:val="Paragrafoelenco"/>
        <w:numPr>
          <w:ilvl w:val="0"/>
          <w:numId w:val="1"/>
        </w:numPr>
        <w:rPr>
          <w:b/>
          <w:bCs/>
          <w:sz w:val="28"/>
          <w:szCs w:val="28"/>
        </w:rPr>
      </w:pPr>
      <w:r w:rsidRPr="0015134F">
        <w:rPr>
          <w:b/>
          <w:bCs/>
          <w:sz w:val="28"/>
          <w:szCs w:val="28"/>
        </w:rPr>
        <w:t xml:space="preserve">Identificazione dei marker </w:t>
      </w:r>
    </w:p>
    <w:p w:rsidR="008A6713" w:rsidRDefault="008A6713" w:rsidP="008A6713">
      <w:pPr>
        <w:pStyle w:val="Paragrafoelenco"/>
        <w:rPr>
          <w:sz w:val="24"/>
          <w:szCs w:val="24"/>
        </w:rPr>
      </w:pPr>
      <w:r w:rsidRPr="008A6713">
        <w:rPr>
          <w:noProof/>
          <w:sz w:val="24"/>
          <w:szCs w:val="24"/>
        </w:rPr>
        <w:drawing>
          <wp:inline distT="0" distB="0" distL="0" distR="0" wp14:anchorId="0F4F822D" wp14:editId="6EC087BE">
            <wp:extent cx="1992962" cy="1478280"/>
            <wp:effectExtent l="0" t="0" r="7620" b="7620"/>
            <wp:docPr id="1864149867" name="Immagine 1" descr="Immagine che contiene piede, alluce, Caviglia, Ar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9867" name="Immagine 1" descr="Immagine che contiene piede, alluce, Caviglia, Ar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531" cy="14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6713">
        <w:rPr>
          <w:noProof/>
          <w:sz w:val="24"/>
          <w:szCs w:val="24"/>
        </w:rPr>
        <w:drawing>
          <wp:inline distT="0" distB="0" distL="0" distR="0" wp14:anchorId="39A5385E" wp14:editId="0A395F4F">
            <wp:extent cx="2065020" cy="1464455"/>
            <wp:effectExtent l="0" t="0" r="0" b="2540"/>
            <wp:docPr id="875701074" name="Immagine 1" descr="Immagine che contiene alluce, Carne, piede, ve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1074" name="Immagine 1" descr="Immagine che contiene alluce, Carne, piede, ven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3962" cy="14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4F" w:rsidRDefault="0015134F" w:rsidP="008A6713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>I marker F1 e F2 servono per verificare che il piede non si muovi durante la rotazione così da ridurre possibili distorsioni, ed i marker A,B e C per identificare i centri di rotazione.</w:t>
      </w:r>
    </w:p>
    <w:p w:rsidR="001C5ABA" w:rsidRDefault="001C5ABA" w:rsidP="008A6713">
      <w:pPr>
        <w:pStyle w:val="Paragrafoelenco"/>
        <w:rPr>
          <w:sz w:val="24"/>
          <w:szCs w:val="24"/>
        </w:rPr>
      </w:pPr>
    </w:p>
    <w:p w:rsidR="0015134F" w:rsidRDefault="0015134F" w:rsidP="0015134F">
      <w:pPr>
        <w:pStyle w:val="Paragrafoelenco"/>
        <w:numPr>
          <w:ilvl w:val="0"/>
          <w:numId w:val="1"/>
        </w:numPr>
        <w:rPr>
          <w:b/>
          <w:bCs/>
          <w:sz w:val="28"/>
          <w:szCs w:val="28"/>
        </w:rPr>
      </w:pPr>
      <w:r w:rsidRPr="0015134F">
        <w:rPr>
          <w:b/>
          <w:bCs/>
          <w:sz w:val="28"/>
          <w:szCs w:val="28"/>
        </w:rPr>
        <w:t xml:space="preserve">Sovrapposizione Immagini </w:t>
      </w:r>
    </w:p>
    <w:p w:rsidR="00E064E8" w:rsidRDefault="00E064E8" w:rsidP="00E064E8">
      <w:pPr>
        <w:pStyle w:val="NormaleWeb"/>
        <w:ind w:left="720"/>
      </w:pPr>
      <w:r>
        <w:rPr>
          <w:noProof/>
        </w:rPr>
        <w:drawing>
          <wp:inline distT="0" distB="0" distL="0" distR="0" wp14:anchorId="7A7C0EB7" wp14:editId="5E704AD3">
            <wp:extent cx="5731510" cy="5153025"/>
            <wp:effectExtent l="0" t="0" r="2540" b="9525"/>
            <wp:docPr id="1864274201" name="Immagine 2" descr="Immagine che contiene vena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74201" name="Immagine 2" descr="Immagine che contiene vena,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E8" w:rsidRDefault="00E064E8" w:rsidP="00E064E8">
      <w:pPr>
        <w:pStyle w:val="NormaleWeb"/>
        <w:ind w:left="720"/>
      </w:pPr>
      <w:r w:rsidRPr="00E064E8">
        <w:rPr>
          <w:b/>
          <w:bCs/>
          <w:noProof/>
        </w:rPr>
        <w:drawing>
          <wp:inline distT="0" distB="0" distL="0" distR="0" wp14:anchorId="46F8B918" wp14:editId="75F87359">
            <wp:extent cx="5731510" cy="5826760"/>
            <wp:effectExtent l="0" t="0" r="2540" b="2540"/>
            <wp:docPr id="374145881" name="Immagine 1" descr="Immagine che contiene vena, persona, alluc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45881" name="Immagine 1" descr="Immagine che contiene vena, persona, alluc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4E8" w:rsidRDefault="00E064E8" w:rsidP="00E064E8">
      <w:pPr>
        <w:pStyle w:val="Paragrafoelenco"/>
        <w:rPr>
          <w:sz w:val="24"/>
          <w:szCs w:val="24"/>
        </w:rPr>
      </w:pPr>
      <w:r>
        <w:rPr>
          <w:sz w:val="24"/>
          <w:szCs w:val="24"/>
        </w:rPr>
        <w:t xml:space="preserve">Tramite la sovrapposizione delle immagini, abbiamo ricavato lo spostamento dei 3 marker(A,B,C vedi punto 1) , dove l’indice 1 associato alla lettera corrisponde al marker relativo alla posizione a riposo, il 2 corrisponde alla fase intermedia di spostamento ed il 3 corrisponde al limite massimo di flessione dorsale. </w:t>
      </w:r>
      <w:r w:rsidRPr="00D34C77">
        <w:rPr>
          <w:sz w:val="24"/>
          <w:szCs w:val="24"/>
        </w:rPr>
        <w:t>Per il caso della flessione plantare si è agito in modo analogo.</w:t>
      </w:r>
    </w:p>
    <w:p w:rsidR="001C5ABA" w:rsidRDefault="001C5ABA" w:rsidP="00E064E8">
      <w:pPr>
        <w:pStyle w:val="Paragrafoelenco"/>
        <w:rPr>
          <w:sz w:val="24"/>
          <w:szCs w:val="24"/>
        </w:rPr>
      </w:pPr>
    </w:p>
    <w:p w:rsidR="00D34C77" w:rsidRDefault="00D34C77" w:rsidP="00D34C77">
      <w:pPr>
        <w:pStyle w:val="Paragrafoelenco"/>
        <w:numPr>
          <w:ilvl w:val="0"/>
          <w:numId w:val="1"/>
        </w:numPr>
        <w:rPr>
          <w:b/>
          <w:bCs/>
          <w:sz w:val="28"/>
          <w:szCs w:val="28"/>
        </w:rPr>
      </w:pPr>
      <w:r w:rsidRPr="00D34C77">
        <w:rPr>
          <w:b/>
          <w:bCs/>
          <w:sz w:val="28"/>
          <w:szCs w:val="28"/>
        </w:rPr>
        <w:t>Identificazione del centro di rotazione</w:t>
      </w:r>
    </w:p>
    <w:p w:rsidR="00F10C16" w:rsidRPr="00F10C16" w:rsidRDefault="00F10C16" w:rsidP="00F10C16">
      <w:pPr>
        <w:pStyle w:val="NormaleWeb"/>
        <w:ind w:left="360"/>
      </w:pPr>
      <w:r>
        <w:rPr>
          <w:noProof/>
        </w:rPr>
        <w:drawing>
          <wp:inline distT="0" distB="0" distL="0" distR="0" wp14:anchorId="492AEF25" wp14:editId="4BE23954">
            <wp:extent cx="5731510" cy="5603875"/>
            <wp:effectExtent l="0" t="0" r="2540" b="0"/>
            <wp:docPr id="368910395" name="Immagine 5" descr="Immagine che contiene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10395" name="Immagine 5" descr="Immagine che contiene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C16" w:rsidRDefault="00F10C16" w:rsidP="00F10C16">
      <w:pPr>
        <w:pStyle w:val="NormaleWeb"/>
      </w:pPr>
      <w:r>
        <w:rPr>
          <w:noProof/>
        </w:rPr>
        <w:drawing>
          <wp:inline distT="0" distB="0" distL="0" distR="0" wp14:anchorId="6289529E" wp14:editId="1CC60050">
            <wp:extent cx="5731510" cy="5039360"/>
            <wp:effectExtent l="0" t="0" r="2540" b="8890"/>
            <wp:docPr id="149399877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FE" w:rsidRDefault="00576DFE" w:rsidP="00576DFE">
      <w:pPr>
        <w:pStyle w:val="NormaleWeb"/>
        <w:ind w:left="720"/>
      </w:pPr>
    </w:p>
    <w:p w:rsidR="00D34C77" w:rsidRPr="00D34C77" w:rsidRDefault="00D34C77" w:rsidP="00D34C77">
      <w:pPr>
        <w:pStyle w:val="Paragrafoelenco"/>
        <w:rPr>
          <w:b/>
          <w:bCs/>
          <w:sz w:val="28"/>
          <w:szCs w:val="28"/>
        </w:rPr>
      </w:pPr>
    </w:p>
    <w:p w:rsidR="00576DFE" w:rsidRDefault="00576DFE" w:rsidP="00576DFE">
      <w:pPr>
        <w:pStyle w:val="NormaleWeb"/>
      </w:pPr>
    </w:p>
    <w:p w:rsidR="00D34C77" w:rsidRPr="00E064E8" w:rsidRDefault="00D34C77" w:rsidP="00D34C77">
      <w:pPr>
        <w:pStyle w:val="Paragrafoelenco"/>
        <w:rPr>
          <w:b/>
          <w:bCs/>
          <w:sz w:val="24"/>
          <w:szCs w:val="24"/>
        </w:rPr>
      </w:pPr>
    </w:p>
    <w:p w:rsidR="008A6713" w:rsidRPr="00E064E8" w:rsidRDefault="008A6713" w:rsidP="008A6713">
      <w:pPr>
        <w:pStyle w:val="Paragrafoelenco"/>
        <w:rPr>
          <w:b/>
          <w:bCs/>
          <w:sz w:val="24"/>
          <w:szCs w:val="24"/>
        </w:rPr>
      </w:pPr>
    </w:p>
    <w:p w:rsidR="008A6713" w:rsidRDefault="008A6713">
      <w:pPr>
        <w:rPr>
          <w:sz w:val="24"/>
          <w:szCs w:val="24"/>
        </w:rPr>
      </w:pPr>
    </w:p>
    <w:p w:rsidR="00155B5E" w:rsidRDefault="00750682">
      <w:pPr>
        <w:pStyle w:val="Titolo2"/>
      </w:pPr>
      <w:r>
        <w:t>Scelta del centro più rappresentativo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 xml:space="preserve">Con la procedura appena illustrata sono stati stimati 6 centri di rotazione differenti, in seguito abbiamo quindi effettuato la media dei punti ricavati, ottenendo il punto che stima al meglio la posizione del centro di rotazione dell’articolazione. </w:t>
      </w:r>
    </w:p>
    <w:p w:rsidR="00155B5E" w:rsidRDefault="00155B5E">
      <w:pPr>
        <w:pStyle w:val="Titolo1"/>
        <w:rPr>
          <w:color w:val="000000"/>
        </w:rPr>
      </w:pPr>
    </w:p>
    <w:p w:rsidR="00155B5E" w:rsidRDefault="00750682">
      <w:pPr>
        <w:pStyle w:val="Titolo1"/>
        <w:rPr>
          <w:color w:val="000000"/>
        </w:rPr>
      </w:pPr>
      <w:r>
        <w:rPr>
          <w:color w:val="000000"/>
        </w:rPr>
        <w:t>Tabella riassuntiva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Daniele Di Giamberardino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41"/>
        <w:gridCol w:w="1301"/>
        <w:gridCol w:w="1301"/>
        <w:gridCol w:w="1301"/>
        <w:gridCol w:w="1381"/>
        <w:gridCol w:w="1381"/>
        <w:gridCol w:w="1381"/>
        <w:gridCol w:w="941"/>
      </w:tblGrid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155B5E">
            <w:pPr>
              <w:spacing w:after="0" w:line="240" w:lineRule="auto"/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C1_dorsale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C2_dorsale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C3_dorsale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C1_plantare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C2_plantare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C3_plantare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Media</w:t>
            </w:r>
          </w:p>
        </w:tc>
      </w:tr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X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61.10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57.55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57.71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53.83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41.90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48.95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54.97</w:t>
            </w:r>
          </w:p>
        </w:tc>
      </w:tr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Y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81.49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84.57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78.44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122.70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122.59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97.53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98.45</w:t>
            </w:r>
          </w:p>
        </w:tc>
      </w:tr>
    </w:tbl>
    <w:p w:rsidR="00155B5E" w:rsidRDefault="00155B5E"/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Edoardo Stati</w:t>
      </w:r>
    </w:p>
    <w:tbl>
      <w:tblPr>
        <w:tblW w:w="962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41"/>
        <w:gridCol w:w="1301"/>
        <w:gridCol w:w="1301"/>
        <w:gridCol w:w="1301"/>
        <w:gridCol w:w="1381"/>
        <w:gridCol w:w="1381"/>
        <w:gridCol w:w="1381"/>
        <w:gridCol w:w="941"/>
      </w:tblGrid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155B5E">
            <w:pPr>
              <w:spacing w:after="0" w:line="240" w:lineRule="auto"/>
            </w:pP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C1_dorsale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C2_dorsale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C3_dorsale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C1_plantare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C2_plantare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C3_plantare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Media</w:t>
            </w:r>
          </w:p>
        </w:tc>
      </w:tr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X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59.78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62.80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64.07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52.67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57.00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56.49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58.80</w:t>
            </w:r>
          </w:p>
        </w:tc>
      </w:tr>
      <w:tr w:rsidR="00155B5E">
        <w:tc>
          <w:tcPr>
            <w:tcW w:w="6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Y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37.63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46.52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49.09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83.03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78.59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65.48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55B5E" w:rsidRDefault="00750682">
            <w:pPr>
              <w:spacing w:after="0" w:line="240" w:lineRule="auto"/>
            </w:pPr>
            <w:r>
              <w:t>60.06</w:t>
            </w:r>
          </w:p>
        </w:tc>
      </w:tr>
    </w:tbl>
    <w:p w:rsidR="00155B5E" w:rsidRDefault="00750682">
      <w:pPr>
        <w:pStyle w:val="Titolo1"/>
        <w:rPr>
          <w:color w:val="auto"/>
        </w:rPr>
      </w:pPr>
      <w:r>
        <w:rPr>
          <w:color w:val="auto"/>
        </w:rPr>
        <w:t>Simulazione del meccanismo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 xml:space="preserve">Abbiamo infine realizzato una stima approssimativa del funzionamento del meccanismo del brevetto, per farlo abbiamo utilizzato il centro stimato con le prove sperimentali illustrate precedentemente e imposto le quote di tale centro per ogni membro del gruppo. </w:t>
      </w:r>
    </w:p>
    <w:p w:rsidR="00155B5E" w:rsidRDefault="00750682">
      <w:pPr>
        <w:rPr>
          <w:sz w:val="24"/>
          <w:szCs w:val="24"/>
        </w:rPr>
      </w:pPr>
      <w:r>
        <w:rPr>
          <w:sz w:val="24"/>
          <w:szCs w:val="24"/>
        </w:rPr>
        <w:t>Dopo aver calcolato il limite degli angoli di rotazione come angoli compresi tra il segmento che unisce il centro di rotazione e uno dei marker e il segmento compreso tra il centro di rotazione e l’estremità inferiore dell’alluce; siamo andati ad effettuare una verifica visiva sul raggiungimento di tali angoli limite tramite una simulazione del movimento dell’ortesi semplificata.</w:t>
      </w:r>
    </w:p>
    <w:p w:rsidR="00155B5E" w:rsidRDefault="00155B5E">
      <w:pPr>
        <w:rPr>
          <w:sz w:val="24"/>
          <w:szCs w:val="24"/>
        </w:rPr>
      </w:pPr>
    </w:p>
    <w:p w:rsidR="00155B5E" w:rsidRDefault="00155B5E">
      <w:pPr>
        <w:rPr>
          <w:sz w:val="24"/>
          <w:szCs w:val="24"/>
        </w:rPr>
      </w:pPr>
    </w:p>
    <w:sectPr w:rsidR="00155B5E" w:rsidSect="008A6713">
      <w:pgSz w:w="11294" w:h="16838"/>
      <w:pgMar w:top="1417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4151" w:rsidRDefault="00CA4151">
      <w:pPr>
        <w:spacing w:after="0" w:line="240" w:lineRule="auto"/>
      </w:pPr>
      <w:r>
        <w:separator/>
      </w:r>
    </w:p>
  </w:endnote>
  <w:endnote w:type="continuationSeparator" w:id="0">
    <w:p w:rsidR="00CA4151" w:rsidRDefault="00CA41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4151" w:rsidRDefault="00CA415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CA4151" w:rsidRDefault="00CA41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50045"/>
    <w:multiLevelType w:val="hybridMultilevel"/>
    <w:tmpl w:val="E4FE6D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573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B5E"/>
    <w:rsid w:val="000C40FC"/>
    <w:rsid w:val="001140FF"/>
    <w:rsid w:val="0015134F"/>
    <w:rsid w:val="00155B5E"/>
    <w:rsid w:val="001C5ABA"/>
    <w:rsid w:val="0033395F"/>
    <w:rsid w:val="00576DFE"/>
    <w:rsid w:val="00750682"/>
    <w:rsid w:val="008536D4"/>
    <w:rsid w:val="008A6713"/>
    <w:rsid w:val="009B3A98"/>
    <w:rsid w:val="00B133A3"/>
    <w:rsid w:val="00CA4151"/>
    <w:rsid w:val="00D34C77"/>
    <w:rsid w:val="00E064E8"/>
    <w:rsid w:val="00F10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7790C"/>
  <w15:docId w15:val="{D8A27D4F-BCA1-4651-A287-082D538CF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Times New Roman"/>
        <w:kern w:val="3"/>
        <w:sz w:val="22"/>
        <w:szCs w:val="22"/>
        <w:lang w:val="it-IT" w:eastAsia="en-US" w:bidi="ar-SA"/>
      </w:rPr>
    </w:rPrDefault>
    <w:pPrDefault>
      <w:pPr>
        <w:autoSpaceDN w:val="0"/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</w:p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Titolo7">
    <w:name w:val="heading 7"/>
    <w:basedOn w:val="Normale"/>
    <w:next w:val="Normale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Titolo8">
    <w:name w:val="heading 8"/>
    <w:basedOn w:val="Normale"/>
    <w:next w:val="Normale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Titolo9">
    <w:name w:val="heading 9"/>
    <w:basedOn w:val="Normale"/>
    <w:next w:val="Normale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Titolo2Carattere">
    <w:name w:val="Titolo 2 Carattere"/>
    <w:basedOn w:val="Carpredefinitoparagrafo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Titolo3Carattere">
    <w:name w:val="Titolo 3 Carattere"/>
    <w:basedOn w:val="Carpredefinitoparagrafo"/>
    <w:rPr>
      <w:rFonts w:eastAsia="Times New Roman" w:cs="Times New Roman"/>
      <w:color w:val="0F4761"/>
      <w:sz w:val="28"/>
      <w:szCs w:val="28"/>
    </w:rPr>
  </w:style>
  <w:style w:type="character" w:customStyle="1" w:styleId="Titolo4Carattere">
    <w:name w:val="Titolo 4 Carattere"/>
    <w:basedOn w:val="Carpredefinitoparagrafo"/>
    <w:rPr>
      <w:rFonts w:eastAsia="Times New Roman" w:cs="Times New Roman"/>
      <w:i/>
      <w:iCs/>
      <w:color w:val="0F4761"/>
    </w:rPr>
  </w:style>
  <w:style w:type="character" w:customStyle="1" w:styleId="Titolo5Carattere">
    <w:name w:val="Titolo 5 Carattere"/>
    <w:basedOn w:val="Carpredefinitoparagrafo"/>
    <w:rPr>
      <w:rFonts w:eastAsia="Times New Roman" w:cs="Times New Roman"/>
      <w:color w:val="0F4761"/>
    </w:rPr>
  </w:style>
  <w:style w:type="character" w:customStyle="1" w:styleId="Titolo6Carattere">
    <w:name w:val="Titolo 6 Carattere"/>
    <w:basedOn w:val="Carpredefinitoparagrafo"/>
    <w:rPr>
      <w:rFonts w:eastAsia="Times New Roman" w:cs="Times New Roman"/>
      <w:i/>
      <w:iCs/>
      <w:color w:val="595959"/>
    </w:rPr>
  </w:style>
  <w:style w:type="character" w:customStyle="1" w:styleId="Titolo7Carattere">
    <w:name w:val="Titolo 7 Carattere"/>
    <w:basedOn w:val="Carpredefinitoparagrafo"/>
    <w:rPr>
      <w:rFonts w:eastAsia="Times New Roman" w:cs="Times New Roman"/>
      <w:color w:val="595959"/>
    </w:rPr>
  </w:style>
  <w:style w:type="character" w:customStyle="1" w:styleId="Titolo8Carattere">
    <w:name w:val="Titolo 8 Carattere"/>
    <w:basedOn w:val="Carpredefinitoparagrafo"/>
    <w:rPr>
      <w:rFonts w:eastAsia="Times New Roman" w:cs="Times New Roman"/>
      <w:i/>
      <w:iCs/>
      <w:color w:val="272727"/>
    </w:rPr>
  </w:style>
  <w:style w:type="character" w:customStyle="1" w:styleId="Titolo9Carattere">
    <w:name w:val="Titolo 9 Carattere"/>
    <w:basedOn w:val="Carpredefinitoparagrafo"/>
    <w:rPr>
      <w:rFonts w:eastAsia="Times New Roman" w:cs="Times New Roman"/>
      <w:color w:val="272727"/>
    </w:rPr>
  </w:style>
  <w:style w:type="paragraph" w:styleId="Titolo">
    <w:name w:val="Title"/>
    <w:basedOn w:val="Normale"/>
    <w:next w:val="Normale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oloCarattere">
    <w:name w:val="Titolo Carattere"/>
    <w:basedOn w:val="Carpredefinitoparagrafo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rPr>
      <w:rFonts w:eastAsia="Times New Roman" w:cs="Times New Roman"/>
      <w:color w:val="595959"/>
      <w:spacing w:val="15"/>
      <w:sz w:val="28"/>
      <w:szCs w:val="28"/>
    </w:rPr>
  </w:style>
  <w:style w:type="paragraph" w:styleId="Citazione">
    <w:name w:val="Quote"/>
    <w:basedOn w:val="Normale"/>
    <w:next w:val="Normale"/>
    <w:pPr>
      <w:spacing w:before="160"/>
      <w:jc w:val="center"/>
    </w:pPr>
    <w:rPr>
      <w:i/>
      <w:iCs/>
      <w:color w:val="404040"/>
    </w:rPr>
  </w:style>
  <w:style w:type="character" w:customStyle="1" w:styleId="CitazioneCarattere">
    <w:name w:val="Citazione Carattere"/>
    <w:basedOn w:val="Carpredefinitoparagrafo"/>
    <w:rPr>
      <w:i/>
      <w:iCs/>
      <w:color w:val="404040"/>
    </w:rPr>
  </w:style>
  <w:style w:type="paragraph" w:styleId="Paragrafoelenco">
    <w:name w:val="List Paragraph"/>
    <w:basedOn w:val="Normale"/>
    <w:pPr>
      <w:ind w:left="720"/>
      <w:contextualSpacing/>
    </w:pPr>
  </w:style>
  <w:style w:type="character" w:styleId="Enfasiintensa">
    <w:name w:val="Intense Emphasis"/>
    <w:basedOn w:val="Carpredefinitoparagrafo"/>
    <w:rPr>
      <w:i/>
      <w:iCs/>
      <w:color w:val="0F4761"/>
    </w:rPr>
  </w:style>
  <w:style w:type="paragraph" w:styleId="Citazioneintensa">
    <w:name w:val="Intense Quote"/>
    <w:basedOn w:val="Normale"/>
    <w:next w:val="Normale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CitazioneintensaCarattere">
    <w:name w:val="Citazione intensa Carattere"/>
    <w:basedOn w:val="Carpredefinitoparagrafo"/>
    <w:rPr>
      <w:i/>
      <w:iCs/>
      <w:color w:val="0F4761"/>
    </w:rPr>
  </w:style>
  <w:style w:type="character" w:styleId="Riferimentointenso">
    <w:name w:val="Intense Reference"/>
    <w:basedOn w:val="Carpredefinitoparagrafo"/>
    <w:rPr>
      <w:b/>
      <w:bCs/>
      <w:smallCaps/>
      <w:color w:val="0F4761"/>
      <w:spacing w:val="5"/>
    </w:rPr>
  </w:style>
  <w:style w:type="character" w:styleId="Testosegnaposto">
    <w:name w:val="Placeholder Text"/>
    <w:basedOn w:val="Carpredefinitoparagrafo"/>
    <w:rPr>
      <w:color w:val="666666"/>
    </w:rPr>
  </w:style>
  <w:style w:type="paragraph" w:styleId="NormaleWeb">
    <w:name w:val="Normal (Web)"/>
    <w:basedOn w:val="Normale"/>
    <w:uiPriority w:val="99"/>
    <w:unhideWhenUsed/>
    <w:rsid w:val="00E064E8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678</Words>
  <Characters>3867</Characters>
  <Application>Microsoft Office Word</Application>
  <DocSecurity>0</DocSecurity>
  <Lines>32</Lines>
  <Paragraphs>9</Paragraphs>
  <ScaleCrop>false</ScaleCrop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stati</dc:creator>
  <dc:description/>
  <cp:lastModifiedBy>daniele di giamberardino</cp:lastModifiedBy>
  <cp:revision>1</cp:revision>
  <dcterms:created xsi:type="dcterms:W3CDTF">2024-11-27T13:36:00Z</dcterms:created>
  <dcterms:modified xsi:type="dcterms:W3CDTF">2024-11-27T13:36:00Z</dcterms:modified>
</cp:coreProperties>
</file>