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ABA6" w14:textId="2F38F87F" w:rsidR="008329A1" w:rsidRDefault="008329A1" w:rsidP="00136A94">
      <w:pPr>
        <w:pStyle w:val="Titolo1"/>
        <w:spacing w:before="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7A1EDEA" w14:textId="77777777" w:rsidR="00136A94" w:rsidRPr="00136A94" w:rsidRDefault="00136A94" w:rsidP="00B1383D">
      <w:pPr>
        <w:spacing w:after="0"/>
      </w:pPr>
    </w:p>
    <w:p w14:paraId="38D37BDA" w14:textId="249FB227" w:rsidR="009C4575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4019634B" w14:textId="23FB7407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numero_abitazion</w:t>
      </w:r>
      <w:r w:rsidR="00136A94">
        <w:rPr>
          <w:i/>
          <w:iCs/>
          <w:sz w:val="16"/>
          <w:szCs w:val="16"/>
        </w:rPr>
        <w:t>i</w:t>
      </w:r>
    </w:p>
    <w:p w14:paraId="1D8238A5" w14:textId="77777777" w:rsidR="00FA2169" w:rsidRPr="00136A94" w:rsidRDefault="00FA2169" w:rsidP="00136A94">
      <w:pPr>
        <w:spacing w:after="0" w:line="276" w:lineRule="auto"/>
        <w:rPr>
          <w:sz w:val="25"/>
          <w:szCs w:val="25"/>
        </w:rPr>
      </w:pPr>
    </w:p>
    <w:p w14:paraId="3AE82FC5" w14:textId="77777777" w:rsidR="00136A94" w:rsidRDefault="008329A1" w:rsidP="00136A94">
      <w:pPr>
        <w:spacing w:after="0" w:line="276" w:lineRule="auto"/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</w:p>
    <w:p w14:paraId="7910AB14" w14:textId="3A3FC152" w:rsidR="00136A94" w:rsidRDefault="007E249D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 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bookmarkStart w:id="0" w:name="_Hlk27583019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>→</w:t>
      </w:r>
      <w:bookmarkEnd w:id="0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i/>
          <w:iCs/>
          <w:sz w:val="16"/>
          <w:szCs w:val="16"/>
        </w:rPr>
        <w:t xml:space="preserve">GENERE </w:t>
      </w:r>
      <w:r w:rsidRPr="007E249D">
        <w:rPr>
          <w:i/>
          <w:iCs/>
          <w:sz w:val="16"/>
          <w:szCs w:val="16"/>
        </w:rPr>
        <w:t>(nome)</w:t>
      </w:r>
    </w:p>
    <w:p w14:paraId="22BEE741" w14:textId="34854E11" w:rsidR="000007B6" w:rsidRPr="00136A94" w:rsidRDefault="000007B6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(area)</w:t>
      </w:r>
      <w:r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>AREA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(nome)</w:t>
      </w:r>
    </w:p>
    <w:p w14:paraId="74FB7EBC" w14:textId="7ED9038F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genere, numero_gab</w:t>
      </w:r>
      <w:r w:rsidR="00136A94">
        <w:rPr>
          <w:i/>
          <w:iCs/>
          <w:sz w:val="16"/>
          <w:szCs w:val="16"/>
        </w:rPr>
        <w:t>bie, area</w:t>
      </w:r>
    </w:p>
    <w:p w14:paraId="1CC7080E" w14:textId="77777777" w:rsidR="00FA2169" w:rsidRPr="00350A09" w:rsidRDefault="00FA2169" w:rsidP="00136A94">
      <w:pPr>
        <w:spacing w:after="0" w:line="276" w:lineRule="auto"/>
        <w:rPr>
          <w:sz w:val="28"/>
          <w:szCs w:val="28"/>
        </w:rPr>
      </w:pPr>
    </w:p>
    <w:p w14:paraId="4A538AB2" w14:textId="1A8CB7F0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GABBIA (abitazione)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>ABITAZIONE (ID)</w:t>
      </w:r>
    </w:p>
    <w:p w14:paraId="52B113D9" w14:textId="16E9147F" w:rsidR="00FA2169" w:rsidRDefault="00FA2169" w:rsidP="004F4A3C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4F4A3C">
        <w:rPr>
          <w:i/>
          <w:iCs/>
          <w:sz w:val="16"/>
          <w:szCs w:val="16"/>
        </w:rPr>
        <w:t xml:space="preserve">abitazione </w:t>
      </w:r>
    </w:p>
    <w:p w14:paraId="2379242B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010C7ED" w14:textId="7582C3C3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7E249D">
        <w:rPr>
          <w:color w:val="0070C0"/>
          <w:sz w:val="25"/>
          <w:szCs w:val="25"/>
          <w:u w:val="single"/>
        </w:rPr>
        <w:t>ID</w:t>
      </w:r>
      <w:r w:rsidR="00A220AE" w:rsidRPr="007F7748">
        <w:rPr>
          <w:color w:val="0070C0"/>
          <w:sz w:val="25"/>
          <w:szCs w:val="25"/>
          <w:u w:val="single"/>
        </w:rPr>
        <w:t>, 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ESEMPLARE (genere)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 xml:space="preserve"> GENERE (nome)</w:t>
      </w:r>
    </w:p>
    <w:p w14:paraId="354142D7" w14:textId="796D3F03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 w:rsidRPr="007E249D">
        <w:rPr>
          <w:i/>
          <w:iCs/>
          <w:sz w:val="16"/>
          <w:szCs w:val="16"/>
        </w:rPr>
        <w:t>ESEMPLARE (</w:t>
      </w:r>
      <w:r>
        <w:rPr>
          <w:i/>
          <w:iCs/>
          <w:sz w:val="16"/>
          <w:szCs w:val="16"/>
        </w:rPr>
        <w:t>gabbia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GABBIA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6E535B79" w14:textId="73EAF064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 xml:space="preserve">nome, sesso, </w:t>
      </w:r>
      <w:r w:rsidR="00203865">
        <w:rPr>
          <w:i/>
          <w:iCs/>
          <w:sz w:val="16"/>
          <w:szCs w:val="16"/>
        </w:rPr>
        <w:t>data_arrivo, gabbia</w:t>
      </w:r>
    </w:p>
    <w:p w14:paraId="0EE92387" w14:textId="4D56AE99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>UNIQUE:</w:t>
      </w:r>
      <w:r w:rsidR="00203865">
        <w:rPr>
          <w:i/>
          <w:iCs/>
          <w:sz w:val="16"/>
          <w:szCs w:val="16"/>
        </w:rPr>
        <w:t xml:space="preserve"> gabbia</w:t>
      </w:r>
    </w:p>
    <w:p w14:paraId="6F175B89" w14:textId="77777777" w:rsidR="00FA2169" w:rsidRPr="00203865" w:rsidRDefault="00FA2169" w:rsidP="00136A94">
      <w:pPr>
        <w:spacing w:after="0" w:line="276" w:lineRule="auto"/>
        <w:rPr>
          <w:sz w:val="25"/>
          <w:szCs w:val="25"/>
        </w:rPr>
      </w:pPr>
    </w:p>
    <w:p w14:paraId="07A54D58" w14:textId="6E1F83F0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4A15810D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7EF8A273" w14:textId="3604BB19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23266D2F" w14:textId="3D92A70E" w:rsidR="006C506B" w:rsidRPr="006C506B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>nome, cognome, sti</w:t>
      </w:r>
      <w:r w:rsidR="00203865">
        <w:rPr>
          <w:i/>
          <w:iCs/>
          <w:sz w:val="16"/>
          <w:szCs w:val="16"/>
        </w:rPr>
        <w:t>pendio, turno_pulizia</w:t>
      </w:r>
    </w:p>
    <w:p w14:paraId="6E8A6CB8" w14:textId="77777777" w:rsidR="00FA2169" w:rsidRPr="00350A09" w:rsidRDefault="00FA2169" w:rsidP="00136A94">
      <w:pPr>
        <w:spacing w:after="0" w:line="276" w:lineRule="auto"/>
        <w:rPr>
          <w:sz w:val="25"/>
          <w:szCs w:val="25"/>
        </w:rPr>
      </w:pPr>
    </w:p>
    <w:p w14:paraId="58FAD8F8" w14:textId="0F012F42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F774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pulizie, abitazione</w:t>
      </w:r>
      <w:r w:rsidRPr="007F7748">
        <w:rPr>
          <w:sz w:val="25"/>
          <w:szCs w:val="25"/>
        </w:rPr>
        <w:t>)</w:t>
      </w:r>
    </w:p>
    <w:p w14:paraId="167CCC1F" w14:textId="12086CDD" w:rsidR="00FA2169" w:rsidRDefault="007E249D" w:rsidP="00C20A37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PULIRE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abitazione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ABITAZIONE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339A6D98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49727F3" w14:textId="466B3796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05B8FED3" w14:textId="3E1F892C" w:rsidR="00FA2169" w:rsidRPr="00C20A37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C20A37">
        <w:rPr>
          <w:i/>
          <w:iCs/>
          <w:sz w:val="16"/>
          <w:szCs w:val="16"/>
        </w:rPr>
        <w:t xml:space="preserve">NOT NULL: </w:t>
      </w:r>
      <w:r w:rsidR="00C20A37" w:rsidRPr="00C20A37">
        <w:rPr>
          <w:i/>
          <w:iCs/>
          <w:sz w:val="16"/>
          <w:szCs w:val="16"/>
        </w:rPr>
        <w:t>nome, cognome, sti</w:t>
      </w:r>
      <w:r w:rsidR="00C20A37">
        <w:rPr>
          <w:i/>
          <w:iCs/>
          <w:sz w:val="16"/>
          <w:szCs w:val="16"/>
        </w:rPr>
        <w:t>pendio</w:t>
      </w:r>
    </w:p>
    <w:p w14:paraId="1A404764" w14:textId="77777777" w:rsidR="00FA2169" w:rsidRPr="00C20A37" w:rsidRDefault="00FA2169" w:rsidP="00136A94">
      <w:pPr>
        <w:spacing w:after="0" w:line="276" w:lineRule="auto"/>
        <w:rPr>
          <w:sz w:val="25"/>
          <w:szCs w:val="25"/>
        </w:rPr>
      </w:pPr>
    </w:p>
    <w:p w14:paraId="491BB85A" w14:textId="43BFB267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veterinario, esemplare_id, esemplare_gen, data</w:t>
      </w:r>
      <w:r w:rsidRPr="007F7748">
        <w:rPr>
          <w:sz w:val="25"/>
          <w:szCs w:val="25"/>
        </w:rPr>
        <w:t>, peso, diagnostica, dieta)</w:t>
      </w:r>
    </w:p>
    <w:p w14:paraId="3B503104" w14:textId="49933A71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veterinario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VETERINARIO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CF</w:t>
      </w:r>
      <w:r w:rsidRPr="007E249D">
        <w:rPr>
          <w:i/>
          <w:iCs/>
          <w:sz w:val="16"/>
          <w:szCs w:val="16"/>
        </w:rPr>
        <w:t>)</w:t>
      </w:r>
    </w:p>
    <w:p w14:paraId="3035EA1A" w14:textId="0566DA7E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(esemplare_id)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795508ED" w14:textId="2037EE37" w:rsidR="007E249D" w:rsidRP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(esemplare_genere)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</w:p>
    <w:p w14:paraId="2514852C" w14:textId="01F56D5A" w:rsidR="00FA2169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EF50C4">
        <w:rPr>
          <w:i/>
          <w:iCs/>
          <w:sz w:val="16"/>
          <w:szCs w:val="16"/>
        </w:rPr>
        <w:t>peso, diagnostica, dieta</w:t>
      </w:r>
    </w:p>
    <w:p w14:paraId="55D8CD9E" w14:textId="3E242239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</w:p>
    <w:p w14:paraId="0B41AD77" w14:textId="71A87004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5DE35B9" w14:textId="18BFE62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EE42BD" w14:textId="1382FFD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39D90E8" w14:textId="6ECCD7CA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37F5379" w14:textId="06B222C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AEDBDC7" w14:textId="0D967B0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0FB49A8" w14:textId="2345AB1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2C265C1" w14:textId="36C67E5F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7EAD382" w14:textId="06C109A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369B3271" w14:textId="7AEAE16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FD724A3" w14:textId="1BA53571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BFFFAAE" w14:textId="1640BBC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C6FAD16" w14:textId="7777777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485CC8" w14:textId="6850E5CA" w:rsidR="00350A09" w:rsidRDefault="00350A09" w:rsidP="00350A09">
      <w:pPr>
        <w:pStyle w:val="Titolo2"/>
        <w:spacing w:line="276" w:lineRule="auto"/>
      </w:pPr>
      <w:r>
        <w:lastRenderedPageBreak/>
        <w:t>Vincoli di integrità</w:t>
      </w:r>
    </w:p>
    <w:p w14:paraId="1BA27F2C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</w:pPr>
      <w:r w:rsidRPr="00350A09">
        <w:t>Ogni gabbia in una abitazione può contenere un esemplare che deve essere dello stesso genere assegnato all'abitazione in cui è contenuta.</w:t>
      </w:r>
    </w:p>
    <w:p w14:paraId="43F56E6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La data di arrivo di un esemplare non può essere antecedente alla sua data di nascita.</w:t>
      </w:r>
    </w:p>
    <w:p w14:paraId="399896AB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abitazione deve comparire almeno una volta nella relazione pulire.</w:t>
      </w:r>
    </w:p>
    <w:p w14:paraId="2DD8FBA2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addetto alle pulizie deve compare almeno una volta nella relazione pulire.</w:t>
      </w:r>
    </w:p>
    <w:p w14:paraId="783A43B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line="276" w:lineRule="auto"/>
        <w:rPr>
          <w:b/>
          <w:bCs/>
        </w:rPr>
      </w:pPr>
      <w:r w:rsidRPr="00350A09">
        <w:t>Ogni esemplare deve comparire almeno una volta nella relazione visita.</w:t>
      </w:r>
    </w:p>
    <w:p w14:paraId="17CDE493" w14:textId="08919EDA" w:rsidR="00350A09" w:rsidRDefault="00350A09" w:rsidP="00350A09">
      <w:pPr>
        <w:spacing w:after="0" w:line="276" w:lineRule="auto"/>
      </w:pPr>
      <w:r w:rsidRPr="00350A09">
        <w:rPr>
          <w:b/>
          <w:bCs/>
        </w:rPr>
        <w:t>NB:</w:t>
      </w:r>
      <w:r w:rsidRPr="00350A09">
        <w:t xml:space="preserve"> i vincoli di integrità 3,4 e 5 sono stati aggiunti per modellare alcune caratteristiche delle relazioni, rappresentabili nello schema ER ma non in quello relazionale.</w:t>
      </w:r>
    </w:p>
    <w:p w14:paraId="5587CF76" w14:textId="562EB988" w:rsidR="00B05E30" w:rsidRDefault="00B05E30" w:rsidP="00350A09">
      <w:pPr>
        <w:spacing w:after="0" w:line="276" w:lineRule="auto"/>
      </w:pPr>
    </w:p>
    <w:p w14:paraId="182B9029" w14:textId="1DDD963E" w:rsidR="00B05E30" w:rsidRDefault="00B05E30" w:rsidP="00B05E30">
      <w:pPr>
        <w:pStyle w:val="Titolo2"/>
        <w:spacing w:line="276" w:lineRule="auto"/>
      </w:pPr>
      <w:r>
        <w:t>Regole di derivazione attributi derivati</w:t>
      </w:r>
    </w:p>
    <w:p w14:paraId="7D9E9412" w14:textId="77777777" w:rsidR="003A34A8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>P</w:t>
      </w:r>
      <w:r>
        <w:t xml:space="preserve">er ottenere il numero di abitazioni collocate in un'area è necessario contare tutte le occorrenze della relazione collocata in cui l'area compare </w:t>
      </w:r>
    </w:p>
    <w:p w14:paraId="4EE91349" w14:textId="47A366B5" w:rsidR="00B05E30" w:rsidRDefault="003A34A8" w:rsidP="003A34A8">
      <w:pPr>
        <w:pStyle w:val="Paragrafoelenco"/>
        <w:numPr>
          <w:ilvl w:val="0"/>
          <w:numId w:val="6"/>
        </w:numPr>
        <w:spacing w:after="0" w:line="276" w:lineRule="auto"/>
      </w:pPr>
      <w:r>
        <w:t>P</w:t>
      </w:r>
      <w:bookmarkStart w:id="1" w:name="_GoBack"/>
      <w:bookmarkEnd w:id="1"/>
      <w:r>
        <w:t>er ottenere il numero di gabbie collocate in un'abitazione è necessario contare tutte le occorrenze della relazione in nella quale l'abitazione compare</w:t>
      </w:r>
    </w:p>
    <w:p w14:paraId="7A36811E" w14:textId="5EBCCF2F" w:rsidR="00B05E30" w:rsidRDefault="00B05E30" w:rsidP="00B05E30">
      <w:pPr>
        <w:pStyle w:val="Titolo2"/>
        <w:spacing w:line="276" w:lineRule="auto"/>
      </w:pPr>
      <w:r>
        <w:t>Note</w:t>
      </w:r>
    </w:p>
    <w:p w14:paraId="7427F245" w14:textId="6FC1E5E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</w:t>
      </w:r>
      <w:r w:rsidRPr="000B4F1D">
        <w:t xml:space="preserve">gni abitazione deve avere un genere </w:t>
      </w:r>
      <w:r w:rsidRPr="00B05E30">
        <w:t xml:space="preserve">assegnato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 w:rsidRPr="00B05E30">
        <w:t xml:space="preserve"> not</w:t>
      </w:r>
      <w:r w:rsidRPr="000B4F1D">
        <w:t xml:space="preserve"> null sull’attributo genere di abitazione</w:t>
      </w:r>
    </w:p>
    <w:p w14:paraId="3B863548" w14:textId="12F05B1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abitazione deve essere assegnata ad un’area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area di abitazione</w:t>
      </w:r>
    </w:p>
    <w:p w14:paraId="26B6DA82" w14:textId="2B9FF9C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gabbia deve essere assegnata ad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sull’attributo abitazione di gabbia</w:t>
      </w:r>
    </w:p>
    <w:p w14:paraId="4FE96E6A" w14:textId="64C22426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Si suppone che il paese di provenienza e la data di nascita di un esemplare possano non essere noti</w:t>
      </w:r>
      <w:r>
        <w:br/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assenza di not null sui due attributi in esemplare</w:t>
      </w:r>
    </w:p>
    <w:p w14:paraId="493DB365" w14:textId="27953AA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Supponiamo che una visita debba sempre riportare il peso dell’esemplare, l’esito della diagnostica malattie e assegnare (o lasciare invariata) la dieta ad esso assegnata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null sui tre attributi in visita</w:t>
      </w:r>
    </w:p>
    <w:p w14:paraId="5F181031" w14:textId="030C432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Ogni abitazione deve avere almeno un addetto alle pulizie assegnato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n°3</w:t>
      </w:r>
    </w:p>
    <w:p w14:paraId="39321439" w14:textId="69772FE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addetto alle pulizie deve essere assegnato ad almeno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n°4</w:t>
      </w:r>
    </w:p>
    <w:p w14:paraId="2E6BD77C" w14:textId="796F714C" w:rsidR="00B05E30" w:rsidRPr="00350A09" w:rsidRDefault="00B05E30" w:rsidP="00B05E30">
      <w:pPr>
        <w:pStyle w:val="Paragrafoelenco"/>
        <w:numPr>
          <w:ilvl w:val="0"/>
          <w:numId w:val="5"/>
        </w:numPr>
        <w:spacing w:after="0" w:line="276" w:lineRule="auto"/>
      </w:pPr>
      <w:r>
        <w:t xml:space="preserve">Ogni esemplare è stato visitato almeno una volta (è d’obbligo effettuare una visita all’arrivo dell’esemplare nello zoo)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n°5</w:t>
      </w:r>
    </w:p>
    <w:sectPr w:rsidR="00B05E30" w:rsidRPr="00350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5FB6"/>
    <w:multiLevelType w:val="hybridMultilevel"/>
    <w:tmpl w:val="272E8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3DB"/>
    <w:multiLevelType w:val="hybridMultilevel"/>
    <w:tmpl w:val="88F49FBA"/>
    <w:lvl w:ilvl="0" w:tplc="2A54561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14EF"/>
    <w:multiLevelType w:val="hybridMultilevel"/>
    <w:tmpl w:val="B2BC7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6CA2"/>
    <w:multiLevelType w:val="hybridMultilevel"/>
    <w:tmpl w:val="0BC27B9C"/>
    <w:lvl w:ilvl="0" w:tplc="8E1659D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42A9F"/>
    <w:multiLevelType w:val="hybridMultilevel"/>
    <w:tmpl w:val="C0B0B8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136A94"/>
    <w:rsid w:val="00143AA6"/>
    <w:rsid w:val="00203865"/>
    <w:rsid w:val="00350A09"/>
    <w:rsid w:val="003A34A8"/>
    <w:rsid w:val="00423E66"/>
    <w:rsid w:val="004F4A3C"/>
    <w:rsid w:val="00566D9A"/>
    <w:rsid w:val="005E21E7"/>
    <w:rsid w:val="006C506B"/>
    <w:rsid w:val="007E249D"/>
    <w:rsid w:val="007F7748"/>
    <w:rsid w:val="008329A1"/>
    <w:rsid w:val="009C4575"/>
    <w:rsid w:val="009D6FE0"/>
    <w:rsid w:val="00A220AE"/>
    <w:rsid w:val="00B04E71"/>
    <w:rsid w:val="00B05E30"/>
    <w:rsid w:val="00B1383D"/>
    <w:rsid w:val="00C20A37"/>
    <w:rsid w:val="00D678C3"/>
    <w:rsid w:val="00EF50C4"/>
    <w:rsid w:val="00F23A67"/>
    <w:rsid w:val="00FA2169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24</cp:revision>
  <dcterms:created xsi:type="dcterms:W3CDTF">2019-12-17T11:13:00Z</dcterms:created>
  <dcterms:modified xsi:type="dcterms:W3CDTF">2019-12-18T16:44:00Z</dcterms:modified>
</cp:coreProperties>
</file>