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36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Desarrollar una web que guarde información sobre el </w:t>
      </w:r>
      <w:r>
        <w:rPr>
          <w:u w:val="single"/>
        </w:rPr>
        <w:t>consumo calórico ideal diario (C.C.I.D)</w:t>
      </w:r>
      <w:r>
        <w:rPr/>
        <w:t xml:space="preserve"> de los usuarios de una página web de información sobre alimentación saludable.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Se debe de ofrecer para los usuarios que se registren el almacenamiento de sus datos personales y el último C.C.I.D. </w:t>
      </w:r>
    </w:p>
    <w:p>
      <w:pPr>
        <w:pStyle w:val="ListParagraph"/>
        <w:numPr>
          <w:ilvl w:val="0"/>
          <w:numId w:val="2"/>
        </w:numPr>
        <w:rPr/>
      </w:pPr>
      <w:r>
        <w:rPr/>
        <w:t>Se tiene que recordar la contraseña mediante la petición de la fecha de nacimiento.</w:t>
      </w:r>
    </w:p>
    <w:p>
      <w:pPr>
        <w:pStyle w:val="ListParagraph"/>
        <w:numPr>
          <w:ilvl w:val="0"/>
          <w:numId w:val="2"/>
        </w:numPr>
        <w:rPr/>
      </w:pPr>
      <w:r>
        <w:rPr/>
        <w:t>Los usuarios podrán en todo momento actualizar sus datos personales.</w:t>
      </w:r>
    </w:p>
    <w:p>
      <w:pPr>
        <w:pStyle w:val="ListParagraph"/>
        <w:numPr>
          <w:ilvl w:val="0"/>
          <w:numId w:val="2"/>
        </w:numPr>
        <w:rPr/>
      </w:pPr>
      <w:r>
        <w:rPr/>
        <w:t>Se debe de ofrecer la posibilidad de darse de baja como usuario del servicio.</w:t>
      </w:r>
    </w:p>
    <w:p>
      <w:pPr>
        <w:pStyle w:val="ListParagraph"/>
        <w:numPr>
          <w:ilvl w:val="0"/>
          <w:numId w:val="2"/>
        </w:numPr>
        <w:rPr/>
      </w:pPr>
      <w:r>
        <w:rPr/>
        <w:t>Se indicara usando cookies el número de veces que el usuario ha visitado la página.</w:t>
      </w:r>
    </w:p>
    <w:p>
      <w:pPr>
        <w:pStyle w:val="ListParagraph"/>
        <w:numPr>
          <w:ilvl w:val="0"/>
          <w:numId w:val="2"/>
        </w:numPr>
        <w:rPr/>
      </w:pPr>
      <w:r>
        <w:rPr/>
        <w:t>Se validarán todos los datos que se introduzcan tanto los de registro como los necesarios para el cálculo del RMB y el C.C.I.D.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Para que se calcule el consumo calórico ideal diario de los usuarios de la página web según sus características físicas y su actividad:</w:t>
      </w:r>
    </w:p>
    <w:p>
      <w:pPr>
        <w:pStyle w:val="Normal"/>
        <w:rPr/>
      </w:pPr>
      <w:r>
        <w:rPr/>
        <w:t>El primer paso es calcular el RMB (</w:t>
      </w:r>
      <w:r>
        <w:rPr>
          <w:u w:val="single"/>
        </w:rPr>
        <w:t>ritmo metabólico basal</w:t>
      </w:r>
      <w:r>
        <w:rPr/>
        <w:t>) que da un número en Kcal/día según la siguiente fórmula:</w:t>
      </w:r>
    </w:p>
    <w:p>
      <w:pPr>
        <w:pStyle w:val="Normal"/>
        <w:rPr/>
      </w:pPr>
      <w:r>
        <w:rPr/>
        <w:t>Hombres = 66,473 + (13,752 x peso en kg) + (5,0033 x altura en cm) - (6,755 x edad)</w:t>
      </w:r>
    </w:p>
    <w:p>
      <w:pPr>
        <w:pStyle w:val="Normal"/>
        <w:rPr/>
      </w:pPr>
      <w:r>
        <w:rPr/>
        <w:t>Mujeres = 655,0955 + (9,463 x peso en kg) + (1,8496 x altura en cm) - (4,6756 x edad)</w:t>
      </w:r>
    </w:p>
    <w:p>
      <w:pPr>
        <w:pStyle w:val="Normal"/>
        <w:rPr/>
      </w:pPr>
      <w:r>
        <w:rPr/>
        <w:t>A continuación, para obtener el consumo calórico ideal diario, hay que multiplicar el RMB por un número según la actividad física: 1 para una persona inactiva, 1.2 para una persona con actividad física ligera, 1.4 para una persona con actividad media, 1.6 para una persona muy activa y 1.8 para una persona de actividad extrema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Para la solución del examen se debe de utilizar (HTML, JavaScript y AJAX) y para hacer posible el almacenamiento del os datos se pueden utilizar (WAMP, XAMP, PHP, MYSQL). </w:t>
      </w:r>
      <w:r>
        <w:rPr>
          <w:b/>
          <w:u w:val="single"/>
        </w:rPr>
        <w:t>No pudiéndose recargar la página web (Comunicación Asíncrona</w:t>
      </w:r>
      <w:bookmarkStart w:id="0" w:name="_GoBack"/>
      <w:bookmarkEnd w:id="0"/>
      <w:r>
        <w:rPr>
          <w:b/>
          <w:u w:val="single"/>
        </w:rPr>
        <w:t>).</w:t>
      </w:r>
    </w:p>
    <w:p>
      <w:pPr>
        <w:pStyle w:val="ListParagraph"/>
        <w:numPr>
          <w:ilvl w:val="0"/>
          <w:numId w:val="1"/>
        </w:numPr>
        <w:rPr/>
      </w:pPr>
      <w:r>
        <w:rPr/>
        <w:t>Se debe de entregar la solución en formato electrónico (ficheros y carpetas necesarios para su correcta ejecución).</w:t>
      </w:r>
    </w:p>
    <w:p>
      <w:pPr>
        <w:pStyle w:val="Normal"/>
        <w:rPr/>
      </w:pPr>
      <w:r>
        <w:rPr/>
        <w:drawing>
          <wp:inline distT="0" distB="0" distL="0" distR="0">
            <wp:extent cx="5400040" cy="138049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u w:val="single"/>
        </w:rPr>
      </w:pPr>
      <w:r>
        <w:rPr/>
        <w:t>Se validará los campos Email y Password (8 dígitos).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00040" cy="1461770"/>
            <wp:effectExtent l="0" t="0" r="0" b="0"/>
            <wp:docPr id="2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Los contenedores anteriores aparecen cuando el usuario se ha logueado correctamente. Al pulsar Guardar CCID se actualizará la información en la tabla de la b.d.</w:t>
      </w:r>
    </w:p>
    <w:p>
      <w:pPr>
        <w:pStyle w:val="Normal"/>
        <w:rPr/>
      </w:pPr>
      <w:r>
        <w:rPr/>
        <w:t>Cuando se pulse sobre el botón de Registrarse aparecerá el contendor:</w:t>
      </w:r>
    </w:p>
    <w:p>
      <w:pPr>
        <w:pStyle w:val="Normal"/>
        <w:rPr/>
      </w:pPr>
      <w:r>
        <w:rPr/>
        <w:drawing>
          <wp:inline distT="0" distB="0" distL="0" distR="0">
            <wp:extent cx="5400040" cy="1049020"/>
            <wp:effectExtent l="0" t="0" r="0" b="0"/>
            <wp:docPr id="3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Tras validar la información se dará de alta en la tabla de la b.d.</w:t>
      </w:r>
    </w:p>
    <w:p>
      <w:pPr>
        <w:pStyle w:val="Normal"/>
        <w:rPr/>
      </w:pPr>
      <w:r>
        <w:rPr/>
        <w:drawing>
          <wp:inline distT="0" distB="0" distL="0" distR="0">
            <wp:extent cx="5400040" cy="793115"/>
            <wp:effectExtent l="0" t="0" r="0" b="0"/>
            <wp:docPr id="4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Al pulsar el botón Actualizar aparecerá el contenedor “Actualización de Datos Usuarios”. Se validará la información y se hará una actualización de la tabla de la b.d.</w:t>
      </w:r>
    </w:p>
    <w:p>
      <w:pPr>
        <w:pStyle w:val="Normal"/>
        <w:rPr/>
      </w:pPr>
      <w:r>
        <w:rPr/>
        <w:drawing>
          <wp:inline distT="0" distB="0" distL="0" distR="0">
            <wp:extent cx="5400040" cy="1004570"/>
            <wp:effectExtent l="0" t="0" r="0" b="0"/>
            <wp:docPr id="5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Al pulsar el botón Baja aparecerá:</w:t>
      </w:r>
    </w:p>
    <w:p>
      <w:pPr>
        <w:pStyle w:val="Normal"/>
        <w:rPr/>
      </w:pPr>
      <w:r>
        <w:rPr/>
        <w:drawing>
          <wp:inline distT="0" distB="0" distL="0" distR="0">
            <wp:extent cx="5400040" cy="742950"/>
            <wp:effectExtent l="0" t="0" r="0" b="0"/>
            <wp:docPr id="6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Después de confirmar la operación se dará de baja de la tabla de la b.d.</w:t>
      </w:r>
    </w:p>
    <w:p>
      <w:pPr>
        <w:pStyle w:val="Normal"/>
        <w:rPr/>
      </w:pPr>
      <w:r>
        <w:rPr/>
        <w:t>Se añadirá un contador de visitas al final de la interface.</w:t>
      </w:r>
    </w:p>
    <w:p>
      <w:pPr>
        <w:pStyle w:val="Normal"/>
        <w:rPr/>
      </w:pPr>
      <w:r>
        <w:rPr/>
        <w:drawing>
          <wp:inline distT="0" distB="0" distL="0" distR="0">
            <wp:extent cx="5400040" cy="270510"/>
            <wp:effectExtent l="0" t="0" r="0" b="0"/>
            <wp:docPr id="7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9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rPr/>
    </w:pPr>
    <w:r>
      <w:rPr/>
      <w:t xml:space="preserve">Ejercicio </w:t>
    </w:r>
    <w:r>
      <w:rPr/>
      <w:t>5</w:t>
    </w:r>
    <w:r>
      <w:rPr/>
      <w:t xml:space="preserve"> ut7dwec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458fa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458fa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27a94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e311a"/>
    <w:pPr>
      <w:spacing w:before="0" w:after="20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0458f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458f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27a9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LibreOffice/7.0.3.1$Windows_X86_64 LibreOffice_project/d7547858d014d4cf69878db179d326fc3483e082</Application>
  <Pages>3</Pages>
  <Words>442</Words>
  <Characters>2121</Characters>
  <CharactersWithSpaces>2532</CharactersWithSpaces>
  <Paragraphs>30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2020-02-18T09:05:00Z</dcterms:created>
  <dc:creator>UsuarioPortatil</dc:creator>
  <dc:description/>
  <dc:language>es-ES</dc:language>
  <cp:lastModifiedBy/>
  <dcterms:modified xsi:type="dcterms:W3CDTF">2021-02-23T11:04:19Z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