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886" w:rsidRPr="00335886" w:rsidRDefault="00335886" w:rsidP="00335886">
      <w:pPr>
        <w:spacing w:line="480" w:lineRule="auto"/>
        <w:jc w:val="both"/>
        <w:rPr>
          <w:rFonts w:asciiTheme="majorHAnsi" w:eastAsia="Cambria" w:hAnsiTheme="majorHAnsi" w:cs="Cambria"/>
          <w:b/>
          <w:color w:val="000000"/>
          <w:sz w:val="24"/>
          <w:szCs w:val="24"/>
        </w:rPr>
      </w:pPr>
      <w:proofErr w:type="gramStart"/>
      <w:r w:rsidRPr="00335886">
        <w:rPr>
          <w:rFonts w:ascii="Cambria" w:eastAsia="Cambria" w:hAnsi="Cambria" w:cs="Cambria"/>
          <w:b/>
          <w:color w:val="000000"/>
          <w:sz w:val="24"/>
          <w:szCs w:val="24"/>
        </w:rPr>
        <w:t>Addit</w:t>
      </w:r>
      <w:r w:rsidRPr="00335886">
        <w:rPr>
          <w:rFonts w:asciiTheme="majorHAnsi" w:eastAsia="Cambria" w:hAnsiTheme="majorHAnsi" w:cs="Cambria"/>
          <w:b/>
          <w:color w:val="000000"/>
          <w:sz w:val="24"/>
          <w:szCs w:val="24"/>
        </w:rPr>
        <w:t>ional file 2.</w:t>
      </w:r>
      <w:proofErr w:type="gramEnd"/>
      <w:r w:rsidRPr="00335886">
        <w:rPr>
          <w:rFonts w:asciiTheme="majorHAnsi" w:eastAsia="Cambria" w:hAnsiTheme="majorHAnsi" w:cs="Cambria"/>
          <w:b/>
          <w:color w:val="000000"/>
          <w:sz w:val="24"/>
          <w:szCs w:val="24"/>
        </w:rPr>
        <w:t xml:space="preserve"> M</w:t>
      </w:r>
      <w:r w:rsidRPr="00335886">
        <w:rPr>
          <w:rFonts w:asciiTheme="majorHAnsi" w:eastAsia="Cambria" w:hAnsiTheme="majorHAnsi" w:cs="Cambria"/>
          <w:b/>
          <w:color w:val="000000"/>
          <w:sz w:val="24"/>
          <w:szCs w:val="24"/>
        </w:rPr>
        <w:t xml:space="preserve">ultiple </w:t>
      </w:r>
      <w:proofErr w:type="gramStart"/>
      <w:r w:rsidRPr="00335886">
        <w:rPr>
          <w:rFonts w:asciiTheme="majorHAnsi" w:eastAsia="Cambria" w:hAnsiTheme="majorHAnsi" w:cs="Cambria"/>
          <w:b/>
          <w:color w:val="000000"/>
          <w:sz w:val="24"/>
          <w:szCs w:val="24"/>
        </w:rPr>
        <w:t>imputation</w:t>
      </w:r>
      <w:proofErr w:type="gramEnd"/>
      <w:r w:rsidRPr="00335886">
        <w:rPr>
          <w:rFonts w:asciiTheme="majorHAnsi" w:eastAsia="Cambria" w:hAnsiTheme="majorHAnsi" w:cs="Cambria"/>
          <w:b/>
          <w:color w:val="000000"/>
          <w:sz w:val="24"/>
          <w:szCs w:val="24"/>
        </w:rPr>
        <w:t xml:space="preserve"> by chained equations</w:t>
      </w:r>
    </w:p>
    <w:p w:rsidR="00335886" w:rsidRDefault="00335886" w:rsidP="00335886">
      <w:pPr>
        <w:spacing w:line="480" w:lineRule="auto"/>
        <w:jc w:val="both"/>
        <w:rPr>
          <w:rFonts w:asciiTheme="majorHAnsi" w:eastAsia="Cambria" w:hAnsiTheme="majorHAnsi" w:cs="Cambria"/>
          <w:b/>
          <w:color w:val="000000"/>
          <w:sz w:val="24"/>
          <w:szCs w:val="24"/>
        </w:rPr>
      </w:pPr>
    </w:p>
    <w:p w:rsidR="00335886" w:rsidRPr="00335886" w:rsidRDefault="00335886" w:rsidP="00335886">
      <w:pPr>
        <w:spacing w:line="480" w:lineRule="auto"/>
        <w:jc w:val="both"/>
        <w:rPr>
          <w:rFonts w:asciiTheme="majorHAnsi" w:eastAsia="Cambria" w:hAnsiTheme="majorHAnsi" w:cs="Cambria"/>
          <w:b/>
          <w:color w:val="000000"/>
          <w:sz w:val="24"/>
          <w:szCs w:val="24"/>
        </w:rPr>
      </w:pPr>
      <w:bookmarkStart w:id="0" w:name="_GoBack"/>
      <w:bookmarkEnd w:id="0"/>
      <w:r w:rsidRPr="00335886">
        <w:rPr>
          <w:rFonts w:asciiTheme="majorHAnsi" w:eastAsia="Cambria" w:hAnsiTheme="majorHAnsi" w:cs="Cambria"/>
          <w:b/>
          <w:color w:val="000000"/>
          <w:sz w:val="24"/>
          <w:szCs w:val="24"/>
        </w:rPr>
        <w:t>Methods</w:t>
      </w:r>
    </w:p>
    <w:p w:rsidR="00335886" w:rsidRPr="00335886" w:rsidRDefault="00335886" w:rsidP="00335886">
      <w:pPr>
        <w:spacing w:line="480" w:lineRule="auto"/>
        <w:jc w:val="both"/>
        <w:rPr>
          <w:rFonts w:asciiTheme="majorHAnsi" w:eastAsia="Cambria" w:hAnsiTheme="majorHAnsi" w:cs="Cambria"/>
          <w:color w:val="000000"/>
          <w:sz w:val="24"/>
          <w:szCs w:val="24"/>
        </w:rPr>
      </w:pPr>
      <w:r w:rsidRPr="00335886">
        <w:rPr>
          <w:rFonts w:asciiTheme="majorHAnsi" w:eastAsia="Cambria" w:hAnsiTheme="majorHAnsi" w:cs="Cambria"/>
          <w:color w:val="000000"/>
          <w:sz w:val="24"/>
          <w:szCs w:val="24"/>
        </w:rPr>
        <w:t xml:space="preserve">We addressed missing data with multiple imputation by chained equations assuming missing at randomness. We created 20 imputed datasets and </w:t>
      </w:r>
      <w:proofErr w:type="spellStart"/>
      <w:r w:rsidRPr="00335886">
        <w:rPr>
          <w:rFonts w:asciiTheme="majorHAnsi" w:eastAsia="Cambria" w:hAnsiTheme="majorHAnsi" w:cs="Cambria"/>
          <w:color w:val="000000"/>
          <w:sz w:val="24"/>
          <w:szCs w:val="24"/>
        </w:rPr>
        <w:t>burnin</w:t>
      </w:r>
      <w:proofErr w:type="spellEnd"/>
      <w:r w:rsidRPr="00335886">
        <w:rPr>
          <w:rFonts w:asciiTheme="majorHAnsi" w:eastAsia="Cambria" w:hAnsiTheme="majorHAnsi" w:cs="Cambria"/>
          <w:color w:val="000000"/>
          <w:sz w:val="24"/>
          <w:szCs w:val="24"/>
        </w:rPr>
        <w:t xml:space="preserve"> runs of 10 iterations. Imputation model included all covariates evaluated in the modelling process, outcome and the Nelson-</w:t>
      </w:r>
      <w:proofErr w:type="spellStart"/>
      <w:r w:rsidRPr="00335886">
        <w:rPr>
          <w:rFonts w:asciiTheme="majorHAnsi" w:eastAsia="Cambria" w:hAnsiTheme="majorHAnsi" w:cs="Cambria"/>
          <w:color w:val="000000"/>
          <w:sz w:val="24"/>
          <w:szCs w:val="24"/>
        </w:rPr>
        <w:t>Aaleen</w:t>
      </w:r>
      <w:proofErr w:type="spellEnd"/>
      <w:r w:rsidRPr="00335886">
        <w:rPr>
          <w:rFonts w:asciiTheme="majorHAnsi" w:eastAsia="Cambria" w:hAnsiTheme="majorHAnsi" w:cs="Cambria"/>
          <w:color w:val="000000"/>
          <w:sz w:val="24"/>
          <w:szCs w:val="24"/>
        </w:rPr>
        <w:t xml:space="preserve"> estimator of cumulative hazard </w:t>
      </w:r>
      <w:r w:rsidRPr="00335886">
        <w:rPr>
          <w:rFonts w:asciiTheme="majorHAnsi" w:eastAsia="Cambria" w:hAnsiTheme="majorHAnsi" w:cs="Cambria"/>
          <w:color w:val="000000"/>
          <w:sz w:val="24"/>
          <w:szCs w:val="24"/>
        </w:rPr>
        <w:fldChar w:fldCharType="begin"/>
      </w:r>
      <w:r w:rsidRPr="00335886">
        <w:rPr>
          <w:rFonts w:asciiTheme="majorHAnsi" w:eastAsia="Cambria" w:hAnsiTheme="majorHAnsi" w:cs="Cambria"/>
          <w:color w:val="000000"/>
          <w:sz w:val="24"/>
          <w:szCs w:val="24"/>
        </w:rPr>
        <w:instrText xml:space="preserve"> ADDIN ZOTERO_ITEM CSL_CITATION {"citationID":"YsjGGCYO","properties":{"formattedCitation":"(van Buuren, 2018)","plainCitation":"(van Buuren, 2018)","noteIndex":0},"citationItems":[{"id":262,"uris":["http://zotero.org/users/8055051/items/W7HA9FCA"],"uri":["http://zotero.org/users/8055051/items/W7HA9FCA"],"itemData":{"id":262,"type":"book","abstract":"Flexible Imputation of Missing Data, Second Edition","edition":"Second","publisher":"Chapman &amp; Hall/CRC","source":"stefvanbuuren.name","title":"Flexible imputation for missing data","title-short":"https","URL":"https://stefvanbuuren.name/fimd/","author":[{"family":"Buuren","given":"Stef","non-dropping-particle":"van"}],"accessed":{"date-parts":[["2022",4,8]]},"issued":{"date-parts":[["2018"]]}}}],"schema":"https://github.com/citation-style-language/schema/raw/master/csl-citation.json"} </w:instrText>
      </w:r>
      <w:r w:rsidRPr="00335886">
        <w:rPr>
          <w:rFonts w:asciiTheme="majorHAnsi" w:eastAsia="Cambria" w:hAnsiTheme="majorHAnsi" w:cs="Cambria"/>
          <w:color w:val="000000"/>
          <w:sz w:val="24"/>
          <w:szCs w:val="24"/>
        </w:rPr>
        <w:fldChar w:fldCharType="separate"/>
      </w:r>
      <w:r w:rsidRPr="00335886">
        <w:rPr>
          <w:rFonts w:asciiTheme="majorHAnsi" w:hAnsiTheme="majorHAnsi"/>
          <w:sz w:val="24"/>
        </w:rPr>
        <w:t xml:space="preserve">(van </w:t>
      </w:r>
      <w:proofErr w:type="spellStart"/>
      <w:r w:rsidRPr="00335886">
        <w:rPr>
          <w:rFonts w:asciiTheme="majorHAnsi" w:hAnsiTheme="majorHAnsi"/>
          <w:sz w:val="24"/>
        </w:rPr>
        <w:t>Buuren</w:t>
      </w:r>
      <w:proofErr w:type="spellEnd"/>
      <w:r w:rsidRPr="00335886">
        <w:rPr>
          <w:rFonts w:asciiTheme="majorHAnsi" w:hAnsiTheme="majorHAnsi"/>
          <w:sz w:val="24"/>
        </w:rPr>
        <w:t>, 2018)</w:t>
      </w:r>
      <w:r w:rsidRPr="00335886">
        <w:rPr>
          <w:rFonts w:asciiTheme="majorHAnsi" w:eastAsia="Cambria" w:hAnsiTheme="majorHAnsi" w:cs="Cambria"/>
          <w:color w:val="000000"/>
          <w:sz w:val="24"/>
          <w:szCs w:val="24"/>
        </w:rPr>
        <w:fldChar w:fldCharType="end"/>
      </w:r>
      <w:r w:rsidRPr="00335886">
        <w:rPr>
          <w:rFonts w:asciiTheme="majorHAnsi" w:eastAsia="Cambria" w:hAnsiTheme="majorHAnsi" w:cs="Cambria"/>
          <w:color w:val="000000"/>
          <w:sz w:val="24"/>
          <w:szCs w:val="24"/>
        </w:rPr>
        <w:t xml:space="preserve">. </w:t>
      </w:r>
      <w:r w:rsidRPr="00335886">
        <w:rPr>
          <w:rFonts w:asciiTheme="majorHAnsi" w:eastAsia="Cambria" w:hAnsiTheme="majorHAnsi" w:cs="Cambria"/>
          <w:sz w:val="24"/>
          <w:szCs w:val="24"/>
        </w:rPr>
        <w:t>All analyses were conducted using</w:t>
      </w:r>
      <w:r w:rsidRPr="00335886">
        <w:rPr>
          <w:rFonts w:asciiTheme="majorHAnsi" w:hAnsiTheme="majorHAnsi"/>
          <w:color w:val="000000"/>
          <w:sz w:val="24"/>
          <w:szCs w:val="24"/>
        </w:rPr>
        <w:t xml:space="preserve"> Stata software v.14 (Stata Corp. College Station, TX).</w:t>
      </w:r>
    </w:p>
    <w:p w:rsidR="00335886" w:rsidRPr="00335886" w:rsidRDefault="00335886" w:rsidP="00335886">
      <w:pPr>
        <w:spacing w:line="480" w:lineRule="auto"/>
        <w:jc w:val="both"/>
        <w:rPr>
          <w:rFonts w:asciiTheme="majorHAnsi" w:eastAsia="Cambria" w:hAnsiTheme="majorHAnsi" w:cs="Cambria"/>
          <w:color w:val="000000"/>
          <w:sz w:val="24"/>
          <w:szCs w:val="24"/>
        </w:rPr>
      </w:pPr>
    </w:p>
    <w:p w:rsidR="00335886" w:rsidRPr="00335886" w:rsidRDefault="00335886" w:rsidP="00335886">
      <w:pPr>
        <w:spacing w:line="480" w:lineRule="auto"/>
        <w:jc w:val="both"/>
        <w:rPr>
          <w:rFonts w:asciiTheme="majorHAnsi" w:eastAsia="Cambria" w:hAnsiTheme="majorHAnsi" w:cs="Cambria"/>
          <w:b/>
          <w:color w:val="000000"/>
          <w:sz w:val="24"/>
          <w:szCs w:val="24"/>
        </w:rPr>
      </w:pPr>
      <w:r w:rsidRPr="00335886">
        <w:rPr>
          <w:rFonts w:asciiTheme="majorHAnsi" w:eastAsia="Cambria" w:hAnsiTheme="majorHAnsi" w:cs="Cambria"/>
          <w:b/>
          <w:color w:val="000000"/>
          <w:sz w:val="24"/>
          <w:szCs w:val="24"/>
        </w:rPr>
        <w:t>Results</w:t>
      </w:r>
    </w:p>
    <w:p w:rsidR="00335886" w:rsidRPr="00335886" w:rsidRDefault="00335886" w:rsidP="00335886">
      <w:pPr>
        <w:spacing w:line="480" w:lineRule="auto"/>
        <w:jc w:val="both"/>
        <w:rPr>
          <w:rFonts w:asciiTheme="majorHAnsi" w:eastAsia="Cambria" w:hAnsiTheme="majorHAnsi" w:cs="Cambria"/>
          <w:color w:val="000000"/>
          <w:sz w:val="24"/>
          <w:szCs w:val="24"/>
        </w:rPr>
      </w:pPr>
      <w:r w:rsidRPr="00335886">
        <w:rPr>
          <w:rFonts w:asciiTheme="majorHAnsi" w:eastAsia="Cambria" w:hAnsiTheme="majorHAnsi" w:cs="Cambria"/>
          <w:color w:val="000000"/>
          <w:sz w:val="24"/>
          <w:szCs w:val="24"/>
        </w:rPr>
        <w:t xml:space="preserve">At least one missing data was present in 18.60% (40/215) of overall patient data of variables of interest (SpO2, absolute lymphocyte count, fibrinogen, D-dimer, TP, </w:t>
      </w:r>
      <w:proofErr w:type="spellStart"/>
      <w:r w:rsidRPr="00335886">
        <w:rPr>
          <w:rFonts w:asciiTheme="majorHAnsi" w:eastAsia="Cambria" w:hAnsiTheme="majorHAnsi" w:cs="Cambria"/>
          <w:color w:val="000000"/>
          <w:sz w:val="24"/>
          <w:szCs w:val="24"/>
        </w:rPr>
        <w:t>aPTT</w:t>
      </w:r>
      <w:proofErr w:type="spellEnd"/>
      <w:r w:rsidRPr="00335886">
        <w:rPr>
          <w:rFonts w:asciiTheme="majorHAnsi" w:eastAsia="Cambria" w:hAnsiTheme="majorHAnsi" w:cs="Cambria"/>
          <w:color w:val="000000"/>
          <w:sz w:val="24"/>
          <w:szCs w:val="24"/>
        </w:rPr>
        <w:t xml:space="preserve">, INR, LDH, CRP, urea, ferritin, ALT, AST, and creatinine). </w:t>
      </w:r>
    </w:p>
    <w:p w:rsidR="00335886" w:rsidRPr="00335886" w:rsidRDefault="00335886" w:rsidP="00335886">
      <w:pPr>
        <w:spacing w:line="480" w:lineRule="auto"/>
        <w:jc w:val="both"/>
        <w:rPr>
          <w:rFonts w:asciiTheme="majorHAnsi" w:eastAsia="Cambria" w:hAnsiTheme="majorHAnsi" w:cs="Cambria"/>
          <w:color w:val="000000"/>
          <w:sz w:val="24"/>
          <w:szCs w:val="24"/>
        </w:rPr>
      </w:pPr>
    </w:p>
    <w:p w:rsidR="00335886" w:rsidRPr="00335886" w:rsidRDefault="00335886" w:rsidP="00335886">
      <w:pPr>
        <w:spacing w:line="480" w:lineRule="auto"/>
        <w:jc w:val="both"/>
        <w:rPr>
          <w:rFonts w:asciiTheme="majorHAnsi" w:eastAsia="Cambria" w:hAnsiTheme="majorHAnsi" w:cs="Cambria"/>
          <w:b/>
          <w:color w:val="000000"/>
          <w:sz w:val="24"/>
          <w:szCs w:val="24"/>
        </w:rPr>
      </w:pPr>
      <w:r w:rsidRPr="00335886">
        <w:rPr>
          <w:rFonts w:asciiTheme="majorHAnsi" w:eastAsia="Cambria" w:hAnsiTheme="majorHAnsi" w:cs="Cambria"/>
          <w:b/>
          <w:color w:val="000000"/>
          <w:sz w:val="24"/>
          <w:szCs w:val="24"/>
        </w:rPr>
        <w:t>References</w:t>
      </w:r>
    </w:p>
    <w:p w:rsidR="00335886" w:rsidRPr="00335886" w:rsidRDefault="00335886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szCs w:val="24"/>
        </w:rPr>
      </w:pPr>
      <w:proofErr w:type="gramStart"/>
      <w:r w:rsidRPr="00335886">
        <w:rPr>
          <w:rFonts w:asciiTheme="majorHAnsi" w:hAnsiTheme="majorHAnsi"/>
          <w:sz w:val="24"/>
          <w:szCs w:val="24"/>
        </w:rPr>
        <w:t>van</w:t>
      </w:r>
      <w:proofErr w:type="gramEnd"/>
      <w:r w:rsidRPr="0033588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35886">
        <w:rPr>
          <w:rFonts w:asciiTheme="majorHAnsi" w:hAnsiTheme="majorHAnsi"/>
          <w:sz w:val="24"/>
          <w:szCs w:val="24"/>
        </w:rPr>
        <w:t>Buuren</w:t>
      </w:r>
      <w:proofErr w:type="spellEnd"/>
      <w:r w:rsidRPr="00335886">
        <w:rPr>
          <w:rFonts w:asciiTheme="majorHAnsi" w:hAnsiTheme="majorHAnsi"/>
          <w:sz w:val="24"/>
          <w:szCs w:val="24"/>
        </w:rPr>
        <w:t xml:space="preserve">, S., 2018. Flexible imputation for missing data, </w:t>
      </w:r>
      <w:proofErr w:type="gramStart"/>
      <w:r w:rsidRPr="00335886">
        <w:rPr>
          <w:rFonts w:asciiTheme="majorHAnsi" w:hAnsiTheme="majorHAnsi"/>
          <w:sz w:val="24"/>
          <w:szCs w:val="24"/>
        </w:rPr>
        <w:t>Second</w:t>
      </w:r>
      <w:proofErr w:type="gramEnd"/>
      <w:r w:rsidRPr="00335886">
        <w:rPr>
          <w:rFonts w:asciiTheme="majorHAnsi" w:hAnsiTheme="majorHAnsi"/>
          <w:sz w:val="24"/>
          <w:szCs w:val="24"/>
        </w:rPr>
        <w:t xml:space="preserve">. </w:t>
      </w:r>
      <w:proofErr w:type="gramStart"/>
      <w:r w:rsidRPr="00335886">
        <w:rPr>
          <w:rFonts w:asciiTheme="majorHAnsi" w:hAnsiTheme="majorHAnsi"/>
          <w:sz w:val="24"/>
          <w:szCs w:val="24"/>
        </w:rPr>
        <w:t>ed</w:t>
      </w:r>
      <w:proofErr w:type="gramEnd"/>
      <w:r w:rsidRPr="00335886">
        <w:rPr>
          <w:rFonts w:asciiTheme="majorHAnsi" w:hAnsiTheme="majorHAnsi"/>
          <w:sz w:val="24"/>
          <w:szCs w:val="24"/>
        </w:rPr>
        <w:t>. Chapman &amp; Hall/CRC.</w:t>
      </w:r>
    </w:p>
    <w:p w:rsidR="00901F91" w:rsidRDefault="00335886" w:rsidP="00335886">
      <w:pPr>
        <w:pStyle w:val="Bibliografa"/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QUOTE {Citation} \* MERGEFORMAT </w:instrText>
      </w:r>
      <w:r>
        <w:fldChar w:fldCharType="end"/>
      </w:r>
    </w:p>
    <w:sectPr w:rsidR="00901F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A3DE4"/>
    <w:multiLevelType w:val="hybridMultilevel"/>
    <w:tmpl w:val="F5B815AA"/>
    <w:lvl w:ilvl="0" w:tplc="6DBC3DE8">
      <w:start w:val="1"/>
      <w:numFmt w:val="upperRoman"/>
      <w:pStyle w:val="TDC1"/>
      <w:lvlText w:val="%1."/>
      <w:lvlJc w:val="left"/>
      <w:pPr>
        <w:ind w:left="1080" w:hanging="72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FA3198"/>
    <w:multiLevelType w:val="hybridMultilevel"/>
    <w:tmpl w:val="DBD2A9FE"/>
    <w:lvl w:ilvl="0" w:tplc="FDECE218">
      <w:start w:val="1"/>
      <w:numFmt w:val="decimal"/>
      <w:pStyle w:val="TDC3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886"/>
    <w:rsid w:val="00136091"/>
    <w:rsid w:val="00335886"/>
    <w:rsid w:val="0090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s-PE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091"/>
    <w:pPr>
      <w:spacing w:after="200" w:line="276" w:lineRule="auto"/>
    </w:pPr>
    <w:rPr>
      <w:lang w:val="en-US"/>
    </w:rPr>
  </w:style>
  <w:style w:type="paragraph" w:styleId="Ttulo1">
    <w:name w:val="heading 1"/>
    <w:basedOn w:val="Normal"/>
    <w:link w:val="Ttulo1Car"/>
    <w:uiPriority w:val="99"/>
    <w:qFormat/>
    <w:rsid w:val="00136091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36091"/>
    <w:rPr>
      <w:rFonts w:eastAsia="Times New Roman"/>
      <w:b/>
      <w:bCs/>
      <w:kern w:val="36"/>
      <w:sz w:val="48"/>
      <w:szCs w:val="48"/>
      <w:lang w:eastAsia="es-PE"/>
    </w:rPr>
  </w:style>
  <w:style w:type="paragraph" w:styleId="TDC1">
    <w:name w:val="toc 1"/>
    <w:basedOn w:val="Normal"/>
    <w:next w:val="Normal"/>
    <w:autoRedefine/>
    <w:uiPriority w:val="39"/>
    <w:qFormat/>
    <w:rsid w:val="00136091"/>
    <w:pPr>
      <w:numPr>
        <w:numId w:val="1"/>
      </w:numPr>
      <w:spacing w:after="100"/>
    </w:pPr>
    <w:rPr>
      <w:rFonts w:eastAsia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136091"/>
    <w:pPr>
      <w:spacing w:after="100"/>
      <w:ind w:left="216"/>
    </w:pPr>
    <w:rPr>
      <w:rFonts w:asciiTheme="minorHAnsi" w:eastAsiaTheme="minorEastAsia" w:hAnsiTheme="minorHAnsi" w:cstheme="minorBidi"/>
      <w:lang w:val="es-PE" w:eastAsia="es-P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136091"/>
    <w:pPr>
      <w:numPr>
        <w:numId w:val="2"/>
      </w:numPr>
      <w:spacing w:after="100"/>
    </w:pPr>
    <w:rPr>
      <w:rFonts w:asciiTheme="minorHAnsi" w:eastAsiaTheme="minorEastAsia" w:hAnsiTheme="minorHAnsi" w:cstheme="minorBidi"/>
      <w:lang w:val="es-PE" w:eastAsia="es-PE"/>
    </w:rPr>
  </w:style>
  <w:style w:type="character" w:styleId="nfasis">
    <w:name w:val="Emphasis"/>
    <w:aliases w:val="Step"/>
    <w:basedOn w:val="Fuentedeprrafopredeter"/>
    <w:qFormat/>
    <w:rsid w:val="00136091"/>
    <w:rPr>
      <w:rFonts w:ascii="Arial" w:hAnsi="Arial"/>
      <w:b/>
      <w:i w:val="0"/>
      <w:iCs/>
      <w:sz w:val="24"/>
      <w:u w:val="single"/>
    </w:rPr>
  </w:style>
  <w:style w:type="paragraph" w:styleId="Prrafodelista">
    <w:name w:val="List Paragraph"/>
    <w:basedOn w:val="Normal"/>
    <w:uiPriority w:val="34"/>
    <w:qFormat/>
    <w:rsid w:val="00136091"/>
    <w:pPr>
      <w:ind w:left="720"/>
      <w:contextualSpacing/>
    </w:pPr>
    <w:rPr>
      <w:rFonts w:eastAsia="Times New Roman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36091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Bibliografa">
    <w:name w:val="Bibliography"/>
    <w:basedOn w:val="Normal"/>
    <w:next w:val="Normal"/>
    <w:uiPriority w:val="37"/>
    <w:unhideWhenUsed/>
    <w:rsid w:val="00335886"/>
    <w:pPr>
      <w:spacing w:after="0" w:line="240" w:lineRule="auto"/>
      <w:ind w:left="720" w:hanging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s-PE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091"/>
    <w:pPr>
      <w:spacing w:after="200" w:line="276" w:lineRule="auto"/>
    </w:pPr>
    <w:rPr>
      <w:lang w:val="en-US"/>
    </w:rPr>
  </w:style>
  <w:style w:type="paragraph" w:styleId="Ttulo1">
    <w:name w:val="heading 1"/>
    <w:basedOn w:val="Normal"/>
    <w:link w:val="Ttulo1Car"/>
    <w:uiPriority w:val="99"/>
    <w:qFormat/>
    <w:rsid w:val="00136091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36091"/>
    <w:rPr>
      <w:rFonts w:eastAsia="Times New Roman"/>
      <w:b/>
      <w:bCs/>
      <w:kern w:val="36"/>
      <w:sz w:val="48"/>
      <w:szCs w:val="48"/>
      <w:lang w:eastAsia="es-PE"/>
    </w:rPr>
  </w:style>
  <w:style w:type="paragraph" w:styleId="TDC1">
    <w:name w:val="toc 1"/>
    <w:basedOn w:val="Normal"/>
    <w:next w:val="Normal"/>
    <w:autoRedefine/>
    <w:uiPriority w:val="39"/>
    <w:qFormat/>
    <w:rsid w:val="00136091"/>
    <w:pPr>
      <w:numPr>
        <w:numId w:val="1"/>
      </w:numPr>
      <w:spacing w:after="100"/>
    </w:pPr>
    <w:rPr>
      <w:rFonts w:eastAsia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136091"/>
    <w:pPr>
      <w:spacing w:after="100"/>
      <w:ind w:left="216"/>
    </w:pPr>
    <w:rPr>
      <w:rFonts w:asciiTheme="minorHAnsi" w:eastAsiaTheme="minorEastAsia" w:hAnsiTheme="minorHAnsi" w:cstheme="minorBidi"/>
      <w:lang w:val="es-PE" w:eastAsia="es-PE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136091"/>
    <w:pPr>
      <w:numPr>
        <w:numId w:val="2"/>
      </w:numPr>
      <w:spacing w:after="100"/>
    </w:pPr>
    <w:rPr>
      <w:rFonts w:asciiTheme="minorHAnsi" w:eastAsiaTheme="minorEastAsia" w:hAnsiTheme="minorHAnsi" w:cstheme="minorBidi"/>
      <w:lang w:val="es-PE" w:eastAsia="es-PE"/>
    </w:rPr>
  </w:style>
  <w:style w:type="character" w:styleId="nfasis">
    <w:name w:val="Emphasis"/>
    <w:aliases w:val="Step"/>
    <w:basedOn w:val="Fuentedeprrafopredeter"/>
    <w:qFormat/>
    <w:rsid w:val="00136091"/>
    <w:rPr>
      <w:rFonts w:ascii="Arial" w:hAnsi="Arial"/>
      <w:b/>
      <w:i w:val="0"/>
      <w:iCs/>
      <w:sz w:val="24"/>
      <w:u w:val="single"/>
    </w:rPr>
  </w:style>
  <w:style w:type="paragraph" w:styleId="Prrafodelista">
    <w:name w:val="List Paragraph"/>
    <w:basedOn w:val="Normal"/>
    <w:uiPriority w:val="34"/>
    <w:qFormat/>
    <w:rsid w:val="00136091"/>
    <w:pPr>
      <w:ind w:left="720"/>
      <w:contextualSpacing/>
    </w:pPr>
    <w:rPr>
      <w:rFonts w:eastAsia="Times New Roman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36091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Bibliografa">
    <w:name w:val="Bibliography"/>
    <w:basedOn w:val="Normal"/>
    <w:next w:val="Normal"/>
    <w:uiPriority w:val="37"/>
    <w:unhideWhenUsed/>
    <w:rsid w:val="00335886"/>
    <w:pPr>
      <w:spacing w:after="0" w:line="24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</dc:creator>
  <cp:lastModifiedBy>Stephanie</cp:lastModifiedBy>
  <cp:revision>1</cp:revision>
  <dcterms:created xsi:type="dcterms:W3CDTF">2022-05-10T00:50:00Z</dcterms:created>
  <dcterms:modified xsi:type="dcterms:W3CDTF">2022-05-10T00:58:00Z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zotero-version="5.0.96.3"&gt;&lt;session id="nxDIy1UJ"/&gt;&lt;style id="http://www.zotero.org/styles/elsevier-harvard"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