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B2056E" w14:paraId="24E2FA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C69A1F6" w14:textId="77777777" w:rsidR="00B2056E" w:rsidRDefault="00A344A3">
            <w:r>
              <w:rPr>
                <w:noProof/>
              </w:rPr>
              <w:drawing>
                <wp:inline distT="0" distB="0" distL="0" distR="0" wp14:anchorId="35F13B76" wp14:editId="0282FE14">
                  <wp:extent cx="1000125" cy="109537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01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6B771C74" w14:textId="77777777" w:rsidR="00B2056E" w:rsidRDefault="00A344A3">
            <w:pPr>
              <w:spacing w:after="40"/>
            </w:pPr>
            <w:r>
              <w:rPr>
                <w:rFonts w:ascii="Georgia" w:eastAsia="Georgia" w:hAnsi="Georgia" w:cs="Georgia"/>
                <w:b/>
                <w:bCs/>
                <w:color w:val="16324F"/>
                <w:sz w:val="34"/>
                <w:szCs w:val="34"/>
              </w:rPr>
              <w:t>DANIEL HUMBERTO OREA ARONTES</w:t>
            </w:r>
          </w:p>
          <w:p w14:paraId="538B6FEC" w14:textId="77777777" w:rsidR="00B2056E" w:rsidRDefault="00A344A3">
            <w:pPr>
              <w:spacing w:after="80"/>
            </w:pPr>
            <w:proofErr w:type="spellStart"/>
            <w:r>
              <w:rPr>
                <w:rFonts w:ascii="Georgia" w:eastAsia="Georgia" w:hAnsi="Georgia" w:cs="Georgia"/>
                <w:i/>
                <w:iCs/>
                <w:color w:val="5B5B5B"/>
                <w:sz w:val="21"/>
                <w:szCs w:val="21"/>
              </w:rPr>
              <w:t>Journalist</w:t>
            </w:r>
            <w:proofErr w:type="spellEnd"/>
            <w:r>
              <w:rPr>
                <w:rFonts w:ascii="Georgia" w:eastAsia="Georgia" w:hAnsi="Georgia" w:cs="Georgia"/>
                <w:i/>
                <w:iCs/>
                <w:color w:val="5B5B5B"/>
                <w:sz w:val="21"/>
                <w:szCs w:val="21"/>
              </w:rPr>
              <w:t xml:space="preserve"> &amp; </w:t>
            </w:r>
            <w:proofErr w:type="spellStart"/>
            <w:r>
              <w:rPr>
                <w:rFonts w:ascii="Georgia" w:eastAsia="Georgia" w:hAnsi="Georgia" w:cs="Georgia"/>
                <w:i/>
                <w:iCs/>
                <w:color w:val="5B5B5B"/>
                <w:sz w:val="21"/>
                <w:szCs w:val="21"/>
              </w:rPr>
              <w:t>Analyst</w:t>
            </w:r>
            <w:proofErr w:type="spellEnd"/>
            <w:r>
              <w:rPr>
                <w:rFonts w:ascii="Georgia" w:eastAsia="Georgia" w:hAnsi="Georgia" w:cs="Georgia"/>
                <w:i/>
                <w:iCs/>
                <w:color w:val="5B5B5B"/>
                <w:sz w:val="21"/>
                <w:szCs w:val="21"/>
              </w:rPr>
              <w:t xml:space="preserve"> — International </w:t>
            </w:r>
            <w:proofErr w:type="spellStart"/>
            <w:r>
              <w:rPr>
                <w:rFonts w:ascii="Georgia" w:eastAsia="Georgia" w:hAnsi="Georgia" w:cs="Georgia"/>
                <w:i/>
                <w:iCs/>
                <w:color w:val="5B5B5B"/>
                <w:sz w:val="21"/>
                <w:szCs w:val="21"/>
              </w:rPr>
              <w:t>Relations</w:t>
            </w:r>
            <w:proofErr w:type="spellEnd"/>
            <w:r>
              <w:rPr>
                <w:rFonts w:ascii="Georgia" w:eastAsia="Georgia" w:hAnsi="Georgia" w:cs="Georgia"/>
                <w:i/>
                <w:iCs/>
                <w:color w:val="5B5B5B"/>
                <w:sz w:val="21"/>
                <w:szCs w:val="21"/>
              </w:rPr>
              <w:t xml:space="preserve"> and </w:t>
            </w:r>
            <w:proofErr w:type="spellStart"/>
            <w:r>
              <w:rPr>
                <w:rFonts w:ascii="Georgia" w:eastAsia="Georgia" w:hAnsi="Georgia" w:cs="Georgia"/>
                <w:i/>
                <w:iCs/>
                <w:color w:val="5B5B5B"/>
                <w:sz w:val="21"/>
                <w:szCs w:val="21"/>
              </w:rPr>
              <w:t>Public</w:t>
            </w:r>
            <w:proofErr w:type="spellEnd"/>
            <w:r>
              <w:rPr>
                <w:rFonts w:ascii="Georgia" w:eastAsia="Georgia" w:hAnsi="Georgia" w:cs="Georgia"/>
                <w:i/>
                <w:iCs/>
                <w:color w:val="5B5B5B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Georgia" w:eastAsia="Georgia" w:hAnsi="Georgia" w:cs="Georgia"/>
                <w:i/>
                <w:iCs/>
                <w:color w:val="5B5B5B"/>
                <w:sz w:val="21"/>
                <w:szCs w:val="21"/>
              </w:rPr>
              <w:t>Policy</w:t>
            </w:r>
            <w:proofErr w:type="spellEnd"/>
          </w:p>
          <w:p w14:paraId="27518C39" w14:textId="77777777" w:rsidR="00B2056E" w:rsidRDefault="00A344A3">
            <w:r>
              <w:rPr>
                <w:rFonts w:ascii="Calibri" w:eastAsia="Calibri" w:hAnsi="Calibri" w:cs="Calibri"/>
                <w:color w:val="9A9A9A"/>
                <w:sz w:val="18"/>
                <w:szCs w:val="18"/>
              </w:rPr>
              <w:t xml:space="preserve">Cuernavaca, Morelos, </w:t>
            </w:r>
            <w:proofErr w:type="spellStart"/>
            <w:proofErr w:type="gramStart"/>
            <w:r>
              <w:rPr>
                <w:rFonts w:ascii="Calibri" w:eastAsia="Calibri" w:hAnsi="Calibri" w:cs="Calibri"/>
                <w:color w:val="9A9A9A"/>
                <w:sz w:val="18"/>
                <w:szCs w:val="18"/>
              </w:rPr>
              <w:t>Mexico</w:t>
            </w:r>
            <w:proofErr w:type="spellEnd"/>
            <w:r>
              <w:rPr>
                <w:rFonts w:ascii="Calibri" w:eastAsia="Calibri" w:hAnsi="Calibri" w:cs="Calibri"/>
                <w:color w:val="9A9A9A"/>
                <w:sz w:val="18"/>
                <w:szCs w:val="18"/>
              </w:rPr>
              <w:t xml:space="preserve">  ·</w:t>
            </w:r>
            <w:proofErr w:type="gramEnd"/>
            <w:r>
              <w:rPr>
                <w:rFonts w:ascii="Calibri" w:eastAsia="Calibri" w:hAnsi="Calibri" w:cs="Calibri"/>
                <w:color w:val="9A9A9A"/>
                <w:sz w:val="18"/>
                <w:szCs w:val="18"/>
              </w:rPr>
              <w:t xml:space="preserve">  danielhumberto13@hotmail.com</w:t>
            </w:r>
          </w:p>
          <w:p w14:paraId="7E7D383A" w14:textId="77777777" w:rsidR="00B2056E" w:rsidRDefault="00A344A3">
            <w:proofErr w:type="spellStart"/>
            <w:r>
              <w:rPr>
                <w:rFonts w:ascii="Calibri" w:eastAsia="Calibri" w:hAnsi="Calibri" w:cs="Calibri"/>
                <w:i/>
                <w:iCs/>
                <w:color w:val="9A9A9A"/>
                <w:sz w:val="18"/>
                <w:szCs w:val="18"/>
              </w:rPr>
              <w:t>Byline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9A9A9A"/>
                <w:sz w:val="18"/>
                <w:szCs w:val="18"/>
              </w:rPr>
              <w:t xml:space="preserve">: Daniel Orea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9A9A9A"/>
                <w:sz w:val="18"/>
                <w:szCs w:val="18"/>
              </w:rPr>
              <w:t>Arontes</w:t>
            </w:r>
            <w:proofErr w:type="spellEnd"/>
          </w:p>
        </w:tc>
      </w:tr>
    </w:tbl>
    <w:p w14:paraId="32BFAD02" w14:textId="77777777" w:rsidR="00B2056E" w:rsidRDefault="00B2056E">
      <w:pPr>
        <w:pBdr>
          <w:bottom w:val="single" w:sz="6" w:space="1" w:color="D9D9D9"/>
        </w:pBdr>
        <w:spacing w:before="60" w:after="110"/>
      </w:pPr>
    </w:p>
    <w:p w14:paraId="7E5CF7B2" w14:textId="77777777" w:rsidR="00B2056E" w:rsidRDefault="00A344A3">
      <w:pPr>
        <w:pBdr>
          <w:bottom w:val="single" w:sz="4" w:space="4" w:color="D9D9D9"/>
        </w:pBdr>
        <w:spacing w:before="110" w:after="55"/>
      </w:pPr>
      <w:r>
        <w:rPr>
          <w:rFonts w:ascii="Georgia" w:eastAsia="Georgia" w:hAnsi="Georgia" w:cs="Georgia"/>
          <w:b/>
          <w:bCs/>
          <w:color w:val="16324F"/>
          <w:sz w:val="21"/>
          <w:szCs w:val="21"/>
        </w:rPr>
        <w:t>PROFESSIONAL PROFILE</w:t>
      </w:r>
    </w:p>
    <w:p w14:paraId="4F975CED" w14:textId="77777777" w:rsidR="00B2056E" w:rsidRDefault="00A344A3">
      <w:pPr>
        <w:spacing w:after="90" w:line="252" w:lineRule="auto"/>
      </w:pPr>
      <w:proofErr w:type="spellStart"/>
      <w:r>
        <w:rPr>
          <w:rFonts w:ascii="Calibri" w:eastAsia="Calibri" w:hAnsi="Calibri" w:cs="Calibri"/>
          <w:color w:val="222222"/>
        </w:rPr>
        <w:t>Journalist</w:t>
      </w:r>
      <w:proofErr w:type="spellEnd"/>
      <w:r>
        <w:rPr>
          <w:rFonts w:ascii="Calibri" w:eastAsia="Calibri" w:hAnsi="Calibri" w:cs="Calibri"/>
          <w:color w:val="222222"/>
        </w:rPr>
        <w:t xml:space="preserve"> and </w:t>
      </w:r>
      <w:proofErr w:type="spellStart"/>
      <w:r>
        <w:rPr>
          <w:rFonts w:ascii="Calibri" w:eastAsia="Calibri" w:hAnsi="Calibri" w:cs="Calibri"/>
          <w:color w:val="222222"/>
        </w:rPr>
        <w:t>analyst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specializing</w:t>
      </w:r>
      <w:proofErr w:type="spellEnd"/>
      <w:r>
        <w:rPr>
          <w:rFonts w:ascii="Calibri" w:eastAsia="Calibri" w:hAnsi="Calibri" w:cs="Calibri"/>
          <w:color w:val="222222"/>
        </w:rPr>
        <w:t xml:space="preserve"> in </w:t>
      </w:r>
      <w:proofErr w:type="spellStart"/>
      <w:r>
        <w:rPr>
          <w:rFonts w:ascii="Calibri" w:eastAsia="Calibri" w:hAnsi="Calibri" w:cs="Calibri"/>
          <w:color w:val="222222"/>
        </w:rPr>
        <w:t>international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relations</w:t>
      </w:r>
      <w:proofErr w:type="spellEnd"/>
      <w:r>
        <w:rPr>
          <w:rFonts w:ascii="Calibri" w:eastAsia="Calibri" w:hAnsi="Calibri" w:cs="Calibri"/>
          <w:color w:val="222222"/>
        </w:rPr>
        <w:t xml:space="preserve">, comparative </w:t>
      </w:r>
      <w:proofErr w:type="spellStart"/>
      <w:r>
        <w:rPr>
          <w:rFonts w:ascii="Calibri" w:eastAsia="Calibri" w:hAnsi="Calibri" w:cs="Calibri"/>
          <w:color w:val="222222"/>
        </w:rPr>
        <w:t>public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policy</w:t>
      </w:r>
      <w:proofErr w:type="spellEnd"/>
      <w:r>
        <w:rPr>
          <w:rFonts w:ascii="Calibri" w:eastAsia="Calibri" w:hAnsi="Calibri" w:cs="Calibri"/>
          <w:color w:val="222222"/>
        </w:rPr>
        <w:t xml:space="preserve">, and </w:t>
      </w:r>
      <w:proofErr w:type="spellStart"/>
      <w:r>
        <w:rPr>
          <w:rFonts w:ascii="Calibri" w:eastAsia="Calibri" w:hAnsi="Calibri" w:cs="Calibri"/>
          <w:color w:val="222222"/>
        </w:rPr>
        <w:t>the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strategic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intersections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between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nations</w:t>
      </w:r>
      <w:proofErr w:type="spellEnd"/>
      <w:r>
        <w:rPr>
          <w:rFonts w:ascii="Calibri" w:eastAsia="Calibri" w:hAnsi="Calibri" w:cs="Calibri"/>
          <w:color w:val="222222"/>
        </w:rPr>
        <w:t xml:space="preserve"> and cultures — </w:t>
      </w:r>
      <w:proofErr w:type="spellStart"/>
      <w:r>
        <w:rPr>
          <w:rFonts w:ascii="Calibri" w:eastAsia="Calibri" w:hAnsi="Calibri" w:cs="Calibri"/>
          <w:color w:val="222222"/>
        </w:rPr>
        <w:t>exploring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how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countries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connect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not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only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through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trade</w:t>
      </w:r>
      <w:proofErr w:type="spellEnd"/>
      <w:r>
        <w:rPr>
          <w:rFonts w:ascii="Calibri" w:eastAsia="Calibri" w:hAnsi="Calibri" w:cs="Calibri"/>
          <w:color w:val="222222"/>
        </w:rPr>
        <w:t xml:space="preserve"> and </w:t>
      </w:r>
      <w:proofErr w:type="spellStart"/>
      <w:r>
        <w:rPr>
          <w:rFonts w:ascii="Calibri" w:eastAsia="Calibri" w:hAnsi="Calibri" w:cs="Calibri"/>
          <w:color w:val="222222"/>
        </w:rPr>
        <w:t>diplomacy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but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through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shared</w:t>
      </w:r>
      <w:proofErr w:type="spellEnd"/>
      <w:r>
        <w:rPr>
          <w:rFonts w:ascii="Calibri" w:eastAsia="Calibri" w:hAnsi="Calibri" w:cs="Calibri"/>
          <w:color w:val="222222"/>
        </w:rPr>
        <w:t xml:space="preserve"> narratives, s</w:t>
      </w:r>
      <w:r>
        <w:rPr>
          <w:rFonts w:ascii="Calibri" w:eastAsia="Calibri" w:hAnsi="Calibri" w:cs="Calibri"/>
          <w:color w:val="222222"/>
        </w:rPr>
        <w:t xml:space="preserve">ocial </w:t>
      </w:r>
      <w:proofErr w:type="spellStart"/>
      <w:r>
        <w:rPr>
          <w:rFonts w:ascii="Calibri" w:eastAsia="Calibri" w:hAnsi="Calibri" w:cs="Calibri"/>
          <w:color w:val="222222"/>
        </w:rPr>
        <w:t>movements</w:t>
      </w:r>
      <w:proofErr w:type="spellEnd"/>
      <w:r>
        <w:rPr>
          <w:rFonts w:ascii="Calibri" w:eastAsia="Calibri" w:hAnsi="Calibri" w:cs="Calibri"/>
          <w:color w:val="222222"/>
        </w:rPr>
        <w:t xml:space="preserve">, and creative </w:t>
      </w:r>
      <w:proofErr w:type="spellStart"/>
      <w:r>
        <w:rPr>
          <w:rFonts w:ascii="Calibri" w:eastAsia="Calibri" w:hAnsi="Calibri" w:cs="Calibri"/>
          <w:color w:val="222222"/>
        </w:rPr>
        <w:t>expression</w:t>
      </w:r>
      <w:proofErr w:type="spellEnd"/>
      <w:r>
        <w:rPr>
          <w:rFonts w:ascii="Calibri" w:eastAsia="Calibri" w:hAnsi="Calibri" w:cs="Calibri"/>
          <w:color w:val="2222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</w:rPr>
        <w:t>His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reporting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for</w:t>
      </w:r>
      <w:proofErr w:type="spellEnd"/>
      <w:r>
        <w:rPr>
          <w:rFonts w:ascii="Calibri" w:eastAsia="Calibri" w:hAnsi="Calibri" w:cs="Calibri"/>
          <w:color w:val="222222"/>
        </w:rPr>
        <w:t xml:space="preserve"> Nación Digital and Mundo Ejecutivo has </w:t>
      </w:r>
      <w:proofErr w:type="spellStart"/>
      <w:r>
        <w:rPr>
          <w:rFonts w:ascii="Calibri" w:eastAsia="Calibri" w:hAnsi="Calibri" w:cs="Calibri"/>
          <w:color w:val="222222"/>
        </w:rPr>
        <w:t>covered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Mexico's</w:t>
      </w:r>
      <w:proofErr w:type="spellEnd"/>
      <w:r>
        <w:rPr>
          <w:rFonts w:ascii="Calibri" w:eastAsia="Calibri" w:hAnsi="Calibri" w:cs="Calibri"/>
          <w:color w:val="222222"/>
        </w:rPr>
        <w:t xml:space="preserve"> agro-</w:t>
      </w:r>
      <w:proofErr w:type="spellStart"/>
      <w:r>
        <w:rPr>
          <w:rFonts w:ascii="Calibri" w:eastAsia="Calibri" w:hAnsi="Calibri" w:cs="Calibri"/>
          <w:color w:val="222222"/>
        </w:rPr>
        <w:t>export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strategy</w:t>
      </w:r>
      <w:proofErr w:type="spellEnd"/>
      <w:r>
        <w:rPr>
          <w:rFonts w:ascii="Calibri" w:eastAsia="Calibri" w:hAnsi="Calibri" w:cs="Calibri"/>
          <w:color w:val="222222"/>
        </w:rPr>
        <w:t xml:space="preserve"> and </w:t>
      </w:r>
      <w:proofErr w:type="spellStart"/>
      <w:r>
        <w:rPr>
          <w:rFonts w:ascii="Calibri" w:eastAsia="Calibri" w:hAnsi="Calibri" w:cs="Calibri"/>
          <w:color w:val="222222"/>
        </w:rPr>
        <w:t>the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modernization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of</w:t>
      </w:r>
      <w:proofErr w:type="spellEnd"/>
      <w:r>
        <w:rPr>
          <w:rFonts w:ascii="Calibri" w:eastAsia="Calibri" w:hAnsi="Calibri" w:cs="Calibri"/>
          <w:color w:val="222222"/>
        </w:rPr>
        <w:t xml:space="preserve"> rural </w:t>
      </w:r>
      <w:proofErr w:type="spellStart"/>
      <w:r>
        <w:rPr>
          <w:rFonts w:ascii="Calibri" w:eastAsia="Calibri" w:hAnsi="Calibri" w:cs="Calibri"/>
          <w:color w:val="222222"/>
        </w:rPr>
        <w:t>policy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including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the</w:t>
      </w:r>
      <w:proofErr w:type="spellEnd"/>
      <w:r>
        <w:rPr>
          <w:rFonts w:ascii="Calibri" w:eastAsia="Calibri" w:hAnsi="Calibri" w:cs="Calibri"/>
          <w:color w:val="222222"/>
        </w:rPr>
        <w:t xml:space="preserve"> Plan de Ayala 2.0 and </w:t>
      </w:r>
      <w:proofErr w:type="spellStart"/>
      <w:r>
        <w:rPr>
          <w:rFonts w:ascii="Calibri" w:eastAsia="Calibri" w:hAnsi="Calibri" w:cs="Calibri"/>
          <w:color w:val="222222"/>
        </w:rPr>
        <w:t>its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implications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for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Latin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America</w:t>
      </w:r>
      <w:proofErr w:type="spellEnd"/>
      <w:r>
        <w:rPr>
          <w:rFonts w:ascii="Calibri" w:eastAsia="Calibri" w:hAnsi="Calibri" w:cs="Calibri"/>
          <w:color w:val="222222"/>
        </w:rPr>
        <w:t>–</w:t>
      </w:r>
      <w:proofErr w:type="spellStart"/>
      <w:r>
        <w:rPr>
          <w:rFonts w:ascii="Calibri" w:eastAsia="Calibri" w:hAnsi="Calibri" w:cs="Calibri"/>
          <w:color w:val="222222"/>
        </w:rPr>
        <w:t>Middle</w:t>
      </w:r>
      <w:proofErr w:type="spellEnd"/>
      <w:r>
        <w:rPr>
          <w:rFonts w:ascii="Calibri" w:eastAsia="Calibri" w:hAnsi="Calibri" w:cs="Calibri"/>
          <w:color w:val="222222"/>
        </w:rPr>
        <w:t xml:space="preserve"> Ea</w:t>
      </w:r>
      <w:r>
        <w:rPr>
          <w:rFonts w:ascii="Calibri" w:eastAsia="Calibri" w:hAnsi="Calibri" w:cs="Calibri"/>
          <w:color w:val="222222"/>
        </w:rPr>
        <w:t xml:space="preserve">st </w:t>
      </w:r>
      <w:proofErr w:type="spellStart"/>
      <w:r>
        <w:rPr>
          <w:rFonts w:ascii="Calibri" w:eastAsia="Calibri" w:hAnsi="Calibri" w:cs="Calibri"/>
          <w:color w:val="222222"/>
        </w:rPr>
        <w:t>relations</w:t>
      </w:r>
      <w:proofErr w:type="spellEnd"/>
      <w:r>
        <w:rPr>
          <w:rFonts w:ascii="Calibri" w:eastAsia="Calibri" w:hAnsi="Calibri" w:cs="Calibri"/>
          <w:color w:val="2222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</w:rPr>
        <w:t>Beyond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journalism</w:t>
      </w:r>
      <w:proofErr w:type="spellEnd"/>
      <w:r>
        <w:rPr>
          <w:rFonts w:ascii="Calibri" w:eastAsia="Calibri" w:hAnsi="Calibri" w:cs="Calibri"/>
          <w:color w:val="222222"/>
        </w:rPr>
        <w:t xml:space="preserve">, he </w:t>
      </w:r>
      <w:proofErr w:type="gramStart"/>
      <w:r>
        <w:rPr>
          <w:rFonts w:ascii="Calibri" w:eastAsia="Calibri" w:hAnsi="Calibri" w:cs="Calibri"/>
          <w:color w:val="222222"/>
        </w:rPr>
        <w:t>leads social</w:t>
      </w:r>
      <w:proofErr w:type="gram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impact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initiatives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that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translate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political</w:t>
      </w:r>
      <w:proofErr w:type="spellEnd"/>
      <w:r>
        <w:rPr>
          <w:rFonts w:ascii="Calibri" w:eastAsia="Calibri" w:hAnsi="Calibri" w:cs="Calibri"/>
          <w:color w:val="222222"/>
        </w:rPr>
        <w:t xml:space="preserve"> and cultural </w:t>
      </w:r>
      <w:proofErr w:type="spellStart"/>
      <w:r>
        <w:rPr>
          <w:rFonts w:ascii="Calibri" w:eastAsia="Calibri" w:hAnsi="Calibri" w:cs="Calibri"/>
          <w:color w:val="222222"/>
        </w:rPr>
        <w:t>analysis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into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action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including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the</w:t>
      </w:r>
      <w:proofErr w:type="spellEnd"/>
      <w:r>
        <w:rPr>
          <w:rFonts w:ascii="Calibri" w:eastAsia="Calibri" w:hAnsi="Calibri" w:cs="Calibri"/>
          <w:color w:val="222222"/>
        </w:rPr>
        <w:t xml:space="preserve"> International Rap </w:t>
      </w:r>
      <w:proofErr w:type="spellStart"/>
      <w:r>
        <w:rPr>
          <w:rFonts w:ascii="Calibri" w:eastAsia="Calibri" w:hAnsi="Calibri" w:cs="Calibri"/>
          <w:color w:val="222222"/>
        </w:rPr>
        <w:t>Syndicate</w:t>
      </w:r>
      <w:proofErr w:type="spellEnd"/>
      <w:r>
        <w:rPr>
          <w:rFonts w:ascii="Calibri" w:eastAsia="Calibri" w:hAnsi="Calibri" w:cs="Calibri"/>
          <w:color w:val="222222"/>
        </w:rPr>
        <w:t xml:space="preserve">, a creative </w:t>
      </w:r>
      <w:proofErr w:type="spellStart"/>
      <w:r>
        <w:rPr>
          <w:rFonts w:ascii="Calibri" w:eastAsia="Calibri" w:hAnsi="Calibri" w:cs="Calibri"/>
          <w:color w:val="222222"/>
        </w:rPr>
        <w:t>union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using</w:t>
      </w:r>
      <w:proofErr w:type="spellEnd"/>
      <w:r>
        <w:rPr>
          <w:rFonts w:ascii="Calibri" w:eastAsia="Calibri" w:hAnsi="Calibri" w:cs="Calibri"/>
          <w:color w:val="222222"/>
        </w:rPr>
        <w:t xml:space="preserve"> hip-hop as a </w:t>
      </w:r>
      <w:proofErr w:type="spellStart"/>
      <w:r>
        <w:rPr>
          <w:rFonts w:ascii="Calibri" w:eastAsia="Calibri" w:hAnsi="Calibri" w:cs="Calibri"/>
          <w:color w:val="222222"/>
        </w:rPr>
        <w:t>vehicle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for</w:t>
      </w:r>
      <w:proofErr w:type="spellEnd"/>
      <w:r>
        <w:rPr>
          <w:rFonts w:ascii="Calibri" w:eastAsia="Calibri" w:hAnsi="Calibri" w:cs="Calibri"/>
          <w:color w:val="222222"/>
        </w:rPr>
        <w:t xml:space="preserve"> social </w:t>
      </w:r>
      <w:proofErr w:type="spellStart"/>
      <w:r>
        <w:rPr>
          <w:rFonts w:ascii="Calibri" w:eastAsia="Calibri" w:hAnsi="Calibri" w:cs="Calibri"/>
          <w:color w:val="222222"/>
        </w:rPr>
        <w:t>awareness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workers</w:t>
      </w:r>
      <w:proofErr w:type="spellEnd"/>
      <w:r>
        <w:rPr>
          <w:rFonts w:ascii="Calibri" w:eastAsia="Calibri" w:hAnsi="Calibri" w:cs="Calibri"/>
          <w:color w:val="222222"/>
        </w:rPr>
        <w:t xml:space="preserve">' </w:t>
      </w:r>
      <w:proofErr w:type="spellStart"/>
      <w:r>
        <w:rPr>
          <w:rFonts w:ascii="Calibri" w:eastAsia="Calibri" w:hAnsi="Calibri" w:cs="Calibri"/>
          <w:color w:val="222222"/>
        </w:rPr>
        <w:t>rights</w:t>
      </w:r>
      <w:proofErr w:type="spellEnd"/>
      <w:r>
        <w:rPr>
          <w:rFonts w:ascii="Calibri" w:eastAsia="Calibri" w:hAnsi="Calibri" w:cs="Calibri"/>
          <w:color w:val="222222"/>
        </w:rPr>
        <w:t>, an</w:t>
      </w:r>
      <w:r>
        <w:rPr>
          <w:rFonts w:ascii="Calibri" w:eastAsia="Calibri" w:hAnsi="Calibri" w:cs="Calibri"/>
          <w:color w:val="222222"/>
        </w:rPr>
        <w:t xml:space="preserve">d </w:t>
      </w:r>
      <w:proofErr w:type="spellStart"/>
      <w:r>
        <w:rPr>
          <w:rFonts w:ascii="Calibri" w:eastAsia="Calibri" w:hAnsi="Calibri" w:cs="Calibri"/>
          <w:color w:val="222222"/>
        </w:rPr>
        <w:t>cross-border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solidarity</w:t>
      </w:r>
      <w:proofErr w:type="spellEnd"/>
      <w:r>
        <w:rPr>
          <w:rFonts w:ascii="Calibri" w:eastAsia="Calibri" w:hAnsi="Calibri" w:cs="Calibri"/>
          <w:color w:val="222222"/>
        </w:rPr>
        <w:t xml:space="preserve">. </w:t>
      </w:r>
      <w:proofErr w:type="spellStart"/>
      <w:r>
        <w:rPr>
          <w:rFonts w:ascii="Calibri" w:eastAsia="Calibri" w:hAnsi="Calibri" w:cs="Calibri"/>
          <w:color w:val="222222"/>
        </w:rPr>
        <w:t>His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multidisciplinary</w:t>
      </w:r>
      <w:proofErr w:type="spellEnd"/>
      <w:r>
        <w:rPr>
          <w:rFonts w:ascii="Calibri" w:eastAsia="Calibri" w:hAnsi="Calibri" w:cs="Calibri"/>
          <w:color w:val="222222"/>
        </w:rPr>
        <w:t xml:space="preserve"> training in </w:t>
      </w:r>
      <w:proofErr w:type="spellStart"/>
      <w:r>
        <w:rPr>
          <w:rFonts w:ascii="Calibri" w:eastAsia="Calibri" w:hAnsi="Calibri" w:cs="Calibri"/>
          <w:color w:val="222222"/>
        </w:rPr>
        <w:t>public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policy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law</w:t>
      </w:r>
      <w:proofErr w:type="spellEnd"/>
      <w:r>
        <w:rPr>
          <w:rFonts w:ascii="Calibri" w:eastAsia="Calibri" w:hAnsi="Calibri" w:cs="Calibri"/>
          <w:color w:val="222222"/>
        </w:rPr>
        <w:t xml:space="preserve">, and </w:t>
      </w:r>
      <w:proofErr w:type="spellStart"/>
      <w:r>
        <w:rPr>
          <w:rFonts w:ascii="Calibri" w:eastAsia="Calibri" w:hAnsi="Calibri" w:cs="Calibri"/>
          <w:color w:val="222222"/>
        </w:rPr>
        <w:t>anthropology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grounds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his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coverage</w:t>
      </w:r>
      <w:proofErr w:type="spellEnd"/>
      <w:r>
        <w:rPr>
          <w:rFonts w:ascii="Calibri" w:eastAsia="Calibri" w:hAnsi="Calibri" w:cs="Calibri"/>
          <w:color w:val="222222"/>
        </w:rPr>
        <w:t xml:space="preserve"> in </w:t>
      </w:r>
      <w:proofErr w:type="spellStart"/>
      <w:r>
        <w:rPr>
          <w:rFonts w:ascii="Calibri" w:eastAsia="Calibri" w:hAnsi="Calibri" w:cs="Calibri"/>
          <w:color w:val="222222"/>
        </w:rPr>
        <w:t>an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analytical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historical</w:t>
      </w:r>
      <w:proofErr w:type="spellEnd"/>
      <w:r>
        <w:rPr>
          <w:rFonts w:ascii="Calibri" w:eastAsia="Calibri" w:hAnsi="Calibri" w:cs="Calibri"/>
          <w:color w:val="222222"/>
        </w:rPr>
        <w:t xml:space="preserve">, and </w:t>
      </w:r>
      <w:proofErr w:type="spellStart"/>
      <w:r>
        <w:rPr>
          <w:rFonts w:ascii="Calibri" w:eastAsia="Calibri" w:hAnsi="Calibri" w:cs="Calibri"/>
          <w:color w:val="222222"/>
        </w:rPr>
        <w:t>deeply</w:t>
      </w:r>
      <w:proofErr w:type="spellEnd"/>
      <w:r>
        <w:rPr>
          <w:rFonts w:ascii="Calibri" w:eastAsia="Calibri" w:hAnsi="Calibri" w:cs="Calibri"/>
          <w:color w:val="222222"/>
        </w:rPr>
        <w:t xml:space="preserve"> human </w:t>
      </w:r>
      <w:proofErr w:type="spellStart"/>
      <w:r>
        <w:rPr>
          <w:rFonts w:ascii="Calibri" w:eastAsia="Calibri" w:hAnsi="Calibri" w:cs="Calibri"/>
          <w:color w:val="222222"/>
        </w:rPr>
        <w:t>perspective</w:t>
      </w:r>
      <w:proofErr w:type="spellEnd"/>
      <w:r>
        <w:rPr>
          <w:rFonts w:ascii="Calibri" w:eastAsia="Calibri" w:hAnsi="Calibri" w:cs="Calibri"/>
          <w:color w:val="222222"/>
        </w:rPr>
        <w:t>.</w:t>
      </w:r>
    </w:p>
    <w:p w14:paraId="7CD4D446" w14:textId="77777777" w:rsidR="00B2056E" w:rsidRDefault="00A344A3">
      <w:pPr>
        <w:pBdr>
          <w:bottom w:val="single" w:sz="4" w:space="4" w:color="D9D9D9"/>
        </w:pBdr>
        <w:spacing w:before="110" w:after="55"/>
      </w:pPr>
      <w:r>
        <w:rPr>
          <w:rFonts w:ascii="Georgia" w:eastAsia="Georgia" w:hAnsi="Georgia" w:cs="Georgia"/>
          <w:b/>
          <w:bCs/>
          <w:color w:val="16324F"/>
          <w:sz w:val="21"/>
          <w:szCs w:val="21"/>
        </w:rPr>
        <w:t>SELECTED PUBLICATIONS</w:t>
      </w:r>
    </w:p>
    <w:p w14:paraId="0BE07C04" w14:textId="77777777" w:rsidR="00B2056E" w:rsidRDefault="00A344A3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Mundo Ejecutivo</w:t>
      </w:r>
      <w:r>
        <w:rPr>
          <w:rFonts w:ascii="Calibri" w:eastAsia="Calibri" w:hAnsi="Calibri" w:cs="Calibri"/>
          <w:color w:val="9A9A9A"/>
          <w:sz w:val="18"/>
          <w:szCs w:val="18"/>
        </w:rPr>
        <w:tab/>
      </w:r>
      <w:proofErr w:type="spellStart"/>
      <w:r>
        <w:rPr>
          <w:rFonts w:ascii="Calibri" w:eastAsia="Calibri" w:hAnsi="Calibri" w:cs="Calibri"/>
          <w:color w:val="9A9A9A"/>
          <w:sz w:val="18"/>
          <w:szCs w:val="18"/>
        </w:rPr>
        <w:t>February</w:t>
      </w:r>
      <w:proofErr w:type="spellEnd"/>
      <w:r>
        <w:rPr>
          <w:rFonts w:ascii="Calibri" w:eastAsia="Calibri" w:hAnsi="Calibri" w:cs="Calibri"/>
          <w:color w:val="9A9A9A"/>
          <w:sz w:val="18"/>
          <w:szCs w:val="18"/>
        </w:rPr>
        <w:t xml:space="preserve"> 27, 2026</w:t>
      </w:r>
    </w:p>
    <w:p w14:paraId="3E025F39" w14:textId="77777777" w:rsidR="00B2056E" w:rsidRDefault="00A344A3">
      <w:pPr>
        <w:spacing w:after="5"/>
      </w:pP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"</w:t>
      </w:r>
      <w:proofErr w:type="gramStart"/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Director</w:t>
      </w:r>
      <w:proofErr w:type="gramEnd"/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 de RUMEC presenta plan para tecnificar el campo mexicano y facilitar exportaciones"</w:t>
      </w:r>
    </w:p>
    <w:p w14:paraId="7C0BE944" w14:textId="77777777" w:rsidR="00B2056E" w:rsidRDefault="00A344A3">
      <w:pPr>
        <w:spacing w:after="120"/>
      </w:pPr>
      <w:r>
        <w:rPr>
          <w:rFonts w:ascii="Calibri" w:eastAsia="Calibri" w:hAnsi="Calibri" w:cs="Calibri"/>
          <w:color w:val="9A9A9A"/>
          <w:sz w:val="17"/>
          <w:szCs w:val="17"/>
        </w:rPr>
        <w:t xml:space="preserve">English: "RUMEC </w:t>
      </w:r>
      <w:proofErr w:type="gramStart"/>
      <w:r>
        <w:rPr>
          <w:rFonts w:ascii="Calibri" w:eastAsia="Calibri" w:hAnsi="Calibri" w:cs="Calibri"/>
          <w:color w:val="9A9A9A"/>
          <w:sz w:val="17"/>
          <w:szCs w:val="17"/>
        </w:rPr>
        <w:t>Director</w:t>
      </w:r>
      <w:proofErr w:type="gramEnd"/>
      <w:r>
        <w:rPr>
          <w:rFonts w:ascii="Calibri" w:eastAsia="Calibri" w:hAnsi="Calibri" w:cs="Calibri"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Presents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Plan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to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Modernize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Mexican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Agriculture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and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Facilitate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Exports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>"</w:t>
      </w:r>
    </w:p>
    <w:p w14:paraId="7000D48E" w14:textId="77777777" w:rsidR="00B2056E" w:rsidRDefault="00A344A3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Nación Digital</w:t>
      </w:r>
      <w:r>
        <w:rPr>
          <w:rFonts w:ascii="Calibri" w:eastAsia="Calibri" w:hAnsi="Calibri" w:cs="Calibri"/>
          <w:color w:val="9A9A9A"/>
          <w:sz w:val="18"/>
          <w:szCs w:val="18"/>
        </w:rPr>
        <w:tab/>
        <w:t>August 4, 2026</w:t>
      </w:r>
    </w:p>
    <w:p w14:paraId="6AE7395B" w14:textId="77777777" w:rsidR="00B2056E" w:rsidRDefault="00A344A3">
      <w:pPr>
        <w:spacing w:after="5"/>
      </w:pP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"México apuesta por Emiratos Árabes </w:t>
      </w: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para exportar alimentos premium"</w:t>
      </w:r>
    </w:p>
    <w:p w14:paraId="439035F2" w14:textId="77777777" w:rsidR="00B2056E" w:rsidRDefault="00A344A3">
      <w:pPr>
        <w:spacing w:after="120"/>
      </w:pPr>
      <w:r>
        <w:rPr>
          <w:rFonts w:ascii="Calibri" w:eastAsia="Calibri" w:hAnsi="Calibri" w:cs="Calibri"/>
          <w:color w:val="9A9A9A"/>
          <w:sz w:val="17"/>
          <w:szCs w:val="17"/>
        </w:rPr>
        <w:t>English: "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Mexico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Bets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on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the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United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Arab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Emirates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to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Export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 xml:space="preserve"> Premium </w:t>
      </w:r>
      <w:proofErr w:type="spellStart"/>
      <w:r>
        <w:rPr>
          <w:rFonts w:ascii="Calibri" w:eastAsia="Calibri" w:hAnsi="Calibri" w:cs="Calibri"/>
          <w:color w:val="9A9A9A"/>
          <w:sz w:val="17"/>
          <w:szCs w:val="17"/>
        </w:rPr>
        <w:t>Food</w:t>
      </w:r>
      <w:proofErr w:type="spellEnd"/>
      <w:r>
        <w:rPr>
          <w:rFonts w:ascii="Calibri" w:eastAsia="Calibri" w:hAnsi="Calibri" w:cs="Calibri"/>
          <w:color w:val="9A9A9A"/>
          <w:sz w:val="17"/>
          <w:szCs w:val="17"/>
        </w:rPr>
        <w:t>"</w:t>
      </w:r>
    </w:p>
    <w:p w14:paraId="0E724F52" w14:textId="77777777" w:rsidR="00B2056E" w:rsidRDefault="00A344A3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El Correo del Golfo (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United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Arab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Emirates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>)</w:t>
      </w:r>
      <w:r>
        <w:rPr>
          <w:rFonts w:ascii="Calibri" w:eastAsia="Calibri" w:hAnsi="Calibri" w:cs="Calibri"/>
          <w:color w:val="9A9A9A"/>
          <w:sz w:val="18"/>
          <w:szCs w:val="18"/>
        </w:rPr>
        <w:tab/>
      </w:r>
      <w:proofErr w:type="spellStart"/>
      <w:r>
        <w:rPr>
          <w:rFonts w:ascii="Calibri" w:eastAsia="Calibri" w:hAnsi="Calibri" w:cs="Calibri"/>
          <w:color w:val="9A9A9A"/>
          <w:sz w:val="18"/>
          <w:szCs w:val="18"/>
        </w:rPr>
        <w:t>Forthcoming</w:t>
      </w:r>
      <w:proofErr w:type="spellEnd"/>
    </w:p>
    <w:p w14:paraId="5259BE6D" w14:textId="77777777" w:rsidR="00B2056E" w:rsidRDefault="00A344A3">
      <w:pPr>
        <w:spacing w:after="10"/>
      </w:pP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"</w:t>
      </w:r>
      <w:proofErr w:type="spellStart"/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Article</w:t>
      </w:r>
      <w:proofErr w:type="spellEnd"/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 in </w:t>
      </w:r>
      <w:proofErr w:type="spellStart"/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preparation</w:t>
      </w:r>
      <w:proofErr w:type="spellEnd"/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"</w:t>
      </w:r>
    </w:p>
    <w:p w14:paraId="57EB39EE" w14:textId="77777777" w:rsidR="00B2056E" w:rsidRDefault="00A344A3">
      <w:pPr>
        <w:spacing w:after="120"/>
      </w:pPr>
      <w:proofErr w:type="spellStart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>Publication</w:t>
      </w:r>
      <w:proofErr w:type="spellEnd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 xml:space="preserve"> in </w:t>
      </w:r>
      <w:proofErr w:type="spellStart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>progress</w:t>
      </w:r>
      <w:proofErr w:type="spellEnd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>update</w:t>
      </w:r>
      <w:proofErr w:type="spellEnd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>title</w:t>
      </w:r>
      <w:proofErr w:type="spellEnd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 xml:space="preserve"> and date once </w:t>
      </w:r>
      <w:proofErr w:type="spellStart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>published</w:t>
      </w:r>
      <w:proofErr w:type="spellEnd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>.</w:t>
      </w:r>
    </w:p>
    <w:p w14:paraId="761A5399" w14:textId="77777777" w:rsidR="00B2056E" w:rsidRDefault="00A344A3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>BBC</w:t>
      </w:r>
      <w:r>
        <w:rPr>
          <w:rFonts w:ascii="Calibri" w:eastAsia="Calibri" w:hAnsi="Calibri" w:cs="Calibri"/>
          <w:color w:val="9A9A9A"/>
          <w:sz w:val="18"/>
          <w:szCs w:val="18"/>
        </w:rPr>
        <w:tab/>
      </w:r>
      <w:proofErr w:type="spellStart"/>
      <w:r>
        <w:rPr>
          <w:rFonts w:ascii="Calibri" w:eastAsia="Calibri" w:hAnsi="Calibri" w:cs="Calibri"/>
          <w:color w:val="9A9A9A"/>
          <w:sz w:val="18"/>
          <w:szCs w:val="18"/>
        </w:rPr>
        <w:t>Forthcoming</w:t>
      </w:r>
      <w:proofErr w:type="spellEnd"/>
    </w:p>
    <w:p w14:paraId="6B060340" w14:textId="77777777" w:rsidR="00B2056E" w:rsidRDefault="00A344A3">
      <w:pPr>
        <w:spacing w:after="10"/>
      </w:pPr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"</w:t>
      </w:r>
      <w:proofErr w:type="spellStart"/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Article</w:t>
      </w:r>
      <w:proofErr w:type="spellEnd"/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 xml:space="preserve"> in </w:t>
      </w:r>
      <w:proofErr w:type="spellStart"/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preparation</w:t>
      </w:r>
      <w:proofErr w:type="spellEnd"/>
      <w:r>
        <w:rPr>
          <w:rFonts w:ascii="Calibri" w:eastAsia="Calibri" w:hAnsi="Calibri" w:cs="Calibri"/>
          <w:i/>
          <w:iCs/>
          <w:color w:val="5B5B5B"/>
          <w:sz w:val="19"/>
          <w:szCs w:val="19"/>
        </w:rPr>
        <w:t>"</w:t>
      </w:r>
    </w:p>
    <w:p w14:paraId="60B79307" w14:textId="77777777" w:rsidR="00B2056E" w:rsidRDefault="00A344A3">
      <w:pPr>
        <w:spacing w:after="120"/>
      </w:pPr>
      <w:proofErr w:type="spellStart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>Section</w:t>
      </w:r>
      <w:proofErr w:type="spellEnd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 xml:space="preserve"> and </w:t>
      </w:r>
      <w:proofErr w:type="spellStart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>title</w:t>
      </w:r>
      <w:proofErr w:type="spellEnd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>to</w:t>
      </w:r>
      <w:proofErr w:type="spellEnd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 xml:space="preserve"> be </w:t>
      </w:r>
      <w:proofErr w:type="spellStart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>confirmed</w:t>
      </w:r>
      <w:proofErr w:type="spellEnd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 xml:space="preserve"> — </w:t>
      </w:r>
      <w:proofErr w:type="spellStart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>update</w:t>
      </w:r>
      <w:proofErr w:type="spellEnd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 xml:space="preserve"> once </w:t>
      </w:r>
      <w:proofErr w:type="spellStart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>published</w:t>
      </w:r>
      <w:proofErr w:type="spellEnd"/>
      <w:r>
        <w:rPr>
          <w:rFonts w:ascii="Calibri" w:eastAsia="Calibri" w:hAnsi="Calibri" w:cs="Calibri"/>
          <w:i/>
          <w:iCs/>
          <w:color w:val="9A9A9A"/>
          <w:sz w:val="17"/>
          <w:szCs w:val="17"/>
        </w:rPr>
        <w:t>.</w:t>
      </w:r>
    </w:p>
    <w:p w14:paraId="7D905938" w14:textId="77777777" w:rsidR="00B2056E" w:rsidRDefault="00A344A3">
      <w:pPr>
        <w:pBdr>
          <w:bottom w:val="single" w:sz="4" w:space="4" w:color="D9D9D9"/>
        </w:pBdr>
        <w:spacing w:before="110" w:after="55"/>
      </w:pPr>
      <w:r>
        <w:rPr>
          <w:rFonts w:ascii="Georgia" w:eastAsia="Georgia" w:hAnsi="Georgia" w:cs="Georgia"/>
          <w:b/>
          <w:bCs/>
          <w:color w:val="16324F"/>
          <w:sz w:val="21"/>
          <w:szCs w:val="21"/>
        </w:rPr>
        <w:t>RELEVANT EXPERIENCE</w:t>
      </w:r>
    </w:p>
    <w:p w14:paraId="25BBA5D8" w14:textId="77777777" w:rsidR="00B2056E" w:rsidRDefault="00A344A3">
      <w:pPr>
        <w:tabs>
          <w:tab w:val="right" w:pos="9026"/>
        </w:tabs>
        <w:spacing w:after="20"/>
      </w:pPr>
      <w:r>
        <w:rPr>
          <w:rFonts w:ascii="Calibri" w:eastAsia="Calibri" w:hAnsi="Calibri" w:cs="Calibri"/>
          <w:b/>
          <w:bCs/>
          <w:color w:val="222222"/>
        </w:rPr>
        <w:t xml:space="preserve">RUMEC — </w:t>
      </w:r>
      <w:proofErr w:type="gramStart"/>
      <w:r>
        <w:rPr>
          <w:rFonts w:ascii="Calibri" w:eastAsia="Calibri" w:hAnsi="Calibri" w:cs="Calibri"/>
          <w:b/>
          <w:bCs/>
          <w:color w:val="222222"/>
        </w:rPr>
        <w:t>Director</w:t>
      </w:r>
      <w:proofErr w:type="gramEnd"/>
      <w:r>
        <w:rPr>
          <w:rFonts w:ascii="Calibri" w:eastAsia="Calibri" w:hAnsi="Calibri" w:cs="Calibri"/>
          <w:b/>
          <w:bCs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of</w:t>
      </w:r>
      <w:proofErr w:type="spellEnd"/>
      <w:r>
        <w:rPr>
          <w:rFonts w:ascii="Calibri" w:eastAsia="Calibri" w:hAnsi="Calibri" w:cs="Calibri"/>
          <w:b/>
          <w:bCs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222222"/>
        </w:rPr>
        <w:t>Operations</w:t>
      </w:r>
      <w:proofErr w:type="spellEnd"/>
      <w:r>
        <w:rPr>
          <w:rFonts w:ascii="Calibri" w:eastAsia="Calibri" w:hAnsi="Calibri" w:cs="Calibri"/>
          <w:color w:val="9A9A9A"/>
          <w:sz w:val="18"/>
          <w:szCs w:val="18"/>
        </w:rPr>
        <w:tab/>
        <w:t xml:space="preserve">~5 </w:t>
      </w:r>
      <w:proofErr w:type="spellStart"/>
      <w:r>
        <w:rPr>
          <w:rFonts w:ascii="Calibri" w:eastAsia="Calibri" w:hAnsi="Calibri" w:cs="Calibri"/>
          <w:color w:val="9A9A9A"/>
          <w:sz w:val="18"/>
          <w:szCs w:val="18"/>
        </w:rPr>
        <w:t>years</w:t>
      </w:r>
      <w:proofErr w:type="spellEnd"/>
    </w:p>
    <w:p w14:paraId="2AD6038C" w14:textId="77777777" w:rsidR="00B2056E" w:rsidRDefault="00A344A3">
      <w:pPr>
        <w:pStyle w:val="Prrafodelista"/>
        <w:numPr>
          <w:ilvl w:val="0"/>
          <w:numId w:val="1"/>
        </w:numPr>
        <w:spacing w:after="45"/>
      </w:pPr>
      <w:proofErr w:type="spellStart"/>
      <w:r>
        <w:rPr>
          <w:rFonts w:ascii="Calibri" w:eastAsia="Calibri" w:hAnsi="Calibri" w:cs="Calibri"/>
          <w:sz w:val="19"/>
          <w:szCs w:val="19"/>
        </w:rPr>
        <w:t>Built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profiles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of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agricultural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p</w:t>
      </w:r>
      <w:r>
        <w:rPr>
          <w:rFonts w:ascii="Calibri" w:eastAsia="Calibri" w:hAnsi="Calibri" w:cs="Calibri"/>
          <w:sz w:val="19"/>
          <w:szCs w:val="19"/>
        </w:rPr>
        <w:t>roducers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for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an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international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buyer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database</w:t>
      </w:r>
      <w:proofErr w:type="spellEnd"/>
      <w:r>
        <w:rPr>
          <w:rFonts w:ascii="Calibri" w:eastAsia="Calibri" w:hAnsi="Calibri" w:cs="Calibri"/>
          <w:sz w:val="19"/>
          <w:szCs w:val="19"/>
        </w:rPr>
        <w:t>.</w:t>
      </w:r>
    </w:p>
    <w:p w14:paraId="6F52CE8C" w14:textId="77777777" w:rsidR="00B2056E" w:rsidRDefault="00A344A3">
      <w:pPr>
        <w:pStyle w:val="Prrafodelista"/>
        <w:numPr>
          <w:ilvl w:val="0"/>
          <w:numId w:val="1"/>
        </w:numPr>
        <w:spacing w:after="45"/>
      </w:pPr>
      <w:r>
        <w:rPr>
          <w:rFonts w:ascii="Calibri" w:eastAsia="Calibri" w:hAnsi="Calibri" w:cs="Calibri"/>
          <w:sz w:val="19"/>
          <w:szCs w:val="19"/>
        </w:rPr>
        <w:t xml:space="preserve">Led </w:t>
      </w:r>
      <w:proofErr w:type="spellStart"/>
      <w:r>
        <w:rPr>
          <w:rFonts w:ascii="Calibri" w:eastAsia="Calibri" w:hAnsi="Calibri" w:cs="Calibri"/>
          <w:sz w:val="19"/>
          <w:szCs w:val="19"/>
        </w:rPr>
        <w:t>outreach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to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international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markets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with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a </w:t>
      </w:r>
      <w:proofErr w:type="spellStart"/>
      <w:r>
        <w:rPr>
          <w:rFonts w:ascii="Calibri" w:eastAsia="Calibri" w:hAnsi="Calibri" w:cs="Calibri"/>
          <w:sz w:val="19"/>
          <w:szCs w:val="19"/>
        </w:rPr>
        <w:t>recent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focus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on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the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Middle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East.</w:t>
      </w:r>
    </w:p>
    <w:p w14:paraId="56CAD602" w14:textId="77777777" w:rsidR="00B2056E" w:rsidRDefault="00A344A3">
      <w:pPr>
        <w:pStyle w:val="Prrafodelista"/>
        <w:numPr>
          <w:ilvl w:val="0"/>
          <w:numId w:val="1"/>
        </w:numPr>
        <w:spacing w:after="200"/>
      </w:pPr>
      <w:proofErr w:type="spellStart"/>
      <w:r>
        <w:rPr>
          <w:rFonts w:ascii="Calibri" w:eastAsia="Calibri" w:hAnsi="Calibri" w:cs="Calibri"/>
          <w:sz w:val="19"/>
          <w:szCs w:val="19"/>
        </w:rPr>
        <w:t>Conducted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interviews, </w:t>
      </w:r>
      <w:proofErr w:type="spellStart"/>
      <w:r>
        <w:rPr>
          <w:rFonts w:ascii="Calibri" w:eastAsia="Calibri" w:hAnsi="Calibri" w:cs="Calibri"/>
          <w:sz w:val="19"/>
          <w:szCs w:val="19"/>
        </w:rPr>
        <w:t>communications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and </w:t>
      </w:r>
      <w:proofErr w:type="spellStart"/>
      <w:r>
        <w:rPr>
          <w:rFonts w:ascii="Calibri" w:eastAsia="Calibri" w:hAnsi="Calibri" w:cs="Calibri"/>
          <w:sz w:val="19"/>
          <w:szCs w:val="19"/>
        </w:rPr>
        <w:t>institutional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relations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around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the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Plan de Ayala 2.0.</w:t>
      </w:r>
    </w:p>
    <w:p w14:paraId="3E80DC06" w14:textId="77777777" w:rsidR="00B2056E" w:rsidRDefault="00A344A3">
      <w:pPr>
        <w:pBdr>
          <w:bottom w:val="single" w:sz="4" w:space="4" w:color="D9D9D9"/>
        </w:pBdr>
        <w:spacing w:before="110" w:after="55"/>
      </w:pPr>
      <w:r>
        <w:rPr>
          <w:rFonts w:ascii="Georgia" w:eastAsia="Georgia" w:hAnsi="Georgia" w:cs="Georgia"/>
          <w:b/>
          <w:bCs/>
          <w:color w:val="16324F"/>
          <w:sz w:val="21"/>
          <w:szCs w:val="21"/>
        </w:rPr>
        <w:t>LEADERSHIP &amp; SOCIAL IMPACT</w:t>
      </w:r>
    </w:p>
    <w:p w14:paraId="7085AF17" w14:textId="798911EB" w:rsidR="00B2056E" w:rsidRDefault="00A344A3">
      <w:pPr>
        <w:spacing w:after="90" w:line="252" w:lineRule="auto"/>
      </w:pPr>
      <w:r>
        <w:rPr>
          <w:rFonts w:ascii="Calibri" w:eastAsia="Calibri" w:hAnsi="Calibri" w:cs="Calibri"/>
          <w:color w:val="222222"/>
        </w:rPr>
        <w:t>Internat</w:t>
      </w:r>
      <w:r>
        <w:rPr>
          <w:rFonts w:ascii="Calibri" w:eastAsia="Calibri" w:hAnsi="Calibri" w:cs="Calibri"/>
          <w:color w:val="222222"/>
        </w:rPr>
        <w:t xml:space="preserve">ional Rap </w:t>
      </w:r>
      <w:proofErr w:type="spellStart"/>
      <w:r>
        <w:rPr>
          <w:rFonts w:ascii="Calibri" w:eastAsia="Calibri" w:hAnsi="Calibri" w:cs="Calibri"/>
          <w:color w:val="222222"/>
        </w:rPr>
        <w:t>Syndicate</w:t>
      </w:r>
      <w:proofErr w:type="spellEnd"/>
      <w:r>
        <w:rPr>
          <w:rFonts w:ascii="Calibri" w:eastAsia="Calibri" w:hAnsi="Calibri" w:cs="Calibri"/>
          <w:color w:val="222222"/>
        </w:rPr>
        <w:t xml:space="preserve"> — </w:t>
      </w:r>
      <w:proofErr w:type="spellStart"/>
      <w:r>
        <w:rPr>
          <w:rFonts w:ascii="Calibri" w:eastAsia="Calibri" w:hAnsi="Calibri" w:cs="Calibri"/>
          <w:color w:val="222222"/>
        </w:rPr>
        <w:t>Collaborator</w:t>
      </w:r>
      <w:proofErr w:type="spellEnd"/>
      <w:r>
        <w:rPr>
          <w:rFonts w:ascii="Calibri" w:eastAsia="Calibri" w:hAnsi="Calibri" w:cs="Calibri"/>
          <w:color w:val="222222"/>
        </w:rPr>
        <w:t xml:space="preserve"> and </w:t>
      </w:r>
      <w:proofErr w:type="spellStart"/>
      <w:r>
        <w:rPr>
          <w:rFonts w:ascii="Calibri" w:eastAsia="Calibri" w:hAnsi="Calibri" w:cs="Calibri"/>
          <w:color w:val="222222"/>
        </w:rPr>
        <w:t>driving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force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behind</w:t>
      </w:r>
      <w:proofErr w:type="spellEnd"/>
      <w:r>
        <w:rPr>
          <w:rFonts w:ascii="Calibri" w:eastAsia="Calibri" w:hAnsi="Calibri" w:cs="Calibri"/>
          <w:color w:val="222222"/>
        </w:rPr>
        <w:t xml:space="preserve"> a creative </w:t>
      </w:r>
      <w:proofErr w:type="spellStart"/>
      <w:r>
        <w:rPr>
          <w:rFonts w:ascii="Calibri" w:eastAsia="Calibri" w:hAnsi="Calibri" w:cs="Calibri"/>
          <w:color w:val="222222"/>
        </w:rPr>
        <w:t>union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that</w:t>
      </w:r>
      <w:proofErr w:type="spellEnd"/>
      <w:r>
        <w:rPr>
          <w:rFonts w:ascii="Calibri" w:eastAsia="Calibri" w:hAnsi="Calibri" w:cs="Calibri"/>
          <w:color w:val="222222"/>
        </w:rPr>
        <w:t xml:space="preserve"> uses hip-hop as a </w:t>
      </w:r>
      <w:proofErr w:type="spellStart"/>
      <w:r>
        <w:rPr>
          <w:rFonts w:ascii="Calibri" w:eastAsia="Calibri" w:hAnsi="Calibri" w:cs="Calibri"/>
          <w:color w:val="222222"/>
        </w:rPr>
        <w:t>vehicle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for</w:t>
      </w:r>
      <w:proofErr w:type="spellEnd"/>
      <w:r>
        <w:rPr>
          <w:rFonts w:ascii="Calibri" w:eastAsia="Calibri" w:hAnsi="Calibri" w:cs="Calibri"/>
          <w:color w:val="222222"/>
        </w:rPr>
        <w:t xml:space="preserve"> social </w:t>
      </w:r>
      <w:proofErr w:type="spellStart"/>
      <w:r>
        <w:rPr>
          <w:rFonts w:ascii="Calibri" w:eastAsia="Calibri" w:hAnsi="Calibri" w:cs="Calibri"/>
          <w:color w:val="222222"/>
        </w:rPr>
        <w:t>awareness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workers</w:t>
      </w:r>
      <w:proofErr w:type="spellEnd"/>
      <w:r>
        <w:rPr>
          <w:rFonts w:ascii="Calibri" w:eastAsia="Calibri" w:hAnsi="Calibri" w:cs="Calibri"/>
          <w:color w:val="222222"/>
        </w:rPr>
        <w:t xml:space="preserve">' </w:t>
      </w:r>
      <w:proofErr w:type="spellStart"/>
      <w:r>
        <w:rPr>
          <w:rFonts w:ascii="Calibri" w:eastAsia="Calibri" w:hAnsi="Calibri" w:cs="Calibri"/>
          <w:color w:val="222222"/>
        </w:rPr>
        <w:t>rights</w:t>
      </w:r>
      <w:proofErr w:type="spellEnd"/>
      <w:r>
        <w:rPr>
          <w:rFonts w:ascii="Calibri" w:eastAsia="Calibri" w:hAnsi="Calibri" w:cs="Calibri"/>
          <w:color w:val="222222"/>
        </w:rPr>
        <w:t xml:space="preserve">, and </w:t>
      </w:r>
      <w:proofErr w:type="spellStart"/>
      <w:r>
        <w:rPr>
          <w:rFonts w:ascii="Calibri" w:eastAsia="Calibri" w:hAnsi="Calibri" w:cs="Calibri"/>
          <w:color w:val="222222"/>
        </w:rPr>
        <w:t>cross-border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solidarity</w:t>
      </w:r>
      <w:proofErr w:type="spellEnd"/>
      <w:r>
        <w:rPr>
          <w:rFonts w:ascii="Calibri" w:eastAsia="Calibri" w:hAnsi="Calibri" w:cs="Calibri"/>
          <w:color w:val="222222"/>
        </w:rPr>
        <w:t xml:space="preserve">, </w:t>
      </w:r>
      <w:proofErr w:type="spellStart"/>
      <w:r>
        <w:rPr>
          <w:rFonts w:ascii="Calibri" w:eastAsia="Calibri" w:hAnsi="Calibri" w:cs="Calibri"/>
          <w:color w:val="222222"/>
        </w:rPr>
        <w:t>connecting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artists</w:t>
      </w:r>
      <w:proofErr w:type="spellEnd"/>
      <w:r>
        <w:rPr>
          <w:rFonts w:ascii="Calibri" w:eastAsia="Calibri" w:hAnsi="Calibri" w:cs="Calibri"/>
          <w:color w:val="222222"/>
        </w:rPr>
        <w:t xml:space="preserve"> and </w:t>
      </w:r>
      <w:proofErr w:type="spellStart"/>
      <w:r>
        <w:rPr>
          <w:rFonts w:ascii="Calibri" w:eastAsia="Calibri" w:hAnsi="Calibri" w:cs="Calibri"/>
          <w:color w:val="222222"/>
        </w:rPr>
        <w:t>activists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across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the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Americas</w:t>
      </w:r>
      <w:proofErr w:type="spellEnd"/>
      <w:r>
        <w:rPr>
          <w:rFonts w:ascii="Calibri" w:eastAsia="Calibri" w:hAnsi="Calibri" w:cs="Calibri"/>
          <w:color w:val="222222"/>
        </w:rPr>
        <w:t xml:space="preserve"> and </w:t>
      </w:r>
      <w:proofErr w:type="spellStart"/>
      <w:r>
        <w:rPr>
          <w:rFonts w:ascii="Calibri" w:eastAsia="Calibri" w:hAnsi="Calibri" w:cs="Calibri"/>
          <w:color w:val="222222"/>
        </w:rPr>
        <w:t>beyond</w:t>
      </w:r>
      <w:proofErr w:type="spellEnd"/>
      <w:r>
        <w:rPr>
          <w:rFonts w:ascii="Calibri" w:eastAsia="Calibri" w:hAnsi="Calibri" w:cs="Calibri"/>
          <w:color w:val="222222"/>
        </w:rPr>
        <w:t>.</w:t>
      </w:r>
    </w:p>
    <w:p w14:paraId="539AE82F" w14:textId="77777777" w:rsidR="00B2056E" w:rsidRDefault="00A344A3">
      <w:pPr>
        <w:pBdr>
          <w:bottom w:val="single" w:sz="4" w:space="4" w:color="D9D9D9"/>
        </w:pBdr>
        <w:spacing w:before="110" w:after="55"/>
      </w:pPr>
      <w:r>
        <w:rPr>
          <w:rFonts w:ascii="Georgia" w:eastAsia="Georgia" w:hAnsi="Georgia" w:cs="Georgia"/>
          <w:b/>
          <w:bCs/>
          <w:color w:val="16324F"/>
          <w:sz w:val="21"/>
          <w:szCs w:val="21"/>
        </w:rPr>
        <w:t>EDUCATION</w:t>
      </w:r>
    </w:p>
    <w:p w14:paraId="78CA4363" w14:textId="77777777" w:rsidR="00B2056E" w:rsidRDefault="00A344A3">
      <w:pPr>
        <w:spacing w:after="90" w:line="252" w:lineRule="auto"/>
      </w:pPr>
      <w:r>
        <w:rPr>
          <w:rFonts w:ascii="Calibri" w:eastAsia="Calibri" w:hAnsi="Calibri" w:cs="Calibri"/>
          <w:color w:val="222222"/>
        </w:rPr>
        <w:t>Univers</w:t>
      </w:r>
      <w:r>
        <w:rPr>
          <w:rFonts w:ascii="Calibri" w:eastAsia="Calibri" w:hAnsi="Calibri" w:cs="Calibri"/>
          <w:color w:val="222222"/>
        </w:rPr>
        <w:t xml:space="preserve">idad Internacional — Cuernavaca, Morelos, </w:t>
      </w:r>
      <w:proofErr w:type="spellStart"/>
      <w:r>
        <w:rPr>
          <w:rFonts w:ascii="Calibri" w:eastAsia="Calibri" w:hAnsi="Calibri" w:cs="Calibri"/>
          <w:color w:val="222222"/>
        </w:rPr>
        <w:t>Mexico</w:t>
      </w:r>
      <w:proofErr w:type="spellEnd"/>
    </w:p>
    <w:p w14:paraId="028837E3" w14:textId="77777777" w:rsidR="00B2056E" w:rsidRDefault="00A344A3">
      <w:pPr>
        <w:pBdr>
          <w:bottom w:val="single" w:sz="4" w:space="4" w:color="D9D9D9"/>
        </w:pBdr>
        <w:spacing w:before="110" w:after="55"/>
      </w:pPr>
      <w:r>
        <w:rPr>
          <w:rFonts w:ascii="Georgia" w:eastAsia="Georgia" w:hAnsi="Georgia" w:cs="Georgia"/>
          <w:b/>
          <w:bCs/>
          <w:color w:val="16324F"/>
          <w:sz w:val="21"/>
          <w:szCs w:val="21"/>
        </w:rPr>
        <w:t>RELEVANT CERTIFICATIONS</w:t>
      </w:r>
    </w:p>
    <w:p w14:paraId="3ED4A9F3" w14:textId="77777777" w:rsidR="00B2056E" w:rsidRDefault="00A344A3">
      <w:pPr>
        <w:pStyle w:val="Prrafodelista"/>
        <w:numPr>
          <w:ilvl w:val="0"/>
          <w:numId w:val="1"/>
        </w:numPr>
        <w:spacing w:after="45"/>
      </w:pPr>
      <w:r>
        <w:rPr>
          <w:rFonts w:ascii="Calibri" w:eastAsia="Calibri" w:hAnsi="Calibri" w:cs="Calibri"/>
          <w:sz w:val="19"/>
          <w:szCs w:val="19"/>
        </w:rPr>
        <w:t xml:space="preserve">U.S. </w:t>
      </w:r>
      <w:proofErr w:type="spellStart"/>
      <w:r>
        <w:rPr>
          <w:rFonts w:ascii="Calibri" w:eastAsia="Calibri" w:hAnsi="Calibri" w:cs="Calibri"/>
          <w:sz w:val="19"/>
          <w:szCs w:val="19"/>
        </w:rPr>
        <w:t>Public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Policy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: Social, </w:t>
      </w:r>
      <w:proofErr w:type="spellStart"/>
      <w:r>
        <w:rPr>
          <w:rFonts w:ascii="Calibri" w:eastAsia="Calibri" w:hAnsi="Calibri" w:cs="Calibri"/>
          <w:sz w:val="19"/>
          <w:szCs w:val="19"/>
        </w:rPr>
        <w:t>Economic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and </w:t>
      </w:r>
      <w:proofErr w:type="spellStart"/>
      <w:r>
        <w:rPr>
          <w:rFonts w:ascii="Calibri" w:eastAsia="Calibri" w:hAnsi="Calibri" w:cs="Calibri"/>
          <w:sz w:val="19"/>
          <w:szCs w:val="19"/>
        </w:rPr>
        <w:t>Foreign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Policies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— Harvard </w:t>
      </w:r>
      <w:proofErr w:type="spellStart"/>
      <w:r>
        <w:rPr>
          <w:rFonts w:ascii="Calibri" w:eastAsia="Calibri" w:hAnsi="Calibri" w:cs="Calibri"/>
          <w:sz w:val="19"/>
          <w:szCs w:val="19"/>
        </w:rPr>
        <w:t>University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(2020)</w:t>
      </w:r>
    </w:p>
    <w:p w14:paraId="7F88A8BE" w14:textId="77777777" w:rsidR="00B2056E" w:rsidRDefault="00A344A3">
      <w:pPr>
        <w:pStyle w:val="Prrafodelista"/>
        <w:numPr>
          <w:ilvl w:val="0"/>
          <w:numId w:val="1"/>
        </w:numPr>
        <w:spacing w:after="45"/>
      </w:pPr>
      <w:proofErr w:type="spellStart"/>
      <w:r>
        <w:rPr>
          <w:rFonts w:ascii="Calibri" w:eastAsia="Calibri" w:hAnsi="Calibri" w:cs="Calibri"/>
          <w:sz w:val="19"/>
          <w:szCs w:val="19"/>
        </w:rPr>
        <w:t>Anthropology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— Harvard </w:t>
      </w:r>
      <w:proofErr w:type="spellStart"/>
      <w:r>
        <w:rPr>
          <w:rFonts w:ascii="Calibri" w:eastAsia="Calibri" w:hAnsi="Calibri" w:cs="Calibri"/>
          <w:sz w:val="19"/>
          <w:szCs w:val="19"/>
        </w:rPr>
        <w:t>University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: </w:t>
      </w:r>
      <w:proofErr w:type="spellStart"/>
      <w:r>
        <w:rPr>
          <w:rFonts w:ascii="Calibri" w:eastAsia="Calibri" w:hAnsi="Calibri" w:cs="Calibri"/>
          <w:sz w:val="19"/>
          <w:szCs w:val="19"/>
        </w:rPr>
        <w:t>PredictionX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Omens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</w:t>
      </w:r>
      <w:proofErr w:type="spellStart"/>
      <w:r>
        <w:rPr>
          <w:rFonts w:ascii="Calibri" w:eastAsia="Calibri" w:hAnsi="Calibri" w:cs="Calibri"/>
          <w:sz w:val="19"/>
          <w:szCs w:val="19"/>
        </w:rPr>
        <w:t>Oracles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, and </w:t>
      </w:r>
      <w:proofErr w:type="spellStart"/>
      <w:r>
        <w:rPr>
          <w:rFonts w:ascii="Calibri" w:eastAsia="Calibri" w:hAnsi="Calibri" w:cs="Calibri"/>
          <w:sz w:val="19"/>
          <w:szCs w:val="19"/>
        </w:rPr>
        <w:t>Prophecies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(2020)</w:t>
      </w:r>
    </w:p>
    <w:p w14:paraId="38BE6D38" w14:textId="77777777" w:rsidR="00B2056E" w:rsidRDefault="00A344A3">
      <w:pPr>
        <w:pStyle w:val="Prrafodelista"/>
        <w:numPr>
          <w:ilvl w:val="0"/>
          <w:numId w:val="1"/>
        </w:numPr>
        <w:spacing w:after="45"/>
      </w:pPr>
      <w:r>
        <w:rPr>
          <w:rFonts w:ascii="Calibri" w:eastAsia="Calibri" w:hAnsi="Calibri" w:cs="Calibri"/>
          <w:sz w:val="19"/>
          <w:szCs w:val="19"/>
        </w:rPr>
        <w:t xml:space="preserve">Legal </w:t>
      </w:r>
      <w:proofErr w:type="spellStart"/>
      <w:r>
        <w:rPr>
          <w:rFonts w:ascii="Calibri" w:eastAsia="Calibri" w:hAnsi="Calibri" w:cs="Calibri"/>
          <w:sz w:val="19"/>
          <w:szCs w:val="19"/>
        </w:rPr>
        <w:t>Argumentation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— ASPA de México (2022)</w:t>
      </w:r>
    </w:p>
    <w:p w14:paraId="7C70E245" w14:textId="77777777" w:rsidR="00B2056E" w:rsidRDefault="00A344A3">
      <w:pPr>
        <w:pStyle w:val="Prrafodelista"/>
        <w:numPr>
          <w:ilvl w:val="0"/>
          <w:numId w:val="1"/>
        </w:numPr>
        <w:spacing w:after="45"/>
      </w:pPr>
      <w:r>
        <w:rPr>
          <w:rFonts w:ascii="Calibri" w:eastAsia="Calibri" w:hAnsi="Calibri" w:cs="Calibri"/>
          <w:sz w:val="19"/>
          <w:szCs w:val="19"/>
        </w:rPr>
        <w:t xml:space="preserve">Creative </w:t>
      </w:r>
      <w:proofErr w:type="spellStart"/>
      <w:r>
        <w:rPr>
          <w:rFonts w:ascii="Calibri" w:eastAsia="Calibri" w:hAnsi="Calibri" w:cs="Calibri"/>
          <w:sz w:val="19"/>
          <w:szCs w:val="19"/>
        </w:rPr>
        <w:t>Skills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&amp; </w:t>
      </w:r>
      <w:proofErr w:type="spellStart"/>
      <w:r>
        <w:rPr>
          <w:rFonts w:ascii="Calibri" w:eastAsia="Calibri" w:hAnsi="Calibri" w:cs="Calibri"/>
          <w:sz w:val="19"/>
          <w:szCs w:val="19"/>
        </w:rPr>
        <w:t>Critical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Thinking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Development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— Instituto Azteca (2022)</w:t>
      </w:r>
    </w:p>
    <w:p w14:paraId="11A5649C" w14:textId="77777777" w:rsidR="00B2056E" w:rsidRDefault="00A344A3">
      <w:pPr>
        <w:pStyle w:val="Prrafodelista"/>
        <w:numPr>
          <w:ilvl w:val="0"/>
          <w:numId w:val="1"/>
        </w:numPr>
        <w:spacing w:after="200"/>
      </w:pPr>
      <w:proofErr w:type="spellStart"/>
      <w:r>
        <w:rPr>
          <w:rFonts w:ascii="Calibri" w:eastAsia="Calibri" w:hAnsi="Calibri" w:cs="Calibri"/>
          <w:sz w:val="19"/>
          <w:szCs w:val="19"/>
        </w:rPr>
        <w:t>Introduction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to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</w:t>
      </w:r>
      <w:proofErr w:type="spellStart"/>
      <w:r>
        <w:rPr>
          <w:rFonts w:ascii="Calibri" w:eastAsia="Calibri" w:hAnsi="Calibri" w:cs="Calibri"/>
          <w:sz w:val="19"/>
          <w:szCs w:val="19"/>
        </w:rPr>
        <w:t>ChatGPT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— </w:t>
      </w:r>
      <w:proofErr w:type="spellStart"/>
      <w:r>
        <w:rPr>
          <w:rFonts w:ascii="Calibri" w:eastAsia="Calibri" w:hAnsi="Calibri" w:cs="Calibri"/>
          <w:sz w:val="19"/>
          <w:szCs w:val="19"/>
        </w:rPr>
        <w:t>edX</w:t>
      </w:r>
      <w:proofErr w:type="spellEnd"/>
      <w:r>
        <w:rPr>
          <w:rFonts w:ascii="Calibri" w:eastAsia="Calibri" w:hAnsi="Calibri" w:cs="Calibri"/>
          <w:sz w:val="19"/>
          <w:szCs w:val="19"/>
        </w:rPr>
        <w:t xml:space="preserve"> (2024)</w:t>
      </w:r>
    </w:p>
    <w:p w14:paraId="11116BBF" w14:textId="77777777" w:rsidR="00B2056E" w:rsidRDefault="00A344A3">
      <w:pPr>
        <w:pBdr>
          <w:bottom w:val="single" w:sz="4" w:space="4" w:color="D9D9D9"/>
        </w:pBdr>
        <w:spacing w:before="110" w:after="55"/>
      </w:pPr>
      <w:r>
        <w:rPr>
          <w:rFonts w:ascii="Georgia" w:eastAsia="Georgia" w:hAnsi="Georgia" w:cs="Georgia"/>
          <w:b/>
          <w:bCs/>
          <w:color w:val="16324F"/>
          <w:sz w:val="21"/>
          <w:szCs w:val="21"/>
        </w:rPr>
        <w:t>SKILLS</w:t>
      </w:r>
    </w:p>
    <w:p w14:paraId="645F4544" w14:textId="77777777" w:rsidR="00B2056E" w:rsidRDefault="00A344A3">
      <w:pPr>
        <w:spacing w:after="90" w:line="252" w:lineRule="auto"/>
      </w:pPr>
      <w:proofErr w:type="spellStart"/>
      <w:r>
        <w:rPr>
          <w:rFonts w:ascii="Calibri" w:eastAsia="Calibri" w:hAnsi="Calibri" w:cs="Calibri"/>
          <w:color w:val="222222"/>
        </w:rPr>
        <w:t>Journalistic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proofErr w:type="gramStart"/>
      <w:r>
        <w:rPr>
          <w:rFonts w:ascii="Calibri" w:eastAsia="Calibri" w:hAnsi="Calibri" w:cs="Calibri"/>
          <w:color w:val="222222"/>
        </w:rPr>
        <w:t>writing</w:t>
      </w:r>
      <w:proofErr w:type="spellEnd"/>
      <w:r>
        <w:rPr>
          <w:rFonts w:ascii="Calibri" w:eastAsia="Calibri" w:hAnsi="Calibri" w:cs="Calibri"/>
          <w:color w:val="222222"/>
        </w:rPr>
        <w:t xml:space="preserve">  ·</w:t>
      </w:r>
      <w:proofErr w:type="gramEnd"/>
      <w:r>
        <w:rPr>
          <w:rFonts w:ascii="Calibri" w:eastAsia="Calibri" w:hAnsi="Calibri" w:cs="Calibri"/>
          <w:color w:val="222222"/>
        </w:rPr>
        <w:t xml:space="preserve">  </w:t>
      </w:r>
      <w:proofErr w:type="spellStart"/>
      <w:r>
        <w:rPr>
          <w:rFonts w:ascii="Calibri" w:eastAsia="Calibri" w:hAnsi="Calibri" w:cs="Calibri"/>
          <w:color w:val="222222"/>
        </w:rPr>
        <w:t>Public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policy</w:t>
      </w:r>
      <w:proofErr w:type="spellEnd"/>
      <w:r>
        <w:rPr>
          <w:rFonts w:ascii="Calibri" w:eastAsia="Calibri" w:hAnsi="Calibri" w:cs="Calibri"/>
          <w:color w:val="222222"/>
        </w:rPr>
        <w:t xml:space="preserve"> &amp; </w:t>
      </w:r>
      <w:proofErr w:type="spellStart"/>
      <w:r>
        <w:rPr>
          <w:rFonts w:ascii="Calibri" w:eastAsia="Calibri" w:hAnsi="Calibri" w:cs="Calibri"/>
          <w:color w:val="222222"/>
        </w:rPr>
        <w:t>international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relations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analysis</w:t>
      </w:r>
      <w:proofErr w:type="spellEnd"/>
      <w:r>
        <w:rPr>
          <w:rFonts w:ascii="Calibri" w:eastAsia="Calibri" w:hAnsi="Calibri" w:cs="Calibri"/>
          <w:color w:val="222222"/>
        </w:rPr>
        <w:t xml:space="preserve">  ·  </w:t>
      </w:r>
      <w:proofErr w:type="spellStart"/>
      <w:r>
        <w:rPr>
          <w:rFonts w:ascii="Calibri" w:eastAsia="Calibri" w:hAnsi="Calibri" w:cs="Calibri"/>
          <w:color w:val="222222"/>
        </w:rPr>
        <w:t>Institutional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relations</w:t>
      </w:r>
      <w:proofErr w:type="spellEnd"/>
      <w:r>
        <w:rPr>
          <w:rFonts w:ascii="Calibri" w:eastAsia="Calibri" w:hAnsi="Calibri" w:cs="Calibri"/>
          <w:color w:val="222222"/>
        </w:rPr>
        <w:t xml:space="preserve">  ·  </w:t>
      </w:r>
      <w:proofErr w:type="spellStart"/>
      <w:r>
        <w:rPr>
          <w:rFonts w:ascii="Calibri" w:eastAsia="Calibri" w:hAnsi="Calibri" w:cs="Calibri"/>
          <w:color w:val="222222"/>
        </w:rPr>
        <w:t>Bilingual</w:t>
      </w:r>
      <w:proofErr w:type="spellEnd"/>
      <w:r>
        <w:rPr>
          <w:rFonts w:ascii="Calibri" w:eastAsia="Calibri" w:hAnsi="Calibri" w:cs="Calibri"/>
          <w:color w:val="222222"/>
        </w:rPr>
        <w:t xml:space="preserve"> (English/</w:t>
      </w:r>
      <w:proofErr w:type="spellStart"/>
      <w:r>
        <w:rPr>
          <w:rFonts w:ascii="Calibri" w:eastAsia="Calibri" w:hAnsi="Calibri" w:cs="Calibri"/>
          <w:color w:val="222222"/>
        </w:rPr>
        <w:t>Spanish</w:t>
      </w:r>
      <w:proofErr w:type="spellEnd"/>
      <w:r>
        <w:rPr>
          <w:rFonts w:ascii="Calibri" w:eastAsia="Calibri" w:hAnsi="Calibri" w:cs="Calibri"/>
          <w:color w:val="222222"/>
        </w:rPr>
        <w:t xml:space="preserve">)  ·  </w:t>
      </w:r>
      <w:proofErr w:type="spellStart"/>
      <w:r>
        <w:rPr>
          <w:rFonts w:ascii="Calibri" w:eastAsia="Calibri" w:hAnsi="Calibri" w:cs="Calibri"/>
          <w:color w:val="222222"/>
        </w:rPr>
        <w:t>Applied</w:t>
      </w:r>
      <w:proofErr w:type="spellEnd"/>
      <w:r>
        <w:rPr>
          <w:rFonts w:ascii="Calibri" w:eastAsia="Calibri" w:hAnsi="Calibri" w:cs="Calibri"/>
          <w:color w:val="222222"/>
        </w:rPr>
        <w:t xml:space="preserve"> AI </w:t>
      </w:r>
      <w:proofErr w:type="spellStart"/>
      <w:r>
        <w:rPr>
          <w:rFonts w:ascii="Calibri" w:eastAsia="Calibri" w:hAnsi="Calibri" w:cs="Calibri"/>
          <w:color w:val="222222"/>
        </w:rPr>
        <w:t>for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research</w:t>
      </w:r>
      <w:proofErr w:type="spellEnd"/>
      <w:r>
        <w:rPr>
          <w:rFonts w:ascii="Calibri" w:eastAsia="Calibri" w:hAnsi="Calibri" w:cs="Calibri"/>
          <w:color w:val="222222"/>
        </w:rPr>
        <w:t xml:space="preserve"> and </w:t>
      </w:r>
      <w:proofErr w:type="spellStart"/>
      <w:r>
        <w:rPr>
          <w:rFonts w:ascii="Calibri" w:eastAsia="Calibri" w:hAnsi="Calibri" w:cs="Calibri"/>
          <w:color w:val="222222"/>
        </w:rPr>
        <w:t>writing</w:t>
      </w:r>
      <w:proofErr w:type="spellEnd"/>
      <w:r>
        <w:rPr>
          <w:rFonts w:ascii="Calibri" w:eastAsia="Calibri" w:hAnsi="Calibri" w:cs="Calibri"/>
          <w:color w:val="222222"/>
        </w:rPr>
        <w:t xml:space="preserve">  ·  Cross-cultural creative </w:t>
      </w:r>
      <w:proofErr w:type="spellStart"/>
      <w:r>
        <w:rPr>
          <w:rFonts w:ascii="Calibri" w:eastAsia="Calibri" w:hAnsi="Calibri" w:cs="Calibri"/>
          <w:color w:val="222222"/>
        </w:rPr>
        <w:t>project</w:t>
      </w:r>
      <w:proofErr w:type="spellEnd"/>
      <w:r>
        <w:rPr>
          <w:rFonts w:ascii="Calibri" w:eastAsia="Calibri" w:hAnsi="Calibri" w:cs="Calibri"/>
          <w:color w:val="222222"/>
        </w:rPr>
        <w:t xml:space="preserve"> </w:t>
      </w:r>
      <w:proofErr w:type="spellStart"/>
      <w:r>
        <w:rPr>
          <w:rFonts w:ascii="Calibri" w:eastAsia="Calibri" w:hAnsi="Calibri" w:cs="Calibri"/>
          <w:color w:val="222222"/>
        </w:rPr>
        <w:t>leadership</w:t>
      </w:r>
      <w:proofErr w:type="spellEnd"/>
    </w:p>
    <w:sectPr w:rsidR="00B2056E">
      <w:pgSz w:w="12240" w:h="15840"/>
      <w:pgMar w:top="380" w:right="900" w:bottom="3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816AFB"/>
    <w:multiLevelType w:val="hybridMultilevel"/>
    <w:tmpl w:val="C3EA5FC8"/>
    <w:lvl w:ilvl="0" w:tplc="074662C6">
      <w:start w:val="1"/>
      <w:numFmt w:val="bullet"/>
      <w:lvlText w:val="●"/>
      <w:lvlJc w:val="left"/>
      <w:pPr>
        <w:ind w:left="720" w:hanging="360"/>
      </w:pPr>
    </w:lvl>
    <w:lvl w:ilvl="1" w:tplc="D662EBA8">
      <w:start w:val="1"/>
      <w:numFmt w:val="bullet"/>
      <w:lvlText w:val="○"/>
      <w:lvlJc w:val="left"/>
      <w:pPr>
        <w:ind w:left="1440" w:hanging="360"/>
      </w:pPr>
    </w:lvl>
    <w:lvl w:ilvl="2" w:tplc="471A42FE">
      <w:start w:val="1"/>
      <w:numFmt w:val="bullet"/>
      <w:lvlText w:val="■"/>
      <w:lvlJc w:val="left"/>
      <w:pPr>
        <w:ind w:left="2160" w:hanging="360"/>
      </w:pPr>
    </w:lvl>
    <w:lvl w:ilvl="3" w:tplc="6DE2F134">
      <w:start w:val="1"/>
      <w:numFmt w:val="bullet"/>
      <w:lvlText w:val="●"/>
      <w:lvlJc w:val="left"/>
      <w:pPr>
        <w:ind w:left="2880" w:hanging="360"/>
      </w:pPr>
    </w:lvl>
    <w:lvl w:ilvl="4" w:tplc="16F6223A">
      <w:start w:val="1"/>
      <w:numFmt w:val="bullet"/>
      <w:lvlText w:val="○"/>
      <w:lvlJc w:val="left"/>
      <w:pPr>
        <w:ind w:left="3600" w:hanging="360"/>
      </w:pPr>
    </w:lvl>
    <w:lvl w:ilvl="5" w:tplc="64883CA0">
      <w:start w:val="1"/>
      <w:numFmt w:val="bullet"/>
      <w:lvlText w:val="■"/>
      <w:lvlJc w:val="left"/>
      <w:pPr>
        <w:ind w:left="4320" w:hanging="360"/>
      </w:pPr>
    </w:lvl>
    <w:lvl w:ilvl="6" w:tplc="4D6813B0">
      <w:start w:val="1"/>
      <w:numFmt w:val="bullet"/>
      <w:lvlText w:val="●"/>
      <w:lvlJc w:val="left"/>
      <w:pPr>
        <w:ind w:left="5040" w:hanging="360"/>
      </w:pPr>
    </w:lvl>
    <w:lvl w:ilvl="7" w:tplc="C1E8602C">
      <w:start w:val="1"/>
      <w:numFmt w:val="bullet"/>
      <w:lvlText w:val="●"/>
      <w:lvlJc w:val="left"/>
      <w:pPr>
        <w:ind w:left="5760" w:hanging="360"/>
      </w:pPr>
    </w:lvl>
    <w:lvl w:ilvl="8" w:tplc="F716B98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56E"/>
    <w:rsid w:val="00A344A3"/>
    <w:rsid w:val="00B20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5D3B1"/>
  <w15:docId w15:val="{DFB4722A-655C-4BFD-BAA9-C8081DAC6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04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469</Words>
  <Characters>2584</Characters>
  <Application>Microsoft Office Word</Application>
  <DocSecurity>0</DocSecurity>
  <Lines>21</Lines>
  <Paragraphs>6</Paragraphs>
  <ScaleCrop>false</ScaleCrop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orea</cp:lastModifiedBy>
  <cp:revision>2</cp:revision>
  <dcterms:created xsi:type="dcterms:W3CDTF">2026-08-05T11:25:00Z</dcterms:created>
  <dcterms:modified xsi:type="dcterms:W3CDTF">2026-08-05T11:45:00Z</dcterms:modified>
</cp:coreProperties>
</file>