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79D" w:rsidRPr="008A3375" w:rsidRDefault="008A3375" w:rsidP="008A337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3375">
        <w:rPr>
          <w:rFonts w:ascii="宋体" w:eastAsia="宋体" w:hAnsi="宋体" w:cs="宋体" w:hint="eastAsia"/>
          <w:color w:val="000000"/>
          <w:kern w:val="0"/>
          <w:sz w:val="22"/>
        </w:rPr>
        <w:t>广东</w:t>
      </w:r>
      <w:proofErr w:type="gramStart"/>
      <w:r w:rsidRPr="008A3375">
        <w:rPr>
          <w:rFonts w:ascii="宋体" w:eastAsia="宋体" w:hAnsi="宋体" w:cs="宋体" w:hint="eastAsia"/>
          <w:color w:val="000000"/>
          <w:kern w:val="0"/>
          <w:sz w:val="22"/>
        </w:rPr>
        <w:t>恒健投资</w:t>
      </w:r>
      <w:proofErr w:type="gramEnd"/>
      <w:r w:rsidRPr="008A3375">
        <w:rPr>
          <w:rFonts w:ascii="宋体" w:eastAsia="宋体" w:hAnsi="宋体" w:cs="宋体" w:hint="eastAsia"/>
          <w:color w:val="000000"/>
          <w:kern w:val="0"/>
          <w:sz w:val="22"/>
        </w:rPr>
        <w:t>控股有限公司</w:t>
      </w:r>
    </w:p>
    <w:p w:rsidR="008A3375" w:rsidRDefault="008A3375" w:rsidP="008A3375">
      <w:r>
        <w:rPr>
          <w:rFonts w:hint="eastAsia"/>
        </w:rPr>
        <w:t>主要</w:t>
      </w:r>
      <w:proofErr w:type="gramStart"/>
      <w:r>
        <w:rPr>
          <w:rFonts w:hint="eastAsia"/>
        </w:rPr>
        <w:t>子公司粤电集团</w:t>
      </w:r>
      <w:proofErr w:type="gramEnd"/>
      <w:r>
        <w:rPr>
          <w:rFonts w:hint="eastAsia"/>
        </w:rPr>
        <w:t>（占营业收入</w:t>
      </w:r>
      <w:r>
        <w:rPr>
          <w:rFonts w:hint="eastAsia"/>
        </w:rPr>
        <w:t>99%</w:t>
      </w:r>
      <w:r>
        <w:rPr>
          <w:rFonts w:hint="eastAsia"/>
        </w:rPr>
        <w:t>），该集团属于火电企业</w:t>
      </w:r>
    </w:p>
    <w:p w:rsidR="008A3375" w:rsidRDefault="008A3375" w:rsidP="008A3375"/>
    <w:p w:rsidR="008A3375" w:rsidRPr="008A3375" w:rsidRDefault="008A3375" w:rsidP="008A337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bookmarkStart w:id="0" w:name="_GoBack"/>
      <w:r w:rsidRPr="008A3375">
        <w:rPr>
          <w:rFonts w:ascii="宋体" w:eastAsia="宋体" w:hAnsi="宋体" w:cs="宋体" w:hint="eastAsia"/>
          <w:color w:val="000000"/>
          <w:kern w:val="0"/>
          <w:sz w:val="22"/>
        </w:rPr>
        <w:t>天津渤海国有资产经营管理有限公司</w:t>
      </w:r>
      <w:bookmarkEnd w:id="0"/>
    </w:p>
    <w:p w:rsidR="008A3375" w:rsidRDefault="008A3375" w:rsidP="008A3375">
      <w:r>
        <w:rPr>
          <w:rFonts w:hint="eastAsia"/>
        </w:rPr>
        <w:t>主营业务为医药生产与流通（占营业收入约</w:t>
      </w:r>
      <w:r>
        <w:rPr>
          <w:rFonts w:hint="eastAsia"/>
        </w:rPr>
        <w:t>1/3</w:t>
      </w:r>
      <w:r>
        <w:rPr>
          <w:rFonts w:hint="eastAsia"/>
        </w:rPr>
        <w:t>）和食品业务（占营业收入约</w:t>
      </w:r>
      <w:r>
        <w:rPr>
          <w:rFonts w:hint="eastAsia"/>
        </w:rPr>
        <w:t>2/3</w:t>
      </w:r>
      <w:r>
        <w:rPr>
          <w:rFonts w:hint="eastAsia"/>
        </w:rPr>
        <w:t>）</w:t>
      </w:r>
    </w:p>
    <w:p w:rsidR="008A3375" w:rsidRDefault="008A3375" w:rsidP="008A3375"/>
    <w:p w:rsidR="003D2474" w:rsidRPr="003D2474" w:rsidRDefault="003D2474" w:rsidP="003D247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D2474">
        <w:rPr>
          <w:rFonts w:ascii="宋体" w:eastAsia="宋体" w:hAnsi="宋体" w:cs="宋体" w:hint="eastAsia"/>
          <w:color w:val="000000"/>
          <w:kern w:val="0"/>
          <w:sz w:val="22"/>
        </w:rPr>
        <w:t>浙江中国小商品城集团股份有限公司</w:t>
      </w:r>
    </w:p>
    <w:p w:rsidR="003D2474" w:rsidRDefault="00785786" w:rsidP="008A3375">
      <w:pPr>
        <w:rPr>
          <w:szCs w:val="21"/>
        </w:rPr>
      </w:pPr>
      <w:r>
        <w:t>主营业务包括</w:t>
      </w:r>
      <w:r>
        <w:rPr>
          <w:rFonts w:hint="eastAsia"/>
          <w:szCs w:val="21"/>
        </w:rPr>
        <w:t>市场商位使用费收入（占营业收入约</w:t>
      </w:r>
      <w:r>
        <w:rPr>
          <w:rFonts w:hint="eastAsia"/>
          <w:szCs w:val="21"/>
        </w:rPr>
        <w:t>1/3</w:t>
      </w:r>
      <w:r>
        <w:rPr>
          <w:rFonts w:hint="eastAsia"/>
          <w:szCs w:val="21"/>
        </w:rPr>
        <w:t>）和房地产销售（占营业收入约</w:t>
      </w:r>
      <w:r>
        <w:rPr>
          <w:rFonts w:hint="eastAsia"/>
          <w:szCs w:val="21"/>
        </w:rPr>
        <w:t>1/2</w:t>
      </w:r>
      <w:r>
        <w:rPr>
          <w:rFonts w:hint="eastAsia"/>
          <w:szCs w:val="21"/>
        </w:rPr>
        <w:t>）</w:t>
      </w:r>
    </w:p>
    <w:p w:rsidR="00226AB6" w:rsidRDefault="00226AB6" w:rsidP="008A3375">
      <w:pPr>
        <w:rPr>
          <w:szCs w:val="21"/>
        </w:rPr>
      </w:pPr>
    </w:p>
    <w:p w:rsidR="00226AB6" w:rsidRPr="00226AB6" w:rsidRDefault="00226AB6" w:rsidP="00226AB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226AB6">
        <w:rPr>
          <w:rFonts w:ascii="宋体" w:eastAsia="宋体" w:hAnsi="宋体" w:cs="宋体" w:hint="eastAsia"/>
          <w:color w:val="000000"/>
          <w:kern w:val="0"/>
          <w:sz w:val="22"/>
        </w:rPr>
        <w:t>广西柳工集团有限公司</w:t>
      </w:r>
    </w:p>
    <w:p w:rsidR="00226AB6" w:rsidRDefault="006917D7" w:rsidP="008A3375">
      <w:pPr>
        <w:rPr>
          <w:rFonts w:hint="eastAsia"/>
        </w:rPr>
      </w:pPr>
      <w:r>
        <w:t>工程机械制造</w:t>
      </w:r>
    </w:p>
    <w:p w:rsidR="00DD0290" w:rsidRDefault="00DD0290" w:rsidP="008A3375">
      <w:pPr>
        <w:rPr>
          <w:rFonts w:hint="eastAsia"/>
        </w:rPr>
      </w:pPr>
    </w:p>
    <w:p w:rsidR="00DD0290" w:rsidRPr="00DD0290" w:rsidRDefault="00DD0290" w:rsidP="00DD029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DD0290">
        <w:rPr>
          <w:rFonts w:ascii="宋体" w:eastAsia="宋体" w:hAnsi="宋体" w:cs="宋体" w:hint="eastAsia"/>
          <w:color w:val="000000"/>
          <w:kern w:val="0"/>
          <w:sz w:val="22"/>
        </w:rPr>
        <w:t>常德市经济建设投资集团有限公司</w:t>
      </w:r>
    </w:p>
    <w:p w:rsidR="00DD0290" w:rsidRDefault="00DD0290" w:rsidP="008A3375">
      <w:pPr>
        <w:rPr>
          <w:rFonts w:hint="eastAsia"/>
        </w:rPr>
      </w:pPr>
      <w:r>
        <w:rPr>
          <w:rFonts w:hint="eastAsia"/>
        </w:rPr>
        <w:t>基础设施建设</w:t>
      </w:r>
    </w:p>
    <w:p w:rsidR="00DD0290" w:rsidRPr="00DD0290" w:rsidRDefault="00DD0290" w:rsidP="008A3375"/>
    <w:sectPr w:rsidR="00DD0290" w:rsidRPr="00DD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27"/>
    <w:rsid w:val="00226AB6"/>
    <w:rsid w:val="00244527"/>
    <w:rsid w:val="003D2474"/>
    <w:rsid w:val="0056779D"/>
    <w:rsid w:val="006917D7"/>
    <w:rsid w:val="00785786"/>
    <w:rsid w:val="008A3375"/>
    <w:rsid w:val="00CD2E96"/>
    <w:rsid w:val="00DD0290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SLPC-013</dc:creator>
  <cp:keywords/>
  <dc:description/>
  <cp:lastModifiedBy>SLPC-013</cp:lastModifiedBy>
  <cp:revision>5</cp:revision>
  <dcterms:created xsi:type="dcterms:W3CDTF">2017-08-30T01:57:00Z</dcterms:created>
  <dcterms:modified xsi:type="dcterms:W3CDTF">2017-08-30T10:43:00Z</dcterms:modified>
</cp:coreProperties>
</file>