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E447" w14:textId="77777777" w:rsidR="00A3289C" w:rsidRPr="00406A77" w:rsidRDefault="00A3289C" w:rsidP="00A3289C">
      <w:pPr>
        <w:spacing w:after="240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1771F855" wp14:editId="0A509A91">
            <wp:extent cx="573024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323D" w14:textId="77777777" w:rsidR="00A3289C" w:rsidRPr="00406A77" w:rsidRDefault="00A3289C" w:rsidP="00A3289C">
      <w:pPr>
        <w:spacing w:before="480"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Curso de Análise e Desenvolvimento de Sistemas</w:t>
      </w:r>
    </w:p>
    <w:p w14:paraId="2F441BB6" w14:textId="56DD23A2" w:rsidR="00A3289C" w:rsidRPr="00406A77" w:rsidRDefault="00A3289C" w:rsidP="00A3289C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Disciplina de PWEB</w:t>
      </w:r>
    </w:p>
    <w:p w14:paraId="62E7EEE1" w14:textId="6BD6969D" w:rsidR="00A3289C" w:rsidRPr="00406A77" w:rsidRDefault="00A3289C" w:rsidP="00A3289C">
      <w:pPr>
        <w:spacing w:before="3600" w:after="0"/>
        <w:jc w:val="center"/>
        <w:rPr>
          <w:rFonts w:ascii="Arial" w:eastAsia="Times New Roman" w:hAnsi="Arial" w:cs="Arial"/>
          <w:b/>
          <w:bCs/>
          <w:sz w:val="28"/>
          <w:szCs w:val="28"/>
          <w:lang w:eastAsia="zh-CN"/>
        </w:rPr>
      </w:pPr>
      <w:r w:rsidRPr="00406A77">
        <w:rPr>
          <w:rFonts w:ascii="Arial" w:eastAsia="Times New Roman" w:hAnsi="Arial" w:cs="Arial"/>
          <w:b/>
          <w:bCs/>
          <w:sz w:val="28"/>
          <w:szCs w:val="28"/>
          <w:lang w:eastAsia="zh-CN"/>
        </w:rPr>
        <w:t>SEGURANÇA NA WEB</w:t>
      </w:r>
    </w:p>
    <w:p w14:paraId="76C41ECD" w14:textId="4C2A8415" w:rsidR="00A3289C" w:rsidRPr="00406A77" w:rsidRDefault="00A3289C" w:rsidP="00A3289C">
      <w:pPr>
        <w:spacing w:before="4560" w:after="240"/>
        <w:jc w:val="right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Prof.º Denilce De Almeida Oliveira Veloso</w:t>
      </w:r>
    </w:p>
    <w:p w14:paraId="5CDEA258" w14:textId="77777777" w:rsidR="00A3289C" w:rsidRPr="00406A77" w:rsidRDefault="00A3289C" w:rsidP="00A3289C">
      <w:pPr>
        <w:spacing w:after="0"/>
        <w:jc w:val="right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Danielle Cavalcante da Silva - RA: 0030482213030</w:t>
      </w:r>
    </w:p>
    <w:p w14:paraId="6406FE2E" w14:textId="77777777" w:rsidR="00A3289C" w:rsidRPr="00406A77" w:rsidRDefault="00A3289C" w:rsidP="00A3289C">
      <w:pPr>
        <w:spacing w:before="1600"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Sorocaba</w:t>
      </w:r>
    </w:p>
    <w:p w14:paraId="7B522058" w14:textId="201279EB" w:rsidR="00A3289C" w:rsidRPr="00406A77" w:rsidRDefault="00A3289C" w:rsidP="00A3289C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zh-CN"/>
        </w:rPr>
      </w:pPr>
      <w:r w:rsidRPr="00406A77">
        <w:rPr>
          <w:rFonts w:ascii="Arial" w:eastAsia="Times New Roman" w:hAnsi="Arial" w:cs="Arial"/>
          <w:sz w:val="24"/>
          <w:szCs w:val="24"/>
          <w:lang w:eastAsia="zh-CN"/>
        </w:rPr>
        <w:t>Fevereiro / 2024</w:t>
      </w:r>
    </w:p>
    <w:p w14:paraId="419AF59A" w14:textId="77777777" w:rsidR="008A3EBC" w:rsidRPr="00406A77" w:rsidRDefault="008A3EBC" w:rsidP="00A3289C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2491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1EA18" w14:textId="4D1EDEBA" w:rsidR="00406A77" w:rsidRPr="002A3AEB" w:rsidRDefault="00406A77" w:rsidP="00406A7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2A3AEB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3C2349BF" w14:textId="74AAB9D6" w:rsidR="00406A77" w:rsidRPr="00406A77" w:rsidRDefault="00406A77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406A77">
            <w:rPr>
              <w:rFonts w:ascii="Arial" w:hAnsi="Arial" w:cs="Arial"/>
              <w:sz w:val="24"/>
              <w:szCs w:val="24"/>
            </w:rPr>
            <w:fldChar w:fldCharType="begin"/>
          </w:r>
          <w:r w:rsidRPr="00406A7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06A7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0273572" w:history="1">
            <w:r w:rsidRPr="00406A7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Introdução</w:t>
            </w:r>
            <w:r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_Toc160273572 \h </w:instrText>
            </w:r>
            <w:r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D10113" w14:textId="412EF00E" w:rsidR="00406A77" w:rsidRPr="00406A77" w:rsidRDefault="008E2F75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73573" w:history="1">
            <w:r w:rsidR="00406A77" w:rsidRPr="00406A7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1. Conceito e Importância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_Toc160273573 \h </w:instrTex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303D4" w14:textId="374E277D" w:rsidR="00406A77" w:rsidRPr="00406A77" w:rsidRDefault="008E2F75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73574" w:history="1">
            <w:r w:rsidR="00406A77" w:rsidRPr="00406A7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2. Práticas Recomendadas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_Toc160273574 \h </w:instrTex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6B243" w14:textId="69ACADB9" w:rsidR="00406A77" w:rsidRPr="00406A77" w:rsidRDefault="008E2F75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73575" w:history="1">
            <w:r w:rsidR="00406A77" w:rsidRPr="00406A7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3. Ferramentas de Proteção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_Toc160273575 \h </w:instrTex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16A70" w14:textId="6425224E" w:rsidR="00406A77" w:rsidRPr="00406A77" w:rsidRDefault="008E2F75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73576" w:history="1">
            <w:r w:rsidR="00406A77" w:rsidRPr="00406A7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4. Tendências Emergentes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_Toc160273576 \h </w:instrTex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D2A12" w14:textId="31C0B43D" w:rsidR="00406A77" w:rsidRPr="00406A77" w:rsidRDefault="008E2F75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0273577" w:history="1">
            <w:r w:rsidR="00406A77" w:rsidRPr="00406A77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sz w:val="24"/>
                <w:szCs w:val="24"/>
              </w:rPr>
              <w:t>Conclusão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_Toc160273577 \h </w:instrTex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406A77" w:rsidRPr="00406A7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E7C46" w14:textId="4E23D725" w:rsidR="00406A77" w:rsidRPr="00406A77" w:rsidRDefault="00406A77">
          <w:pPr>
            <w:rPr>
              <w:rFonts w:ascii="Arial" w:hAnsi="Arial" w:cs="Arial"/>
              <w:sz w:val="24"/>
              <w:szCs w:val="24"/>
            </w:rPr>
          </w:pPr>
          <w:r w:rsidRPr="00406A7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C6C78F1" w14:textId="77777777" w:rsidR="00406A77" w:rsidRDefault="00406A77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3E44E94F" w14:textId="6FFD1DC8" w:rsidR="00A3289C" w:rsidRPr="00406A77" w:rsidRDefault="00A3289C" w:rsidP="00406A77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60273572"/>
      <w:r w:rsidRPr="00406A77">
        <w:rPr>
          <w:rFonts w:ascii="Arial" w:hAnsi="Arial" w:cs="Arial"/>
          <w:b/>
          <w:bCs/>
          <w:color w:val="auto"/>
        </w:rPr>
        <w:lastRenderedPageBreak/>
        <w:t>Introdução</w:t>
      </w:r>
      <w:bookmarkEnd w:id="0"/>
    </w:p>
    <w:p w14:paraId="7EA7489E" w14:textId="3ABEA175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No cenário atual, em que a presença online é fundamental para empresas e consumidores, a segurança web emerge como uma área crucial da cibersegurança. Sua missão principal é proteger sites, aplicativos e serviços online contra uma variedade de ameaças maliciosas, visando assegurar o bom funcionamento e desempenho dessas plataformas.</w:t>
      </w:r>
    </w:p>
    <w:p w14:paraId="6AE7F9E7" w14:textId="77777777" w:rsidR="00406A77" w:rsidRDefault="00406A77">
      <w:pPr>
        <w:rPr>
          <w:rFonts w:ascii="Arial" w:eastAsiaTheme="majorEastAsia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7299D2D3" w14:textId="0AA0BF40" w:rsidR="00A3289C" w:rsidRPr="00406A77" w:rsidRDefault="00406A77" w:rsidP="00406A77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60273573"/>
      <w:r>
        <w:rPr>
          <w:rFonts w:ascii="Arial" w:hAnsi="Arial" w:cs="Arial"/>
          <w:b/>
          <w:bCs/>
          <w:color w:val="auto"/>
        </w:rPr>
        <w:lastRenderedPageBreak/>
        <w:t xml:space="preserve">1. </w:t>
      </w:r>
      <w:r w:rsidR="00A3289C" w:rsidRPr="00406A77">
        <w:rPr>
          <w:rFonts w:ascii="Arial" w:hAnsi="Arial" w:cs="Arial"/>
          <w:b/>
          <w:bCs/>
          <w:color w:val="auto"/>
        </w:rPr>
        <w:t>Conceito e Importância</w:t>
      </w:r>
      <w:bookmarkEnd w:id="1"/>
    </w:p>
    <w:p w14:paraId="1239EB8E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A segurança web desempenha um papel fundamental em diversos aspectos:</w:t>
      </w:r>
    </w:p>
    <w:p w14:paraId="530E66A6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Proteção de Dados: Salvaguarda as informações sensíveis dos clientes, como nomes, endereços e dados de cartões de crédito, promovendo a confiança e fidelidade dos usuários.</w:t>
      </w:r>
    </w:p>
    <w:p w14:paraId="6A84D3C1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Confiança do Usuário: A confiança dos consumidores em marcas e empresas está intrinsecamente ligada à segurança oferecida. Ambientes online seguros incentivam os usuários a compartilharem informações pessoais de forma mais aberta e engajada.</w:t>
      </w:r>
    </w:p>
    <w:p w14:paraId="04BC9112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Prevenção de Perdas Financeiras: Garante a integridade das transações financeiras online, evitando lacunas que possam ser exploradas por hackers para acessar contas ou roubar informações valiosas.</w:t>
      </w:r>
    </w:p>
    <w:p w14:paraId="51161FFA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Conformidade Regulatória: Assegura que a empresa esteja em conformidade com todas as regulamentações pertinentes, mantendo a documentação necessária e políticas de privacidade atualizadas.</w:t>
      </w:r>
    </w:p>
    <w:p w14:paraId="58D59BC0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Proteção Legal: Minimiza o risco de ações legais prejudiciais ao site, evitando que hackers explorem vulnerabilidades e comprometam a plataforma.</w:t>
      </w:r>
    </w:p>
    <w:p w14:paraId="15C4FE1A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Reputação Empresarial: Uma forte segurança web contribui para a construção de uma reputação sólida, aumentando a confiança dos clientes e impulsionando as vendas.</w:t>
      </w:r>
    </w:p>
    <w:p w14:paraId="4154EDC2" w14:textId="3F82C55F" w:rsidR="00A3289C" w:rsidRPr="00406A77" w:rsidRDefault="00406A77" w:rsidP="00406A77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60273574"/>
      <w:r>
        <w:rPr>
          <w:rFonts w:ascii="Arial" w:hAnsi="Arial" w:cs="Arial"/>
          <w:b/>
          <w:bCs/>
          <w:color w:val="auto"/>
        </w:rPr>
        <w:t xml:space="preserve">2. </w:t>
      </w:r>
      <w:r w:rsidR="00A3289C" w:rsidRPr="00406A77">
        <w:rPr>
          <w:rFonts w:ascii="Arial" w:hAnsi="Arial" w:cs="Arial"/>
          <w:b/>
          <w:bCs/>
          <w:color w:val="auto"/>
        </w:rPr>
        <w:t>Práticas Recomendadas</w:t>
      </w:r>
      <w:bookmarkEnd w:id="2"/>
    </w:p>
    <w:p w14:paraId="7231FBCC" w14:textId="6BA838BC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Para mitigar os riscos mencionados, algumas práticas recomendadas incluem:</w:t>
      </w:r>
    </w:p>
    <w:p w14:paraId="0295B687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Validação de Entrada: Impedir a passagem de dados formatados inadequadamente para evitar ataques de injeção de código.</w:t>
      </w:r>
    </w:p>
    <w:p w14:paraId="4487FE6F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Criptografia Atualizada: Armazenar e transmitir dados dos usuários de forma criptografada, utilizando o HTTPS para proteger o tráfego de entrada e saída.</w:t>
      </w:r>
    </w:p>
    <w:p w14:paraId="3038B44E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Autenticação e Autorização Fortes: Implementar controles rigorosos de senha, oferecer opções de autenticação multifator e controle de acesso para dificultar o acesso não autorizado.</w:t>
      </w:r>
    </w:p>
    <w:p w14:paraId="0A69E5DD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Monitoramento de APIs: Garantir que todas as APIs estejam documentadas e monitoradas para evitar brechas de segurança.</w:t>
      </w:r>
    </w:p>
    <w:p w14:paraId="1BA3F461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Documentação de Alterações de Código: Manter um registro detalhado de todas as alterações de código para facilitar a identificação e correção de vulnerabilidades.</w:t>
      </w:r>
    </w:p>
    <w:p w14:paraId="7BE2DD57" w14:textId="50F12927" w:rsidR="00A3289C" w:rsidRPr="00406A77" w:rsidRDefault="00406A77" w:rsidP="00406A77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160273575"/>
      <w:r>
        <w:rPr>
          <w:rFonts w:ascii="Arial" w:hAnsi="Arial" w:cs="Arial"/>
          <w:b/>
          <w:bCs/>
          <w:color w:val="auto"/>
        </w:rPr>
        <w:lastRenderedPageBreak/>
        <w:t xml:space="preserve">3. </w:t>
      </w:r>
      <w:r w:rsidR="00A3289C" w:rsidRPr="00406A77">
        <w:rPr>
          <w:rFonts w:ascii="Arial" w:hAnsi="Arial" w:cs="Arial"/>
          <w:b/>
          <w:bCs/>
          <w:color w:val="auto"/>
        </w:rPr>
        <w:t>Ferramentas de Proteção</w:t>
      </w:r>
      <w:bookmarkEnd w:id="3"/>
    </w:p>
    <w:p w14:paraId="495243F9" w14:textId="77777777" w:rsidR="00A3289C" w:rsidRPr="00406A77" w:rsidRDefault="00A3289C" w:rsidP="00406A77">
      <w:pPr>
        <w:ind w:firstLine="360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Diversas soluções de segurança para aplicações web estão disponíveis no mercado, incluindo:</w:t>
      </w:r>
    </w:p>
    <w:p w14:paraId="74067A8D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Cloudflare</w:t>
      </w:r>
    </w:p>
    <w:p w14:paraId="37985DEC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Perimeter 81</w:t>
      </w:r>
    </w:p>
    <w:p w14:paraId="6B57F362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NordPass</w:t>
      </w:r>
    </w:p>
    <w:p w14:paraId="2820EFD6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StackHawk</w:t>
      </w:r>
    </w:p>
    <w:p w14:paraId="129DBAB0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Forcepoint ONE</w:t>
      </w:r>
    </w:p>
    <w:p w14:paraId="480FB287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Barracuda</w:t>
      </w:r>
    </w:p>
    <w:p w14:paraId="1D40AE8D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Rapid7</w:t>
      </w:r>
    </w:p>
    <w:p w14:paraId="557511F7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WhiteHat</w:t>
      </w:r>
    </w:p>
    <w:p w14:paraId="073F1A29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Netcea</w:t>
      </w:r>
    </w:p>
    <w:p w14:paraId="1ADB39D0" w14:textId="77777777" w:rsidR="00A3289C" w:rsidRPr="00406A77" w:rsidRDefault="00A3289C" w:rsidP="00A3289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Mimecast</w:t>
      </w:r>
    </w:p>
    <w:p w14:paraId="6745ACC3" w14:textId="295E8973" w:rsidR="00A3289C" w:rsidRPr="00406A77" w:rsidRDefault="00406A77" w:rsidP="00406A77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60273576"/>
      <w:r>
        <w:rPr>
          <w:rFonts w:ascii="Arial" w:hAnsi="Arial" w:cs="Arial"/>
          <w:b/>
          <w:bCs/>
          <w:color w:val="auto"/>
        </w:rPr>
        <w:t xml:space="preserve">4. </w:t>
      </w:r>
      <w:r w:rsidR="00A3289C" w:rsidRPr="00406A77">
        <w:rPr>
          <w:rFonts w:ascii="Arial" w:hAnsi="Arial" w:cs="Arial"/>
          <w:b/>
          <w:bCs/>
          <w:color w:val="auto"/>
        </w:rPr>
        <w:t>Tendências Emergentes</w:t>
      </w:r>
      <w:bookmarkEnd w:id="4"/>
    </w:p>
    <w:p w14:paraId="7701AAA0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Com a revolução digital em curso, algumas tendências relevantes na área de segurança web incluem:</w:t>
      </w:r>
    </w:p>
    <w:p w14:paraId="15FBAAA6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Inteligência Artificial (IA) na Defesa e Ataque: O uso de IA para fortalecer as defesas cibernéticas e identificar padrões de ataque de forma proativa.</w:t>
      </w:r>
    </w:p>
    <w:p w14:paraId="72CE52C8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Segurança da Internet das Coisas (IoT): O aumento da preocupação com a segurança dos dispositivos conectados à Internet.</w:t>
      </w:r>
    </w:p>
    <w:p w14:paraId="704AB080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Cibersegurança no Home Office: Com o aumento do trabalho remoto, a necessidade de proteger os dispositivos e redes domésticas contra ameaças cibernéticas cresceu significativamente.</w:t>
      </w:r>
    </w:p>
    <w:p w14:paraId="7C62036D" w14:textId="77777777" w:rsidR="00A3289C" w:rsidRPr="00406A77" w:rsidRDefault="00A3289C" w:rsidP="00406A77">
      <w:pPr>
        <w:ind w:firstLine="708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Cultura de Segurança Digital: A promoção de uma cultura organizacional que valorize e priorize a segurança digital em todos os níveis da empresa.</w:t>
      </w:r>
    </w:p>
    <w:p w14:paraId="2C3EE64B" w14:textId="77777777" w:rsidR="00406A77" w:rsidRPr="00406A77" w:rsidRDefault="00406A77">
      <w:pPr>
        <w:rPr>
          <w:rFonts w:ascii="Arial" w:eastAsiaTheme="majorEastAsia" w:hAnsi="Arial" w:cs="Arial"/>
          <w:sz w:val="32"/>
          <w:szCs w:val="32"/>
        </w:rPr>
      </w:pPr>
      <w:r w:rsidRPr="00406A77">
        <w:rPr>
          <w:rFonts w:ascii="Arial" w:hAnsi="Arial" w:cs="Arial"/>
        </w:rPr>
        <w:br w:type="page"/>
      </w:r>
    </w:p>
    <w:p w14:paraId="572A6036" w14:textId="1754D367" w:rsidR="00A3289C" w:rsidRPr="00406A77" w:rsidRDefault="00A3289C" w:rsidP="00406A77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60273577"/>
      <w:r w:rsidRPr="00406A77">
        <w:rPr>
          <w:rFonts w:ascii="Arial" w:hAnsi="Arial" w:cs="Arial"/>
          <w:b/>
          <w:bCs/>
          <w:color w:val="auto"/>
        </w:rPr>
        <w:lastRenderedPageBreak/>
        <w:t>Conclusão</w:t>
      </w:r>
      <w:bookmarkEnd w:id="5"/>
    </w:p>
    <w:p w14:paraId="0FB9DBF3" w14:textId="08F0DFBA" w:rsidR="008A3EBC" w:rsidRPr="00406A77" w:rsidRDefault="00A3289C" w:rsidP="00406A77">
      <w:pPr>
        <w:jc w:val="both"/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t>Em suma, a segurança web é um elemento essencial para garantir a integridade e confiança das plataformas online. Desenvolvedores e empresas devem integrar práticas de segurança desde o início do desenvolvimento de aplicativos, realizando testes constantes e implementando controles robustos. Somente assim poderemos construir um ambiente digital seguro e confiável para todos os usuários.</w:t>
      </w:r>
    </w:p>
    <w:p w14:paraId="1BC3912E" w14:textId="77777777" w:rsidR="008A3EBC" w:rsidRPr="00406A77" w:rsidRDefault="008A3EBC">
      <w:p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br w:type="page"/>
      </w:r>
    </w:p>
    <w:p w14:paraId="0125245E" w14:textId="0162734E" w:rsidR="00A3289C" w:rsidRPr="00406A77" w:rsidRDefault="008A3EBC" w:rsidP="00A3289C">
      <w:pPr>
        <w:rPr>
          <w:rFonts w:ascii="Arial" w:hAnsi="Arial" w:cs="Arial"/>
          <w:sz w:val="24"/>
          <w:szCs w:val="24"/>
        </w:rPr>
      </w:pPr>
      <w:r w:rsidRPr="00406A77">
        <w:rPr>
          <w:rFonts w:ascii="Arial" w:hAnsi="Arial" w:cs="Arial"/>
          <w:sz w:val="24"/>
          <w:szCs w:val="24"/>
        </w:rPr>
        <w:lastRenderedPageBreak/>
        <w:t>REFERÊNCIAS BIBLIOGRÁFICAS:</w:t>
      </w:r>
    </w:p>
    <w:p w14:paraId="3F1F25FC" w14:textId="77777777" w:rsidR="008A3EBC" w:rsidRPr="00406A77" w:rsidRDefault="008A3EBC" w:rsidP="008A3EB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eastAsiaTheme="minorHAnsi" w:hAnsi="Arial" w:cs="Arial"/>
          <w:lang w:eastAsia="en-US"/>
        </w:rPr>
      </w:pPr>
      <w:r w:rsidRPr="00406A77">
        <w:rPr>
          <w:rFonts w:ascii="Arial" w:eastAsiaTheme="minorHAnsi" w:hAnsi="Arial" w:cs="Arial"/>
          <w:lang w:eastAsia="en-US"/>
        </w:rPr>
        <w:t xml:space="preserve">Mozilla. (s.d.). Segurança web: Um guia introdutório. Recuperado de </w:t>
      </w:r>
      <w:hyperlink r:id="rId12" w:tgtFrame="_new" w:history="1">
        <w:r w:rsidRPr="00406A77">
          <w:rPr>
            <w:rFonts w:ascii="Arial" w:eastAsiaTheme="minorHAnsi" w:hAnsi="Arial" w:cs="Arial"/>
            <w:lang w:eastAsia="en-US"/>
          </w:rPr>
          <w:t>https://developer.mozilla.org/pt-BR/docs/Learn/Server-side/First_steps/Website_security</w:t>
        </w:r>
      </w:hyperlink>
    </w:p>
    <w:p w14:paraId="290118CD" w14:textId="77777777" w:rsidR="008A3EBC" w:rsidRPr="00406A77" w:rsidRDefault="008A3EBC" w:rsidP="008A3EB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eastAsiaTheme="minorHAnsi" w:hAnsi="Arial" w:cs="Arial"/>
          <w:lang w:eastAsia="en-US"/>
        </w:rPr>
      </w:pPr>
      <w:r w:rsidRPr="00406A77">
        <w:rPr>
          <w:rFonts w:ascii="Arial" w:eastAsiaTheme="minorHAnsi" w:hAnsi="Arial" w:cs="Arial"/>
          <w:lang w:eastAsia="en-US"/>
        </w:rPr>
        <w:t xml:space="preserve">Hostinger. (s.d.). Segurança Web. Recuperado de </w:t>
      </w:r>
      <w:hyperlink r:id="rId13" w:tgtFrame="_new" w:history="1">
        <w:r w:rsidRPr="00406A77">
          <w:rPr>
            <w:rFonts w:ascii="Arial" w:eastAsiaTheme="minorHAnsi" w:hAnsi="Arial" w:cs="Arial"/>
            <w:lang w:eastAsia="en-US"/>
          </w:rPr>
          <w:t>https://www.hostinger.com.br/tutoriais/seguranca-web</w:t>
        </w:r>
      </w:hyperlink>
    </w:p>
    <w:p w14:paraId="2A214BA9" w14:textId="77777777" w:rsidR="008A3EBC" w:rsidRPr="00406A77" w:rsidRDefault="008A3EBC" w:rsidP="008A3EB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eastAsiaTheme="minorHAnsi" w:hAnsi="Arial" w:cs="Arial"/>
          <w:lang w:eastAsia="en-US"/>
        </w:rPr>
      </w:pPr>
      <w:r w:rsidRPr="00406A77">
        <w:rPr>
          <w:rFonts w:ascii="Arial" w:eastAsiaTheme="minorHAnsi" w:hAnsi="Arial" w:cs="Arial"/>
          <w:lang w:val="en-US" w:eastAsia="en-US"/>
        </w:rPr>
        <w:t xml:space="preserve">PowerDMARC. (s.d.). Web Security: Website Security Explained. </w:t>
      </w:r>
      <w:r w:rsidRPr="00406A77">
        <w:rPr>
          <w:rFonts w:ascii="Arial" w:eastAsiaTheme="minorHAnsi" w:hAnsi="Arial" w:cs="Arial"/>
          <w:lang w:eastAsia="en-US"/>
        </w:rPr>
        <w:t xml:space="preserve">Recuperado de </w:t>
      </w:r>
      <w:hyperlink r:id="rId14" w:tgtFrame="_new" w:history="1">
        <w:r w:rsidRPr="00406A77">
          <w:rPr>
            <w:rFonts w:ascii="Arial" w:eastAsiaTheme="minorHAnsi" w:hAnsi="Arial" w:cs="Arial"/>
            <w:lang w:eastAsia="en-US"/>
          </w:rPr>
          <w:t>https://powerdmarc.com/pt/web-security-website-security-explained/</w:t>
        </w:r>
      </w:hyperlink>
    </w:p>
    <w:p w14:paraId="5A606E68" w14:textId="77777777" w:rsidR="008A3EBC" w:rsidRPr="00406A77" w:rsidRDefault="008A3EBC" w:rsidP="008A3EB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eastAsiaTheme="minorHAnsi" w:hAnsi="Arial" w:cs="Arial"/>
          <w:lang w:eastAsia="en-US"/>
        </w:rPr>
      </w:pPr>
      <w:r w:rsidRPr="00406A77">
        <w:rPr>
          <w:rFonts w:ascii="Arial" w:eastAsiaTheme="minorHAnsi" w:hAnsi="Arial" w:cs="Arial"/>
          <w:lang w:eastAsia="en-US"/>
        </w:rPr>
        <w:t xml:space="preserve">TI Inside. (2023, 1 de dezembro). Tendências da Segurança Cibernética para 2024. Recuperado de </w:t>
      </w:r>
      <w:hyperlink r:id="rId15" w:tgtFrame="_new" w:history="1">
        <w:r w:rsidRPr="00406A77">
          <w:rPr>
            <w:rFonts w:ascii="Arial" w:eastAsiaTheme="minorHAnsi" w:hAnsi="Arial" w:cs="Arial"/>
            <w:lang w:eastAsia="en-US"/>
          </w:rPr>
          <w:t>https://tiinside.com.br/01/12/2023/tendencias-da-seguranca-cibernetica-para-2024/</w:t>
        </w:r>
      </w:hyperlink>
    </w:p>
    <w:p w14:paraId="407867B8" w14:textId="77777777" w:rsidR="008A3EBC" w:rsidRPr="00406A77" w:rsidRDefault="008A3EBC" w:rsidP="008A3EB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eastAsiaTheme="minorHAnsi" w:hAnsi="Arial" w:cs="Arial"/>
          <w:lang w:eastAsia="en-US"/>
        </w:rPr>
      </w:pPr>
      <w:r w:rsidRPr="00406A77">
        <w:rPr>
          <w:rFonts w:ascii="Arial" w:eastAsiaTheme="minorHAnsi" w:hAnsi="Arial" w:cs="Arial"/>
          <w:lang w:eastAsia="en-US"/>
        </w:rPr>
        <w:t xml:space="preserve">GCF Global. (s.d.). O que é segurança na internet? Recuperado de </w:t>
      </w:r>
      <w:hyperlink r:id="rId16" w:tgtFrame="_new" w:history="1">
        <w:r w:rsidRPr="00406A77">
          <w:rPr>
            <w:rFonts w:ascii="Arial" w:eastAsiaTheme="minorHAnsi" w:hAnsi="Arial" w:cs="Arial"/>
            <w:lang w:eastAsia="en-US"/>
          </w:rPr>
          <w:t>https://edu.gcfglobal.org/pt/seguranca-na-internet/o-que-e-seguranca-na-internet/1/</w:t>
        </w:r>
      </w:hyperlink>
    </w:p>
    <w:p w14:paraId="38EE324E" w14:textId="77777777" w:rsidR="008A3EBC" w:rsidRPr="00406A77" w:rsidRDefault="008A3EBC" w:rsidP="00A3289C">
      <w:pPr>
        <w:rPr>
          <w:rFonts w:ascii="Arial" w:hAnsi="Arial" w:cs="Arial"/>
          <w:sz w:val="24"/>
          <w:szCs w:val="24"/>
        </w:rPr>
      </w:pPr>
    </w:p>
    <w:p w14:paraId="37A237DF" w14:textId="58F805C6" w:rsidR="00427AEA" w:rsidRPr="00406A77" w:rsidRDefault="00427AEA" w:rsidP="00A3289C">
      <w:pPr>
        <w:rPr>
          <w:rFonts w:ascii="Arial" w:hAnsi="Arial" w:cs="Arial"/>
          <w:sz w:val="24"/>
          <w:szCs w:val="24"/>
        </w:rPr>
      </w:pPr>
    </w:p>
    <w:sectPr w:rsidR="00427AEA" w:rsidRPr="0040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836B" w14:textId="77777777" w:rsidR="00EF638B" w:rsidRDefault="00EF638B" w:rsidP="00BB4A50">
      <w:pPr>
        <w:spacing w:after="0" w:line="240" w:lineRule="auto"/>
      </w:pPr>
      <w:r>
        <w:separator/>
      </w:r>
    </w:p>
  </w:endnote>
  <w:endnote w:type="continuationSeparator" w:id="0">
    <w:p w14:paraId="0464BDFE" w14:textId="77777777" w:rsidR="00EF638B" w:rsidRDefault="00EF638B" w:rsidP="00BB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69A9" w14:textId="77777777" w:rsidR="00EF638B" w:rsidRDefault="00EF638B" w:rsidP="00BB4A50">
      <w:pPr>
        <w:spacing w:after="0" w:line="240" w:lineRule="auto"/>
      </w:pPr>
      <w:r>
        <w:separator/>
      </w:r>
    </w:p>
  </w:footnote>
  <w:footnote w:type="continuationSeparator" w:id="0">
    <w:p w14:paraId="7AB4E2EC" w14:textId="77777777" w:rsidR="00EF638B" w:rsidRDefault="00EF638B" w:rsidP="00BB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8A7"/>
    <w:multiLevelType w:val="multilevel"/>
    <w:tmpl w:val="537E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89A"/>
    <w:multiLevelType w:val="multilevel"/>
    <w:tmpl w:val="34AA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D6BC3"/>
    <w:multiLevelType w:val="multilevel"/>
    <w:tmpl w:val="BD4C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82C9B"/>
    <w:multiLevelType w:val="multilevel"/>
    <w:tmpl w:val="DF0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173C17"/>
    <w:multiLevelType w:val="multilevel"/>
    <w:tmpl w:val="F74A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B3260"/>
    <w:multiLevelType w:val="hybridMultilevel"/>
    <w:tmpl w:val="BA140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523954">
    <w:abstractNumId w:val="0"/>
  </w:num>
  <w:num w:numId="2" w16cid:durableId="781146178">
    <w:abstractNumId w:val="2"/>
  </w:num>
  <w:num w:numId="3" w16cid:durableId="1937708773">
    <w:abstractNumId w:val="4"/>
  </w:num>
  <w:num w:numId="4" w16cid:durableId="1976450519">
    <w:abstractNumId w:val="3"/>
  </w:num>
  <w:num w:numId="5" w16cid:durableId="269123289">
    <w:abstractNumId w:val="1"/>
  </w:num>
  <w:num w:numId="6" w16cid:durableId="792745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EA"/>
    <w:rsid w:val="002A3AEB"/>
    <w:rsid w:val="003A5560"/>
    <w:rsid w:val="00406A77"/>
    <w:rsid w:val="00427AEA"/>
    <w:rsid w:val="008A3EBC"/>
    <w:rsid w:val="008E2F75"/>
    <w:rsid w:val="00A3289C"/>
    <w:rsid w:val="00BB4A50"/>
    <w:rsid w:val="00E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8CA4"/>
  <w15:chartTrackingRefBased/>
  <w15:docId w15:val="{A9D264B1-065C-4ABC-9845-BC5050D6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B4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7A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7A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7AE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B4A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4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A50"/>
  </w:style>
  <w:style w:type="paragraph" w:styleId="Rodap">
    <w:name w:val="footer"/>
    <w:basedOn w:val="Normal"/>
    <w:link w:val="RodapChar"/>
    <w:uiPriority w:val="99"/>
    <w:unhideWhenUsed/>
    <w:rsid w:val="00BB4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A50"/>
  </w:style>
  <w:style w:type="character" w:customStyle="1" w:styleId="Ttulo1Char">
    <w:name w:val="Título 1 Char"/>
    <w:basedOn w:val="Fontepargpadro"/>
    <w:link w:val="Ttulo1"/>
    <w:uiPriority w:val="9"/>
    <w:rsid w:val="00A32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289C"/>
    <w:pPr>
      <w:outlineLvl w:val="9"/>
    </w:pPr>
    <w:rPr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rsid w:val="00A3289C"/>
    <w:pPr>
      <w:tabs>
        <w:tab w:val="right" w:leader="dot" w:pos="9060"/>
      </w:tabs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A3289C"/>
    <w:pPr>
      <w:spacing w:before="360" w:after="100" w:afterAutospacing="1" w:line="240" w:lineRule="auto"/>
      <w:ind w:left="220"/>
      <w:jc w:val="center"/>
    </w:pPr>
    <w:rPr>
      <w:rFonts w:ascii="Calibri" w:eastAsia="Calibri" w:hAnsi="Calibr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A3289C"/>
    <w:pPr>
      <w:spacing w:before="360" w:after="100" w:afterAutospacing="1" w:line="240" w:lineRule="auto"/>
      <w:ind w:left="440"/>
      <w:jc w:val="center"/>
    </w:pPr>
    <w:rPr>
      <w:rFonts w:ascii="Calibri" w:eastAsia="Calibri" w:hAnsi="Calibri" w:cs="Times New Roman"/>
    </w:rPr>
  </w:style>
  <w:style w:type="character" w:customStyle="1" w:styleId="ui-provider">
    <w:name w:val="ui-provider"/>
    <w:basedOn w:val="Fontepargpadro"/>
    <w:rsid w:val="00A3289C"/>
  </w:style>
  <w:style w:type="paragraph" w:styleId="PargrafodaLista">
    <w:name w:val="List Paragraph"/>
    <w:basedOn w:val="Normal"/>
    <w:uiPriority w:val="34"/>
    <w:qFormat/>
    <w:rsid w:val="00A32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ostinger.com.br/tutoriais/seguranca-we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pt-BR/docs/Learn/Server-side/First_steps/Website_securit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du.gcfglobal.org/pt/seguranca-na-internet/o-que-e-seguranca-na-internet/1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iinside.com.br/01/12/2023/tendencias-da-seguranca-cibernetica-para-2024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werdmarc.com/pt/web-security-website-security-explaine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A88FEBE995D42B9BCC8739D5A2728" ma:contentTypeVersion="16" ma:contentTypeDescription="Create a new document." ma:contentTypeScope="" ma:versionID="c9f30b7ead8e139e227c1c4744465134">
  <xsd:schema xmlns:xsd="http://www.w3.org/2001/XMLSchema" xmlns:xs="http://www.w3.org/2001/XMLSchema" xmlns:p="http://schemas.microsoft.com/office/2006/metadata/properties" xmlns:ns3="c9022cdb-5a4b-45a3-91ef-c4fa2d8673ec" xmlns:ns4="0a17c822-e273-443e-898f-d95755dbd7c5" targetNamespace="http://schemas.microsoft.com/office/2006/metadata/properties" ma:root="true" ma:fieldsID="d558bcf02e7734ca0082394f293464bc" ns3:_="" ns4:_="">
    <xsd:import namespace="c9022cdb-5a4b-45a3-91ef-c4fa2d8673ec"/>
    <xsd:import namespace="0a17c822-e273-443e-898f-d95755dbd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22cdb-5a4b-45a3-91ef-c4fa2d867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7c822-e273-443e-898f-d95755dbd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022cdb-5a4b-45a3-91ef-c4fa2d8673ec" xsi:nil="true"/>
  </documentManagement>
</p:properties>
</file>

<file path=customXml/itemProps1.xml><?xml version="1.0" encoding="utf-8"?>
<ds:datastoreItem xmlns:ds="http://schemas.openxmlformats.org/officeDocument/2006/customXml" ds:itemID="{DA3A2716-3E27-4E42-B3D7-6549B3330A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F8CDFB-6325-44EE-8D1C-5B8BEBCD0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22cdb-5a4b-45a3-91ef-c4fa2d8673ec"/>
    <ds:schemaRef ds:uri="0a17c822-e273-443e-898f-d95755dbd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D4E14-9C58-4C69-B629-131C005EC2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31F196-33CB-401B-8E75-9AD8A9DA8211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0a17c822-e273-443e-898f-d95755dbd7c5"/>
    <ds:schemaRef ds:uri="http://schemas.microsoft.com/office/infopath/2007/PartnerControls"/>
    <ds:schemaRef ds:uri="c9022cdb-5a4b-45a3-91ef-c4fa2d8673e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897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CAVALCANTE DA SILVA</dc:creator>
  <cp:keywords/>
  <dc:description/>
  <cp:lastModifiedBy>DANIELLE CAVALCANTE DA SILVA</cp:lastModifiedBy>
  <cp:revision>2</cp:revision>
  <dcterms:created xsi:type="dcterms:W3CDTF">2024-03-02T15:08:00Z</dcterms:created>
  <dcterms:modified xsi:type="dcterms:W3CDTF">2024-03-02T15:08:00Z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0x0101000FFA88FEBE995D42B9BCC8739D5A2728</vt:lpwstr>
  </property>
</Properties>
</file>