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916FE">
      <w:pPr>
        <w:pStyle w:val="Heading1"/>
        <w:keepNext/>
        <w:pageBreakBefore w:val="0"/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PingFang SC" w:cs="Arial"/>
          <w:b/>
          <w:color w:val="1F4E79"/>
          <w:sz w:val="31"/>
        </w:rPr>
        <w:t>第一章 细胞和组织的适应、损伤与修复</w:t>
      </w:r>
      <w:bookmarkEnd w:id="0"/>
    </w:p>
    <w:p w14:paraId="0772E482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1" w:name="heading_1"/>
      <w:r>
        <w:rPr>
          <w:rFonts w:ascii="Arial" w:hAnsi="Arial" w:eastAsia="PingFang SC" w:cs="Arial"/>
          <w:b/>
          <w:color w:val="1F4E79"/>
          <w:sz w:val="25"/>
        </w:rPr>
        <w:t>一、适应（萎缩、肥大、增生、化生）</w:t>
      </w:r>
      <w:bookmarkEnd w:id="1"/>
    </w:p>
    <w:p w14:paraId="7A0AC20D">
      <w:pPr>
        <w:numPr>
          <w:ilvl w:val="0"/>
          <w:numId w:val="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萎缩分类</w:t>
      </w:r>
    </w:p>
    <w:p w14:paraId="13008F90">
      <w:pPr>
        <w:numPr>
          <w:ilvl w:val="0"/>
          <w:numId w:val="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生理性：青春期胸腺萎缩；</w:t>
      </w:r>
    </w:p>
    <w:p w14:paraId="1CCF547A">
      <w:pPr>
        <w:numPr>
          <w:ilvl w:val="0"/>
          <w:numId w:val="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病理性：长期肾积水致肾萎缩。</w:t>
      </w:r>
    </w:p>
    <w:p w14:paraId="41547C76">
      <w:pPr>
        <w:numPr>
          <w:ilvl w:val="0"/>
          <w:numId w:val="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化生</w:t>
      </w:r>
    </w:p>
    <w:p w14:paraId="087EFF84">
      <w:pPr>
        <w:numPr>
          <w:ilvl w:val="0"/>
          <w:numId w:val="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肠上皮化生：慢性萎缩性胃炎特征，胃癌前病变；</w:t>
      </w:r>
    </w:p>
    <w:p w14:paraId="67380639">
      <w:pPr>
        <w:numPr>
          <w:ilvl w:val="0"/>
          <w:numId w:val="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Barrett 食管：食管鳞状上皮→柱状上皮，食管腺癌癌前病变。</w:t>
      </w:r>
    </w:p>
    <w:p w14:paraId="18A10663">
      <w:pPr>
        <w:numPr>
          <w:ilvl w:val="0"/>
          <w:numId w:val="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变性</w:t>
      </w:r>
    </w:p>
    <w:p w14:paraId="7DADC114">
      <w:pPr>
        <w:numPr>
          <w:ilvl w:val="0"/>
          <w:numId w:val="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肾小管上皮玻璃样变：原因为原尿中重吸收大量蛋白质；</w:t>
      </w:r>
    </w:p>
    <w:p w14:paraId="27DC82C0">
      <w:pPr>
        <w:numPr>
          <w:ilvl w:val="0"/>
          <w:numId w:val="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毛玻璃样肝细胞：HBV 感染，肝细胞浆大量 HBsAg 沉积；</w:t>
      </w:r>
    </w:p>
    <w:p w14:paraId="6CDFD223">
      <w:pPr>
        <w:numPr>
          <w:ilvl w:val="0"/>
          <w:numId w:val="1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淀粉样变：细胞外淀粉样蛋白沉积，桥本甲状腺炎、甲状腺髓样癌间质可见。</w:t>
      </w:r>
    </w:p>
    <w:p w14:paraId="05B0A17C">
      <w:pPr>
        <w:spacing w:before="120" w:after="0" w:line="288" w:lineRule="auto"/>
        <w:ind w:left="453"/>
        <w:jc w:val="left"/>
      </w:pPr>
    </w:p>
    <w:p w14:paraId="1EDA3416">
      <w:pPr>
        <w:numPr>
          <w:ilvl w:val="0"/>
          <w:numId w:val="1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坏死分型</w:t>
      </w:r>
    </w:p>
    <w:p w14:paraId="356B7526">
      <w:pPr>
        <w:numPr>
          <w:ilvl w:val="0"/>
          <w:numId w:val="12"/>
        </w:numPr>
        <w:spacing w:before="120" w:after="50" w:line="259" w:lineRule="auto"/>
        <w:ind w:left="312" w:hanging="142"/>
        <w:jc w:val="left"/>
        <w:rPr>
          <w:b/>
          <w:bCs/>
        </w:rPr>
      </w:pPr>
      <w:r>
        <w:rPr>
          <w:rFonts w:ascii="Arial" w:hAnsi="Arial" w:eastAsia="PingFang SC" w:cs="Arial"/>
          <w:b/>
          <w:bCs/>
          <w:color w:val="1F2937"/>
          <w:sz w:val="22"/>
        </w:rPr>
        <w:t>凝固性坏死：心梗、脾 / 肾梗死；</w:t>
      </w:r>
    </w:p>
    <w:p w14:paraId="0E717A67">
      <w:pPr>
        <w:numPr>
          <w:ilvl w:val="0"/>
          <w:numId w:val="13"/>
        </w:numPr>
        <w:spacing w:before="120" w:after="50" w:line="259" w:lineRule="auto"/>
        <w:ind w:left="312" w:hanging="142"/>
        <w:jc w:val="left"/>
        <w:rPr>
          <w:b/>
          <w:bCs/>
        </w:rPr>
      </w:pPr>
      <w:r>
        <w:rPr>
          <w:rFonts w:ascii="Arial" w:hAnsi="Arial" w:eastAsia="PingFang SC" w:cs="Arial"/>
          <w:b/>
          <w:bCs/>
          <w:color w:val="1F2937"/>
          <w:sz w:val="22"/>
        </w:rPr>
        <w:t>液化性坏死：脑软化、肺脓肿</w:t>
      </w:r>
    </w:p>
    <w:p w14:paraId="4BD201A3">
      <w:pPr>
        <w:numPr>
          <w:ilvl w:val="0"/>
          <w:numId w:val="14"/>
        </w:numPr>
        <w:spacing w:before="120" w:after="50" w:line="259" w:lineRule="auto"/>
        <w:ind w:left="312" w:hanging="142"/>
        <w:jc w:val="left"/>
        <w:rPr>
          <w:b/>
          <w:bCs/>
        </w:rPr>
      </w:pPr>
      <w:r>
        <w:rPr>
          <w:rFonts w:ascii="Arial" w:hAnsi="Arial" w:eastAsia="PingFang SC" w:cs="Arial"/>
          <w:b/>
          <w:bCs/>
          <w:color w:val="1F2937"/>
          <w:sz w:val="22"/>
        </w:rPr>
        <w:t>纤维素样坏死：恶性高血压、风湿病、急进型肾炎；</w:t>
      </w:r>
    </w:p>
    <w:p w14:paraId="2FC0D18F">
      <w:pPr>
        <w:numPr>
          <w:ilvl w:val="0"/>
          <w:numId w:val="15"/>
        </w:numPr>
        <w:spacing w:before="120" w:after="50" w:line="259" w:lineRule="auto"/>
        <w:ind w:left="312" w:hanging="142"/>
        <w:jc w:val="left"/>
        <w:rPr>
          <w:b/>
          <w:bCs/>
        </w:rPr>
      </w:pPr>
      <w:r>
        <w:rPr>
          <w:rFonts w:ascii="Arial" w:hAnsi="Arial" w:eastAsia="PingFang SC" w:cs="Arial"/>
          <w:b/>
          <w:bCs/>
          <w:color w:val="1F2937"/>
          <w:sz w:val="22"/>
        </w:rPr>
        <w:t>坏疽：干性 / 湿性 / 气性坏疽；</w:t>
      </w:r>
    </w:p>
    <w:p w14:paraId="3C1F10F5">
      <w:pPr>
        <w:numPr>
          <w:ilvl w:val="0"/>
          <w:numId w:val="16"/>
        </w:numPr>
        <w:spacing w:before="120" w:after="50" w:line="259" w:lineRule="auto"/>
        <w:ind w:left="312" w:hanging="142"/>
        <w:jc w:val="left"/>
        <w:rPr>
          <w:b/>
          <w:bCs/>
        </w:rPr>
      </w:pPr>
      <w:r>
        <w:rPr>
          <w:rFonts w:ascii="Arial" w:hAnsi="Arial" w:eastAsia="PingFang SC" w:cs="Arial"/>
          <w:b/>
          <w:bCs/>
          <w:color w:val="1F2937"/>
          <w:sz w:val="22"/>
        </w:rPr>
        <w:t>特殊坏死：干酪样坏死（结核）、脂肪坏死。</w:t>
      </w:r>
    </w:p>
    <w:p w14:paraId="7C536AD5">
      <w:pPr>
        <w:numPr>
          <w:ilvl w:val="0"/>
          <w:numId w:val="1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凋亡</w:t>
      </w:r>
    </w:p>
    <w:p w14:paraId="61C07A03">
      <w:pPr>
        <w:numPr>
          <w:ilvl w:val="0"/>
          <w:numId w:val="1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特点：活体单个细胞死亡、耗能（ATP）、基因调控、</w:t>
      </w:r>
      <w:r>
        <w:rPr>
          <w:rFonts w:ascii="Arial" w:hAnsi="Arial" w:eastAsia="PingFang SC" w:cs="Arial"/>
          <w:b/>
          <w:color w:val="1F2937"/>
          <w:sz w:val="22"/>
        </w:rPr>
        <w:t>无炎症反应</w:t>
      </w:r>
      <w:r>
        <w:rPr>
          <w:rFonts w:ascii="Arial" w:hAnsi="Arial" w:eastAsia="PingFang SC" w:cs="Arial"/>
          <w:color w:val="1F2937"/>
          <w:sz w:val="22"/>
        </w:rPr>
        <w:t>；膜完整、无核碎裂（</w:t>
      </w:r>
      <w:r>
        <w:rPr>
          <w:rFonts w:hint="eastAsia" w:ascii="Arial" w:hAnsi="Arial" w:eastAsia="PingFang SC" w:cs="Arial"/>
          <w:color w:val="1F2937"/>
          <w:sz w:val="22"/>
          <w:lang w:val="en-US" w:eastAsia="zh-CN"/>
        </w:rPr>
        <w:t>注意</w:t>
      </w:r>
      <w:r>
        <w:rPr>
          <w:rFonts w:ascii="Arial" w:hAnsi="Arial" w:eastAsia="PingFang SC" w:cs="Arial"/>
          <w:color w:val="1F2937"/>
          <w:sz w:val="22"/>
        </w:rPr>
        <w:t>：膜破裂、核碎裂为坏死）。</w:t>
      </w:r>
    </w:p>
    <w:p w14:paraId="1FC1B198">
      <w:pPr>
        <w:numPr>
          <w:ilvl w:val="0"/>
          <w:numId w:val="1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修复与再生</w:t>
      </w:r>
    </w:p>
    <w:p w14:paraId="7CB4793B">
      <w:pPr>
        <w:numPr>
          <w:ilvl w:val="0"/>
          <w:numId w:val="2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稳定细胞：肾小管上皮、肝细胞；永久细胞：神经细胞、心肌；不稳定细胞：表皮、胃肠上皮；</w:t>
      </w:r>
    </w:p>
    <w:p w14:paraId="021DE7B6">
      <w:pPr>
        <w:numPr>
          <w:ilvl w:val="0"/>
          <w:numId w:val="2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肉芽组织三大作用：填补缺损、抗感染保护创面、机化血栓 / 坏死；</w:t>
      </w:r>
    </w:p>
    <w:p w14:paraId="038DE50F">
      <w:pPr>
        <w:numPr>
          <w:ilvl w:val="0"/>
          <w:numId w:val="2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一期 / 二期愈合区别。</w:t>
      </w:r>
    </w:p>
    <w:p w14:paraId="455E0BD8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PingFang SC" w:cs="Arial"/>
          <w:b/>
          <w:color w:val="1F4E79"/>
          <w:sz w:val="31"/>
        </w:rPr>
        <w:t>第二章 局部血液循环障碍</w:t>
      </w:r>
      <w:bookmarkEnd w:id="2"/>
    </w:p>
    <w:p w14:paraId="10743DF3">
      <w:pPr>
        <w:numPr>
          <w:ilvl w:val="0"/>
          <w:numId w:val="2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淤血</w:t>
      </w:r>
      <w:r>
        <w:rPr>
          <w:rFonts w:ascii="Arial" w:hAnsi="Arial" w:eastAsia="PingFang SC" w:cs="Arial"/>
          <w:color w:val="1F2937"/>
          <w:sz w:val="22"/>
        </w:rPr>
        <w:t>：肺淤血心衰细胞；肝淤血槟榔肝。</w:t>
      </w:r>
    </w:p>
    <w:p w14:paraId="0D32C9C5">
      <w:pPr>
        <w:numPr>
          <w:ilvl w:val="0"/>
          <w:numId w:val="2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血栓形成（Thrombosis）</w:t>
      </w:r>
      <w:r>
        <w:rPr>
          <w:rFonts w:ascii="Arial" w:hAnsi="Arial" w:eastAsia="PingFang SC" w:cs="Arial"/>
          <w:color w:val="1F2937"/>
          <w:sz w:val="22"/>
        </w:rPr>
        <w:t>：三大条件；血栓类型。</w:t>
      </w:r>
    </w:p>
    <w:p w14:paraId="02086AFE">
      <w:pPr>
        <w:numPr>
          <w:ilvl w:val="0"/>
          <w:numId w:val="2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栓塞</w:t>
      </w:r>
    </w:p>
    <w:p w14:paraId="5CA4D686">
      <w:pPr>
        <w:numPr>
          <w:ilvl w:val="0"/>
          <w:numId w:val="2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肺动脉栓塞：栓子</w:t>
      </w:r>
      <w:r>
        <w:rPr>
          <w:rFonts w:ascii="Arial" w:hAnsi="Arial" w:eastAsia="PingFang SC" w:cs="Arial"/>
          <w:b/>
          <w:color w:val="1F2937"/>
          <w:sz w:val="22"/>
        </w:rPr>
        <w:t>绝大多数来自下肢深静脉</w:t>
      </w:r>
      <w:r>
        <w:rPr>
          <w:rFonts w:ascii="Arial" w:hAnsi="Arial" w:eastAsia="PingFang SC" w:cs="Arial"/>
          <w:color w:val="1F2937"/>
          <w:sz w:val="22"/>
        </w:rPr>
        <w:t>；小栓子无症状，巨大栓子猝死；</w:t>
      </w:r>
    </w:p>
    <w:p w14:paraId="69F8BC88">
      <w:pPr>
        <w:numPr>
          <w:ilvl w:val="0"/>
          <w:numId w:val="2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脂肪栓塞：长骨骨折；羊水栓塞：分娩突发发绀、休克、DIC；气体栓塞：潜水、手术；</w:t>
      </w:r>
    </w:p>
    <w:p w14:paraId="242FB0E4">
      <w:pPr>
        <w:numPr>
          <w:ilvl w:val="0"/>
          <w:numId w:val="2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体循环动脉栓塞：左心赘生物脱落，脑、脾、肾、肠系膜动脉栓塞，</w:t>
      </w:r>
      <w:r>
        <w:rPr>
          <w:rFonts w:ascii="Arial" w:hAnsi="Arial" w:eastAsia="PingFang SC" w:cs="Arial"/>
          <w:b/>
          <w:color w:val="1F2937"/>
          <w:sz w:val="22"/>
        </w:rPr>
        <w:t>不会引起肺动脉栓塞</w:t>
      </w:r>
      <w:r>
        <w:rPr>
          <w:rFonts w:ascii="Arial" w:hAnsi="Arial" w:eastAsia="PingFang SC" w:cs="Arial"/>
          <w:color w:val="1F2937"/>
          <w:sz w:val="22"/>
        </w:rPr>
        <w:t>。</w:t>
      </w:r>
    </w:p>
    <w:p w14:paraId="54E4CE57">
      <w:pPr>
        <w:numPr>
          <w:ilvl w:val="0"/>
          <w:numId w:val="2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梗死</w:t>
      </w:r>
    </w:p>
    <w:p w14:paraId="4B352AE1">
      <w:pPr>
        <w:numPr>
          <w:ilvl w:val="0"/>
          <w:numId w:val="3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肺出血性梗死条件：肺淤血 + 肺动脉栓塞；</w:t>
      </w:r>
    </w:p>
    <w:p w14:paraId="5C1FBE35">
      <w:pPr>
        <w:numPr>
          <w:ilvl w:val="0"/>
          <w:numId w:val="3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贫血性梗死：心、肾、脾；出血性梗死：肺、肠；</w:t>
      </w:r>
    </w:p>
    <w:p w14:paraId="5440A802">
      <w:pPr>
        <w:numPr>
          <w:ilvl w:val="0"/>
          <w:numId w:val="3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梗死（Infarction）定义：血管阻塞致局部组织坏死。</w:t>
      </w:r>
    </w:p>
    <w:p w14:paraId="7E20DD84">
      <w:pPr>
        <w:numPr>
          <w:ilvl w:val="0"/>
          <w:numId w:val="3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钙化</w:t>
      </w:r>
      <w:r>
        <w:rPr>
          <w:rFonts w:ascii="Arial" w:hAnsi="Arial" w:eastAsia="PingFang SC" w:cs="Arial"/>
          <w:color w:val="1F2937"/>
          <w:sz w:val="22"/>
        </w:rPr>
        <w:t>：营养不良性钙化（坏死组织钙盐沉积，无血钙升高）。</w:t>
      </w:r>
    </w:p>
    <w:p w14:paraId="2D873BD2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PingFang SC" w:cs="Arial"/>
          <w:b/>
          <w:color w:val="1F4E79"/>
          <w:sz w:val="31"/>
        </w:rPr>
        <w:t>第三章 炎症</w:t>
      </w:r>
      <w:bookmarkEnd w:id="3"/>
    </w:p>
    <w:p w14:paraId="42E98D7D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4" w:name="heading_4"/>
      <w:r>
        <w:rPr>
          <w:rFonts w:ascii="Arial" w:hAnsi="Arial" w:eastAsia="PingFang SC" w:cs="Arial"/>
          <w:b/>
          <w:color w:val="1F4E79"/>
          <w:sz w:val="25"/>
        </w:rPr>
        <w:t>1. 炎症基本病理变化：变质、渗出、增生</w:t>
      </w:r>
      <w:bookmarkEnd w:id="4"/>
    </w:p>
    <w:p w14:paraId="3BE70FCC">
      <w:pPr>
        <w:numPr>
          <w:ilvl w:val="0"/>
          <w:numId w:val="3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变质性炎</w:t>
      </w:r>
      <w:r>
        <w:rPr>
          <w:rFonts w:ascii="Arial" w:hAnsi="Arial" w:eastAsia="PingFang SC" w:cs="Arial"/>
          <w:color w:val="1F2937"/>
          <w:sz w:val="22"/>
        </w:rPr>
        <w:t>：实质细胞变性坏死为主，如病毒性肝炎、乙脑；</w:t>
      </w:r>
    </w:p>
    <w:p w14:paraId="6159970E">
      <w:pPr>
        <w:numPr>
          <w:ilvl w:val="0"/>
          <w:numId w:val="3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渗出性炎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1）浆液性炎：水泡、粘膜卡他；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2）纤维素性炎：粘膜→</w:t>
      </w:r>
      <w:r>
        <w:rPr>
          <w:rFonts w:ascii="Arial" w:hAnsi="Arial" w:eastAsia="PingFang SC" w:cs="Arial"/>
          <w:b/>
          <w:color w:val="1F2937"/>
          <w:sz w:val="22"/>
        </w:rPr>
        <w:t>假膜性炎</w:t>
      </w:r>
      <w:r>
        <w:rPr>
          <w:rFonts w:ascii="Arial" w:hAnsi="Arial" w:eastAsia="PingFang SC" w:cs="Arial"/>
          <w:color w:val="1F2937"/>
          <w:sz w:val="22"/>
        </w:rPr>
        <w:t>（菌痢、白喉）；浆膜→绒毛心；肺→大叶性肺炎；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3）化脓性炎：脓肿（局限性）、</w:t>
      </w:r>
      <w:r>
        <w:rPr>
          <w:rFonts w:ascii="Arial" w:hAnsi="Arial" w:eastAsia="PingFang SC" w:cs="Arial"/>
          <w:b/>
          <w:color w:val="1F2937"/>
          <w:sz w:val="22"/>
        </w:rPr>
        <w:t>蜂窝织炎</w:t>
      </w:r>
      <w:r>
        <w:rPr>
          <w:rFonts w:ascii="Arial" w:hAnsi="Arial" w:eastAsia="PingFang SC" w:cs="Arial"/>
          <w:color w:val="1F2937"/>
          <w:sz w:val="22"/>
        </w:rPr>
        <w:t>（疏松结缔组织弥漫化脓，溶血性链球菌）；表面化脓 / 积脓；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4）出血性炎：流行性出血热、钩体病。</w:t>
      </w:r>
    </w:p>
    <w:p w14:paraId="33A91572">
      <w:pPr>
        <w:numPr>
          <w:ilvl w:val="0"/>
          <w:numId w:val="3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增生性炎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1）一般增生：慢性支气管炎；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2）</w:t>
      </w:r>
      <w:r>
        <w:rPr>
          <w:rFonts w:ascii="Arial" w:hAnsi="Arial" w:eastAsia="PingFang SC" w:cs="Arial"/>
          <w:b/>
          <w:color w:val="1F2937"/>
          <w:sz w:val="22"/>
        </w:rPr>
        <w:t>肉芽肿性炎</w:t>
      </w:r>
    </w:p>
    <w:p w14:paraId="42C5065F">
      <w:pPr>
        <w:numPr>
          <w:ilvl w:val="0"/>
          <w:numId w:val="37"/>
        </w:numPr>
        <w:spacing w:before="120" w:after="50" w:line="259" w:lineRule="auto"/>
        <w:ind w:left="312" w:hanging="142"/>
        <w:jc w:val="left"/>
        <w:rPr>
          <w:b/>
          <w:bCs/>
        </w:rPr>
      </w:pPr>
      <w:r>
        <w:rPr>
          <w:rFonts w:ascii="Arial" w:hAnsi="Arial" w:eastAsia="PingFang SC" w:cs="Arial"/>
          <w:b/>
          <w:bCs/>
          <w:color w:val="1F2937"/>
          <w:sz w:val="22"/>
        </w:rPr>
        <w:t>定义：巨噬细胞及其衍生细胞（上皮样、多核巨细胞）局限性增生形成结节病灶；</w:t>
      </w:r>
    </w:p>
    <w:p w14:paraId="38507132">
      <w:pPr>
        <w:numPr>
          <w:ilvl w:val="0"/>
          <w:numId w:val="38"/>
        </w:numPr>
        <w:spacing w:before="120" w:after="50" w:line="259" w:lineRule="auto"/>
        <w:ind w:left="312" w:hanging="142"/>
        <w:jc w:val="left"/>
        <w:rPr>
          <w:b/>
          <w:bCs/>
        </w:rPr>
      </w:pPr>
      <w:r>
        <w:rPr>
          <w:rFonts w:ascii="Arial" w:hAnsi="Arial" w:eastAsia="PingFang SC" w:cs="Arial"/>
          <w:b/>
          <w:bCs/>
          <w:color w:val="1F2937"/>
          <w:sz w:val="22"/>
        </w:rPr>
        <w:t>分类：感染性（结核、伤寒、麻风、梅毒、真菌）、异物性（缝线、滑石粉）；</w:t>
      </w:r>
    </w:p>
    <w:p w14:paraId="116ECC3D">
      <w:pPr>
        <w:numPr>
          <w:ilvl w:val="0"/>
          <w:numId w:val="39"/>
        </w:numPr>
        <w:spacing w:before="120" w:after="50" w:line="259" w:lineRule="auto"/>
        <w:ind w:left="312" w:hanging="142"/>
        <w:jc w:val="left"/>
        <w:rPr>
          <w:b/>
          <w:bCs/>
        </w:rPr>
      </w:pPr>
      <w:r>
        <w:rPr>
          <w:rFonts w:ascii="Arial" w:hAnsi="Arial" w:eastAsia="PingFang SC" w:cs="Arial"/>
          <w:b/>
          <w:bCs/>
          <w:color w:val="1F2937"/>
          <w:sz w:val="22"/>
        </w:rPr>
        <w:t>结核结节（结核肉芽肿）：中心干酪样坏死 + 上皮样细胞 + Langhans 巨细胞 + 淋巴细胞；无大量中性粒细胞；</w:t>
      </w:r>
    </w:p>
    <w:p w14:paraId="3211B443">
      <w:pPr>
        <w:numPr>
          <w:ilvl w:val="0"/>
          <w:numId w:val="40"/>
        </w:numPr>
        <w:spacing w:before="120" w:after="50" w:line="259" w:lineRule="auto"/>
        <w:ind w:left="312" w:hanging="142"/>
        <w:jc w:val="left"/>
        <w:rPr>
          <w:b/>
          <w:bCs/>
        </w:rPr>
      </w:pPr>
      <w:r>
        <w:rPr>
          <w:rFonts w:ascii="Arial" w:hAnsi="Arial" w:eastAsia="PingFang SC" w:cs="Arial"/>
          <w:b/>
          <w:bCs/>
          <w:color w:val="1F2937"/>
          <w:sz w:val="22"/>
        </w:rPr>
        <w:t>伤寒肉芽肿：伤寒细胞（吞噬红细胞、细菌、碎片巨噬细胞）；</w:t>
      </w:r>
    </w:p>
    <w:p w14:paraId="15BBE022">
      <w:pPr>
        <w:numPr>
          <w:ilvl w:val="0"/>
          <w:numId w:val="41"/>
        </w:numPr>
        <w:spacing w:before="120" w:after="50" w:line="259" w:lineRule="auto"/>
        <w:ind w:left="312" w:hanging="142"/>
        <w:jc w:val="left"/>
        <w:rPr>
          <w:b/>
          <w:bCs/>
        </w:rPr>
      </w:pPr>
      <w:r>
        <w:rPr>
          <w:rFonts w:ascii="Arial" w:hAnsi="Arial" w:eastAsia="PingFang SC" w:cs="Arial"/>
          <w:b/>
          <w:bCs/>
          <w:color w:val="1F2937"/>
          <w:sz w:val="22"/>
        </w:rPr>
        <w:t>风湿肉芽肿（Aschoff 小体）：风湿病特征，Aschoff 细胞（枭眼 / 毛虫样核）。</w:t>
      </w:r>
    </w:p>
    <w:p w14:paraId="27032AD2">
      <w:pPr>
        <w:numPr>
          <w:ilvl w:val="0"/>
          <w:numId w:val="4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急性炎症 vs 慢性炎症</w:t>
      </w:r>
    </w:p>
    <w:p w14:paraId="7813E23A">
      <w:pPr>
        <w:numPr>
          <w:ilvl w:val="0"/>
          <w:numId w:val="4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急性：起病急、短、渗出变质为主，中性粒细胞浸润；</w:t>
      </w:r>
    </w:p>
    <w:p w14:paraId="0EA2ECE5">
      <w:pPr>
        <w:numPr>
          <w:ilvl w:val="0"/>
          <w:numId w:val="4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慢性：增生为主，淋巴、浆、巨噬细胞浸润，血管增生、纤维化。</w:t>
      </w:r>
    </w:p>
    <w:p w14:paraId="6D23CE86">
      <w:pPr>
        <w:numPr>
          <w:ilvl w:val="0"/>
          <w:numId w:val="4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毒血症、菌血症、败血症、脓毒败血症鉴别</w:t>
      </w:r>
    </w:p>
    <w:p w14:paraId="4A524704">
      <w:pPr>
        <w:numPr>
          <w:ilvl w:val="0"/>
          <w:numId w:val="4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毒血症：细菌不入血，毒素入血，血无病原菌。</w:t>
      </w:r>
    </w:p>
    <w:p w14:paraId="005663D5">
      <w:pPr>
        <w:numPr>
          <w:ilvl w:val="0"/>
          <w:numId w:val="4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中性粒细胞变化</w:t>
      </w:r>
    </w:p>
    <w:p w14:paraId="2B00F9B8">
      <w:pPr>
        <w:numPr>
          <w:ilvl w:val="0"/>
          <w:numId w:val="4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减少：伤寒、流感；增多：化脓菌感染、高热。</w:t>
      </w:r>
    </w:p>
    <w:p w14:paraId="56C361BB">
      <w:pPr>
        <w:numPr>
          <w:ilvl w:val="0"/>
          <w:numId w:val="4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瘘管</w:t>
      </w:r>
      <w:r>
        <w:rPr>
          <w:rFonts w:ascii="Arial" w:hAnsi="Arial" w:eastAsia="PingFang SC" w:cs="Arial"/>
          <w:color w:val="1F2937"/>
          <w:sz w:val="22"/>
        </w:rPr>
        <w:t>：两个开口病理性盲管；窦道：单个开口。</w:t>
      </w:r>
    </w:p>
    <w:p w14:paraId="4EDE5432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PingFang SC" w:cs="Arial"/>
          <w:b/>
          <w:color w:val="1F4E79"/>
          <w:sz w:val="31"/>
        </w:rPr>
        <w:t>第四章 肿瘤</w:t>
      </w:r>
      <w:bookmarkEnd w:id="5"/>
    </w:p>
    <w:p w14:paraId="2C9C865B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6" w:name="heading_6"/>
      <w:r>
        <w:rPr>
          <w:rFonts w:ascii="Arial" w:hAnsi="Arial" w:eastAsia="PingFang SC" w:cs="Arial"/>
          <w:b/>
          <w:color w:val="1F4E79"/>
          <w:sz w:val="25"/>
        </w:rPr>
        <w:t>1. 基础概念</w:t>
      </w:r>
      <w:bookmarkEnd w:id="6"/>
    </w:p>
    <w:p w14:paraId="566131CA">
      <w:pPr>
        <w:spacing w:before="120" w:after="50" w:line="259" w:lineRule="auto"/>
        <w:ind w:left="0"/>
        <w:jc w:val="left"/>
      </w:pPr>
      <w:r>
        <w:rPr>
          <w:rFonts w:ascii="Arial" w:hAnsi="Arial" w:eastAsia="PingFang SC" w:cs="Arial"/>
          <w:color w:val="1F2937"/>
          <w:sz w:val="22"/>
        </w:rPr>
        <w:t>1）</w:t>
      </w:r>
      <w:r>
        <w:rPr>
          <w:rFonts w:ascii="Arial" w:hAnsi="Arial" w:eastAsia="PingFang SC" w:cs="Arial"/>
          <w:b/>
          <w:color w:val="1F2937"/>
          <w:sz w:val="22"/>
        </w:rPr>
        <w:t>异型性</w:t>
      </w:r>
      <w:r>
        <w:rPr>
          <w:rFonts w:ascii="Arial" w:hAnsi="Arial" w:eastAsia="PingFang SC" w:cs="Arial"/>
          <w:color w:val="1F2937"/>
          <w:sz w:val="22"/>
        </w:rPr>
        <w:t>：良恶性鉴别核心；恶性异型性大、分化差；良性异型性小、分化好。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2）</w:t>
      </w:r>
      <w:r>
        <w:rPr>
          <w:rFonts w:ascii="Arial" w:hAnsi="Arial" w:eastAsia="PingFang SC" w:cs="Arial"/>
          <w:b/>
          <w:color w:val="1F2937"/>
          <w:sz w:val="22"/>
        </w:rPr>
        <w:t>肿瘤异质性</w:t>
      </w:r>
      <w:r>
        <w:rPr>
          <w:rFonts w:ascii="Arial" w:hAnsi="Arial" w:eastAsia="PingFang SC" w:cs="Arial"/>
          <w:color w:val="1F2937"/>
          <w:sz w:val="22"/>
        </w:rPr>
        <w:t>：同一肿瘤内形成生长、侵袭、转移特性不同的亚克隆细胞群。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3）</w:t>
      </w:r>
      <w:r>
        <w:rPr>
          <w:rFonts w:ascii="Arial" w:hAnsi="Arial" w:eastAsia="PingFang SC" w:cs="Arial"/>
          <w:b/>
          <w:color w:val="1F2937"/>
          <w:sz w:val="22"/>
        </w:rPr>
        <w:t>同形异病</w:t>
      </w:r>
      <w:r>
        <w:rPr>
          <w:rFonts w:ascii="Arial" w:hAnsi="Arial" w:eastAsia="PingFang SC" w:cs="Arial"/>
          <w:color w:val="1F2937"/>
          <w:sz w:val="22"/>
        </w:rPr>
        <w:t>：形态相似梭形 / 小圆细胞，但来源、肿瘤类型不同。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4）</w:t>
      </w:r>
      <w:r>
        <w:rPr>
          <w:rFonts w:ascii="Arial" w:hAnsi="Arial" w:eastAsia="PingFang SC" w:cs="Arial"/>
          <w:b/>
          <w:color w:val="1F2937"/>
          <w:sz w:val="22"/>
        </w:rPr>
        <w:t>癌前病变</w:t>
      </w:r>
    </w:p>
    <w:p w14:paraId="0F98035A">
      <w:pPr>
        <w:numPr>
          <w:ilvl w:val="0"/>
          <w:numId w:val="5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消化系统：慢性萎缩性胃炎、Barrett 食管、结肠腺瘤、溃疡性结肠炎；</w:t>
      </w:r>
    </w:p>
    <w:p w14:paraId="3B9107BD">
      <w:pPr>
        <w:numPr>
          <w:ilvl w:val="0"/>
          <w:numId w:val="5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乳腺：导管非典型增生；宫颈 CIN；皮肤慢性溃疡。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5）</w:t>
      </w:r>
      <w:r>
        <w:rPr>
          <w:rFonts w:ascii="Arial" w:hAnsi="Arial" w:eastAsia="PingFang SC" w:cs="Arial"/>
          <w:b/>
          <w:color w:val="1F2937"/>
          <w:sz w:val="22"/>
        </w:rPr>
        <w:t>原位癌</w:t>
      </w:r>
      <w:r>
        <w:rPr>
          <w:rFonts w:ascii="Arial" w:hAnsi="Arial" w:eastAsia="PingFang SC" w:cs="Arial"/>
          <w:color w:val="1F2937"/>
          <w:sz w:val="22"/>
        </w:rPr>
        <w:t>：上皮全层异型，未突破基底膜，无浸润转移；原位癌累及腺体仍属原位癌。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6）</w:t>
      </w:r>
      <w:r>
        <w:rPr>
          <w:rFonts w:ascii="Arial" w:hAnsi="Arial" w:eastAsia="PingFang SC" w:cs="Arial"/>
          <w:b/>
          <w:color w:val="1F2937"/>
          <w:sz w:val="22"/>
        </w:rPr>
        <w:t>交界性肿瘤</w:t>
      </w:r>
      <w:r>
        <w:rPr>
          <w:rFonts w:ascii="Arial" w:hAnsi="Arial" w:eastAsia="PingFang SC" w:cs="Arial"/>
          <w:color w:val="1F2937"/>
          <w:sz w:val="22"/>
        </w:rPr>
        <w:t>：介于良恶性，如卵巢交界性浆液 / 黏液性囊腺瘤。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7）</w:t>
      </w:r>
      <w:r>
        <w:rPr>
          <w:rFonts w:ascii="Arial" w:hAnsi="Arial" w:eastAsia="PingFang SC" w:cs="Arial"/>
          <w:b/>
          <w:color w:val="1F2937"/>
          <w:sz w:val="22"/>
        </w:rPr>
        <w:t>种植性转移</w:t>
      </w:r>
      <w:r>
        <w:rPr>
          <w:rFonts w:ascii="Arial" w:hAnsi="Arial" w:eastAsia="PingFang SC" w:cs="Arial"/>
          <w:color w:val="1F2937"/>
          <w:sz w:val="22"/>
        </w:rPr>
        <w:t>：腹腔脏器肿瘤穿透浆膜，脱落种植腹膜。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8）</w:t>
      </w:r>
      <w:r>
        <w:rPr>
          <w:rFonts w:ascii="Arial" w:hAnsi="Arial" w:eastAsia="PingFang SC" w:cs="Arial"/>
          <w:b/>
          <w:color w:val="1F2937"/>
          <w:sz w:val="22"/>
        </w:rPr>
        <w:t>副肿瘤综合征</w:t>
      </w:r>
      <w:r>
        <w:rPr>
          <w:rFonts w:ascii="Arial" w:hAnsi="Arial" w:eastAsia="PingFang SC" w:cs="Arial"/>
          <w:color w:val="1F2937"/>
          <w:sz w:val="22"/>
        </w:rPr>
        <w:t>：肿瘤分泌激素 / 细胞因子，全身症状，不能用原发 / 转移灶解释。</w:t>
      </w:r>
    </w:p>
    <w:p w14:paraId="7FB33D5D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7" w:name="heading_7"/>
      <w:r>
        <w:rPr>
          <w:rFonts w:ascii="Arial" w:hAnsi="Arial" w:eastAsia="PingFang SC" w:cs="Arial"/>
          <w:b/>
          <w:color w:val="1F4E79"/>
          <w:sz w:val="25"/>
        </w:rPr>
        <w:t>2. 良恶性肿瘤鉴别</w:t>
      </w:r>
      <w:bookmarkEnd w:id="7"/>
    </w:p>
    <w:tbl>
      <w:tblPr>
        <w:tblStyle w:val="3"/>
        <w:tblW w:w="9360" w:type="dxa"/>
        <w:jc w:val="left"/>
        <w:tblInd w:w="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3C24EA1">
        <w:trPr>
          <w:tblHeader w:val="true"/>
        </w:trPr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  <w:shd w:fill="D9EAF7" w:val="clear"/>
          </w:tcPr>
          <w:p w14:paraId="1FA4D1C2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/>
                <w:color w:val="1F4E79"/>
                <w:sz w:val="19"/>
              </w:rPr>
              <w:t>特征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  <w:shd w:fill="D9EAF7" w:val="clear"/>
          </w:tcPr>
          <w:p w14:paraId="1B6DFC06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/>
                <w:color w:val="1F4E79"/>
                <w:sz w:val="19"/>
              </w:rPr>
              <w:t>良性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  <w:shd w:fill="D9EAF7" w:val="clear"/>
          </w:tcPr>
          <w:p w14:paraId="1E130D1F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/>
                <w:color w:val="1F4E79"/>
                <w:sz w:val="19"/>
              </w:rPr>
              <w:t>恶性</w:t>
            </w:r>
          </w:p>
        </w:tc>
      </w:tr>
      <w:tr w14:paraId="612BF746"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5A3D352F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分化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5D9072A6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分化好、异型小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72578F18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分化差、异型大</w:t>
            </w:r>
          </w:p>
        </w:tc>
      </w:tr>
      <w:tr w14:paraId="785B5234"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3628FF34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核分裂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2DC353DE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无 / 少量，无病理性核分裂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2A02EF0B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多见，病理性核分裂</w:t>
            </w:r>
          </w:p>
        </w:tc>
      </w:tr>
      <w:tr w14:paraId="383EC38F"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09FA3460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生长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71EC6942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慢、膨胀、包膜完整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59E68652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快、浸润破坏、无包膜</w:t>
            </w:r>
          </w:p>
        </w:tc>
      </w:tr>
      <w:tr w14:paraId="15E1E843"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5EFF0647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转移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17EAE2D9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无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0BD84920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常有</w:t>
            </w:r>
          </w:p>
        </w:tc>
      </w:tr>
      <w:tr w14:paraId="5DDD4411"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04B8E40A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复发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0FD73D87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少见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70722D2F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易复发</w:t>
            </w:r>
          </w:p>
        </w:tc>
      </w:tr>
    </w:tbl>
    <w:p w14:paraId="10AE8AD4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8" w:name="heading_8"/>
      <w:r>
        <w:rPr>
          <w:rFonts w:ascii="Arial" w:hAnsi="Arial" w:eastAsia="PingFang SC" w:cs="Arial"/>
          <w:b/>
          <w:color w:val="1F4E79"/>
          <w:sz w:val="25"/>
        </w:rPr>
        <w:t>3. 肿瘤命名与特殊肿瘤</w:t>
      </w:r>
      <w:bookmarkEnd w:id="8"/>
    </w:p>
    <w:p w14:paraId="1615DABA">
      <w:pPr>
        <w:numPr>
          <w:ilvl w:val="0"/>
          <w:numId w:val="5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恶性后缀：癌（上皮）、肉瘤（间叶）；黑色素瘤（恶性）、脂肪瘤 / 平滑肌瘤（良性）；脂肪肉瘤（恶性间叶）；肾母细胞瘤（恶性胚胎性）。</w:t>
      </w:r>
    </w:p>
    <w:p w14:paraId="7D99C260">
      <w:pPr>
        <w:numPr>
          <w:ilvl w:val="0"/>
          <w:numId w:val="5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Krukenberg 瘤：胃粘液腺癌转移至双侧卵巢，印戒细胞癌。</w:t>
      </w:r>
    </w:p>
    <w:p w14:paraId="1E6E9186">
      <w:pPr>
        <w:numPr>
          <w:ilvl w:val="0"/>
          <w:numId w:val="5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绒毛膜癌：无绒毛、无间质、无血管，仅细胞滋养 + 合体滋养细胞，出血血肿样，极易血道转移，HCG 升高。</w:t>
      </w:r>
    </w:p>
    <w:p w14:paraId="2CB2690E">
      <w:pPr>
        <w:numPr>
          <w:ilvl w:val="0"/>
          <w:numId w:val="5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粉刺癌：乳腺导管原位癌，导管内大量坏死钙化。</w:t>
      </w:r>
    </w:p>
    <w:p w14:paraId="04977D0B">
      <w:pPr>
        <w:numPr>
          <w:ilvl w:val="0"/>
          <w:numId w:val="5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革囊胃：弥漫浸润型胃印戒细胞癌，胃壁变硬增厚。</w:t>
      </w:r>
    </w:p>
    <w:p w14:paraId="377D80B2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9" w:name="heading_9"/>
      <w:r>
        <w:rPr>
          <w:rFonts w:ascii="Arial" w:hAnsi="Arial" w:eastAsia="PingFang SC" w:cs="Arial"/>
          <w:b/>
          <w:color w:val="1F4E79"/>
          <w:sz w:val="25"/>
        </w:rPr>
        <w:t>4. 肿瘤分子机制</w:t>
      </w:r>
      <w:bookmarkEnd w:id="9"/>
    </w:p>
    <w:p w14:paraId="2CC2E3B1">
      <w:pPr>
        <w:spacing w:before="120" w:after="50" w:line="259" w:lineRule="auto"/>
        <w:ind w:left="0"/>
        <w:jc w:val="left"/>
      </w:pPr>
      <w:r>
        <w:rPr>
          <w:rFonts w:ascii="Arial" w:hAnsi="Arial" w:eastAsia="PingFang SC" w:cs="Arial"/>
          <w:color w:val="1F2937"/>
          <w:sz w:val="22"/>
        </w:rPr>
        <w:t>1）</w:t>
      </w:r>
      <w:r>
        <w:rPr>
          <w:rFonts w:ascii="Arial" w:hAnsi="Arial" w:eastAsia="PingFang SC" w:cs="Arial"/>
          <w:b/>
          <w:color w:val="1F2937"/>
          <w:sz w:val="22"/>
        </w:rPr>
        <w:t>抑癌基因</w:t>
      </w:r>
    </w:p>
    <w:p w14:paraId="3FF896FB">
      <w:pPr>
        <w:numPr>
          <w:ilvl w:val="0"/>
          <w:numId w:val="5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Rb：二次打击，视网膜母细胞瘤；</w:t>
      </w:r>
    </w:p>
    <w:p w14:paraId="516E9B0B">
      <w:pPr>
        <w:numPr>
          <w:ilvl w:val="0"/>
          <w:numId w:val="5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p53：广谱抑癌；APC：家族性腺瘤息肉、结肠癌；BRCA1/2：乳腺、卵巢癌；VHL：肾透明细胞癌。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2）</w:t>
      </w:r>
      <w:r>
        <w:rPr>
          <w:rFonts w:ascii="Arial" w:hAnsi="Arial" w:eastAsia="PingFang SC" w:cs="Arial"/>
          <w:b/>
          <w:color w:val="1F2937"/>
          <w:sz w:val="22"/>
        </w:rPr>
        <w:t>原癌基因</w:t>
      </w:r>
    </w:p>
    <w:p w14:paraId="7B7B1426">
      <w:pPr>
        <w:numPr>
          <w:ilvl w:val="0"/>
          <w:numId w:val="5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MYC：Burkitt 淋巴瘤；RAS：多种上皮癌；BCL-2：抑制凋亡，滤泡淋巴瘤；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3）特征融合基因</w:t>
      </w:r>
    </w:p>
    <w:p w14:paraId="058F11DB">
      <w:pPr>
        <w:numPr>
          <w:ilvl w:val="0"/>
          <w:numId w:val="6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BCR-ABL（t9;22）：慢性髓系白血病 CML；</w:t>
      </w:r>
    </w:p>
    <w:p w14:paraId="1BD07D09">
      <w:pPr>
        <w:numPr>
          <w:ilvl w:val="0"/>
          <w:numId w:val="6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IGH/MYC：Burkitt；BCL2/IgH：滤泡淋巴瘤。</w:t>
      </w:r>
    </w:p>
    <w:p w14:paraId="468A904A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10" w:name="heading_10"/>
      <w:r>
        <w:rPr>
          <w:rFonts w:ascii="Arial" w:hAnsi="Arial" w:eastAsia="PingFang SC" w:cs="Arial"/>
          <w:b/>
          <w:color w:val="1F4E79"/>
          <w:sz w:val="25"/>
        </w:rPr>
        <w:t>5. 肿瘤分期与分级</w:t>
      </w:r>
      <w:bookmarkEnd w:id="10"/>
    </w:p>
    <w:p w14:paraId="6A03392A">
      <w:pPr>
        <w:numPr>
          <w:ilvl w:val="0"/>
          <w:numId w:val="6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分级：依据分化、异型、核分裂（活检可初步分级，有局限）；</w:t>
      </w:r>
    </w:p>
    <w:p w14:paraId="4306FA8B">
      <w:pPr>
        <w:numPr>
          <w:ilvl w:val="0"/>
          <w:numId w:val="6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分期（TNM）：浸润深度、淋巴结转移、远处转移；</w:t>
      </w:r>
      <w:r>
        <w:rPr>
          <w:rFonts w:ascii="Arial" w:hAnsi="Arial" w:eastAsia="PingFang SC" w:cs="Arial"/>
          <w:b/>
          <w:color w:val="1F2937"/>
          <w:sz w:val="22"/>
        </w:rPr>
        <w:t>活检小标本无法判断分期</w:t>
      </w:r>
      <w:r>
        <w:rPr>
          <w:rFonts w:ascii="Arial" w:hAnsi="Arial" w:eastAsia="PingFang SC" w:cs="Arial"/>
          <w:color w:val="1F2937"/>
          <w:sz w:val="22"/>
        </w:rPr>
        <w:t>。</w:t>
      </w:r>
    </w:p>
    <w:p w14:paraId="54F0A20F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PingFang SC" w:cs="Arial"/>
          <w:b/>
          <w:color w:val="1F4E79"/>
          <w:sz w:val="31"/>
        </w:rPr>
        <w:t>第五章 心血管系统疾病</w:t>
      </w:r>
      <w:bookmarkEnd w:id="11"/>
    </w:p>
    <w:p w14:paraId="2F760B1D">
      <w:pPr>
        <w:numPr>
          <w:ilvl w:val="0"/>
          <w:numId w:val="6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良性高血压（缓进型高血压）</w:t>
      </w:r>
    </w:p>
    <w:p w14:paraId="1AE04988">
      <w:pPr>
        <w:numPr>
          <w:ilvl w:val="0"/>
          <w:numId w:val="6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基本病变：</w:t>
      </w:r>
      <w:r>
        <w:rPr>
          <w:rFonts w:ascii="Arial" w:hAnsi="Arial" w:eastAsia="PingFang SC" w:cs="Arial"/>
          <w:b/>
          <w:color w:val="1F2937"/>
          <w:sz w:val="22"/>
        </w:rPr>
        <w:t>细小动脉硬化（细动脉玻璃样变）</w:t>
      </w:r>
      <w:r>
        <w:rPr>
          <w:rFonts w:ascii="Arial" w:hAnsi="Arial" w:eastAsia="PingFang SC" w:cs="Arial"/>
          <w:color w:val="1F2937"/>
          <w:sz w:val="22"/>
        </w:rPr>
        <w:t>；</w:t>
      </w:r>
    </w:p>
    <w:p w14:paraId="40A08833">
      <w:pPr>
        <w:numPr>
          <w:ilvl w:val="0"/>
          <w:numId w:val="6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心脏：左心室向心性肥大；晚期离心性肥大；</w:t>
      </w:r>
    </w:p>
    <w:p w14:paraId="56110AD7">
      <w:pPr>
        <w:numPr>
          <w:ilvl w:val="0"/>
          <w:numId w:val="6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肾脏：原发性颗粒性固缩肾，双侧均匀细小颗粒；镜下：入球小动脉玻璃样变，肾小球缺血纤维化，健存肾小球代偿肥大；</w:t>
      </w:r>
    </w:p>
    <w:p w14:paraId="2E53C227">
      <w:pPr>
        <w:numPr>
          <w:ilvl w:val="0"/>
          <w:numId w:val="6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脑出血：最严重并发症，基底节 / 内囊多见；</w:t>
      </w:r>
    </w:p>
    <w:p w14:paraId="35F94A26">
      <w:pPr>
        <w:numPr>
          <w:ilvl w:val="0"/>
          <w:numId w:val="6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恶性高血压：肾细动脉纤维素样坏死。</w:t>
      </w:r>
    </w:p>
    <w:p w14:paraId="7C47A3F9">
      <w:pPr>
        <w:numPr>
          <w:ilvl w:val="0"/>
          <w:numId w:val="7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动脉粥样硬化</w:t>
      </w:r>
      <w:r>
        <w:rPr>
          <w:rFonts w:ascii="Arial" w:hAnsi="Arial" w:eastAsia="PingFang SC" w:cs="Arial"/>
          <w:color w:val="1F2937"/>
          <w:sz w:val="22"/>
        </w:rPr>
        <w:t>：危险因素：高脂、高血压、吸烟、糖尿病；病变分期；复合病变。</w:t>
      </w:r>
    </w:p>
    <w:p w14:paraId="7160BA63">
      <w:pPr>
        <w:numPr>
          <w:ilvl w:val="0"/>
          <w:numId w:val="7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风湿病</w:t>
      </w:r>
    </w:p>
    <w:p w14:paraId="57492E81">
      <w:pPr>
        <w:numPr>
          <w:ilvl w:val="0"/>
          <w:numId w:val="7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诱因：A 组乙型溶血性链球菌交叉免疫；</w:t>
      </w:r>
    </w:p>
    <w:p w14:paraId="6E89F822">
      <w:pPr>
        <w:numPr>
          <w:ilvl w:val="0"/>
          <w:numId w:val="7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特征病变：Aschoff 小体（风湿小体），Aschoff 细胞枭眼 / 毛虫核；</w:t>
      </w:r>
    </w:p>
    <w:p w14:paraId="6E982AAA">
      <w:pPr>
        <w:numPr>
          <w:ilvl w:val="0"/>
          <w:numId w:val="7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风湿性心内膜炎：二尖瓣最常受累，白色疣状赘生物，不易脱落。</w:t>
      </w:r>
    </w:p>
    <w:p w14:paraId="4E87BB75">
      <w:pPr>
        <w:numPr>
          <w:ilvl w:val="0"/>
          <w:numId w:val="7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感染性心内膜炎</w:t>
      </w:r>
    </w:p>
    <w:tbl>
      <w:tblPr>
        <w:tblStyle w:val="3"/>
        <w:tblW w:w="9360" w:type="dxa"/>
        <w:jc w:val="left"/>
        <w:tblInd w:w="453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0"/>
        <w:gridCol w:w="2610"/>
        <w:gridCol w:w="2610"/>
      </w:tblGrid>
      <w:tr w14:paraId="78F33BE4">
        <w:trPr>
          <w:tblHeader w:val="true"/>
        </w:trPr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  <w:shd w:fill="D9EAF7" w:val="clear"/>
          </w:tcPr>
          <w:p w14:paraId="601A5A60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/>
                <w:color w:val="1F4E79"/>
                <w:sz w:val="19"/>
              </w:rPr>
              <w:t>对比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  <w:shd w:fill="D9EAF7" w:val="clear"/>
          </w:tcPr>
          <w:p w14:paraId="0C18743B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/>
                <w:color w:val="1F4E79"/>
                <w:sz w:val="19"/>
              </w:rPr>
              <w:t>急性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  <w:shd w:fill="D9EAF7" w:val="clear"/>
          </w:tcPr>
          <w:p w14:paraId="556D83AF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/>
                <w:color w:val="1F4E79"/>
                <w:sz w:val="19"/>
              </w:rPr>
              <w:t>亚急性</w:t>
            </w:r>
          </w:p>
        </w:tc>
      </w:tr>
      <w:tr w14:paraId="52EF8DB5"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1829DB1E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致病菌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6E9C7BCD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金葡菌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3FD90EA7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草绿色链球菌</w:t>
            </w:r>
          </w:p>
        </w:tc>
      </w:tr>
      <w:tr w14:paraId="28754F17"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7E7FE72C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基础瓣膜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507108C4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正常瓣膜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70429ECF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风湿瓣膜病基础</w:t>
            </w:r>
          </w:p>
        </w:tc>
      </w:tr>
      <w:tr w14:paraId="1EB85909"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2ECA2736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赘生物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14E38C2F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粗大松脆、易脱落栓塞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  <w:vAlign w:val="center"/>
          </w:tcPr>
          <w:p w14:paraId="39D816CB">
            <w:pPr>
              <w:spacing w:before="120" w:after="0" w:line="252" w:lineRule="auto"/>
              <w:ind w:left="0"/>
              <w:jc w:val="left"/>
            </w:pPr>
            <w:r>
              <w:rPr>
                <w:rFonts w:ascii="Arial" w:hAnsi="Arial" w:eastAsia="PingFang SC" w:cs="Arial"/>
                <w:b w:val="0"/>
                <w:color w:val="1F2937"/>
                <w:sz w:val="19"/>
              </w:rPr>
              <w:t>细小、不易脱落</w:t>
            </w:r>
          </w:p>
        </w:tc>
      </w:tr>
    </w:tbl>
    <w:p w14:paraId="5BAFE7A5">
      <w:pPr>
        <w:numPr>
          <w:ilvl w:val="0"/>
          <w:numId w:val="7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冠心病 - 心肌梗死</w:t>
      </w:r>
    </w:p>
    <w:p w14:paraId="0A6BD034">
      <w:pPr>
        <w:numPr>
          <w:ilvl w:val="0"/>
          <w:numId w:val="7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好发：左心室前壁、心尖、室间隔前 2/3（左前降支供血区）；</w:t>
      </w:r>
    </w:p>
    <w:p w14:paraId="5C2D5F36">
      <w:pPr>
        <w:numPr>
          <w:ilvl w:val="0"/>
          <w:numId w:val="7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并发症：心衰、室壁瘤、破裂、附壁血栓。</w:t>
      </w:r>
    </w:p>
    <w:p w14:paraId="0C4E07EB">
      <w:pPr>
        <w:numPr>
          <w:ilvl w:val="0"/>
          <w:numId w:val="7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慢性肺源性心脏病（肺心病）</w:t>
      </w:r>
    </w:p>
    <w:p w14:paraId="3F25C777">
      <w:pPr>
        <w:numPr>
          <w:ilvl w:val="0"/>
          <w:numId w:val="8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病因：慢阻肺、肺气肿；</w:t>
      </w:r>
    </w:p>
    <w:p w14:paraId="07345F28">
      <w:pPr>
        <w:numPr>
          <w:ilvl w:val="0"/>
          <w:numId w:val="8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核心机制：肺动脉高压；</w:t>
      </w:r>
    </w:p>
    <w:p w14:paraId="5B75150E">
      <w:pPr>
        <w:numPr>
          <w:ilvl w:val="0"/>
          <w:numId w:val="8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诊断标准：</w:t>
      </w:r>
      <w:r>
        <w:rPr>
          <w:rFonts w:ascii="Arial" w:hAnsi="Arial" w:eastAsia="PingFang SC" w:cs="Arial"/>
          <w:b/>
          <w:color w:val="1F2937"/>
          <w:sz w:val="22"/>
        </w:rPr>
        <w:t>右心室壁肥厚（肺动脉瓣下 2cm 处壁厚≥5mm）、右心腔扩张</w:t>
      </w:r>
      <w:r>
        <w:rPr>
          <w:rFonts w:ascii="Arial" w:hAnsi="Arial" w:eastAsia="PingFang SC" w:cs="Arial"/>
          <w:color w:val="1F2937"/>
          <w:sz w:val="22"/>
        </w:rPr>
        <w:t>；</w:t>
      </w:r>
    </w:p>
    <w:p w14:paraId="018FB6DD">
      <w:pPr>
        <w:numPr>
          <w:ilvl w:val="0"/>
          <w:numId w:val="8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死因：右心衰竭、全身淤血（腹水、下肢水肿、肝淤血肿大）。</w:t>
      </w:r>
    </w:p>
    <w:p w14:paraId="434B6AF0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PingFang SC" w:cs="Arial"/>
          <w:b/>
          <w:color w:val="1F4E79"/>
          <w:sz w:val="31"/>
        </w:rPr>
        <w:t>第六章 呼吸系统疾病</w:t>
      </w:r>
      <w:bookmarkEnd w:id="12"/>
    </w:p>
    <w:p w14:paraId="73C6ED0B">
      <w:pPr>
        <w:numPr>
          <w:ilvl w:val="0"/>
          <w:numId w:val="8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肺炎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1）大叶性肺炎（纤维素性炎，四期）：肺肉质变为并发症；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2）</w:t>
      </w:r>
      <w:r>
        <w:rPr>
          <w:rFonts w:ascii="Arial" w:hAnsi="Arial" w:eastAsia="PingFang SC" w:cs="Arial"/>
          <w:b/>
          <w:color w:val="1F2937"/>
          <w:sz w:val="22"/>
        </w:rPr>
        <w:t>小叶性肺炎（支气管肺炎）</w:t>
      </w:r>
      <w:r>
        <w:rPr>
          <w:rFonts w:ascii="Arial" w:hAnsi="Arial" w:eastAsia="PingFang SC" w:cs="Arial"/>
          <w:color w:val="1F2937"/>
          <w:sz w:val="22"/>
        </w:rPr>
        <w:t>：化脓性炎，双肺下叶背部多发，直径 1cm 病灶；并发症：心衰、脓肿、脓胸；</w:t>
      </w:r>
      <w:r>
        <w:rPr>
          <w:rFonts w:ascii="Arial" w:hAnsi="Arial" w:eastAsia="PingFang SC" w:cs="Arial"/>
          <w:b/>
          <w:color w:val="1F2937"/>
          <w:sz w:val="22"/>
        </w:rPr>
        <w:t>无肺肉质变</w:t>
      </w:r>
      <w:r>
        <w:rPr>
          <w:rFonts w:ascii="Arial" w:hAnsi="Arial" w:eastAsia="PingFang SC" w:cs="Arial"/>
          <w:color w:val="1F2937"/>
          <w:sz w:val="22"/>
        </w:rPr>
        <w:t>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3）病毒性肺炎（间质性肺炎）：肺泡间隔增厚，</w:t>
      </w:r>
      <w:r>
        <w:rPr>
          <w:rFonts w:ascii="Arial" w:hAnsi="Arial" w:eastAsia="PingFang SC" w:cs="Arial"/>
          <w:b/>
          <w:color w:val="1F2937"/>
          <w:sz w:val="22"/>
        </w:rPr>
        <w:t>病毒包涵体</w:t>
      </w:r>
      <w:r>
        <w:rPr>
          <w:rFonts w:ascii="Arial" w:hAnsi="Arial" w:eastAsia="PingFang SC" w:cs="Arial"/>
          <w:color w:val="1F2937"/>
          <w:sz w:val="22"/>
        </w:rPr>
        <w:t>为确诊依据；透明膜、多核巨细胞。</w:t>
      </w:r>
    </w:p>
    <w:p w14:paraId="5A2E5A4C">
      <w:pPr>
        <w:numPr>
          <w:ilvl w:val="0"/>
          <w:numId w:val="8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硅肺</w:t>
      </w:r>
    </w:p>
    <w:p w14:paraId="1E2D4167">
      <w:pPr>
        <w:numPr>
          <w:ilvl w:val="0"/>
          <w:numId w:val="8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特征：硅结节、肺间质纤维化；易并发肺结核；</w:t>
      </w:r>
      <w:r>
        <w:rPr>
          <w:rFonts w:ascii="Arial" w:hAnsi="Arial" w:eastAsia="PingFang SC" w:cs="Arial"/>
          <w:b/>
          <w:color w:val="1F2937"/>
          <w:sz w:val="22"/>
        </w:rPr>
        <w:t>恶性胸膜间皮瘤为石棉肺并发症，非硅肺</w:t>
      </w:r>
      <w:r>
        <w:rPr>
          <w:rFonts w:ascii="Arial" w:hAnsi="Arial" w:eastAsia="PingFang SC" w:cs="Arial"/>
          <w:color w:val="1F2937"/>
          <w:sz w:val="22"/>
        </w:rPr>
        <w:t>。</w:t>
      </w:r>
    </w:p>
    <w:p w14:paraId="2A9C1F24">
      <w:pPr>
        <w:numPr>
          <w:ilvl w:val="0"/>
          <w:numId w:val="8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肺结核</w:t>
      </w:r>
    </w:p>
    <w:p w14:paraId="11E38EA8">
      <w:pPr>
        <w:numPr>
          <w:ilvl w:val="0"/>
          <w:numId w:val="8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原发综合征：原发灶 + 淋巴管炎 + 肺门淋巴结结核；</w:t>
      </w:r>
    </w:p>
    <w:p w14:paraId="3C5E19CC">
      <w:pPr>
        <w:numPr>
          <w:ilvl w:val="0"/>
          <w:numId w:val="8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开放性肺结核：</w:t>
      </w:r>
      <w:r>
        <w:rPr>
          <w:rFonts w:ascii="Arial" w:hAnsi="Arial" w:eastAsia="PingFang SC" w:cs="Arial"/>
          <w:b/>
          <w:color w:val="1F2937"/>
          <w:sz w:val="22"/>
        </w:rPr>
        <w:t>慢性纤维空洞型肺结核</w:t>
      </w:r>
      <w:r>
        <w:rPr>
          <w:rFonts w:ascii="Arial" w:hAnsi="Arial" w:eastAsia="PingFang SC" w:cs="Arial"/>
          <w:color w:val="1F2937"/>
          <w:sz w:val="22"/>
        </w:rPr>
        <w:t>；</w:t>
      </w:r>
    </w:p>
    <w:p w14:paraId="378E9817">
      <w:pPr>
        <w:numPr>
          <w:ilvl w:val="0"/>
          <w:numId w:val="9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干酪性肺炎：最重继发性结核；结核球（结核瘤）：纤维包裹干酪坏死灶。</w:t>
      </w:r>
    </w:p>
    <w:p w14:paraId="6741200F">
      <w:pPr>
        <w:numPr>
          <w:ilvl w:val="0"/>
          <w:numId w:val="9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肺癌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1）鳞状细胞癌：中老年吸烟，中央型，角化珠、细胞间桥，淋巴转移早；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2）</w:t>
      </w:r>
      <w:r>
        <w:rPr>
          <w:rFonts w:ascii="Arial" w:hAnsi="Arial" w:eastAsia="PingFang SC" w:cs="Arial"/>
          <w:b/>
          <w:color w:val="1F2937"/>
          <w:sz w:val="22"/>
        </w:rPr>
        <w:t>小细胞肺癌（燕麦细胞癌）</w:t>
      </w:r>
      <w:r>
        <w:rPr>
          <w:rFonts w:ascii="Arial" w:hAnsi="Arial" w:eastAsia="PingFang SC" w:cs="Arial"/>
          <w:color w:val="1F2937"/>
          <w:sz w:val="22"/>
        </w:rPr>
        <w:t>：中央型，中老年吸烟，神经内分泌肿瘤，Syn/CD56 阳性，Ki67 高，转移早、对放化疗敏感；镜下：裸核小细胞、坏死、假菊形团；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3）肺腺癌：外周型，女性多见，原位腺癌（AIS）；胸膜凹陷征；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4）大细胞癌、腺鳞癌；</w:t>
      </w:r>
    </w:p>
    <w:p w14:paraId="2EB4FD88">
      <w:pPr>
        <w:numPr>
          <w:ilvl w:val="0"/>
          <w:numId w:val="9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隐性肺癌：痰细胞学阳性，影像无肿块，手术切除确诊。</w:t>
      </w:r>
    </w:p>
    <w:p w14:paraId="3A3A9FCB">
      <w:pPr>
        <w:numPr>
          <w:ilvl w:val="0"/>
          <w:numId w:val="9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鼻咽癌</w:t>
      </w:r>
    </w:p>
    <w:p w14:paraId="6C85E35D">
      <w:pPr>
        <w:numPr>
          <w:ilvl w:val="0"/>
          <w:numId w:val="9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好发鼻咽顶壁；非角化型最多；与 EB 病毒强相关；早期颈部淋巴结转移；耳鸣原因：肿瘤压迫咽鼓管。</w:t>
      </w:r>
    </w:p>
    <w:p w14:paraId="3DAC81A8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PingFang SC" w:cs="Arial"/>
          <w:b/>
          <w:color w:val="1F4E79"/>
          <w:sz w:val="31"/>
        </w:rPr>
        <w:t>第七章 消化系统疾病</w:t>
      </w:r>
      <w:bookmarkEnd w:id="13"/>
    </w:p>
    <w:p w14:paraId="20156961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14" w:name="heading_14"/>
      <w:r>
        <w:rPr>
          <w:rFonts w:ascii="Arial" w:hAnsi="Arial" w:eastAsia="PingFang SC" w:cs="Arial"/>
          <w:b/>
          <w:color w:val="1F4E79"/>
          <w:sz w:val="25"/>
        </w:rPr>
        <w:t>1. 胃炎</w:t>
      </w:r>
      <w:bookmarkEnd w:id="14"/>
    </w:p>
    <w:p w14:paraId="333BCCB9">
      <w:pPr>
        <w:spacing w:before="120" w:after="50" w:line="259" w:lineRule="auto"/>
        <w:ind w:left="0"/>
        <w:jc w:val="left"/>
      </w:pPr>
      <w:r>
        <w:rPr>
          <w:rFonts w:ascii="Arial" w:hAnsi="Arial" w:eastAsia="PingFang SC" w:cs="Arial"/>
          <w:color w:val="1F2937"/>
          <w:sz w:val="22"/>
        </w:rPr>
        <w:t>1）A 型慢性萎缩性胃炎（自身免疫，胃体为主）：抗壁细胞 / 内因子抗体阳性、维生素 B12 缺乏、恶性贫血；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2）B 型萎缩性胃炎（Hp 感染，胃窦多见）：肠上皮化生，胃癌前病变。</w:t>
      </w:r>
    </w:p>
    <w:p w14:paraId="2743A404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15" w:name="heading_15"/>
      <w:r>
        <w:rPr>
          <w:rFonts w:ascii="Arial" w:hAnsi="Arial" w:eastAsia="PingFang SC" w:cs="Arial"/>
          <w:b/>
          <w:color w:val="1F4E79"/>
          <w:sz w:val="25"/>
        </w:rPr>
        <w:t>2. 消化性溃疡</w:t>
      </w:r>
      <w:bookmarkEnd w:id="15"/>
    </w:p>
    <w:p w14:paraId="1572275E">
      <w:pPr>
        <w:numPr>
          <w:ilvl w:val="0"/>
          <w:numId w:val="9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胃溃疡：胃小弯，肉眼小、圆形、边缘整齐；镜下四层（渗出层、坏死层、肉芽组织、瘢痕）；</w:t>
      </w:r>
    </w:p>
    <w:p w14:paraId="7AACFFE8">
      <w:pPr>
        <w:numPr>
          <w:ilvl w:val="0"/>
          <w:numId w:val="9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十二指肠溃疡：几乎不癌变；并发症：出血、穿孔、梗阻；</w:t>
      </w:r>
    </w:p>
    <w:p w14:paraId="40D0DD8F">
      <w:pPr>
        <w:numPr>
          <w:ilvl w:val="0"/>
          <w:numId w:val="9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溃疡型胃癌：火山口、边缘隆起、凹凸不平、底部污秽；多见腺癌、印戒细胞癌。</w:t>
      </w:r>
    </w:p>
    <w:p w14:paraId="28B8B47E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16" w:name="heading_16"/>
      <w:r>
        <w:rPr>
          <w:rFonts w:ascii="Arial" w:hAnsi="Arial" w:eastAsia="PingFang SC" w:cs="Arial"/>
          <w:b/>
          <w:color w:val="1F4E79"/>
          <w:sz w:val="25"/>
        </w:rPr>
        <w:t>3. 炎症性肠病</w:t>
      </w:r>
      <w:bookmarkEnd w:id="16"/>
    </w:p>
    <w:p w14:paraId="23B92077">
      <w:pPr>
        <w:spacing w:before="120" w:after="50" w:line="259" w:lineRule="auto"/>
        <w:ind w:left="0"/>
        <w:jc w:val="left"/>
      </w:pPr>
      <w:r>
        <w:rPr>
          <w:rFonts w:ascii="Arial" w:hAnsi="Arial" w:eastAsia="PingFang SC" w:cs="Arial"/>
          <w:color w:val="1F2937"/>
          <w:sz w:val="22"/>
        </w:rPr>
        <w:t>1）克罗恩病：回肠末端多见，节段性、透壁炎、裂隙溃疡、</w:t>
      </w:r>
      <w:r>
        <w:rPr>
          <w:rFonts w:ascii="Arial" w:hAnsi="Arial" w:eastAsia="PingFang SC" w:cs="Arial"/>
          <w:b/>
          <w:color w:val="1F2937"/>
          <w:sz w:val="22"/>
        </w:rPr>
        <w:t>结核样肉芽肿</w:t>
      </w:r>
      <w:r>
        <w:rPr>
          <w:rFonts w:ascii="Arial" w:hAnsi="Arial" w:eastAsia="PingFang SC" w:cs="Arial"/>
          <w:color w:val="1F2937"/>
          <w:sz w:val="22"/>
        </w:rPr>
        <w:t>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2）溃疡性结肠炎：大肠连续表浅炎症、隐窝脓肿、无肉芽肿。</w:t>
      </w:r>
    </w:p>
    <w:p w14:paraId="036A8642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17" w:name="heading_17"/>
      <w:r>
        <w:rPr>
          <w:rFonts w:ascii="Arial" w:hAnsi="Arial" w:eastAsia="PingFang SC" w:cs="Arial"/>
          <w:b/>
          <w:color w:val="1F4E79"/>
          <w:sz w:val="25"/>
        </w:rPr>
        <w:t>4. 肠道传染病溃疡鉴别</w:t>
      </w:r>
      <w:bookmarkEnd w:id="17"/>
    </w:p>
    <w:p w14:paraId="3FCADB6C">
      <w:pPr>
        <w:numPr>
          <w:ilvl w:val="0"/>
          <w:numId w:val="9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肠结核：回盲部，</w:t>
      </w:r>
      <w:r>
        <w:rPr>
          <w:rFonts w:ascii="Arial" w:hAnsi="Arial" w:eastAsia="PingFang SC" w:cs="Arial"/>
          <w:b/>
          <w:color w:val="1F2937"/>
          <w:sz w:val="22"/>
        </w:rPr>
        <w:t>环形溃疡，长轴垂直肠管</w:t>
      </w:r>
      <w:r>
        <w:rPr>
          <w:rFonts w:ascii="Arial" w:hAnsi="Arial" w:eastAsia="PingFang SC" w:cs="Arial"/>
          <w:color w:val="1F2937"/>
          <w:sz w:val="22"/>
        </w:rPr>
        <w:t>；</w:t>
      </w:r>
    </w:p>
    <w:p w14:paraId="13DB167C">
      <w:pPr>
        <w:numPr>
          <w:ilvl w:val="0"/>
          <w:numId w:val="9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伤寒：回肠末端，椭圆形溃疡，</w:t>
      </w:r>
      <w:r>
        <w:rPr>
          <w:rFonts w:ascii="Arial" w:hAnsi="Arial" w:eastAsia="PingFang SC" w:cs="Arial"/>
          <w:b/>
          <w:color w:val="1F2937"/>
          <w:sz w:val="22"/>
        </w:rPr>
        <w:t>与肠长轴平行</w:t>
      </w:r>
      <w:r>
        <w:rPr>
          <w:rFonts w:ascii="Arial" w:hAnsi="Arial" w:eastAsia="PingFang SC" w:cs="Arial"/>
          <w:color w:val="1F2937"/>
          <w:sz w:val="22"/>
        </w:rPr>
        <w:t>；</w:t>
      </w:r>
    </w:p>
    <w:p w14:paraId="732C7EEC">
      <w:pPr>
        <w:numPr>
          <w:ilvl w:val="0"/>
          <w:numId w:val="10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细菌性痢疾：乙状结肠假膜性炎，地图状浅溃疡；</w:t>
      </w:r>
    </w:p>
    <w:p w14:paraId="1298611A">
      <w:pPr>
        <w:numPr>
          <w:ilvl w:val="0"/>
          <w:numId w:val="10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阿米巴痢疾：盲升结肠，</w:t>
      </w:r>
      <w:r>
        <w:rPr>
          <w:rFonts w:ascii="Arial" w:hAnsi="Arial" w:eastAsia="PingFang SC" w:cs="Arial"/>
          <w:b/>
          <w:color w:val="1F2937"/>
          <w:sz w:val="22"/>
        </w:rPr>
        <w:t>烧瓶状溃疡</w:t>
      </w:r>
      <w:r>
        <w:rPr>
          <w:rFonts w:ascii="Arial" w:hAnsi="Arial" w:eastAsia="PingFang SC" w:cs="Arial"/>
          <w:color w:val="1F2937"/>
          <w:sz w:val="22"/>
        </w:rPr>
        <w:t>（液化性坏死）。</w:t>
      </w:r>
    </w:p>
    <w:p w14:paraId="17D10F45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18" w:name="heading_18"/>
      <w:r>
        <w:rPr>
          <w:rFonts w:ascii="Arial" w:hAnsi="Arial" w:eastAsia="PingFang SC" w:cs="Arial"/>
          <w:b/>
          <w:color w:val="1F4E79"/>
          <w:sz w:val="25"/>
        </w:rPr>
        <w:t>5. 病毒性肝炎</w:t>
      </w:r>
      <w:bookmarkEnd w:id="18"/>
    </w:p>
    <w:p w14:paraId="1E55629D">
      <w:pPr>
        <w:numPr>
          <w:ilvl w:val="0"/>
          <w:numId w:val="10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点状坏死：急性普通肝炎；</w:t>
      </w:r>
    </w:p>
    <w:p w14:paraId="04091AF4">
      <w:pPr>
        <w:numPr>
          <w:ilvl w:val="0"/>
          <w:numId w:val="10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桥接坏死、界面炎：慢性肝炎特征；</w:t>
      </w:r>
    </w:p>
    <w:p w14:paraId="20FD5B32">
      <w:pPr>
        <w:numPr>
          <w:ilvl w:val="0"/>
          <w:numId w:val="10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急性重型肝炎：大片坏死，急性黄色肝萎缩；亚急性：大片坏死 + 结节再生。</w:t>
      </w:r>
    </w:p>
    <w:p w14:paraId="7C9E0C31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19" w:name="heading_19"/>
      <w:r>
        <w:rPr>
          <w:rFonts w:ascii="Arial" w:hAnsi="Arial" w:eastAsia="PingFang SC" w:cs="Arial"/>
          <w:b/>
          <w:color w:val="1F4E79"/>
          <w:sz w:val="25"/>
        </w:rPr>
        <w:t>6. 肝硬化</w:t>
      </w:r>
      <w:bookmarkEnd w:id="19"/>
    </w:p>
    <w:p w14:paraId="0C95C864">
      <w:pPr>
        <w:numPr>
          <w:ilvl w:val="0"/>
          <w:numId w:val="10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门脉性肝硬化</w:t>
      </w:r>
      <w:r>
        <w:rPr>
          <w:rFonts w:ascii="Arial" w:hAnsi="Arial" w:eastAsia="PingFang SC" w:cs="Arial"/>
          <w:color w:val="1F2937"/>
          <w:sz w:val="22"/>
        </w:rPr>
        <w:t>：假小叶为特征；病因乙肝 / 丙肝、酒精；</w:t>
      </w:r>
    </w:p>
    <w:p w14:paraId="62F57939">
      <w:pPr>
        <w:numPr>
          <w:ilvl w:val="0"/>
          <w:numId w:val="10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坏死后肝硬化：结节大小悬殊，纤维间隔宽，癌变率高；</w:t>
      </w:r>
    </w:p>
    <w:p w14:paraId="578F8BFE">
      <w:pPr>
        <w:numPr>
          <w:ilvl w:val="0"/>
          <w:numId w:val="10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胆汁性肝硬化：羽毛状坏死，分原发（自身免疫胆管破坏）、继发；</w:t>
      </w:r>
    </w:p>
    <w:p w14:paraId="18C51F48">
      <w:pPr>
        <w:numPr>
          <w:ilvl w:val="0"/>
          <w:numId w:val="10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并发症：食管胃底静脉曲张破裂大出血、肝性脑病、腹水、脾亢、肝癌。</w:t>
      </w:r>
    </w:p>
    <w:p w14:paraId="39C001C5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20" w:name="heading_20"/>
      <w:r>
        <w:rPr>
          <w:rFonts w:ascii="Arial" w:hAnsi="Arial" w:eastAsia="PingFang SC" w:cs="Arial"/>
          <w:b/>
          <w:color w:val="1F4E79"/>
          <w:sz w:val="25"/>
        </w:rPr>
        <w:t>7. 原发性肝癌</w:t>
      </w:r>
      <w:bookmarkEnd w:id="20"/>
    </w:p>
    <w:p w14:paraId="1DE885C8">
      <w:pPr>
        <w:numPr>
          <w:ilvl w:val="0"/>
          <w:numId w:val="10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分型：肝细胞癌（梁索排列、血窦、胞浆胆汁）、胆管细胞癌、混合；</w:t>
      </w:r>
    </w:p>
    <w:p w14:paraId="5E56BD15">
      <w:pPr>
        <w:numPr>
          <w:ilvl w:val="0"/>
          <w:numId w:val="11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病因：HBV/HCV、肝硬化、黄曲霉；</w:t>
      </w:r>
      <w:r>
        <w:rPr>
          <w:rFonts w:ascii="Arial" w:hAnsi="Arial" w:eastAsia="PingFang SC" w:cs="Arial"/>
          <w:b/>
          <w:color w:val="1F2937"/>
          <w:sz w:val="22"/>
        </w:rPr>
        <w:t>华支睾吸虫→胆管细胞癌，非肝细胞癌</w:t>
      </w:r>
      <w:r>
        <w:rPr>
          <w:rFonts w:ascii="Arial" w:hAnsi="Arial" w:eastAsia="PingFang SC" w:cs="Arial"/>
          <w:color w:val="1F2937"/>
          <w:sz w:val="22"/>
        </w:rPr>
        <w:t>；</w:t>
      </w:r>
    </w:p>
    <w:p w14:paraId="4443A672">
      <w:pPr>
        <w:numPr>
          <w:ilvl w:val="0"/>
          <w:numId w:val="11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转移：肝内血道转移最早；AFP 升高提示肝细胞癌。</w:t>
      </w:r>
    </w:p>
    <w:p w14:paraId="7F22D3A4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PingFang SC" w:cs="Arial"/>
          <w:b/>
          <w:color w:val="1F4E79"/>
          <w:sz w:val="31"/>
        </w:rPr>
        <w:t>第八章 淋巴造血系统疾病</w:t>
      </w:r>
      <w:bookmarkEnd w:id="21"/>
    </w:p>
    <w:p w14:paraId="01C77FB0">
      <w:pPr>
        <w:numPr>
          <w:ilvl w:val="0"/>
          <w:numId w:val="11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霍奇金淋巴瘤（HL）</w:t>
      </w:r>
    </w:p>
    <w:p w14:paraId="0FB08C5A">
      <w:pPr>
        <w:numPr>
          <w:ilvl w:val="0"/>
          <w:numId w:val="11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标志性细胞：</w:t>
      </w:r>
      <w:r>
        <w:rPr>
          <w:rFonts w:ascii="Arial" w:hAnsi="Arial" w:eastAsia="PingFang SC" w:cs="Arial"/>
          <w:b/>
          <w:color w:val="1F2937"/>
          <w:sz w:val="22"/>
        </w:rPr>
        <w:t>R-S 细胞（镜影细胞）</w:t>
      </w:r>
      <w:r>
        <w:rPr>
          <w:rFonts w:hint="eastAsia" w:ascii="Arial" w:hAnsi="Arial" w:eastAsia="PingFang SC" w:cs="Arial"/>
          <w:b/>
          <w:color w:val="1F2937"/>
          <w:sz w:val="22"/>
          <w:lang w:eastAsia="zh-CN"/>
        </w:rPr>
        <w:t>：</w:t>
      </w:r>
      <w:r>
        <w:rPr>
          <w:rFonts w:ascii="Arial" w:hAnsi="Arial" w:eastAsia="PingFang SC" w:cs="Calibri"/>
          <w:color w:val="1F2937"/>
          <w:sz w:val="20"/>
          <w:szCs w:val="17"/>
          <w:rtl w:val="0"/>
        </w:rPr>
        <w:t>体积大，双核或多核，核仁大而嗜酸，双核对称时称镜影细胞。背景常有多种炎细胞</w:t>
      </w:r>
      <w:r>
        <w:rPr>
          <w:rFonts w:ascii="Arial" w:hAnsi="Arial" w:eastAsia="PingFang SC" w:cs="Arial"/>
          <w:color w:val="1F2937"/>
          <w:sz w:val="22"/>
        </w:rPr>
        <w:t>；背景大量淋巴、浆、嗜酸、组织细胞；</w:t>
      </w:r>
    </w:p>
    <w:p w14:paraId="069B2F16">
      <w:pPr>
        <w:numPr>
          <w:ilvl w:val="0"/>
          <w:numId w:val="11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经典型 HL 四型：结节硬化型（胶原分隔结节）、富于淋巴细胞型、混合细胞型、淋巴细胞消减型；</w:t>
      </w:r>
    </w:p>
    <w:p w14:paraId="4AE16D2A">
      <w:pPr>
        <w:numPr>
          <w:ilvl w:val="0"/>
          <w:numId w:val="11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结节淋巴细胞为主型：LP 细胞（爆米花细胞）。</w:t>
      </w:r>
    </w:p>
    <w:p w14:paraId="68D4F4AC">
      <w:pPr>
        <w:numPr>
          <w:ilvl w:val="0"/>
          <w:numId w:val="11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非霍奇金淋巴瘤</w:t>
      </w:r>
    </w:p>
    <w:p w14:paraId="0CBE2FFE">
      <w:pPr>
        <w:numPr>
          <w:ilvl w:val="0"/>
          <w:numId w:val="11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滤泡淋巴瘤：B 细胞，BCL2 阳性，生发中心来源，可转弥漫大 B；</w:t>
      </w:r>
    </w:p>
    <w:p w14:paraId="0E310AA0">
      <w:pPr>
        <w:numPr>
          <w:ilvl w:val="0"/>
          <w:numId w:val="11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Burkitt 淋巴瘤：高度恶性 B 细胞，EB 相关，</w:t>
      </w:r>
      <w:r>
        <w:rPr>
          <w:rFonts w:ascii="Arial" w:hAnsi="Arial" w:eastAsia="PingFang SC" w:cs="Arial"/>
          <w:b/>
          <w:color w:val="1F2937"/>
          <w:sz w:val="22"/>
        </w:rPr>
        <w:t>星空现象</w:t>
      </w:r>
      <w:r>
        <w:rPr>
          <w:rFonts w:ascii="Arial" w:hAnsi="Arial" w:eastAsia="PingFang SC" w:cs="Arial"/>
          <w:color w:val="1F2937"/>
          <w:sz w:val="22"/>
        </w:rPr>
        <w:t>，儿童青少年多见；</w:t>
      </w:r>
    </w:p>
    <w:p w14:paraId="6CFC510B">
      <w:pPr>
        <w:numPr>
          <w:ilvl w:val="0"/>
          <w:numId w:val="11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弥漫大 B：侵袭性；</w:t>
      </w:r>
    </w:p>
    <w:p w14:paraId="72F51404">
      <w:pPr>
        <w:numPr>
          <w:ilvl w:val="0"/>
          <w:numId w:val="12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黏膜相关淋巴瘤：Hp 相关胃淋巴瘤；</w:t>
      </w:r>
    </w:p>
    <w:p w14:paraId="2E03C255">
      <w:pPr>
        <w:numPr>
          <w:ilvl w:val="0"/>
          <w:numId w:val="12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慢性髓系白血病 CML</w:t>
      </w:r>
      <w:r>
        <w:rPr>
          <w:rFonts w:ascii="Arial" w:hAnsi="Arial" w:eastAsia="PingFang SC" w:cs="Arial"/>
          <w:color w:val="1F2937"/>
          <w:sz w:val="22"/>
        </w:rPr>
        <w:t>：t (9;22) BCR-ABL 融合基因，分慢性、加速、急变期。</w:t>
      </w:r>
    </w:p>
    <w:p w14:paraId="386F54A5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PingFang SC" w:cs="Arial"/>
          <w:b/>
          <w:color w:val="1F4E79"/>
          <w:sz w:val="31"/>
        </w:rPr>
        <w:t>第九章 泌尿系统疾病</w:t>
      </w:r>
      <w:bookmarkEnd w:id="22"/>
    </w:p>
    <w:p w14:paraId="5F9BB0DD">
      <w:pPr>
        <w:numPr>
          <w:ilvl w:val="0"/>
          <w:numId w:val="12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肾小球疾病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1）微小病变肾病（脂性肾病）：儿童肾病综合征，足突融合，免疫荧光阴性；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2）IgA 肾病：</w:t>
      </w:r>
      <w:r>
        <w:rPr>
          <w:rFonts w:ascii="Arial" w:hAnsi="Arial" w:eastAsia="PingFang SC" w:cs="Arial"/>
          <w:b/>
          <w:color w:val="1F2937"/>
          <w:sz w:val="22"/>
        </w:rPr>
        <w:t>最常见原发性肾小球肾炎</w:t>
      </w:r>
      <w:r>
        <w:rPr>
          <w:rFonts w:ascii="Arial" w:hAnsi="Arial" w:eastAsia="PingFang SC" w:cs="Arial"/>
          <w:color w:val="1F2937"/>
          <w:sz w:val="22"/>
        </w:rPr>
        <w:t>，系膜 IgA 沉积，反复发作肉眼血尿；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3）膜性肾病：成人肾病综合征，基底膜增厚、钉突，PLA2R 抗体阳性；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4）急进性（新月体肾炎）：壁层上皮 + 巨噬细胞增生形成新月体；Ⅰ 型抗 GBM 抗体，IgG 线性沉积（Goodpasture 综合征）；</w:t>
      </w:r>
    </w:p>
    <w:p w14:paraId="29913C68">
      <w:pPr>
        <w:numPr>
          <w:ilvl w:val="0"/>
          <w:numId w:val="12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肾盂肾炎</w:t>
      </w:r>
    </w:p>
    <w:p w14:paraId="31AF7059">
      <w:pPr>
        <w:numPr>
          <w:ilvl w:val="0"/>
          <w:numId w:val="12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急性：化脓性炎，腰痛、尿频尿急尿痛、脓尿；</w:t>
      </w:r>
    </w:p>
    <w:p w14:paraId="1EA2D003">
      <w:pPr>
        <w:numPr>
          <w:ilvl w:val="0"/>
          <w:numId w:val="12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慢性肾盂肾炎：特征</w:t>
      </w:r>
      <w:r>
        <w:rPr>
          <w:rFonts w:ascii="Arial" w:hAnsi="Arial" w:eastAsia="PingFang SC" w:cs="Arial"/>
          <w:b/>
          <w:color w:val="1F2937"/>
          <w:sz w:val="22"/>
        </w:rPr>
        <w:t>双侧肾脏不对称粗大瘢痕</w:t>
      </w:r>
      <w:r>
        <w:rPr>
          <w:rFonts w:ascii="Arial" w:hAnsi="Arial" w:eastAsia="PingFang SC" w:cs="Arial"/>
          <w:color w:val="1F2937"/>
          <w:sz w:val="22"/>
        </w:rPr>
        <w:t>，肾小管浓缩下降、夜尿、高血压、肾衰。</w:t>
      </w:r>
    </w:p>
    <w:p w14:paraId="763940A1">
      <w:pPr>
        <w:numPr>
          <w:ilvl w:val="0"/>
          <w:numId w:val="12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肾母细胞瘤（Wilms 瘤）：儿童肾脏恶性肿瘤，原始肾胚芽、上皮、间叶三种成分。</w:t>
      </w:r>
    </w:p>
    <w:p w14:paraId="627D58B4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PingFang SC" w:cs="Arial"/>
          <w:b/>
          <w:color w:val="1F4E79"/>
          <w:sz w:val="31"/>
        </w:rPr>
        <w:t>第十章 生殖系统与乳腺疾病</w:t>
      </w:r>
      <w:bookmarkEnd w:id="23"/>
    </w:p>
    <w:p w14:paraId="0CDFEA92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24" w:name="heading_24"/>
      <w:r>
        <w:rPr>
          <w:rFonts w:ascii="Arial" w:hAnsi="Arial" w:eastAsia="PingFang SC" w:cs="Arial"/>
          <w:b/>
          <w:color w:val="1F4E79"/>
          <w:sz w:val="25"/>
        </w:rPr>
        <w:t>女性生殖</w:t>
      </w:r>
      <w:bookmarkEnd w:id="24"/>
    </w:p>
    <w:p w14:paraId="1119907E">
      <w:pPr>
        <w:numPr>
          <w:ilvl w:val="0"/>
          <w:numId w:val="12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子宫颈病变</w:t>
      </w:r>
    </w:p>
    <w:p w14:paraId="160C9ADE">
      <w:pPr>
        <w:numPr>
          <w:ilvl w:val="0"/>
          <w:numId w:val="12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CIN/SIL：HPV 高危型（16、18）感染；低危 6/11→尖锐湿疣；</w:t>
      </w:r>
    </w:p>
    <w:p w14:paraId="4C90A785">
      <w:pPr>
        <w:numPr>
          <w:ilvl w:val="0"/>
          <w:numId w:val="12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宫颈癌：鳞癌最多，外生菜花型；微浸润癌深度＜2mm；硬下疳为梅毒（非 HPV）。</w:t>
      </w:r>
    </w:p>
    <w:p w14:paraId="1E0F95A8">
      <w:pPr>
        <w:numPr>
          <w:ilvl w:val="0"/>
          <w:numId w:val="13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子宫肿瘤</w:t>
      </w:r>
    </w:p>
    <w:p w14:paraId="16CABA15">
      <w:pPr>
        <w:numPr>
          <w:ilvl w:val="0"/>
          <w:numId w:val="13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平滑肌瘤：雌激素相关良性；子宫腺肌症、子宫内膜样癌均雌激素相关；</w:t>
      </w:r>
    </w:p>
    <w:p w14:paraId="4C270F9A">
      <w:pPr>
        <w:numPr>
          <w:ilvl w:val="0"/>
          <w:numId w:val="13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绒毛膜癌：无绒毛结构，HCG 显著升高，血道转移肺、阴道。</w:t>
      </w:r>
    </w:p>
    <w:p w14:paraId="01BD9E36">
      <w:pPr>
        <w:numPr>
          <w:ilvl w:val="0"/>
          <w:numId w:val="13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卵巢肿瘤三大类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1）上皮性：浆液性囊腺瘤（清亮液体、输卵管样上皮、可伴乳头）、黏液性囊腺瘤、交界性肿瘤；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2）生殖细胞：成熟畸胎瘤（良性囊性）、</w:t>
      </w:r>
      <w:r>
        <w:rPr>
          <w:rFonts w:ascii="Arial" w:hAnsi="Arial" w:eastAsia="PingFang SC" w:cs="Arial"/>
          <w:b/>
          <w:color w:val="1F2937"/>
          <w:sz w:val="22"/>
        </w:rPr>
        <w:t>卵黄囊瘤（内胚窦瘤）</w:t>
      </w:r>
      <w:r>
        <w:rPr>
          <w:rFonts w:ascii="Arial" w:hAnsi="Arial" w:eastAsia="PingFang SC" w:cs="Arial"/>
          <w:color w:val="1F2937"/>
          <w:sz w:val="22"/>
        </w:rPr>
        <w:t>，S-D 小体、嗜酸性小体、疏松网状结构，AFP 升高；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3）性索间质：颗粒细胞瘤（低度恶性、雌激素分泌）、卵泡膜细胞瘤。</w:t>
      </w:r>
    </w:p>
    <w:p w14:paraId="6633C69B">
      <w:pPr>
        <w:numPr>
          <w:ilvl w:val="0"/>
          <w:numId w:val="13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乳腺疾病</w:t>
      </w:r>
    </w:p>
    <w:p w14:paraId="5F50CAB0">
      <w:pPr>
        <w:numPr>
          <w:ilvl w:val="0"/>
          <w:numId w:val="13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浸润性导管癌：最常见乳腺癌，橘皮征（淋巴管阻塞）；</w:t>
      </w:r>
    </w:p>
    <w:p w14:paraId="56EEA547">
      <w:pPr>
        <w:numPr>
          <w:ilvl w:val="0"/>
          <w:numId w:val="13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导管原位癌 DCIS：癌细胞局限导管内，未突破基底膜；粉刺癌为 DCIS 亚型；小叶原位癌 LCIS；</w:t>
      </w:r>
    </w:p>
    <w:p w14:paraId="50248022">
      <w:pPr>
        <w:numPr>
          <w:ilvl w:val="0"/>
          <w:numId w:val="13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免疫组化必查：ER、PR、HER2；转移途径：淋巴转移（腋窝淋巴结最先）；</w:t>
      </w:r>
    </w:p>
    <w:p w14:paraId="281EA7BC">
      <w:pPr>
        <w:numPr>
          <w:ilvl w:val="0"/>
          <w:numId w:val="13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Paget 病：乳头表皮内肿瘤细胞，伴导管原位癌。</w:t>
      </w:r>
    </w:p>
    <w:p w14:paraId="6D1E268F">
      <w:pPr>
        <w:pStyle w:val="Heading2"/>
        <w:keepNext/>
        <w:spacing w:before="300" w:after="120" w:line="288" w:lineRule="auto"/>
        <w:ind/>
        <w:jc w:val="left"/>
        <w:outlineLvl w:val="2"/>
      </w:pPr>
      <w:bookmarkStart w:id="25" w:name="heading_25"/>
      <w:r>
        <w:rPr>
          <w:rFonts w:ascii="Arial" w:hAnsi="Arial" w:eastAsia="PingFang SC" w:cs="Arial"/>
          <w:b/>
          <w:color w:val="1F4E79"/>
          <w:sz w:val="25"/>
        </w:rPr>
        <w:t>男性生殖</w:t>
      </w:r>
      <w:bookmarkEnd w:id="25"/>
    </w:p>
    <w:p w14:paraId="0D4395EA">
      <w:pPr>
        <w:spacing w:before="120" w:after="50" w:line="259" w:lineRule="auto"/>
        <w:ind w:left="0"/>
        <w:jc w:val="left"/>
      </w:pPr>
      <w:r>
        <w:rPr>
          <w:rFonts w:ascii="Arial" w:hAnsi="Arial" w:eastAsia="PingFang SC" w:cs="Arial"/>
          <w:color w:val="1F2937"/>
          <w:sz w:val="22"/>
        </w:rPr>
        <w:t>前列腺癌：PSA 特异性肿瘤标记物。</w:t>
      </w:r>
    </w:p>
    <w:p w14:paraId="4B03980F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PingFang SC" w:cs="Arial"/>
          <w:b/>
          <w:color w:val="1F4E79"/>
          <w:sz w:val="31"/>
        </w:rPr>
        <w:t>第十一章 内分泌系统疾病</w:t>
      </w:r>
      <w:bookmarkEnd w:id="26"/>
    </w:p>
    <w:p w14:paraId="17740CAB">
      <w:pPr>
        <w:numPr>
          <w:ilvl w:val="0"/>
          <w:numId w:val="13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桥本甲状腺炎（慢性淋巴细胞性甲状腺炎）</w:t>
      </w:r>
    </w:p>
    <w:p w14:paraId="208A6304">
      <w:pPr>
        <w:numPr>
          <w:ilvl w:val="0"/>
          <w:numId w:val="14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自身免疫病，抗 Tg、TPO 抗体阳性；大量淋巴浸润、滤泡破坏、间质纤维化；甲减。</w:t>
      </w:r>
    </w:p>
    <w:p w14:paraId="3275D5D4">
      <w:pPr>
        <w:numPr>
          <w:ilvl w:val="0"/>
          <w:numId w:val="14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甲状腺癌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1）乳头状癌：最常见，冷结节，毛玻璃核、核沟、核内包涵体、</w:t>
      </w:r>
      <w:r>
        <w:rPr>
          <w:rFonts w:ascii="Arial" w:hAnsi="Arial" w:eastAsia="PingFang SC" w:cs="Arial"/>
          <w:b/>
          <w:color w:val="1F2937"/>
          <w:sz w:val="22"/>
        </w:rPr>
        <w:t>砂粒体（同心圆钙化小体）</w:t>
      </w:r>
      <w:r>
        <w:rPr>
          <w:rFonts w:ascii="Arial" w:hAnsi="Arial" w:eastAsia="PingFang SC" w:cs="Arial"/>
          <w:color w:val="1F2937"/>
          <w:sz w:val="22"/>
        </w:rPr>
        <w:t>，</w:t>
      </w:r>
      <w:r>
        <w:rPr>
          <w:rFonts w:ascii="Arial" w:hAnsi="Arial" w:eastAsia="PingFang SC" w:cs="Arial"/>
          <w:b/>
          <w:bCs/>
          <w:color w:val="1F2937"/>
          <w:sz w:val="22"/>
        </w:rPr>
        <w:t>颈部淋巴结转移</w:t>
      </w:r>
      <w:r>
        <w:rPr>
          <w:rFonts w:ascii="Arial" w:hAnsi="Arial" w:eastAsia="PingFang SC" w:cs="Arial"/>
          <w:color w:val="1F2937"/>
          <w:sz w:val="22"/>
        </w:rPr>
        <w:t>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2）滤泡癌：包膜 / 血管侵犯，易血道转移；</w:t>
      </w:r>
      <w:r>
        <w:rPr>
          <w:rFonts w:ascii="Arial" w:hAnsi="Arial" w:eastAsia="PingFang SC" w:cs="Arial"/>
          <w:color w:val="1F2937"/>
          <w:sz w:val="22"/>
        </w:rPr>
        <w:br w:type="textWrapping"/>
      </w:r>
      <w:r>
        <w:rPr>
          <w:rFonts w:ascii="Arial" w:hAnsi="Arial" w:eastAsia="PingFang SC" w:cs="Arial"/>
          <w:color w:val="1F2937"/>
          <w:sz w:val="22"/>
        </w:rPr>
        <w:t>3）</w:t>
      </w:r>
      <w:r>
        <w:rPr>
          <w:rFonts w:ascii="Arial" w:hAnsi="Arial" w:eastAsia="PingFang SC" w:cs="Arial"/>
          <w:b/>
          <w:color w:val="1F2937"/>
          <w:sz w:val="22"/>
        </w:rPr>
        <w:t>髓样癌</w:t>
      </w:r>
      <w:r>
        <w:rPr>
          <w:rFonts w:ascii="Arial" w:hAnsi="Arial" w:eastAsia="PingFang SC" w:cs="Arial"/>
          <w:color w:val="1F2937"/>
          <w:sz w:val="22"/>
        </w:rPr>
        <w:t>：C 细胞来源，降钙素升高，间质淀粉样沉积，RET 基因突变。</w:t>
      </w:r>
    </w:p>
    <w:p w14:paraId="7BAF2C8B">
      <w:pPr>
        <w:numPr>
          <w:ilvl w:val="0"/>
          <w:numId w:val="14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非毒性甲状腺肿</w:t>
      </w:r>
      <w:r>
        <w:rPr>
          <w:rFonts w:ascii="Arial" w:hAnsi="Arial" w:eastAsia="PingFang SC" w:cs="Arial"/>
          <w:color w:val="1F2937"/>
          <w:sz w:val="22"/>
        </w:rPr>
        <w:t>：缺碘，滤泡增生 + 胶质潴留，甲功正常。</w:t>
      </w:r>
    </w:p>
    <w:p w14:paraId="73475ACF">
      <w:pPr>
        <w:numPr>
          <w:ilvl w:val="0"/>
          <w:numId w:val="14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肢端肥大症：成年后生长激素升高；骨骺闭合前为巨人症。</w:t>
      </w:r>
    </w:p>
    <w:p w14:paraId="78386E12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PingFang SC" w:cs="Arial"/>
          <w:b/>
          <w:color w:val="1F4E79"/>
          <w:sz w:val="31"/>
        </w:rPr>
        <w:t>第十二章 神经系统疾病</w:t>
      </w:r>
      <w:bookmarkEnd w:id="27"/>
    </w:p>
    <w:p w14:paraId="6C217311">
      <w:pPr>
        <w:numPr>
          <w:ilvl w:val="0"/>
          <w:numId w:val="14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感染性疾病</w:t>
      </w:r>
    </w:p>
    <w:p w14:paraId="7D367F3D">
      <w:pPr>
        <w:numPr>
          <w:ilvl w:val="0"/>
          <w:numId w:val="14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流脑（化脓性脑膜炎）：蛛网膜下腔大量脓性渗出；</w:t>
      </w:r>
    </w:p>
    <w:p w14:paraId="1E7A96EF">
      <w:pPr>
        <w:numPr>
          <w:ilvl w:val="0"/>
          <w:numId w:val="14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乙脑（病毒性脑炎）：脑实质病变，神经元变性坏死、噬神经细胞、胶质小结、筛状软化灶；</w:t>
      </w:r>
    </w:p>
    <w:p w14:paraId="52AA322E">
      <w:pPr>
        <w:numPr>
          <w:ilvl w:val="0"/>
          <w:numId w:val="14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肿瘤</w:t>
      </w:r>
    </w:p>
    <w:p w14:paraId="2ADFE7A8">
      <w:pPr>
        <w:numPr>
          <w:ilvl w:val="0"/>
          <w:numId w:val="14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弥漫星形细胞瘤、胶质母细胞瘤 IDH 野生型；少突胶质细胞瘤 1p/19q 共缺失；毛细胞星形细胞瘤 BRAF-KIAA1549 融合；</w:t>
      </w:r>
    </w:p>
    <w:p w14:paraId="31FC584C">
      <w:pPr>
        <w:numPr>
          <w:ilvl w:val="0"/>
          <w:numId w:val="14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病变名词：噬神经现象、胶质小结、胶质瘢痕。</w:t>
      </w:r>
    </w:p>
    <w:p w14:paraId="424A3CA6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PingFang SC" w:cs="Arial"/>
          <w:b/>
          <w:color w:val="1F4E79"/>
          <w:sz w:val="31"/>
        </w:rPr>
        <w:t>第十三章 传染病与寄生虫病</w:t>
      </w:r>
      <w:bookmarkEnd w:id="28"/>
    </w:p>
    <w:p w14:paraId="5B7362E1">
      <w:pPr>
        <w:numPr>
          <w:ilvl w:val="0"/>
          <w:numId w:val="15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结核</w:t>
      </w:r>
      <w:r>
        <w:rPr>
          <w:rFonts w:ascii="Arial" w:hAnsi="Arial" w:eastAsia="PingFang SC" w:cs="Arial"/>
          <w:color w:val="1F2937"/>
          <w:sz w:val="22"/>
        </w:rPr>
        <w:t>：结核结节、干酪样坏死；各型肺结核特点；</w:t>
      </w:r>
    </w:p>
    <w:p w14:paraId="6FA66A96">
      <w:pPr>
        <w:numPr>
          <w:ilvl w:val="0"/>
          <w:numId w:val="15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伤寒</w:t>
      </w:r>
      <w:r>
        <w:rPr>
          <w:rFonts w:ascii="Arial" w:hAnsi="Arial" w:eastAsia="PingFang SC" w:cs="Arial"/>
          <w:color w:val="1F2937"/>
          <w:sz w:val="22"/>
        </w:rPr>
        <w:t>：全身单核巨噬增生，回肠平行溃疡，伤寒细胞；</w:t>
      </w:r>
    </w:p>
    <w:p w14:paraId="22BF92B3">
      <w:pPr>
        <w:numPr>
          <w:ilvl w:val="0"/>
          <w:numId w:val="15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梅毒</w:t>
      </w:r>
      <w:r>
        <w:rPr>
          <w:rFonts w:ascii="Arial" w:hAnsi="Arial" w:eastAsia="PingFang SC" w:cs="Arial"/>
          <w:color w:val="1F2937"/>
          <w:sz w:val="22"/>
        </w:rPr>
        <w:t>：树胶肿（凝固性坏死、朗汉斯巨细胞）；硬下疳一期；</w:t>
      </w:r>
    </w:p>
    <w:p w14:paraId="6C0667AD">
      <w:pPr>
        <w:numPr>
          <w:ilvl w:val="0"/>
          <w:numId w:val="15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麻风</w:t>
      </w:r>
      <w:r>
        <w:rPr>
          <w:rFonts w:ascii="Arial" w:hAnsi="Arial" w:eastAsia="PingFang SC" w:cs="Arial"/>
          <w:color w:val="1F2937"/>
          <w:sz w:val="22"/>
        </w:rPr>
        <w:t>：结核样型（Th1 强免疫，肉芽肿，菌少）；瘤型（免疫弱，泡沫细胞，菌多）；</w:t>
      </w:r>
    </w:p>
    <w:p w14:paraId="51DD0206">
      <w:pPr>
        <w:numPr>
          <w:ilvl w:val="0"/>
          <w:numId w:val="15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艾滋病</w:t>
      </w:r>
      <w:r>
        <w:rPr>
          <w:rFonts w:ascii="Arial" w:hAnsi="Arial" w:eastAsia="PingFang SC" w:cs="Arial"/>
          <w:color w:val="1F2937"/>
          <w:sz w:val="22"/>
        </w:rPr>
        <w:t>：HIV（单链 RNA 病毒），CD4+T 破坏；机会感染：肺孢子虫、弓形虫、结核、真菌；传播途径无普通拥抱；</w:t>
      </w:r>
    </w:p>
    <w:p w14:paraId="1A837F9B">
      <w:pPr>
        <w:numPr>
          <w:ilvl w:val="0"/>
          <w:numId w:val="15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阿米巴病</w:t>
      </w:r>
      <w:r>
        <w:rPr>
          <w:rFonts w:ascii="Arial" w:hAnsi="Arial" w:eastAsia="PingFang SC" w:cs="Arial"/>
          <w:color w:val="1F2937"/>
          <w:sz w:val="22"/>
        </w:rPr>
        <w:t>：变质性炎，烧瓶状溃疡，阿米巴肝脓肿</w:t>
      </w:r>
      <w:r>
        <w:rPr>
          <w:rFonts w:hint="eastAsia" w:ascii="Arial" w:hAnsi="Arial" w:eastAsia="PingFang SC" w:cs="Arial"/>
          <w:color w:val="1F2937"/>
          <w:sz w:val="22"/>
          <w:lang w:val="en-US" w:eastAsia="zh-CN"/>
        </w:rPr>
        <w:t>是</w:t>
      </w:r>
      <w:r>
        <w:rPr>
          <w:rFonts w:ascii="Arial" w:hAnsi="Arial" w:eastAsia="PingFang SC" w:cs="Arial"/>
          <w:color w:val="1F2937"/>
          <w:sz w:val="22"/>
        </w:rPr>
        <w:t>最常见肠外病灶。</w:t>
      </w:r>
    </w:p>
    <w:p w14:paraId="5E4924B8">
      <w:pPr>
        <w:pStyle w:val="Heading1"/>
        <w:keepNext/>
        <w:pageBreakBefore/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PingFang SC" w:cs="Arial"/>
          <w:b/>
          <w:color w:val="1F4E79"/>
          <w:sz w:val="31"/>
        </w:rPr>
        <w:t>第十四章 骨与软组织肿瘤</w:t>
      </w:r>
      <w:bookmarkEnd w:id="29"/>
    </w:p>
    <w:p w14:paraId="5E359E9F">
      <w:pPr>
        <w:numPr>
          <w:ilvl w:val="0"/>
          <w:numId w:val="15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骨肉瘤</w:t>
      </w:r>
      <w:r>
        <w:rPr>
          <w:rFonts w:ascii="Arial" w:hAnsi="Arial" w:eastAsia="PingFang SC" w:cs="Arial"/>
          <w:color w:val="1F2937"/>
          <w:sz w:val="22"/>
        </w:rPr>
        <w:t>：青少年长骨干骺端；核心诊断依据：异型肿瘤细胞直接形成</w:t>
      </w:r>
      <w:r>
        <w:rPr>
          <w:rFonts w:ascii="Arial" w:hAnsi="Arial" w:eastAsia="PingFang SC" w:cs="Arial"/>
          <w:b/>
          <w:color w:val="1F2937"/>
          <w:sz w:val="22"/>
        </w:rPr>
        <w:t>肿瘤性骨样组织</w:t>
      </w:r>
      <w:r>
        <w:rPr>
          <w:rFonts w:ascii="Arial" w:hAnsi="Arial" w:eastAsia="PingFang SC" w:cs="Arial"/>
          <w:color w:val="1F2937"/>
          <w:sz w:val="22"/>
        </w:rPr>
        <w:t>；X 线 Codman 三角；高度恶性，肺转移；</w:t>
      </w:r>
    </w:p>
    <w:p w14:paraId="0BF13269">
      <w:pPr>
        <w:numPr>
          <w:ilvl w:val="0"/>
          <w:numId w:val="15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骨巨细胞瘤</w:t>
      </w:r>
      <w:r>
        <w:rPr>
          <w:rFonts w:ascii="Arial" w:hAnsi="Arial" w:eastAsia="PingFang SC" w:cs="Arial"/>
          <w:color w:val="1F2937"/>
          <w:sz w:val="22"/>
        </w:rPr>
        <w:t>：20-40 岁长骨骨端，皂泡样 X 线；镜下单核基质细胞 + 均匀分布破骨样多核巨细胞；</w:t>
      </w:r>
    </w:p>
    <w:p w14:paraId="2CBC73C7">
      <w:pPr>
        <w:numPr>
          <w:ilvl w:val="0"/>
          <w:numId w:val="15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b/>
          <w:color w:val="1F2937"/>
          <w:sz w:val="22"/>
        </w:rPr>
        <w:t>骨软骨瘤</w:t>
      </w:r>
      <w:r>
        <w:rPr>
          <w:rFonts w:ascii="Arial" w:hAnsi="Arial" w:eastAsia="PingFang SC" w:cs="Arial"/>
          <w:color w:val="1F2937"/>
          <w:sz w:val="22"/>
        </w:rPr>
        <w:t>：良性，三层结构（软骨膜、软骨帽、松质骨）；</w:t>
      </w:r>
    </w:p>
    <w:p w14:paraId="05AEF464">
      <w:pPr>
        <w:numPr>
          <w:ilvl w:val="0"/>
          <w:numId w:val="15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神经鞘瘤（施万细胞瘤）：Antoni A/B 区，有包膜，无穿行轴突；神经纤维瘤无包膜，多种细胞混合。</w:t>
      </w:r>
    </w:p>
    <w:p w14:paraId="7B5239D8">
      <w:pPr>
        <w:pStyle w:val="Heading2"/>
        <w:keepNext/>
        <w:spacing w:before="320" w:after="120" w:line="288" w:lineRule="auto"/>
        <w:ind/>
        <w:jc w:val="left"/>
        <w:outlineLvl w:val="1"/>
        <w:rPr>
          <w:rFonts w:hint="eastAsia" w:eastAsia="等线"/>
          <w:lang w:eastAsia="zh-CN"/>
        </w:rPr>
      </w:pPr>
      <w:bookmarkStart w:id="30" w:name="heading_30"/>
      <w:r>
        <w:rPr>
          <w:rFonts w:hint="eastAsia" w:ascii="Arial" w:hAnsi="Arial" w:eastAsia="PingFang SC" w:cs="Arial"/>
          <w:b/>
          <w:color w:val="1F4E79"/>
          <w:sz w:val="25"/>
          <w:lang w:val="en-US" w:eastAsia="zh-CN"/>
        </w:rPr>
        <w:t>另</w:t>
      </w:r>
      <w:r>
        <w:rPr>
          <w:rFonts w:ascii="Arial" w:hAnsi="Arial" w:eastAsia="PingFang SC" w:cs="Arial"/>
          <w:b/>
          <w:color w:val="1F4E79"/>
          <w:sz w:val="25"/>
        </w:rPr>
        <w:t>汇总</w:t>
      </w:r>
      <w:bookmarkEnd w:id="30"/>
      <w:r>
        <w:rPr>
          <w:rFonts w:hint="eastAsia" w:ascii="Arial" w:hAnsi="Arial" w:eastAsia="PingFang SC" w:cs="Arial"/>
          <w:b/>
          <w:color w:val="1F4E79"/>
          <w:sz w:val="25"/>
          <w:lang w:eastAsia="zh-CN"/>
        </w:rPr>
        <w:t>：</w:t>
      </w:r>
    </w:p>
    <w:p w14:paraId="1DB65CF5">
      <w:pPr>
        <w:numPr>
          <w:ilvl w:val="0"/>
          <w:numId w:val="16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肉芽肿性炎定义 + 5 种疾病；</w:t>
      </w:r>
    </w:p>
    <w:p w14:paraId="21C08113">
      <w:pPr>
        <w:numPr>
          <w:ilvl w:val="0"/>
          <w:numId w:val="16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良恶性胃溃疡肉眼 + 镜下鉴别；</w:t>
      </w:r>
    </w:p>
    <w:p w14:paraId="2985914B">
      <w:pPr>
        <w:numPr>
          <w:ilvl w:val="0"/>
          <w:numId w:val="16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大小叶性肺炎临床病理区别；</w:t>
      </w:r>
    </w:p>
    <w:p w14:paraId="03C9F9C2">
      <w:pPr>
        <w:numPr>
          <w:ilvl w:val="0"/>
          <w:numId w:val="16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急亚急性感染性心内膜炎对比；</w:t>
      </w:r>
    </w:p>
    <w:p w14:paraId="41A67DF7">
      <w:pPr>
        <w:numPr>
          <w:ilvl w:val="0"/>
          <w:numId w:val="16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经典型霍奇金淋巴瘤分型与特征；</w:t>
      </w:r>
    </w:p>
    <w:p w14:paraId="2992DE8A">
      <w:pPr>
        <w:numPr>
          <w:ilvl w:val="0"/>
          <w:numId w:val="165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肺小细胞癌镜下 + 临床特点；</w:t>
      </w:r>
    </w:p>
    <w:p w14:paraId="59034ECB">
      <w:pPr>
        <w:numPr>
          <w:ilvl w:val="0"/>
          <w:numId w:val="166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克罗恩病镜下特点；</w:t>
      </w:r>
    </w:p>
    <w:p w14:paraId="2CD03E62">
      <w:pPr>
        <w:numPr>
          <w:ilvl w:val="0"/>
          <w:numId w:val="167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坏死分型（至少 5 种）；</w:t>
      </w:r>
    </w:p>
    <w:p w14:paraId="77F4244B">
      <w:pPr>
        <w:numPr>
          <w:ilvl w:val="0"/>
          <w:numId w:val="168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卵巢肿瘤三大分类举例；</w:t>
      </w:r>
    </w:p>
    <w:p w14:paraId="7CC70EFD">
      <w:pPr>
        <w:numPr>
          <w:ilvl w:val="0"/>
          <w:numId w:val="169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风湿病基本三期病变；</w:t>
      </w:r>
      <w:bookmarkStart w:id="31" w:name="_GoBack"/>
      <w:bookmarkEnd w:id="31"/>
    </w:p>
    <w:p w14:paraId="27A48C13">
      <w:pPr>
        <w:numPr>
          <w:ilvl w:val="0"/>
          <w:numId w:val="170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炎性渗出机制；</w:t>
      </w:r>
    </w:p>
    <w:p w14:paraId="099E61AA">
      <w:pPr>
        <w:numPr>
          <w:ilvl w:val="0"/>
          <w:numId w:val="171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DNA 病毒致癌机制 + 举例；</w:t>
      </w:r>
    </w:p>
    <w:p w14:paraId="27F9D9C8">
      <w:pPr>
        <w:numPr>
          <w:ilvl w:val="0"/>
          <w:numId w:val="172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小叶性肺炎并发症；</w:t>
      </w:r>
    </w:p>
    <w:p w14:paraId="7370D90C">
      <w:pPr>
        <w:numPr>
          <w:ilvl w:val="0"/>
          <w:numId w:val="173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肺动脉栓塞与体循环动脉栓塞异同；</w:t>
      </w:r>
    </w:p>
    <w:p w14:paraId="259261D8">
      <w:pPr>
        <w:numPr>
          <w:ilvl w:val="0"/>
          <w:numId w:val="174"/>
        </w:numPr>
        <w:spacing w:before="120" w:after="50" w:line="259" w:lineRule="auto"/>
        <w:ind w:left="312" w:hanging="142"/>
        <w:jc w:val="left"/>
      </w:pPr>
      <w:r>
        <w:rPr>
          <w:rFonts w:ascii="Arial" w:hAnsi="Arial" w:eastAsia="PingFang SC" w:cs="Arial"/>
          <w:color w:val="1F2937"/>
          <w:sz w:val="22"/>
        </w:rPr>
        <w:t>绒毛膜癌镜下特点。</w:t>
      </w:r>
    </w:p>
    <w:p>
      <w:r>
        <w:br w:type="page"/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下面这版就是</w:t>
      </w:r>
      <w:r>
        <w:rPr>
          <w:rFonts w:ascii="Arial" w:hAnsi="Arial" w:eastAsia="PingFang SC"/>
          <w:b/>
          <w:color w:val="1F2937"/>
          <w:sz w:val="20"/>
        </w:rPr>
        <w:t>考试背诵版</w:t>
      </w:r>
      <w:r>
        <w:rPr>
          <w:rFonts w:ascii="Arial" w:hAnsi="Arial" w:eastAsia="PingFang SC"/>
          <w:b w:val="0"/>
          <w:color w:val="1F2937"/>
          <w:sz w:val="20"/>
        </w:rPr>
        <w:t>：每题抓“定义/肉眼/镜下/临床/关键词”。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1. 肉芽肿性炎：定义 + 5种疾病</w:t>
      </w:r>
    </w:p>
    <w:p>
      <w:pPr>
        <w:spacing w:line="259" w:lineRule="auto"/>
      </w:pPr>
      <w:r>
        <w:rPr>
          <w:rFonts w:ascii="Arial" w:hAnsi="Arial" w:eastAsia="PingFang SC"/>
          <w:b/>
          <w:color w:val="1F2937"/>
          <w:sz w:val="20"/>
        </w:rPr>
        <w:t>定义：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肉芽肿性炎是一种特殊的慢性炎症，以</w:t>
      </w:r>
      <w:r>
        <w:rPr>
          <w:rFonts w:ascii="Arial" w:hAnsi="Arial" w:eastAsia="PingFang SC"/>
          <w:b/>
          <w:color w:val="1F2937"/>
          <w:sz w:val="20"/>
        </w:rPr>
        <w:t>巨噬细胞增生并转化为上皮样细胞</w:t>
      </w:r>
      <w:r>
        <w:rPr>
          <w:rFonts w:ascii="Arial" w:hAnsi="Arial" w:eastAsia="PingFang SC"/>
          <w:b w:val="0"/>
          <w:color w:val="1F2937"/>
          <w:sz w:val="20"/>
        </w:rPr>
        <w:t>为主，常伴有</w:t>
      </w:r>
      <w:r>
        <w:rPr>
          <w:rFonts w:ascii="Arial" w:hAnsi="Arial" w:eastAsia="PingFang SC"/>
          <w:b/>
          <w:color w:val="1F2937"/>
          <w:sz w:val="20"/>
        </w:rPr>
        <w:t>多核巨细胞、淋巴细胞、纤维化</w:t>
      </w:r>
      <w:r>
        <w:rPr>
          <w:rFonts w:ascii="Arial" w:hAnsi="Arial" w:eastAsia="PingFang SC"/>
          <w:b w:val="0"/>
          <w:color w:val="1F2937"/>
          <w:sz w:val="20"/>
        </w:rPr>
        <w:t>，形成结节状病灶，称为</w:t>
      </w:r>
      <w:r>
        <w:rPr>
          <w:rFonts w:ascii="Arial" w:hAnsi="Arial" w:eastAsia="PingFang SC"/>
          <w:b/>
          <w:color w:val="1F2937"/>
          <w:sz w:val="20"/>
        </w:rPr>
        <w:t>肉芽肿</w:t>
      </w:r>
      <w:r>
        <w:rPr>
          <w:rFonts w:ascii="Arial" w:hAnsi="Arial" w:eastAsia="PingFang SC"/>
          <w:b w:val="0"/>
          <w:color w:val="1F2937"/>
          <w:sz w:val="20"/>
        </w:rPr>
        <w:t>。</w:t>
      </w:r>
    </w:p>
    <w:p>
      <w:pPr>
        <w:spacing w:line="259" w:lineRule="auto"/>
      </w:pPr>
      <w:r>
        <w:rPr>
          <w:rFonts w:ascii="Arial" w:hAnsi="Arial" w:eastAsia="PingFang SC"/>
          <w:b/>
          <w:color w:val="1F2937"/>
          <w:sz w:val="20"/>
        </w:rPr>
        <w:t>常见疾病：</w:t>
      </w:r>
    </w:p>
    <w:p>
      <w:pPr>
        <w:numPr>
          <w:ilvl w:val="0"/>
          <w:numId w:val="176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结核病</w:t>
      </w:r>
      <w:r>
        <w:rPr>
          <w:rFonts w:ascii="Arial" w:hAnsi="Arial" w:eastAsia="PingFang SC"/>
          <w:b w:val="0"/>
          <w:color w:val="1F2937"/>
          <w:sz w:val="20"/>
        </w:rPr>
        <w:t>：干酪样坏死性肉芽肿</w:t>
      </w:r>
    </w:p>
    <w:p>
      <w:pPr>
        <w:numPr>
          <w:ilvl w:val="0"/>
          <w:numId w:val="176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麻风</w:t>
      </w:r>
    </w:p>
    <w:p>
      <w:pPr>
        <w:numPr>
          <w:ilvl w:val="0"/>
          <w:numId w:val="176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梅毒树胶肿</w:t>
      </w:r>
    </w:p>
    <w:p>
      <w:pPr>
        <w:numPr>
          <w:ilvl w:val="0"/>
          <w:numId w:val="176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结节病</w:t>
      </w:r>
      <w:r>
        <w:rPr>
          <w:rFonts w:ascii="Arial" w:hAnsi="Arial" w:eastAsia="PingFang SC"/>
          <w:b w:val="0"/>
          <w:color w:val="1F2937"/>
          <w:sz w:val="20"/>
        </w:rPr>
        <w:t>：非干酪样肉芽肿</w:t>
      </w:r>
    </w:p>
    <w:p>
      <w:pPr>
        <w:numPr>
          <w:ilvl w:val="0"/>
          <w:numId w:val="176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克罗恩病</w:t>
      </w:r>
      <w:r>
        <w:rPr>
          <w:rFonts w:ascii="Arial" w:hAnsi="Arial" w:eastAsia="PingFang SC"/>
          <w:b w:val="0"/>
          <w:color w:val="1F2937"/>
          <w:sz w:val="20"/>
        </w:rPr>
        <w:t>：非干酪样肉芽肿</w:t>
      </w:r>
    </w:p>
    <w:p>
      <w:pPr>
        <w:numPr>
          <w:ilvl w:val="0"/>
          <w:numId w:val="176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也可见于：真菌感染、异物反应、血吸虫病等</w:t>
      </w:r>
    </w:p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一句话背：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肉芽肿 = 巨噬细胞变“上皮样”，围成一团打持久战。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2. 良恶性胃溃疡：肉眼 + 镜下鉴别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项目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良性胃溃疡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恶性胃溃疡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大小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多较小，常 &lt;2cm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多较大，常 &gt;2.5cm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形状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圆形或椭圆形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不规则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边缘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整齐、平坦、不隆起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隆起、火山口样、不规则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底部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较平坦、清洁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凹凸不平、污秽坏死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周围黏膜皱襞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向溃疡集中，可到达边缘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皱襞中断、破坏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镜下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坏死层、炎症层、肉芽组织层、瘢痕层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溃疡边缘和底部有癌细胞浸润</w:t>
            </w:r>
          </w:p>
        </w:tc>
      </w:tr>
    </w:tbl>
    <w:p/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良性像“打孔整齐的小坑”；恶性像“边缘隆起的火山口”。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3. 大叶性肺炎 vs 小叶性肺炎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项目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大叶性肺炎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小叶性肺炎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常见病原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肺炎链球菌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葡萄球菌、链球菌、流感嗜血杆菌等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好发人群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青壮年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小儿、老人、体弱者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病变范围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一个肺叶或大部分肺叶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以细支气管为中心，散在小灶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炎症性质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纤维素性炎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化脓性炎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肉眼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肺叶实变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双肺下叶多发斑片状病灶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镜下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肺泡内充满纤维素、中性粒细胞、红细胞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细支气管及周围肺泡内大量中性粒细胞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临床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高热、胸痛、铁锈色痰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发热、咳嗽、脓痰，症状较杂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并发症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肺肉质变、胸膜炎、脓胸、肺脓肿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肺脓肿、脓胸、支气管扩张、败血症</w:t>
            </w:r>
          </w:p>
        </w:tc>
      </w:tr>
    </w:tbl>
    <w:p/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大叶性 = “一大片叶子红肝样、灰肝样”。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小叶性 = “小灶散在，围着细支气管化脓”。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4. 急性 vs 亚急性感染性心内膜炎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项目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急性感染性心内膜炎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亚急性感染性心内膜炎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病原菌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毒力强，如金黄色葡萄球菌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毒力较弱，如草绿色链球菌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基础瓣膜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可发生于正常瓣膜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多发生于已有病变瓣膜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起病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急、重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缓慢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赘生物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大、松脆、易脱落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较小、不易脱落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瓣膜破坏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明显，可穿孔、破裂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较轻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栓塞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常见，脓毒性栓塞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可有栓塞和免疫复合物病变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临床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高热、寒战、败血症、死亡快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长期低热、贫血、脾大、杵状指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预后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差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相对较慢，但可迁延</w:t>
            </w:r>
          </w:p>
        </w:tc>
      </w:tr>
    </w:tbl>
    <w:p/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急性 = “毒力强、来得猛、瓣膜烂得快”。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亚急性 = “旧瓣膜上慢慢长，低热贫血脾大”。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5. 经典型霍奇金淋巴瘤分型与特征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经典型霍奇金淋巴瘤的共同点：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 xml:space="preserve">有 </w:t>
      </w:r>
      <w:r>
        <w:rPr>
          <w:rFonts w:ascii="Arial" w:hAnsi="Arial" w:eastAsia="PingFang SC"/>
          <w:b/>
          <w:color w:val="1F2937"/>
          <w:sz w:val="20"/>
        </w:rPr>
        <w:t>R-S细胞</w:t>
      </w:r>
      <w:r>
        <w:rPr>
          <w:rFonts w:ascii="Arial" w:hAnsi="Arial" w:eastAsia="PingFang SC"/>
          <w:b w:val="0"/>
          <w:color w:val="1F2937"/>
          <w:sz w:val="20"/>
        </w:rPr>
        <w:t xml:space="preserve">，免疫表型常为 </w:t>
      </w:r>
      <w:r>
        <w:rPr>
          <w:rFonts w:ascii="Arial" w:hAnsi="Arial" w:eastAsia="PingFang SC"/>
          <w:b/>
          <w:color w:val="1F2937"/>
          <w:sz w:val="20"/>
        </w:rPr>
        <w:t>CD15阳性、CD30阳性</w:t>
      </w:r>
      <w:r>
        <w:rPr>
          <w:rFonts w:ascii="Arial" w:hAnsi="Arial" w:eastAsia="PingFang SC"/>
          <w:b w:val="0"/>
          <w:color w:val="1F2937"/>
          <w:sz w:val="20"/>
        </w:rPr>
        <w:t>。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分型</w:t>
            </w:r>
          </w:p>
        </w:tc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特征</w:t>
            </w:r>
          </w:p>
        </w:tc>
      </w:tr>
      <w:tr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结节硬化型</w:t>
            </w:r>
          </w:p>
        </w:tc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最常见；年轻女性多；纵隔常见；有胶原纤维分隔；可见陷窝细胞</w:t>
            </w:r>
          </w:p>
        </w:tc>
      </w:tr>
      <w:tr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混合细胞型</w:t>
            </w:r>
          </w:p>
        </w:tc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R-S细胞多，背景细胞复杂；常与 EBV 有关</w:t>
            </w:r>
          </w:p>
        </w:tc>
      </w:tr>
      <w:tr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富于淋巴细胞型</w:t>
            </w:r>
          </w:p>
        </w:tc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淋巴细胞多，R-S细胞少；预后较好</w:t>
            </w:r>
          </w:p>
        </w:tc>
      </w:tr>
      <w:tr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淋巴细胞消减型</w:t>
            </w:r>
          </w:p>
        </w:tc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淋巴细胞少，异型细胞多；老年人、免疫低下者多；预后较差</w:t>
            </w:r>
          </w:p>
        </w:tc>
      </w:tr>
    </w:tbl>
    <w:p/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“结硬最常见，混合细胞杂；富淋预后好，淋巴消减差。”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6. 肺小细胞癌：镜下 + 临床特点</w:t>
      </w:r>
    </w:p>
    <w:p>
      <w:pPr>
        <w:spacing w:line="259" w:lineRule="auto"/>
      </w:pPr>
      <w:r>
        <w:rPr>
          <w:rFonts w:ascii="Arial" w:hAnsi="Arial" w:eastAsia="PingFang SC"/>
          <w:b/>
          <w:color w:val="1F2937"/>
          <w:sz w:val="20"/>
        </w:rPr>
        <w:t>镜下特点：</w:t>
      </w:r>
    </w:p>
    <w:p>
      <w:pPr>
        <w:numPr>
          <w:ilvl w:val="0"/>
          <w:numId w:val="177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癌细胞小，胞质少</w:t>
      </w:r>
    </w:p>
    <w:p>
      <w:pPr>
        <w:numPr>
          <w:ilvl w:val="0"/>
          <w:numId w:val="177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核深染，染色质细颗粒状</w:t>
      </w:r>
    </w:p>
    <w:p>
      <w:pPr>
        <w:numPr>
          <w:ilvl w:val="0"/>
          <w:numId w:val="177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核挤压、核塑形明显</w:t>
      </w:r>
    </w:p>
    <w:p>
      <w:pPr>
        <w:numPr>
          <w:ilvl w:val="0"/>
          <w:numId w:val="177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细胞排列密集，像“小蓝细胞”</w:t>
      </w:r>
    </w:p>
    <w:p>
      <w:pPr>
        <w:numPr>
          <w:ilvl w:val="0"/>
          <w:numId w:val="177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核分裂多，坏死明显</w:t>
      </w:r>
    </w:p>
    <w:p>
      <w:pPr>
        <w:numPr>
          <w:ilvl w:val="0"/>
          <w:numId w:val="177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可有神经内分泌分化</w:t>
      </w:r>
    </w:p>
    <w:p>
      <w:pPr>
        <w:spacing w:line="259" w:lineRule="auto"/>
      </w:pPr>
      <w:r>
        <w:rPr>
          <w:rFonts w:ascii="Arial" w:hAnsi="Arial" w:eastAsia="PingFang SC"/>
          <w:b/>
          <w:color w:val="1F2937"/>
          <w:sz w:val="20"/>
        </w:rPr>
        <w:t>临床特点：</w:t>
      </w:r>
    </w:p>
    <w:p>
      <w:pPr>
        <w:numPr>
          <w:ilvl w:val="0"/>
          <w:numId w:val="178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与吸烟关系密切</w:t>
      </w:r>
    </w:p>
    <w:p>
      <w:pPr>
        <w:numPr>
          <w:ilvl w:val="0"/>
          <w:numId w:val="178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多位于肺门或中央型</w:t>
      </w:r>
    </w:p>
    <w:p>
      <w:pPr>
        <w:numPr>
          <w:ilvl w:val="0"/>
          <w:numId w:val="178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恶性程度高，生长快</w:t>
      </w:r>
    </w:p>
    <w:p>
      <w:pPr>
        <w:numPr>
          <w:ilvl w:val="0"/>
          <w:numId w:val="178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早期发生淋巴和血行转移</w:t>
      </w:r>
    </w:p>
    <w:p>
      <w:pPr>
        <w:numPr>
          <w:ilvl w:val="0"/>
          <w:numId w:val="178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常有副肿瘤综合征，如 ACTH、ADH 异位分泌</w:t>
      </w:r>
    </w:p>
    <w:p>
      <w:pPr>
        <w:numPr>
          <w:ilvl w:val="0"/>
          <w:numId w:val="178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对放疗、化疗敏感，但预后差</w:t>
      </w:r>
    </w:p>
    <w:p>
      <w:pPr>
        <w:numPr>
          <w:ilvl w:val="0"/>
          <w:numId w:val="178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一般不首选手术</w:t>
      </w:r>
    </w:p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小细胞癌 = “小、黑、挤、坏、快、早转移”。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7. 克罗恩病镜下特点</w:t>
      </w:r>
    </w:p>
    <w:p>
      <w:pPr>
        <w:spacing w:line="259" w:lineRule="auto"/>
      </w:pPr>
      <w:r>
        <w:rPr>
          <w:rFonts w:ascii="Arial" w:hAnsi="Arial" w:eastAsia="PingFang SC"/>
          <w:b/>
          <w:color w:val="1F2937"/>
          <w:sz w:val="20"/>
        </w:rPr>
        <w:t>镜下：</w:t>
      </w:r>
    </w:p>
    <w:p>
      <w:pPr>
        <w:numPr>
          <w:ilvl w:val="0"/>
          <w:numId w:val="179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全层性炎症</w:t>
      </w:r>
      <w:r>
        <w:rPr>
          <w:rFonts w:ascii="Arial" w:hAnsi="Arial" w:eastAsia="PingFang SC"/>
          <w:b w:val="0"/>
          <w:color w:val="1F2937"/>
          <w:sz w:val="20"/>
        </w:rPr>
        <w:t>：从黏膜到浆膜都可受累</w:t>
      </w:r>
    </w:p>
    <w:p>
      <w:pPr>
        <w:numPr>
          <w:ilvl w:val="0"/>
          <w:numId w:val="179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非干酪样肉芽肿</w:t>
      </w:r>
    </w:p>
    <w:p>
      <w:pPr>
        <w:numPr>
          <w:ilvl w:val="0"/>
          <w:numId w:val="179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裂隙状溃疡</w:t>
      </w:r>
    </w:p>
    <w:p>
      <w:pPr>
        <w:numPr>
          <w:ilvl w:val="0"/>
          <w:numId w:val="179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淋巴细胞、浆细胞浸润</w:t>
      </w:r>
    </w:p>
    <w:p>
      <w:pPr>
        <w:numPr>
          <w:ilvl w:val="0"/>
          <w:numId w:val="179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肠壁纤维化、增厚</w:t>
      </w:r>
    </w:p>
    <w:p>
      <w:pPr>
        <w:numPr>
          <w:ilvl w:val="0"/>
          <w:numId w:val="179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可形成瘘管、狭窄</w:t>
      </w:r>
    </w:p>
    <w:p>
      <w:pPr>
        <w:numPr>
          <w:ilvl w:val="0"/>
          <w:numId w:val="179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病变呈节段性，跳跃分布</w:t>
      </w:r>
    </w:p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肉眼常配合记：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鹅卵石样外观、肠壁增厚、肠腔狭窄、跳跃病变。</w:t>
      </w:r>
    </w:p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克罗恩 = “全层、跳跃、裂隙、肉芽肿、瘘管狭窄”。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8. 坏死分型：至少5种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类型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特点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常见例子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凝固性坏死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组织轮廓暂时保留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心、肾、脾梗死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液化性坏死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组织被溶解成液体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脑梗死、脓肿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干酪样坏死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灰白、松软、像奶酪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结核病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脂肪坏死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脂肪分解、皂化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急性胰腺炎、乳房外伤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纤维素样坏死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血管壁呈红染纤维素样物质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风湿病、恶性高血压、免疫性血管炎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坏疽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坏死加腐败菌感染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干性、湿性、气性坏疽</w:t>
            </w:r>
          </w:p>
        </w:tc>
      </w:tr>
    </w:tbl>
    <w:p/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“凝液干脂纤坏疽”。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9. 卵巢肿瘤三大分类举例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分类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来源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例子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表面上皮性肿瘤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卵巢表面上皮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浆液性肿瘤、黏液性肿瘤、子宫内膜样癌、透明细胞癌、Brenner瘤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生殖细胞肿瘤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原始生殖细胞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畸胎瘤、无性细胞瘤、卵黄囊瘤、绒毛膜癌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性索-间质肿瘤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性索或间质细胞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颗粒细胞瘤、卵泡膜细胞瘤、纤维瘤、支持-间质细胞瘤</w:t>
            </w:r>
          </w:p>
        </w:tc>
      </w:tr>
    </w:tbl>
    <w:p/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卵巢肿瘤三大类：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“表面上皮、生殖细胞、性索间质”。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10. 风湿病基本三期病变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风湿病基本病变主要发生在结缔组织，尤其心脏。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分期</w:t>
            </w:r>
          </w:p>
        </w:tc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特点</w:t>
            </w:r>
          </w:p>
        </w:tc>
      </w:tr>
      <w:tr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变质渗出期</w:t>
            </w:r>
          </w:p>
        </w:tc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结缔组织黏液样变性、纤维素样坏死，炎细胞浸润</w:t>
            </w:r>
          </w:p>
        </w:tc>
      </w:tr>
      <w:tr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增生期/肉芽肿期</w:t>
            </w:r>
          </w:p>
        </w:tc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形成风湿小体，即 Aschoff 小体</w:t>
            </w:r>
          </w:p>
        </w:tc>
      </w:tr>
      <w:tr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瘢痕期/纤维化期</w:t>
            </w:r>
          </w:p>
        </w:tc>
        <w:tc>
          <w:tcPr>
            <w:tcW w:type="dxa" w:w="49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风湿小体纤维化，形成瘢痕，可导致瓣膜变形</w:t>
            </w:r>
          </w:p>
        </w:tc>
      </w:tr>
    </w:tbl>
    <w:p/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重点：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风湿小体是风湿病的特征性病变。</w:t>
      </w:r>
    </w:p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“先坏死渗出，再长风湿小体，最后纤维瘢痕。”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11. 炎性渗出机制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炎性渗出是指炎症时血管内的</w:t>
      </w:r>
      <w:r>
        <w:rPr>
          <w:rFonts w:ascii="Arial" w:hAnsi="Arial" w:eastAsia="PingFang SC"/>
          <w:b/>
          <w:color w:val="1F2937"/>
          <w:sz w:val="20"/>
        </w:rPr>
        <w:t>液体、蛋白质和炎细胞</w:t>
      </w:r>
      <w:r>
        <w:rPr>
          <w:rFonts w:ascii="Arial" w:hAnsi="Arial" w:eastAsia="PingFang SC"/>
          <w:b w:val="0"/>
          <w:color w:val="1F2937"/>
          <w:sz w:val="20"/>
        </w:rPr>
        <w:t>进入组织间隙、体腔或黏膜表面的过程。</w:t>
      </w:r>
    </w:p>
    <w:p>
      <w:pPr>
        <w:spacing w:line="259" w:lineRule="auto"/>
      </w:pPr>
      <w:r>
        <w:rPr>
          <w:rFonts w:ascii="Arial" w:hAnsi="Arial" w:eastAsia="PingFang SC"/>
          <w:b/>
          <w:color w:val="1F2937"/>
          <w:sz w:val="20"/>
        </w:rPr>
        <w:t>主要机制：</w:t>
      </w:r>
    </w:p>
    <w:p>
      <w:pPr>
        <w:numPr>
          <w:ilvl w:val="0"/>
          <w:numId w:val="180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血管扩张</w:t>
      </w:r>
      <w:r>
        <w:rPr>
          <w:rFonts w:ascii="Arial" w:hAnsi="Arial" w:eastAsia="PingFang SC"/>
          <w:b w:val="0"/>
          <w:color w:val="1F2937"/>
          <w:sz w:val="20"/>
        </w:rPr>
        <w:t>：小动脉扩张，局部充血</w:t>
      </w:r>
    </w:p>
    <w:p>
      <w:pPr>
        <w:numPr>
          <w:ilvl w:val="0"/>
          <w:numId w:val="180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血管通透性增加</w:t>
      </w:r>
      <w:r>
        <w:rPr>
          <w:rFonts w:ascii="Arial" w:hAnsi="Arial" w:eastAsia="PingFang SC"/>
          <w:b w:val="0"/>
          <w:color w:val="1F2937"/>
          <w:sz w:val="20"/>
        </w:rPr>
        <w:t>：血浆蛋白外漏</w:t>
      </w:r>
    </w:p>
    <w:p>
      <w:pPr>
        <w:numPr>
          <w:ilvl w:val="0"/>
          <w:numId w:val="180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血流变慢</w:t>
      </w:r>
      <w:r>
        <w:rPr>
          <w:rFonts w:ascii="Arial" w:hAnsi="Arial" w:eastAsia="PingFang SC"/>
          <w:b w:val="0"/>
          <w:color w:val="1F2937"/>
          <w:sz w:val="20"/>
        </w:rPr>
        <w:t>：红细胞聚集，白细胞靠边</w:t>
      </w:r>
    </w:p>
    <w:p>
      <w:pPr>
        <w:numPr>
          <w:ilvl w:val="0"/>
          <w:numId w:val="180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白细胞边集、黏附、游出</w:t>
      </w:r>
    </w:p>
    <w:p>
      <w:pPr>
        <w:numPr>
          <w:ilvl w:val="0"/>
          <w:numId w:val="180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趋化作用</w:t>
      </w:r>
      <w:r>
        <w:rPr>
          <w:rFonts w:ascii="Arial" w:hAnsi="Arial" w:eastAsia="PingFang SC"/>
          <w:b w:val="0"/>
          <w:color w:val="1F2937"/>
          <w:sz w:val="20"/>
        </w:rPr>
        <w:t>：白细胞向炎症部位移动</w:t>
      </w:r>
    </w:p>
    <w:p>
      <w:pPr>
        <w:numPr>
          <w:ilvl w:val="0"/>
          <w:numId w:val="180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吞噬和杀伤病原体</w:t>
      </w:r>
    </w:p>
    <w:p>
      <w:pPr>
        <w:spacing w:line="259" w:lineRule="auto"/>
      </w:pPr>
      <w:r>
        <w:rPr>
          <w:rFonts w:ascii="Arial" w:hAnsi="Arial" w:eastAsia="PingFang SC"/>
          <w:b/>
          <w:color w:val="1F2937"/>
          <w:sz w:val="20"/>
        </w:rPr>
        <w:t>血管通透性增加的原因：</w:t>
      </w:r>
    </w:p>
    <w:p>
      <w:pPr>
        <w:numPr>
          <w:ilvl w:val="0"/>
          <w:numId w:val="17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内皮细胞收缩</w:t>
      </w:r>
    </w:p>
    <w:p>
      <w:pPr>
        <w:numPr>
          <w:ilvl w:val="0"/>
          <w:numId w:val="17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内皮细胞损伤</w:t>
      </w:r>
    </w:p>
    <w:p>
      <w:pPr>
        <w:numPr>
          <w:ilvl w:val="0"/>
          <w:numId w:val="17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白细胞介导的内皮损伤</w:t>
      </w:r>
    </w:p>
    <w:p>
      <w:pPr>
        <w:numPr>
          <w:ilvl w:val="0"/>
          <w:numId w:val="17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新生毛细血管通透性高</w:t>
      </w:r>
    </w:p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“扩张、漏出、变慢、白细胞出去打架。”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12. DNA病毒致癌机制 + 举例</w:t>
      </w:r>
    </w:p>
    <w:p>
      <w:pPr>
        <w:spacing w:line="259" w:lineRule="auto"/>
      </w:pPr>
      <w:r>
        <w:rPr>
          <w:rFonts w:ascii="Arial" w:hAnsi="Arial" w:eastAsia="PingFang SC"/>
          <w:b/>
          <w:color w:val="1F2937"/>
          <w:sz w:val="20"/>
        </w:rPr>
        <w:t>机制：</w:t>
      </w:r>
    </w:p>
    <w:p>
      <w:pPr>
        <w:numPr>
          <w:ilvl w:val="0"/>
          <w:numId w:val="181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病毒 DNA 整合入宿主细胞基因组，或以游离形式存在</w:t>
      </w:r>
    </w:p>
    <w:p>
      <w:pPr>
        <w:numPr>
          <w:ilvl w:val="0"/>
          <w:numId w:val="181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表达病毒癌蛋白</w:t>
      </w:r>
    </w:p>
    <w:p>
      <w:pPr>
        <w:numPr>
          <w:ilvl w:val="0"/>
          <w:numId w:val="181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抑制抑癌基因，如 p53、Rb</w:t>
      </w:r>
    </w:p>
    <w:p>
      <w:pPr>
        <w:numPr>
          <w:ilvl w:val="0"/>
          <w:numId w:val="181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促进细胞持续增殖</w:t>
      </w:r>
    </w:p>
    <w:p>
      <w:pPr>
        <w:numPr>
          <w:ilvl w:val="0"/>
          <w:numId w:val="181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抑制凋亡</w:t>
      </w:r>
    </w:p>
    <w:p>
      <w:pPr>
        <w:numPr>
          <w:ilvl w:val="0"/>
          <w:numId w:val="181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造成基因不稳定</w:t>
      </w:r>
    </w:p>
    <w:p>
      <w:pPr>
        <w:numPr>
          <w:ilvl w:val="0"/>
          <w:numId w:val="181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慢性炎症和免疫逃逸也可促进癌变</w:t>
      </w:r>
    </w:p>
    <w:p>
      <w:pPr>
        <w:spacing w:line="259" w:lineRule="auto"/>
      </w:pPr>
      <w:r>
        <w:rPr>
          <w:rFonts w:ascii="Arial" w:hAnsi="Arial" w:eastAsia="PingFang SC"/>
          <w:b/>
          <w:color w:val="1F2937"/>
          <w:sz w:val="20"/>
        </w:rPr>
        <w:t>举例：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病毒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相关肿瘤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机制关键词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HPV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宫颈癌、肛门癌、部分口咽癌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E6抑制p53，E7抑制Rb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EBV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Burkitt淋巴瘤、鼻咽癌、霍奇金淋巴瘤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促进B细胞增殖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HBV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肝细胞癌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慢性炎症、基因整合、HBx蛋白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HHV-8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Kaposi肉瘤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免疫低下相关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Merkel细胞多瘤病毒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Merkel细胞癌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T抗原促进增殖</w:t>
            </w:r>
          </w:p>
        </w:tc>
      </w:tr>
    </w:tbl>
    <w:p/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DNA病毒致癌 = “插进DNA，关掉刹车 p53/Rb，让细胞狂分裂。”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13. 小叶性肺炎并发症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小叶性肺炎是化脓性炎，容易出现化脓相关并发症。</w:t>
      </w:r>
    </w:p>
    <w:p>
      <w:pPr>
        <w:spacing w:line="259" w:lineRule="auto"/>
      </w:pPr>
      <w:r>
        <w:rPr>
          <w:rFonts w:ascii="Arial" w:hAnsi="Arial" w:eastAsia="PingFang SC"/>
          <w:b/>
          <w:color w:val="1F2937"/>
          <w:sz w:val="20"/>
        </w:rPr>
        <w:t>常见并发症：</w:t>
      </w:r>
    </w:p>
    <w:p>
      <w:pPr>
        <w:numPr>
          <w:ilvl w:val="0"/>
          <w:numId w:val="182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肺脓肿</w:t>
      </w:r>
    </w:p>
    <w:p>
      <w:pPr>
        <w:numPr>
          <w:ilvl w:val="0"/>
          <w:numId w:val="182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脓胸</w:t>
      </w:r>
    </w:p>
    <w:p>
      <w:pPr>
        <w:numPr>
          <w:ilvl w:val="0"/>
          <w:numId w:val="182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胸膜炎</w:t>
      </w:r>
    </w:p>
    <w:p>
      <w:pPr>
        <w:numPr>
          <w:ilvl w:val="0"/>
          <w:numId w:val="182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支气管扩张</w:t>
      </w:r>
    </w:p>
    <w:p>
      <w:pPr>
        <w:numPr>
          <w:ilvl w:val="0"/>
          <w:numId w:val="182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败血症或脓毒血症</w:t>
      </w:r>
    </w:p>
    <w:p>
      <w:pPr>
        <w:numPr>
          <w:ilvl w:val="0"/>
          <w:numId w:val="182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呼吸衰竭</w:t>
      </w:r>
    </w:p>
    <w:p>
      <w:pPr>
        <w:numPr>
          <w:ilvl w:val="0"/>
          <w:numId w:val="182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心力衰竭，尤其老人、小儿、体弱者</w:t>
      </w:r>
    </w:p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“小叶化脓，所以会脓肿、脓胸、败血症。”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14. 肺动脉栓塞 vs 体循环动脉栓塞异同</w:t>
      </w:r>
    </w:p>
    <w:p>
      <w:pPr>
        <w:pStyle w:val="Heading3"/>
        <w:keepNext/>
      </w:pPr>
      <w:r>
        <w:rPr>
          <w:rFonts w:ascii="Arial" w:hAnsi="Arial" w:eastAsia="PingFang SC"/>
          <w:b/>
          <w:color w:val="1F4E79"/>
          <w:sz w:val="22"/>
        </w:rPr>
        <w:t>相同点</w:t>
      </w:r>
    </w:p>
    <w:p>
      <w:pPr>
        <w:numPr>
          <w:ilvl w:val="0"/>
          <w:numId w:val="183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都是栓子随血流运行，阻塞血管</w:t>
      </w:r>
    </w:p>
    <w:p>
      <w:pPr>
        <w:numPr>
          <w:ilvl w:val="0"/>
          <w:numId w:val="183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都可造成缺血、梗死</w:t>
      </w:r>
    </w:p>
    <w:p>
      <w:pPr>
        <w:numPr>
          <w:ilvl w:val="0"/>
          <w:numId w:val="183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严重时都可危及生命</w:t>
      </w:r>
    </w:p>
    <w:p>
      <w:pPr>
        <w:pStyle w:val="Heading3"/>
        <w:keepNext/>
      </w:pPr>
      <w:r>
        <w:rPr>
          <w:rFonts w:ascii="Arial" w:hAnsi="Arial" w:eastAsia="PingFang SC"/>
          <w:b/>
          <w:color w:val="1F4E79"/>
          <w:sz w:val="22"/>
        </w:rPr>
        <w:t>不同点</w:t>
      </w:r>
    </w:p>
    <w:tbl>
      <w:tblPr>
        <w:tblW w:type="dxa" w:w="936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项目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肺动脉栓塞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 w:val="clear"/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/>
                <w:color w:val="1F4E79"/>
                <w:sz w:val="19"/>
              </w:rPr>
            </w:r>
            <w:r>
              <w:rPr>
                <w:rFonts w:ascii="Arial" w:hAnsi="Arial" w:eastAsia="PingFang SC"/>
                <w:b/>
                <w:color w:val="1F4E79"/>
                <w:sz w:val="19"/>
              </w:rPr>
              <w:t>体循环动脉栓塞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栓子来源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多来自下肢深静脉血栓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多来自左心附壁血栓、心瓣膜赘生物、动脉粥样硬化斑块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栓子去向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肺动脉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脑、肾、脾、肠、下肢等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主要后果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肺出血、肺梗死、猝死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各器官梗死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梗死类型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常为出血性梗死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多为贫血性梗死，脑为液化性坏死</w:t>
            </w:r>
          </w:p>
        </w:tc>
      </w:tr>
      <w:tr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临床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小栓子可无症状，大栓子可猝死</w:t>
            </w:r>
          </w:p>
        </w:tc>
        <w:tc>
          <w:tcPr>
            <w:tcW w:type="dxa" w:w="33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PingFang SC"/>
                <w:b w:val="0"/>
                <w:color w:val="1F2937"/>
                <w:sz w:val="19"/>
              </w:rPr>
            </w:r>
            <w:r>
              <w:rPr>
                <w:rFonts w:ascii="Arial" w:hAnsi="Arial" w:eastAsia="PingFang SC"/>
                <w:b w:val="0"/>
                <w:color w:val="1F2937"/>
                <w:sz w:val="19"/>
              </w:rPr>
              <w:t>脑栓塞、中风；肾脾梗死；肠坏死；下肢坏疽</w:t>
            </w:r>
          </w:p>
        </w:tc>
      </w:tr>
    </w:tbl>
    <w:p/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重点：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下肢静脉血栓 → 肺动脉栓塞。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左心血栓或瓣膜赘生物 → 体循环动脉栓塞。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体循环动脉栓塞一般不会引起肺动脉栓塞。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2"/>
        <w:keepNext/>
      </w:pPr>
      <w:r>
        <w:rPr>
          <w:rFonts w:ascii="Arial" w:hAnsi="Arial" w:eastAsia="PingFang SC"/>
          <w:b/>
          <w:color w:val="1F4E79"/>
          <w:sz w:val="25"/>
        </w:rPr>
        <w:t>15. 绒毛膜癌镜下特点</w:t>
      </w:r>
    </w:p>
    <w:p>
      <w:pPr>
        <w:spacing w:line="259" w:lineRule="auto"/>
      </w:pPr>
      <w:r>
        <w:rPr>
          <w:rFonts w:ascii="Arial" w:hAnsi="Arial" w:eastAsia="PingFang SC"/>
          <w:b/>
          <w:color w:val="1F2937"/>
          <w:sz w:val="20"/>
        </w:rPr>
        <w:t>镜下特点：</w:t>
      </w:r>
    </w:p>
    <w:p>
      <w:pPr>
        <w:numPr>
          <w:ilvl w:val="0"/>
          <w:numId w:val="184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由恶性滋养细胞组成</w:t>
      </w:r>
    </w:p>
    <w:p>
      <w:pPr>
        <w:numPr>
          <w:ilvl w:val="0"/>
          <w:numId w:val="184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包括两种细胞：</w:t>
      </w:r>
    </w:p>
    <w:p>
      <w:pPr>
        <w:numPr>
          <w:ilvl w:val="1"/>
          <w:numId w:val="17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细胞滋养细胞</w:t>
      </w:r>
    </w:p>
    <w:p>
      <w:pPr>
        <w:numPr>
          <w:ilvl w:val="1"/>
          <w:numId w:val="17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合体滋养细胞</w:t>
      </w:r>
    </w:p>
    <w:p>
      <w:pPr>
        <w:numPr>
          <w:ilvl w:val="0"/>
          <w:numId w:val="184"/>
        </w:numPr>
        <w:spacing w:after="40"/>
      </w:pPr>
      <w:r>
        <w:rPr>
          <w:rFonts w:ascii="Arial" w:hAnsi="Arial" w:eastAsia="PingFang SC"/>
          <w:b/>
          <w:color w:val="1F2937"/>
          <w:sz w:val="20"/>
        </w:rPr>
        <w:t>没有绒毛结构</w:t>
      </w:r>
      <w:r>
        <w:rPr>
          <w:rFonts w:ascii="Arial" w:hAnsi="Arial" w:eastAsia="PingFang SC"/>
          <w:b w:val="0"/>
          <w:color w:val="1F2937"/>
          <w:sz w:val="20"/>
        </w:rPr>
        <w:t>，这是重点</w:t>
      </w:r>
    </w:p>
    <w:p>
      <w:pPr>
        <w:numPr>
          <w:ilvl w:val="0"/>
          <w:numId w:val="184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细胞异型性明显</w:t>
      </w:r>
    </w:p>
    <w:p>
      <w:pPr>
        <w:numPr>
          <w:ilvl w:val="0"/>
          <w:numId w:val="184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核分裂象多</w:t>
      </w:r>
    </w:p>
    <w:p>
      <w:pPr>
        <w:numPr>
          <w:ilvl w:val="0"/>
          <w:numId w:val="184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出血、坏死明显</w:t>
      </w:r>
    </w:p>
    <w:p>
      <w:pPr>
        <w:numPr>
          <w:ilvl w:val="0"/>
          <w:numId w:val="184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侵袭血管能力强，容易早期血行转移</w:t>
      </w:r>
    </w:p>
    <w:p>
      <w:pPr>
        <w:numPr>
          <w:ilvl w:val="0"/>
          <w:numId w:val="184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hCG 显著升高</w:t>
      </w:r>
    </w:p>
    <w:p>
      <w:pPr>
        <w:spacing w:line="259" w:lineRule="auto" w:before="60" w:after="100"/>
        <w:shd w:fill="FFF2CC" w:val="clear"/>
        <w:pBdr>
          <w:left w:val="single" w:sz="10" w:space="4" w:color="1F4E79"/>
        </w:pBdr>
        <w:ind w:left="142" w:right="57"/>
      </w:pPr>
      <w:r>
        <w:rPr>
          <w:rFonts w:ascii="Arial" w:hAnsi="Arial" w:eastAsia="PingFang SC"/>
          <w:b/>
          <w:color w:val="1F2937"/>
          <w:sz w:val="20"/>
        </w:rPr>
        <w:t>背法：</w:t>
      </w:r>
    </w:p>
    <w:p>
      <w:pPr>
        <w:spacing w:line="259" w:lineRule="auto"/>
      </w:pPr>
      <w:r>
        <w:rPr>
          <w:rFonts w:ascii="Arial" w:hAnsi="Arial" w:eastAsia="PingFang SC"/>
          <w:b w:val="0"/>
          <w:color w:val="1F2937"/>
          <w:sz w:val="20"/>
        </w:rPr>
        <w:t>绒毛膜癌 = “有滋养细胞，无绒毛，出血坏死，早血转，hCG高。”</w:t>
      </w:r>
    </w:p>
    <w:p>
      <w:pPr>
        <w:pBdr>
          <w:bottom w:val="single" w:sz="6" w:space="1" w:color="D9E2EC"/>
        </w:pBdr>
        <w:spacing w:before="40" w:after="120"/>
      </w:pPr>
    </w:p>
    <w:p>
      <w:pPr>
        <w:pStyle w:val="Heading1"/>
        <w:keepNext/>
      </w:pPr>
      <w:r>
        <w:rPr>
          <w:rFonts w:ascii="Arial" w:hAnsi="Arial" w:eastAsia="PingFang SC"/>
          <w:b/>
          <w:color w:val="1F4E79"/>
          <w:sz w:val="31"/>
        </w:rPr>
        <w:t>最后 15 题超短口诀版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肉芽肿：巨噬变上皮样，结核、麻风、梅毒、结节病、克罗恩。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胃溃疡：良性小圆平整；恶性大乱隆起，镜下有癌。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大叶一大片纤维素；小叶小灶化脓。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急心内膜炎毒强破坏快；亚急旧瓣膜慢低热。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霍奇金：结硬、混合、富淋、淋巴消减。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小细胞癌：小黑挤坏快，吸烟中央早转移。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克罗恩：全层、跳跃、裂隙、肉芽肿、瘘管狭窄。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坏死：凝、液、干酪、脂肪、纤维素样、坏疽。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卵巢三类：表面上皮、生殖细胞、性索间质。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风湿三期：变质渗出、肉芽肿、瘢痕。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渗出：血管扩张、通透性增加、白细胞游出。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DNA病毒：关 p53/Rb，促增殖；HPV、EBV、HBV。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小叶肺炎并发症：肺脓肿、脓胸、支扩、败血症。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肺栓来自右/静脉到肺；体栓来自左心到脑肾脾肠下肢。</w:t>
      </w:r>
    </w:p>
    <w:p>
      <w:pPr>
        <w:numPr>
          <w:ilvl w:val="0"/>
          <w:numId w:val="185"/>
        </w:numPr>
        <w:spacing w:after="40"/>
      </w:pPr>
      <w:r>
        <w:rPr>
          <w:rFonts w:ascii="Arial" w:hAnsi="Arial" w:eastAsia="PingFang SC"/>
          <w:b w:val="0"/>
          <w:color w:val="1F2937"/>
          <w:sz w:val="20"/>
        </w:rPr>
        <w:t>绒癌：滋养细胞恶性增生，无绒毛，出血坏死，hCG高。</w:t>
      </w:r>
    </w:p>
    <w:sectPr>
      <w:headerReference r:id="rId3" w:type="default"/>
      <w:footerReference r:id="rId4" w:type="default"/>
      <w:pgSz w:w="11906" w:h="16838"/>
      <w:pgMar w:top="935" w:bottom="879" w:left="992" w:right="992" w:header="425" w:footer="369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Noto Sans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12154">
    <w:pPr>
      <w:jc w:val="right"/>
    </w:pPr>
    <w:r>
      <w:rPr>
        <w:rFonts w:ascii="Arial" w:hAnsi="Arial" w:eastAsia="PingFang SC"/>
        <w:b w:val="0"/>
        <w:color w:val="6B7280"/>
        <w:sz w:val="17"/>
      </w:rPr>
      <w:t xml:space="preserve">第 </w:t>
    </w:r>
    <w:r>
      <w:rPr>
        <w:rFonts w:ascii="Arial" w:hAnsi="Arial" w:eastAsia="PingFang SC"/>
        <w:b w:val="0"/>
        <w:color w:val="6B728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PingFang SC"/>
        <w:b w:val="0"/>
        <w:color w:val="6B7280"/>
        <w:sz w:val="17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A400E">
    <w:pPr>
      <w:spacing w:after="80"/>
      <w:jc w:val="left"/>
      <w:pBdr>
        <w:bottom w:val="single" w:sz="6" w:space="1" w:color="D9E2EC"/>
      </w:pBdr>
    </w:pPr>
    <w:r>
      <w:rPr>
        <w:rFonts w:ascii="Arial" w:hAnsi="Arial" w:eastAsia="PingFang SC"/>
        <w:b w:val="0"/>
        <w:color w:val="6B7280"/>
        <w:sz w:val="17"/>
      </w:rPr>
      <w:t>病理期末理论准备｜老师范围整理版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7B75F0A"/>
    <w:multiLevelType w:val="singleLevel"/>
    <w:tmpl w:val="87B75F0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9377BC45"/>
    <w:multiLevelType w:val="singleLevel"/>
    <w:tmpl w:val="9377BC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95E682A1"/>
    <w:multiLevelType w:val="singleLevel"/>
    <w:tmpl w:val="95E682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98CD717A"/>
    <w:multiLevelType w:val="singleLevel"/>
    <w:tmpl w:val="98CD71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9ACF65A0"/>
    <w:multiLevelType w:val="singleLevel"/>
    <w:tmpl w:val="9ACF65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C7198AA"/>
    <w:multiLevelType w:val="singleLevel"/>
    <w:tmpl w:val="9C7198A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9C8AC8EF"/>
    <w:multiLevelType w:val="singleLevel"/>
    <w:tmpl w:val="9C8AC8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9D5D7490"/>
    <w:multiLevelType w:val="singleLevel"/>
    <w:tmpl w:val="9D5D74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9D7EB8E6"/>
    <w:multiLevelType w:val="singleLevel"/>
    <w:tmpl w:val="9D7EB8E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9DFC6F65"/>
    <w:multiLevelType w:val="singleLevel"/>
    <w:tmpl w:val="9DFC6F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A5435042"/>
    <w:multiLevelType w:val="singleLevel"/>
    <w:tmpl w:val="A5435042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6">
    <w:nsid w:val="A97D620A"/>
    <w:multiLevelType w:val="singleLevel"/>
    <w:tmpl w:val="A97D62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AAF3F3FA"/>
    <w:multiLevelType w:val="singleLevel"/>
    <w:tmpl w:val="AAF3F3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B08374AC"/>
    <w:multiLevelType w:val="singleLevel"/>
    <w:tmpl w:val="B08374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B0ED9BEA"/>
    <w:multiLevelType w:val="singleLevel"/>
    <w:tmpl w:val="B0ED9B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B1CC6FF1"/>
    <w:multiLevelType w:val="singleLevel"/>
    <w:tmpl w:val="B1CC6FF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B4E02BC3"/>
    <w:multiLevelType w:val="singleLevel"/>
    <w:tmpl w:val="B4E02BC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BE8A4F4C"/>
    <w:multiLevelType w:val="singleLevel"/>
    <w:tmpl w:val="BE8A4F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C0283A65"/>
    <w:multiLevelType w:val="singleLevel"/>
    <w:tmpl w:val="C0283A6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7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C4E0D24A"/>
    <w:multiLevelType w:val="singleLevel"/>
    <w:tmpl w:val="C4E0D24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C90D1B09"/>
    <w:multiLevelType w:val="singleLevel"/>
    <w:tmpl w:val="C90D1B0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C9412743"/>
    <w:multiLevelType w:val="singleLevel"/>
    <w:tmpl w:val="C94127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CD699D1D"/>
    <w:multiLevelType w:val="singleLevel"/>
    <w:tmpl w:val="CD699D1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D1EB1714"/>
    <w:multiLevelType w:val="singleLevel"/>
    <w:tmpl w:val="D1EB17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D7936317"/>
    <w:multiLevelType w:val="singleLevel"/>
    <w:tmpl w:val="D793631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DAD3A854"/>
    <w:multiLevelType w:val="singleLevel"/>
    <w:tmpl w:val="DAD3A85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9">
    <w:nsid w:val="DAE62134"/>
    <w:multiLevelType w:val="singleLevel"/>
    <w:tmpl w:val="DAE621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1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E43A772E"/>
    <w:multiLevelType w:val="singleLevel"/>
    <w:tmpl w:val="E43A772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E504947C"/>
    <w:multiLevelType w:val="singleLevel"/>
    <w:tmpl w:val="E504947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5">
    <w:nsid w:val="E52D9448"/>
    <w:multiLevelType w:val="singleLevel"/>
    <w:tmpl w:val="E52D94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EA28CC15"/>
    <w:multiLevelType w:val="singleLevel"/>
    <w:tmpl w:val="EA28CC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F066642F"/>
    <w:multiLevelType w:val="singleLevel"/>
    <w:tmpl w:val="F066642F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9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1FCDEFA"/>
    <w:multiLevelType w:val="singleLevel"/>
    <w:tmpl w:val="F1FCDE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F237ACA1"/>
    <w:multiLevelType w:val="singleLevel"/>
    <w:tmpl w:val="F237AC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2">
    <w:nsid w:val="F2A81E1A"/>
    <w:multiLevelType w:val="singleLevel"/>
    <w:tmpl w:val="F2A81E1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3">
    <w:nsid w:val="F3A33954"/>
    <w:multiLevelType w:val="singleLevel"/>
    <w:tmpl w:val="F3A339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F46CCC20"/>
    <w:multiLevelType w:val="singleLevel"/>
    <w:tmpl w:val="F46CCC2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F4A942FE"/>
    <w:multiLevelType w:val="singleLevel"/>
    <w:tmpl w:val="F4A942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9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F9718D3C"/>
    <w:multiLevelType w:val="singleLevel"/>
    <w:tmpl w:val="F9718D3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1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01D7E1C7"/>
    <w:multiLevelType w:val="singleLevel"/>
    <w:tmpl w:val="01D7E1C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5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7">
    <w:nsid w:val="03C240C0"/>
    <w:multiLevelType w:val="singleLevel"/>
    <w:tmpl w:val="03C240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07F5BCC3"/>
    <w:multiLevelType w:val="singleLevel"/>
    <w:tmpl w:val="07F5BCC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1">
    <w:nsid w:val="0C0E1E13"/>
    <w:multiLevelType w:val="singleLevel"/>
    <w:tmpl w:val="0C0E1E1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0DC629B0"/>
    <w:multiLevelType w:val="singleLevel"/>
    <w:tmpl w:val="0DC629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4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5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10F0DB0B"/>
    <w:multiLevelType w:val="singleLevel"/>
    <w:tmpl w:val="10F0DB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8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9">
    <w:nsid w:val="1450273B"/>
    <w:multiLevelType w:val="singleLevel"/>
    <w:tmpl w:val="1450273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0">
    <w:nsid w:val="1483906D"/>
    <w:multiLevelType w:val="singleLevel"/>
    <w:tmpl w:val="1483906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1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3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1B3FCE26"/>
    <w:multiLevelType w:val="singleLevel"/>
    <w:tmpl w:val="1B3FC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5">
    <w:nsid w:val="1BCBBCF0"/>
    <w:multiLevelType w:val="singleLevel"/>
    <w:tmpl w:val="1BCBBCF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6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2007DCFD"/>
    <w:multiLevelType w:val="singleLevel"/>
    <w:tmpl w:val="2007DCF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21B3B1B1"/>
    <w:multiLevelType w:val="singleLevel"/>
    <w:tmpl w:val="21B3B1B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227C9188"/>
    <w:multiLevelType w:val="singleLevel"/>
    <w:tmpl w:val="227C918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0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251342A6"/>
    <w:multiLevelType w:val="singleLevel"/>
    <w:tmpl w:val="251342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252BF6AB"/>
    <w:multiLevelType w:val="singleLevel"/>
    <w:tmpl w:val="252BF6A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5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6">
    <w:nsid w:val="269945CE"/>
    <w:multiLevelType w:val="singleLevel"/>
    <w:tmpl w:val="269945CE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17">
    <w:nsid w:val="274D3D9B"/>
    <w:multiLevelType w:val="singleLevel"/>
    <w:tmpl w:val="274D3D9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18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9">
    <w:nsid w:val="2B3F3F89"/>
    <w:multiLevelType w:val="singleLevel"/>
    <w:tmpl w:val="2B3F3F8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0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1">
    <w:nsid w:val="30A0AC00"/>
    <w:multiLevelType w:val="singleLevel"/>
    <w:tmpl w:val="30A0AC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2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35ECE9CB"/>
    <w:multiLevelType w:val="singleLevel"/>
    <w:tmpl w:val="35ECE9C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7">
    <w:nsid w:val="38EAC418"/>
    <w:multiLevelType w:val="singleLevel"/>
    <w:tmpl w:val="38EAC41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8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9">
    <w:nsid w:val="3A7FBA26"/>
    <w:multiLevelType w:val="singleLevel"/>
    <w:tmpl w:val="3A7FBA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0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1">
    <w:nsid w:val="3D950AF9"/>
    <w:multiLevelType w:val="singleLevel"/>
    <w:tmpl w:val="3D950A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2">
    <w:nsid w:val="3FE315B6"/>
    <w:multiLevelType w:val="singleLevel"/>
    <w:tmpl w:val="3FE315B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3">
    <w:nsid w:val="408860E8"/>
    <w:multiLevelType w:val="singleLevel"/>
    <w:tmpl w:val="408860E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34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40F245EA"/>
    <w:multiLevelType w:val="singleLevel"/>
    <w:tmpl w:val="40F245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6">
    <w:nsid w:val="4258023A"/>
    <w:multiLevelType w:val="singleLevel"/>
    <w:tmpl w:val="4258023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7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8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4AD1D84F"/>
    <w:multiLevelType w:val="singleLevel"/>
    <w:tmpl w:val="4AD1D8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0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1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4">
    <w:nsid w:val="4D63189B"/>
    <w:multiLevelType w:val="singleLevel"/>
    <w:tmpl w:val="4D6318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4FA7FC34"/>
    <w:multiLevelType w:val="singleLevel"/>
    <w:tmpl w:val="4FA7FC3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47">
    <w:nsid w:val="4FB438A5"/>
    <w:multiLevelType w:val="singleLevel"/>
    <w:tmpl w:val="4FB438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8">
    <w:nsid w:val="51C4BC33"/>
    <w:multiLevelType w:val="singleLevel"/>
    <w:tmpl w:val="51C4BC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9">
    <w:nsid w:val="54701CA1"/>
    <w:multiLevelType w:val="singleLevel"/>
    <w:tmpl w:val="54701C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0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1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2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3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4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5">
    <w:nsid w:val="5FCE4367"/>
    <w:multiLevelType w:val="singleLevel"/>
    <w:tmpl w:val="5FCE436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6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7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8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0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6AFC2A1C"/>
    <w:multiLevelType w:val="singleLevel"/>
    <w:tmpl w:val="6AFC2A1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3">
    <w:nsid w:val="6C0BE2D1"/>
    <w:multiLevelType w:val="singleLevel"/>
    <w:tmpl w:val="6C0BE2D1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64">
    <w:nsid w:val="6D423078"/>
    <w:multiLevelType w:val="singleLevel"/>
    <w:tmpl w:val="6D4230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5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6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7">
    <w:nsid w:val="7499D7B3"/>
    <w:multiLevelType w:val="singleLevel"/>
    <w:tmpl w:val="7499D7B3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68">
    <w:nsid w:val="74C28B35"/>
    <w:multiLevelType w:val="singleLevel"/>
    <w:tmpl w:val="74C28B3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9">
    <w:nsid w:val="77633216"/>
    <w:multiLevelType w:val="singleLevel"/>
    <w:tmpl w:val="7763321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0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1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2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3">
    <w:nsid w:val="7DEC2089"/>
    <w:multiLevelType w:val="singleLevel"/>
    <w:tmpl w:val="7DEC208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82"/>
  </w:num>
  <w:num w:numId="2">
    <w:abstractNumId w:val="53"/>
  </w:num>
  <w:num w:numId="3">
    <w:abstractNumId w:val="151"/>
  </w:num>
  <w:num w:numId="4">
    <w:abstractNumId w:val="44"/>
  </w:num>
  <w:num w:numId="5">
    <w:abstractNumId w:val="36"/>
  </w:num>
  <w:num w:numId="6">
    <w:abstractNumId w:val="88"/>
  </w:num>
  <w:num w:numId="7">
    <w:abstractNumId w:val="115"/>
  </w:num>
  <w:num w:numId="8">
    <w:abstractNumId w:val="166"/>
  </w:num>
  <w:num w:numId="9">
    <w:abstractNumId w:val="85"/>
  </w:num>
  <w:num w:numId="10">
    <w:abstractNumId w:val="10"/>
  </w:num>
  <w:num w:numId="11">
    <w:abstractNumId w:val="118"/>
  </w:num>
  <w:num w:numId="12">
    <w:abstractNumId w:val="153"/>
  </w:num>
  <w:num w:numId="13">
    <w:abstractNumId w:val="49"/>
  </w:num>
  <w:num w:numId="14">
    <w:abstractNumId w:val="143"/>
  </w:num>
  <w:num w:numId="15">
    <w:abstractNumId w:val="76"/>
  </w:num>
  <w:num w:numId="16">
    <w:abstractNumId w:val="112"/>
  </w:num>
  <w:num w:numId="17">
    <w:abstractNumId w:val="60"/>
  </w:num>
  <w:num w:numId="18">
    <w:abstractNumId w:val="57"/>
  </w:num>
  <w:num w:numId="19">
    <w:abstractNumId w:val="18"/>
  </w:num>
  <w:num w:numId="20">
    <w:abstractNumId w:val="140"/>
  </w:num>
  <w:num w:numId="21">
    <w:abstractNumId w:val="157"/>
  </w:num>
  <w:num w:numId="22">
    <w:abstractNumId w:val="94"/>
  </w:num>
  <w:num w:numId="23">
    <w:abstractNumId w:val="137"/>
  </w:num>
  <w:num w:numId="24">
    <w:abstractNumId w:val="31"/>
  </w:num>
  <w:num w:numId="25">
    <w:abstractNumId w:val="172"/>
  </w:num>
  <w:num w:numId="26">
    <w:abstractNumId w:val="170"/>
  </w:num>
  <w:num w:numId="27">
    <w:abstractNumId w:val="43"/>
  </w:num>
  <w:num w:numId="28">
    <w:abstractNumId w:val="159"/>
  </w:num>
  <w:num w:numId="29">
    <w:abstractNumId w:val="11"/>
  </w:num>
  <w:num w:numId="30">
    <w:abstractNumId w:val="128"/>
  </w:num>
  <w:num w:numId="31">
    <w:abstractNumId w:val="4"/>
  </w:num>
  <w:num w:numId="32">
    <w:abstractNumId w:val="150"/>
  </w:num>
  <w:num w:numId="33">
    <w:abstractNumId w:val="173"/>
  </w:num>
  <w:num w:numId="34">
    <w:abstractNumId w:val="1"/>
  </w:num>
  <w:num w:numId="35">
    <w:abstractNumId w:val="111"/>
  </w:num>
  <w:num w:numId="36">
    <w:abstractNumId w:val="145"/>
  </w:num>
  <w:num w:numId="37">
    <w:abstractNumId w:val="79"/>
  </w:num>
  <w:num w:numId="38">
    <w:abstractNumId w:val="62"/>
  </w:num>
  <w:num w:numId="39">
    <w:abstractNumId w:val="122"/>
  </w:num>
  <w:num w:numId="40">
    <w:abstractNumId w:val="171"/>
  </w:num>
  <w:num w:numId="41">
    <w:abstractNumId w:val="39"/>
  </w:num>
  <w:num w:numId="42">
    <w:abstractNumId w:val="8"/>
  </w:num>
  <w:num w:numId="43">
    <w:abstractNumId w:val="38"/>
  </w:num>
  <w:num w:numId="44">
    <w:abstractNumId w:val="154"/>
  </w:num>
  <w:num w:numId="45">
    <w:abstractNumId w:val="3"/>
  </w:num>
  <w:num w:numId="46">
    <w:abstractNumId w:val="102"/>
  </w:num>
  <w:num w:numId="47">
    <w:abstractNumId w:val="7"/>
  </w:num>
  <w:num w:numId="48">
    <w:abstractNumId w:val="156"/>
  </w:num>
  <w:num w:numId="49">
    <w:abstractNumId w:val="168"/>
  </w:num>
  <w:num w:numId="50">
    <w:abstractNumId w:val="141"/>
  </w:num>
  <w:num w:numId="51">
    <w:abstractNumId w:val="123"/>
  </w:num>
  <w:num w:numId="52">
    <w:abstractNumId w:val="160"/>
  </w:num>
  <w:num w:numId="53">
    <w:abstractNumId w:val="89"/>
  </w:num>
  <w:num w:numId="54">
    <w:abstractNumId w:val="92"/>
  </w:num>
  <w:num w:numId="55">
    <w:abstractNumId w:val="56"/>
  </w:num>
  <w:num w:numId="56">
    <w:abstractNumId w:val="124"/>
  </w:num>
  <w:num w:numId="57">
    <w:abstractNumId w:val="106"/>
  </w:num>
  <w:num w:numId="58">
    <w:abstractNumId w:val="69"/>
  </w:num>
  <w:num w:numId="59">
    <w:abstractNumId w:val="110"/>
  </w:num>
  <w:num w:numId="60">
    <w:abstractNumId w:val="35"/>
  </w:num>
  <w:num w:numId="61">
    <w:abstractNumId w:val="134"/>
  </w:num>
  <w:num w:numId="62">
    <w:abstractNumId w:val="95"/>
  </w:num>
  <w:num w:numId="63">
    <w:abstractNumId w:val="125"/>
  </w:num>
  <w:num w:numId="64">
    <w:abstractNumId w:val="86"/>
  </w:num>
  <w:num w:numId="65">
    <w:abstractNumId w:val="47"/>
  </w:num>
  <w:num w:numId="66">
    <w:abstractNumId w:val="98"/>
  </w:num>
  <w:num w:numId="67">
    <w:abstractNumId w:val="33"/>
  </w:num>
  <w:num w:numId="68">
    <w:abstractNumId w:val="130"/>
  </w:num>
  <w:num w:numId="69">
    <w:abstractNumId w:val="24"/>
  </w:num>
  <w:num w:numId="70">
    <w:abstractNumId w:val="78"/>
  </w:num>
  <w:num w:numId="71">
    <w:abstractNumId w:val="121"/>
  </w:num>
  <w:num w:numId="72">
    <w:abstractNumId w:val="81"/>
  </w:num>
  <w:num w:numId="73">
    <w:abstractNumId w:val="101"/>
  </w:num>
  <w:num w:numId="74">
    <w:abstractNumId w:val="165"/>
  </w:num>
  <w:num w:numId="75">
    <w:abstractNumId w:val="64"/>
  </w:num>
  <w:num w:numId="76">
    <w:abstractNumId w:val="48"/>
  </w:num>
  <w:num w:numId="77">
    <w:abstractNumId w:val="23"/>
  </w:num>
  <w:num w:numId="78">
    <w:abstractNumId w:val="169"/>
  </w:num>
  <w:num w:numId="79">
    <w:abstractNumId w:val="58"/>
  </w:num>
  <w:num w:numId="80">
    <w:abstractNumId w:val="37"/>
  </w:num>
  <w:num w:numId="81">
    <w:abstractNumId w:val="120"/>
  </w:num>
  <w:num w:numId="82">
    <w:abstractNumId w:val="66"/>
  </w:num>
  <w:num w:numId="83">
    <w:abstractNumId w:val="15"/>
  </w:num>
  <w:num w:numId="84">
    <w:abstractNumId w:val="152"/>
  </w:num>
  <w:num w:numId="85">
    <w:abstractNumId w:val="41"/>
  </w:num>
  <w:num w:numId="86">
    <w:abstractNumId w:val="30"/>
  </w:num>
  <w:num w:numId="87">
    <w:abstractNumId w:val="12"/>
  </w:num>
  <w:num w:numId="88">
    <w:abstractNumId w:val="19"/>
  </w:num>
  <w:num w:numId="89">
    <w:abstractNumId w:val="28"/>
  </w:num>
  <w:num w:numId="90">
    <w:abstractNumId w:val="9"/>
  </w:num>
  <w:num w:numId="91">
    <w:abstractNumId w:val="105"/>
  </w:num>
  <w:num w:numId="92">
    <w:abstractNumId w:val="42"/>
  </w:num>
  <w:num w:numId="93">
    <w:abstractNumId w:val="99"/>
  </w:num>
  <w:num w:numId="94">
    <w:abstractNumId w:val="54"/>
  </w:num>
  <w:num w:numId="95">
    <w:abstractNumId w:val="161"/>
  </w:num>
  <w:num w:numId="96">
    <w:abstractNumId w:val="0"/>
  </w:num>
  <w:num w:numId="97">
    <w:abstractNumId w:val="40"/>
  </w:num>
  <w:num w:numId="98">
    <w:abstractNumId w:val="77"/>
  </w:num>
  <w:num w:numId="99">
    <w:abstractNumId w:val="142"/>
  </w:num>
  <w:num w:numId="100">
    <w:abstractNumId w:val="96"/>
  </w:num>
  <w:num w:numId="101">
    <w:abstractNumId w:val="16"/>
  </w:num>
  <w:num w:numId="102">
    <w:abstractNumId w:val="61"/>
  </w:num>
  <w:num w:numId="103">
    <w:abstractNumId w:val="103"/>
  </w:num>
  <w:num w:numId="104">
    <w:abstractNumId w:val="138"/>
  </w:num>
  <w:num w:numId="105">
    <w:abstractNumId w:val="27"/>
  </w:num>
  <w:num w:numId="106">
    <w:abstractNumId w:val="158"/>
  </w:num>
  <w:num w:numId="107">
    <w:abstractNumId w:val="2"/>
  </w:num>
  <w:num w:numId="108">
    <w:abstractNumId w:val="6"/>
  </w:num>
  <w:num w:numId="109">
    <w:abstractNumId w:val="83"/>
  </w:num>
  <w:num w:numId="110">
    <w:abstractNumId w:val="22"/>
  </w:num>
  <w:num w:numId="111">
    <w:abstractNumId w:val="45"/>
  </w:num>
  <w:num w:numId="112">
    <w:abstractNumId w:val="50"/>
  </w:num>
  <w:num w:numId="113">
    <w:abstractNumId w:val="75"/>
  </w:num>
  <w:num w:numId="114">
    <w:abstractNumId w:val="155"/>
  </w:num>
  <w:num w:numId="115">
    <w:abstractNumId w:val="73"/>
  </w:num>
  <w:num w:numId="116">
    <w:abstractNumId w:val="149"/>
  </w:num>
  <w:num w:numId="117">
    <w:abstractNumId w:val="108"/>
  </w:num>
  <w:num w:numId="118">
    <w:abstractNumId w:val="14"/>
  </w:num>
  <w:num w:numId="119">
    <w:abstractNumId w:val="87"/>
  </w:num>
  <w:num w:numId="120">
    <w:abstractNumId w:val="21"/>
  </w:num>
  <w:num w:numId="121">
    <w:abstractNumId w:val="119"/>
  </w:num>
  <w:num w:numId="122">
    <w:abstractNumId w:val="148"/>
  </w:num>
  <w:num w:numId="123">
    <w:abstractNumId w:val="52"/>
  </w:num>
  <w:num w:numId="124">
    <w:abstractNumId w:val="17"/>
  </w:num>
  <w:num w:numId="125">
    <w:abstractNumId w:val="113"/>
  </w:num>
  <w:num w:numId="126">
    <w:abstractNumId w:val="135"/>
  </w:num>
  <w:num w:numId="127">
    <w:abstractNumId w:val="97"/>
  </w:num>
  <w:num w:numId="128">
    <w:abstractNumId w:val="144"/>
  </w:num>
  <w:num w:numId="129">
    <w:abstractNumId w:val="147"/>
  </w:num>
  <w:num w:numId="130">
    <w:abstractNumId w:val="109"/>
  </w:num>
  <w:num w:numId="131">
    <w:abstractNumId w:val="65"/>
  </w:num>
  <w:num w:numId="132">
    <w:abstractNumId w:val="20"/>
  </w:num>
  <w:num w:numId="133">
    <w:abstractNumId w:val="129"/>
  </w:num>
  <w:num w:numId="134">
    <w:abstractNumId w:val="132"/>
  </w:num>
  <w:num w:numId="135">
    <w:abstractNumId w:val="93"/>
  </w:num>
  <w:num w:numId="136">
    <w:abstractNumId w:val="164"/>
  </w:num>
  <w:num w:numId="137">
    <w:abstractNumId w:val="63"/>
  </w:num>
  <w:num w:numId="138">
    <w:abstractNumId w:val="107"/>
  </w:num>
  <w:num w:numId="139">
    <w:abstractNumId w:val="91"/>
  </w:num>
  <w:num w:numId="140">
    <w:abstractNumId w:val="67"/>
  </w:num>
  <w:num w:numId="141">
    <w:abstractNumId w:val="71"/>
  </w:num>
  <w:num w:numId="142">
    <w:abstractNumId w:val="55"/>
  </w:num>
  <w:num w:numId="143">
    <w:abstractNumId w:val="136"/>
  </w:num>
  <w:num w:numId="144">
    <w:abstractNumId w:val="74"/>
  </w:num>
  <w:num w:numId="145">
    <w:abstractNumId w:val="13"/>
  </w:num>
  <w:num w:numId="146">
    <w:abstractNumId w:val="70"/>
  </w:num>
  <w:num w:numId="147">
    <w:abstractNumId w:val="84"/>
  </w:num>
  <w:num w:numId="148">
    <w:abstractNumId w:val="51"/>
  </w:num>
  <w:num w:numId="149">
    <w:abstractNumId w:val="127"/>
  </w:num>
  <w:num w:numId="150">
    <w:abstractNumId w:val="162"/>
  </w:num>
  <w:num w:numId="151">
    <w:abstractNumId w:val="59"/>
  </w:num>
  <w:num w:numId="152">
    <w:abstractNumId w:val="26"/>
  </w:num>
  <w:num w:numId="153">
    <w:abstractNumId w:val="5"/>
  </w:num>
  <w:num w:numId="154">
    <w:abstractNumId w:val="29"/>
  </w:num>
  <w:num w:numId="155">
    <w:abstractNumId w:val="90"/>
  </w:num>
  <w:num w:numId="156">
    <w:abstractNumId w:val="34"/>
  </w:num>
  <w:num w:numId="157">
    <w:abstractNumId w:val="72"/>
  </w:num>
  <w:num w:numId="158">
    <w:abstractNumId w:val="114"/>
  </w:num>
  <w:num w:numId="159">
    <w:abstractNumId w:val="139"/>
  </w:num>
  <w:num w:numId="160">
    <w:abstractNumId w:val="32"/>
  </w:num>
  <w:num w:numId="161">
    <w:abstractNumId w:val="131"/>
  </w:num>
  <w:num w:numId="162">
    <w:abstractNumId w:val="104"/>
  </w:num>
  <w:num w:numId="163">
    <w:abstractNumId w:val="100"/>
  </w:num>
  <w:num w:numId="164">
    <w:abstractNumId w:val="80"/>
  </w:num>
  <w:num w:numId="165">
    <w:abstractNumId w:val="126"/>
  </w:num>
  <w:num w:numId="166">
    <w:abstractNumId w:val="46"/>
  </w:num>
  <w:num w:numId="167">
    <w:abstractNumId w:val="146"/>
  </w:num>
  <w:num w:numId="168">
    <w:abstractNumId w:val="133"/>
  </w:num>
  <w:num w:numId="169">
    <w:abstractNumId w:val="117"/>
  </w:num>
  <w:num w:numId="170">
    <w:abstractNumId w:val="68"/>
  </w:num>
  <w:num w:numId="171">
    <w:abstractNumId w:val="25"/>
  </w:num>
  <w:num w:numId="172">
    <w:abstractNumId w:val="167"/>
  </w:num>
  <w:num w:numId="173">
    <w:abstractNumId w:val="116"/>
  </w:num>
  <w:num w:numId="174">
    <w:abstractNumId w:val="163"/>
  </w:num>
  <w:abstractNum w:abstractNumId="174">
    <w:nsid w:val="000000AE"/>
    <w:multiLevelType w:val="singleLevel"/>
    <w:lvl w:ilvl="0">
      <w:start w:val="1"/>
      <w:numFmt w:val="decimal"/>
      <w:lvlText w:val="%1."/>
      <w:pPr>
        <w:ind w:left="720" w:hanging="300"/>
      </w:pPr>
    </w:lvl>
  </w:abstractNum>
  <w:abstractNum w:abstractNumId="175">
    <w:nsid w:val="000000AF"/>
    <w:multiLevelType w:val="hybridMultilevel"/>
    <w:lvl w:ilvl="0">
      <w:start w:val="1"/>
      <w:numFmt w:val="bullet"/>
      <w:lvlText w:val="•"/>
      <w:rPr>
        <w:rFonts w:ascii="Symbol" w:hAnsi="Symbol"/>
      </w:rPr>
      <w:pPr>
        <w:ind w:left="720" w:hanging="300"/>
      </w:pPr>
    </w:lvl>
    <w:lvl w:ilvl="1">
      <w:start w:val="1"/>
      <w:numFmt w:val="bullet"/>
      <w:lvlText w:val="•"/>
      <w:rPr>
        <w:rFonts w:ascii="Symbol" w:hAnsi="Symbol"/>
      </w:rPr>
      <w:pPr>
        <w:ind w:left="1080" w:hanging="300"/>
      </w:pPr>
    </w:lvl>
  </w:abstractNum>
  <w:num w:numId="175">
    <w:abstractNumId w:val="175"/>
    <w:lvlOverride w:ilvl="0">
      <w:startOverride w:val="1"/>
    </w:lvlOverride>
  </w:num>
  <w:num w:numId="176">
    <w:abstractNumId w:val="174"/>
    <w:lvlOverride w:ilvl="0">
      <w:startOverride w:val="1"/>
    </w:lvlOverride>
  </w:num>
  <w:num w:numId="177">
    <w:abstractNumId w:val="174"/>
    <w:lvlOverride w:ilvl="0">
      <w:startOverride w:val="1"/>
    </w:lvlOverride>
  </w:num>
  <w:num w:numId="178">
    <w:abstractNumId w:val="174"/>
    <w:lvlOverride w:ilvl="0">
      <w:startOverride w:val="1"/>
    </w:lvlOverride>
  </w:num>
  <w:num w:numId="179">
    <w:abstractNumId w:val="174"/>
    <w:lvlOverride w:ilvl="0">
      <w:startOverride w:val="1"/>
    </w:lvlOverride>
  </w:num>
  <w:num w:numId="180">
    <w:abstractNumId w:val="174"/>
    <w:lvlOverride w:ilvl="0">
      <w:startOverride w:val="1"/>
    </w:lvlOverride>
  </w:num>
  <w:num w:numId="181">
    <w:abstractNumId w:val="174"/>
    <w:lvlOverride w:ilvl="0">
      <w:startOverride w:val="1"/>
    </w:lvlOverride>
  </w:num>
  <w:num w:numId="182">
    <w:abstractNumId w:val="174"/>
    <w:lvlOverride w:ilvl="0">
      <w:startOverride w:val="1"/>
    </w:lvlOverride>
  </w:num>
  <w:num w:numId="183">
    <w:abstractNumId w:val="174"/>
    <w:lvlOverride w:ilvl="0">
      <w:startOverride w:val="1"/>
    </w:lvlOverride>
  </w:num>
  <w:num w:numId="184">
    <w:abstractNumId w:val="174"/>
    <w:lvlOverride w:ilvl="0">
      <w:startOverride w:val="1"/>
    </w:lvlOverride>
  </w:num>
  <w:num w:numId="185">
    <w:abstractNumId w:val="17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DE3923"/>
    <w:rsid w:val="195C1272"/>
    <w:rsid w:val="2CBB7AF3"/>
    <w:rsid w:val="57AD4DF8"/>
    <w:rsid w:val="5EFB672A"/>
    <w:rsid w:val="60FE4CD9"/>
    <w:rsid w:val="D8F70E34"/>
    <w:rsid w:val="F77B11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69" w:lineRule="auto" w:after="60" w:before="0"/>
      <w:jc w:val="both"/>
    </w:pPr>
    <w:rPr>
      <w:rFonts w:asciiTheme="minorHAnsi" w:hAnsiTheme="minorHAnsi" w:eastAsiaTheme="minorEastAsia" w:cstheme="minorBidi" w:ascii="Arial" w:hAnsi="Arial" w:eastAsia="PingFang SC"/>
      <w:b w:val="0"/>
      <w:color w:val="1F2937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basedOn w:val="1"/>
    <w:pPr>
      <w:spacing w:before="0" w:after="160" w:line="259" w:lineRule="auto"/>
    </w:pPr>
    <w:rPr>
      <w:rFonts w:ascii="Arial" w:hAnsi="Arial" w:eastAsia="PingFang SC"/>
      <w:b/>
      <w:color w:val="1F4E79"/>
      <w:sz w:val="36"/>
    </w:rPr>
  </w:style>
  <w:style w:type="paragraph" w:customStyle="1" w:styleId="Heading1">
    <w:name w:val="heading 1"/>
    <w:basedOn w:val="1"/>
    <w:pPr>
      <w:spacing w:before="280" w:after="140" w:line="259" w:lineRule="auto"/>
    </w:pPr>
    <w:rPr>
      <w:rFonts w:ascii="Arial" w:hAnsi="Arial" w:eastAsia="PingFang SC"/>
      <w:b/>
      <w:color w:val="1F4E79"/>
      <w:sz w:val="31"/>
    </w:rPr>
  </w:style>
  <w:style w:type="paragraph" w:customStyle="1" w:styleId="Heading2">
    <w:name w:val="heading 2"/>
    <w:basedOn w:val="1"/>
    <w:pPr>
      <w:spacing w:before="160" w:after="80" w:line="259" w:lineRule="auto"/>
    </w:pPr>
    <w:rPr>
      <w:rFonts w:ascii="Arial" w:hAnsi="Arial" w:eastAsia="PingFang SC"/>
      <w:b/>
      <w:color w:val="1F4E79"/>
      <w:sz w:val="25"/>
    </w:rPr>
  </w:style>
  <w:style w:type="paragraph" w:customStyle="1" w:styleId="Heading3">
    <w:name w:val="heading 3"/>
    <w:basedOn w:val="1"/>
    <w:pPr>
      <w:spacing w:before="120" w:after="60" w:line="259" w:lineRule="auto"/>
    </w:pPr>
    <w:rPr>
      <w:rFonts w:ascii="Arial" w:hAnsi="Arial" w:eastAsia="PingFang SC"/>
      <w:b/>
      <w:color w:val="1F4E79"/>
      <w:sz w:val="22"/>
    </w:rPr>
  </w:style>
  <w:style w:type="paragraph" w:customStyle="1" w:styleId="ListBullet">
    <w:name w:val="List Bullet"/>
    <w:basedOn w:val="1"/>
    <w:pPr>
      <w:spacing w:after="40" w:line="264" w:lineRule="auto"/>
    </w:pPr>
    <w:rPr>
      <w:rFonts w:ascii="Arial" w:hAnsi="Arial" w:eastAsia="PingFang SC"/>
      <w:b w:val="0"/>
      <w:color w:val="1F2937"/>
      <w:sz w:val="20"/>
    </w:rPr>
  </w:style>
  <w:style w:type="paragraph" w:customStyle="1" w:styleId="ListNumber">
    <w:name w:val="List Number"/>
    <w:basedOn w:val="1"/>
    <w:pPr>
      <w:spacing w:after="40" w:line="264" w:lineRule="auto"/>
    </w:pPr>
    <w:rPr>
      <w:rFonts w:ascii="Arial" w:hAnsi="Arial" w:eastAsia="PingFang SC"/>
      <w:b w:val="0"/>
      <w:color w:val="1F2937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5519</Words>
  <Characters>5862</Characters>
  <TotalTime>0</TotalTime>
  <ScaleCrop>false</ScaleCrop>
  <LinksUpToDate>false</LinksUpToDate>
  <CharactersWithSpaces>6061</CharactersWithSpaces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2026-07-04T00:21:00Z</dcterms:created>
  <dc:creator>Apache POI</dc:creator>
  <cp:lastModifiedBy>Lan Danielle</cp:lastModifiedBy>
  <dcterms:modified xsi:type="dcterms:W3CDTF">2026-07-04T02:13:55Z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{"Label":"1","ContentProducer":"001191110102MACQD9K64010000","ProduceID":"7658213887728880618","ReservedCode1":"","ContentPropagator":"","PropagateID":"","ReservedCode2":""}</vt:lpwstr>
  </property>
  <property fmtid="{D5CDD505-2E9C-101B-9397-08002B2CF9AE}" pid="3" name="KSOTemplateDocerSaveRecord">
    <vt:lpwstr>eyJoZGlkIjoiNTExNTY5MTNjYjM0NDZhZDJlZTYyYTc0NjlkNmEzYWUiLCJ1c2VySWQiOiI1OTI3NDg2MzQifQ==</vt:lpwstr>
  </property>
  <property fmtid="{D5CDD505-2E9C-101B-9397-08002B2CF9AE}" pid="4" name="KSOProductBuildVer">
    <vt:lpwstr>1033-7.3.1.8967</vt:lpwstr>
  </property>
  <property fmtid="{D5CDD505-2E9C-101B-9397-08002B2CF9AE}" pid="5" name="ICV">
    <vt:lpwstr>617E3FFDBB2E890FCEEE476A390D0519_43</vt:lpwstr>
  </property>
</Properties>
</file>