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7E8935">
      <w:pPr>
        <w:widowControl/>
        <w:jc w:val="center"/>
        <w:rPr>
          <w:rFonts w:hint="default" w:cs="宋体" w:asciiTheme="majorEastAsia" w:hAnsiTheme="majorEastAsia" w:eastAsiaTheme="majorEastAsia"/>
          <w:b/>
          <w:bCs/>
          <w:kern w:val="0"/>
          <w:sz w:val="36"/>
          <w:lang w:val="en-US" w:eastAsia="zh-CN"/>
        </w:rPr>
      </w:pPr>
      <w:bookmarkStart w:id="0" w:name="OLE_LINK1"/>
      <w:r>
        <w:rPr>
          <w:rFonts w:hint="eastAsia" w:cs="宋体" w:asciiTheme="majorEastAsia" w:hAnsiTheme="majorEastAsia" w:eastAsiaTheme="majorEastAsia"/>
          <w:b/>
          <w:bCs/>
          <w:kern w:val="0"/>
          <w:sz w:val="36"/>
          <w:lang w:val="en-US" w:eastAsia="zh-CN"/>
        </w:rPr>
        <w:t>基于CBAM-YOLOv8s模型的金属表面锈蚀颗粒的检测</w:t>
      </w:r>
      <w:bookmarkEnd w:id="0"/>
    </w:p>
    <w:p w14:paraId="1BB3C817">
      <w:pPr>
        <w:widowControl/>
        <w:spacing w:line="276" w:lineRule="auto"/>
        <w:jc w:val="center"/>
        <w:rPr>
          <w:rFonts w:ascii="Times New Roman" w:hAnsi="Times New Roman" w:cs="Times New Roman"/>
          <w:kern w:val="0"/>
          <w:sz w:val="20"/>
          <w:szCs w:val="21"/>
        </w:rPr>
      </w:pPr>
      <w:r>
        <w:rPr>
          <w:rFonts w:hint="eastAsia" w:ascii="Times New Roman" w:hAnsi="Times New Roman" w:cs="Times New Roman"/>
          <w:szCs w:val="21"/>
          <w:lang w:val="en-US" w:eastAsia="zh-CN"/>
        </w:rPr>
        <w:t>林以理</w:t>
      </w:r>
      <w:r>
        <w:rPr>
          <w:rFonts w:hint="eastAsia" w:ascii="Times New Roman" w:hAnsi="Times New Roman" w:cs="Times New Roman"/>
          <w:szCs w:val="21"/>
          <w:vertAlign w:val="superscript"/>
          <w:lang w:val="en-US" w:eastAsia="zh-CN"/>
        </w:rPr>
        <w:t>2*</w:t>
      </w:r>
      <w:r>
        <w:rPr>
          <w:rFonts w:hint="eastAsia" w:ascii="Times New Roman" w:hAnsi="Times New Roman" w:cs="Times New Roman"/>
          <w:szCs w:val="21"/>
        </w:rPr>
        <w:t>，</w:t>
      </w:r>
      <w:r>
        <w:rPr>
          <w:rFonts w:hint="eastAsia" w:ascii="Times New Roman" w:hAnsi="Times New Roman" w:cs="Times New Roman"/>
          <w:szCs w:val="21"/>
          <w:lang w:val="en-US" w:eastAsia="zh-CN"/>
        </w:rPr>
        <w:t>高峰</w:t>
      </w:r>
      <w:r>
        <w:rPr>
          <w:rFonts w:hint="eastAsia" w:ascii="Times New Roman" w:hAnsi="Times New Roman" w:cs="Times New Roman"/>
          <w:szCs w:val="21"/>
          <w:vertAlign w:val="superscript"/>
          <w:lang w:val="en-US" w:eastAsia="zh-CN"/>
        </w:rPr>
        <w:t>1，2</w:t>
      </w:r>
      <w:r>
        <w:rPr>
          <w:rFonts w:hint="eastAsia" w:ascii="Times New Roman" w:hAnsi="Times New Roman" w:cs="Times New Roman"/>
          <w:szCs w:val="21"/>
        </w:rPr>
        <w:t>，</w:t>
      </w:r>
      <w:r>
        <w:rPr>
          <w:rFonts w:hint="eastAsia" w:ascii="Times New Roman" w:hAnsi="Times New Roman" w:cs="Times New Roman"/>
          <w:kern w:val="0"/>
          <w:szCs w:val="21"/>
          <w:lang w:val="en-US" w:eastAsia="zh-CN"/>
        </w:rPr>
        <w:t>李文戈</w:t>
      </w:r>
      <w:r>
        <w:rPr>
          <w:rFonts w:ascii="Times New Roman" w:hAnsi="Times New Roman" w:cs="Times New Roman"/>
          <w:kern w:val="0"/>
          <w:szCs w:val="21"/>
          <w:vertAlign w:val="superscript"/>
        </w:rPr>
        <w:t>1*</w:t>
      </w:r>
      <w:r>
        <w:rPr>
          <w:rFonts w:hint="eastAsia" w:ascii="Times New Roman" w:hAnsi="Times New Roman" w:cs="Times New Roman"/>
          <w:szCs w:val="21"/>
        </w:rPr>
        <w:t>，</w:t>
      </w:r>
      <w:r>
        <w:rPr>
          <w:rFonts w:hint="eastAsia" w:ascii="Times New Roman" w:hAnsi="Times New Roman" w:cs="Times New Roman"/>
          <w:kern w:val="0"/>
          <w:szCs w:val="21"/>
          <w:lang w:val="en-US" w:eastAsia="zh-CN"/>
        </w:rPr>
        <w:t>赵远涛</w:t>
      </w:r>
      <w:r>
        <w:rPr>
          <w:rFonts w:hint="eastAsia" w:ascii="Times New Roman" w:hAnsi="Times New Roman" w:cs="Times New Roman"/>
          <w:kern w:val="0"/>
          <w:szCs w:val="21"/>
          <w:vertAlign w:val="superscript"/>
          <w:lang w:val="en-US" w:eastAsia="zh-CN"/>
        </w:rPr>
        <w:t>1</w:t>
      </w:r>
    </w:p>
    <w:p w14:paraId="22D1D1DF">
      <w:pPr>
        <w:widowControl/>
        <w:spacing w:line="276" w:lineRule="auto"/>
        <w:jc w:val="center"/>
        <w:rPr>
          <w:rFonts w:ascii="Times New Roman" w:hAnsi="Times New Roman" w:cs="Times New Roman"/>
          <w:kern w:val="0"/>
          <w:szCs w:val="21"/>
        </w:rPr>
      </w:pPr>
      <w:r>
        <w:rPr>
          <w:rFonts w:hint="eastAsia" w:ascii="Times New Roman" w:hAnsi="Times New Roman" w:cs="Times New Roman"/>
          <w:kern w:val="0"/>
          <w:szCs w:val="21"/>
          <w:vertAlign w:val="superscript"/>
        </w:rPr>
        <w:t>1</w:t>
      </w:r>
      <w:r>
        <w:rPr>
          <w:rFonts w:hint="eastAsia" w:ascii="Times New Roman" w:hAnsi="Times New Roman" w:cs="Times New Roman"/>
          <w:kern w:val="0"/>
          <w:szCs w:val="21"/>
          <w:lang w:val="en-US" w:eastAsia="zh-CN"/>
        </w:rPr>
        <w:t>上海海事大学商船学院</w:t>
      </w:r>
      <w:r>
        <w:rPr>
          <w:rFonts w:hint="eastAsia" w:ascii="Times New Roman" w:hAnsi="Times New Roman" w:cs="Times New Roman"/>
          <w:kern w:val="0"/>
          <w:szCs w:val="21"/>
        </w:rPr>
        <w:t xml:space="preserve">，上海 </w:t>
      </w:r>
      <w:r>
        <w:rPr>
          <w:rFonts w:ascii="Times New Roman" w:hAnsi="Times New Roman" w:cs="Times New Roman"/>
          <w:kern w:val="0"/>
          <w:szCs w:val="21"/>
        </w:rPr>
        <w:t>201</w:t>
      </w:r>
      <w:r>
        <w:rPr>
          <w:rFonts w:hint="eastAsia" w:ascii="Times New Roman" w:hAnsi="Times New Roman" w:cs="Times New Roman"/>
          <w:kern w:val="0"/>
          <w:szCs w:val="21"/>
          <w:lang w:val="en-US" w:eastAsia="zh-CN"/>
        </w:rPr>
        <w:t>306</w:t>
      </w:r>
      <w:r>
        <w:rPr>
          <w:rFonts w:hint="eastAsia" w:ascii="Times New Roman" w:hAnsi="Times New Roman" w:cs="Times New Roman"/>
          <w:kern w:val="0"/>
          <w:szCs w:val="21"/>
        </w:rPr>
        <w:t>；</w:t>
      </w:r>
    </w:p>
    <w:p w14:paraId="0E05C9B5">
      <w:pPr>
        <w:widowControl/>
        <w:spacing w:line="276" w:lineRule="auto"/>
        <w:jc w:val="center"/>
        <w:rPr>
          <w:rFonts w:ascii="Times New Roman" w:hAnsi="Times New Roman" w:cs="Times New Roman"/>
          <w:kern w:val="0"/>
          <w:szCs w:val="21"/>
        </w:rPr>
      </w:pPr>
      <w:r>
        <w:rPr>
          <w:rFonts w:ascii="Times New Roman" w:hAnsi="Times New Roman" w:cs="Times New Roman"/>
          <w:kern w:val="0"/>
          <w:szCs w:val="21"/>
          <w:vertAlign w:val="superscript"/>
        </w:rPr>
        <w:t>2</w:t>
      </w:r>
      <w:r>
        <w:rPr>
          <w:rFonts w:hint="eastAsia" w:ascii="Times New Roman" w:hAnsi="Times New Roman" w:cs="Times New Roman"/>
          <w:kern w:val="0"/>
          <w:szCs w:val="21"/>
          <w:lang w:val="en-US" w:eastAsia="zh-CN"/>
        </w:rPr>
        <w:t>温州职业技术学院瑞安学院</w:t>
      </w:r>
      <w:r>
        <w:rPr>
          <w:rFonts w:ascii="Times New Roman" w:hAnsi="Times New Roman" w:cs="Times New Roman"/>
          <w:kern w:val="0"/>
          <w:szCs w:val="21"/>
        </w:rPr>
        <w:t>，</w:t>
      </w:r>
      <w:r>
        <w:rPr>
          <w:rFonts w:hint="eastAsia" w:ascii="Times New Roman" w:hAnsi="Times New Roman" w:cs="Times New Roman"/>
          <w:kern w:val="0"/>
          <w:szCs w:val="21"/>
        </w:rPr>
        <w:t>浙江</w:t>
      </w:r>
      <w:r>
        <w:rPr>
          <w:rFonts w:ascii="Times New Roman" w:hAnsi="Times New Roman" w:cs="Times New Roman"/>
          <w:kern w:val="0"/>
          <w:szCs w:val="21"/>
        </w:rPr>
        <w:t xml:space="preserve"> </w:t>
      </w:r>
      <w:r>
        <w:rPr>
          <w:rFonts w:hint="eastAsia" w:ascii="Times New Roman" w:hAnsi="Times New Roman" w:cs="Times New Roman"/>
          <w:kern w:val="0"/>
          <w:szCs w:val="21"/>
          <w:lang w:val="en-US" w:eastAsia="zh-CN"/>
        </w:rPr>
        <w:t>温州</w:t>
      </w:r>
      <w:r>
        <w:rPr>
          <w:rFonts w:ascii="Times New Roman" w:hAnsi="Times New Roman" w:cs="Times New Roman"/>
          <w:kern w:val="0"/>
          <w:szCs w:val="21"/>
        </w:rPr>
        <w:t xml:space="preserve"> 3</w:t>
      </w:r>
      <w:r>
        <w:rPr>
          <w:rFonts w:hint="eastAsia" w:ascii="Times New Roman" w:hAnsi="Times New Roman" w:cs="Times New Roman"/>
          <w:kern w:val="0"/>
          <w:szCs w:val="21"/>
          <w:lang w:val="en-US" w:eastAsia="zh-CN"/>
        </w:rPr>
        <w:t>25200</w:t>
      </w:r>
    </w:p>
    <w:p w14:paraId="000CFBB2">
      <w:pPr>
        <w:widowControl/>
        <w:spacing w:line="276" w:lineRule="auto"/>
        <w:jc w:val="center"/>
        <w:rPr>
          <w:rFonts w:ascii="Times New Roman" w:hAnsi="Times New Roman" w:cs="Times New Roman"/>
          <w:color w:val="FF0000"/>
          <w:kern w:val="0"/>
          <w:sz w:val="20"/>
          <w:szCs w:val="21"/>
        </w:rPr>
      </w:pPr>
      <w:r>
        <w:rPr>
          <w:rFonts w:hint="eastAsia" w:ascii="Times New Roman" w:hAnsi="Times New Roman" w:cs="Times New Roman"/>
          <w:color w:val="FF0000"/>
          <w:kern w:val="0"/>
          <w:sz w:val="20"/>
          <w:szCs w:val="21"/>
        </w:rPr>
        <w:t>（署名和单位顺序投稿后不能修改，姓前名后，单位具体到二级部门，给出准确的官方名称）</w:t>
      </w:r>
    </w:p>
    <w:p w14:paraId="341F9B65">
      <w:pPr>
        <w:widowControl/>
        <w:rPr>
          <w:rFonts w:ascii="宋体" w:hAnsi="宋体" w:eastAsia="宋体" w:cs="宋体"/>
          <w:color w:val="FF0000"/>
          <w:kern w:val="0"/>
          <w:szCs w:val="21"/>
        </w:rPr>
      </w:pPr>
    </w:p>
    <w:p w14:paraId="0D721B02">
      <w:pPr>
        <w:widowControl/>
        <w:jc w:val="left"/>
        <w:rPr>
          <w:rFonts w:ascii="宋体" w:hAnsi="宋体" w:eastAsia="宋体" w:cs="宋体"/>
          <w:b/>
          <w:color w:val="0070C0"/>
          <w:kern w:val="0"/>
          <w:szCs w:val="21"/>
        </w:rPr>
      </w:pPr>
      <w:r>
        <w:rPr>
          <w:rFonts w:ascii="黑体" w:hAnsi="黑体" w:eastAsia="黑体" w:cs="宋体"/>
          <w:b/>
          <w:bCs/>
          <w:kern w:val="0"/>
          <w:szCs w:val="21"/>
        </w:rPr>
        <w:t>摘</w:t>
      </w:r>
      <w:r>
        <w:rPr>
          <w:rFonts w:hint="eastAsia" w:ascii="黑体" w:hAnsi="黑体" w:eastAsia="黑体" w:cs="宋体"/>
          <w:b/>
          <w:bCs/>
          <w:kern w:val="0"/>
          <w:szCs w:val="21"/>
        </w:rPr>
        <w:t xml:space="preserve"> </w:t>
      </w:r>
      <w:r>
        <w:rPr>
          <w:rFonts w:ascii="黑体" w:hAnsi="黑体" w:eastAsia="黑体" w:cs="宋体"/>
          <w:b/>
          <w:bCs/>
          <w:kern w:val="0"/>
          <w:szCs w:val="21"/>
        </w:rPr>
        <w:t>要</w:t>
      </w:r>
      <w:r>
        <w:rPr>
          <w:rFonts w:ascii="宋体" w:hAnsi="宋体" w:eastAsia="宋体" w:cs="宋体"/>
          <w:kern w:val="0"/>
          <w:szCs w:val="21"/>
        </w:rPr>
        <w:t> </w:t>
      </w:r>
      <w:r>
        <w:rPr>
          <w:rFonts w:hint="eastAsia" w:ascii="宋体" w:hAnsi="宋体" w:eastAsia="宋体" w:cs="宋体"/>
          <w:kern w:val="0"/>
          <w:szCs w:val="21"/>
        </w:rPr>
        <w:t>中文摘要</w:t>
      </w:r>
      <w:r>
        <w:rPr>
          <w:rFonts w:hint="eastAsia" w:ascii="宋体" w:hAnsi="宋体" w:eastAsia="宋体" w:cs="宋体"/>
          <w:color w:val="FF0000"/>
          <w:kern w:val="0"/>
          <w:sz w:val="20"/>
          <w:szCs w:val="20"/>
        </w:rPr>
        <w:t>（</w:t>
      </w:r>
      <w:r>
        <w:rPr>
          <w:rFonts w:ascii="宋体" w:hAnsi="宋体" w:eastAsia="宋体" w:cs="宋体"/>
          <w:color w:val="FF0000"/>
          <w:kern w:val="0"/>
          <w:sz w:val="20"/>
          <w:szCs w:val="20"/>
        </w:rPr>
        <w:t>摘要应重点包括4个要素，即研究目的、方法、结果和结论。以300字左右为宜</w:t>
      </w:r>
      <w:r>
        <w:rPr>
          <w:rFonts w:hint="eastAsia" w:ascii="宋体" w:hAnsi="宋体" w:eastAsia="宋体" w:cs="宋体"/>
          <w:color w:val="FF0000"/>
          <w:kern w:val="0"/>
          <w:sz w:val="20"/>
          <w:szCs w:val="20"/>
        </w:rPr>
        <w:t>。</w:t>
      </w:r>
      <w:r>
        <w:rPr>
          <w:rFonts w:ascii="宋体" w:hAnsi="宋体" w:eastAsia="宋体" w:cs="宋体"/>
          <w:color w:val="FF0000"/>
          <w:kern w:val="0"/>
          <w:sz w:val="20"/>
          <w:szCs w:val="20"/>
        </w:rPr>
        <w:t>不得简单重复题名、引言、结论中已有的信息；不宜有大量关于研究背景的描述，应避免出现主观性极强的描述</w:t>
      </w:r>
      <w:r>
        <w:rPr>
          <w:rFonts w:hint="eastAsia" w:ascii="宋体" w:hAnsi="宋体" w:eastAsia="宋体" w:cs="宋体"/>
          <w:color w:val="FF0000"/>
          <w:kern w:val="0"/>
          <w:sz w:val="20"/>
          <w:szCs w:val="20"/>
        </w:rPr>
        <w:t>；</w:t>
      </w:r>
      <w:r>
        <w:rPr>
          <w:rFonts w:ascii="宋体" w:hAnsi="宋体" w:eastAsia="宋体" w:cs="宋体"/>
          <w:color w:val="FF0000"/>
          <w:kern w:val="0"/>
          <w:sz w:val="20"/>
          <w:szCs w:val="20"/>
        </w:rPr>
        <w:t>不用非公知公用的符号和术语，不</w:t>
      </w:r>
      <w:r>
        <w:rPr>
          <w:rFonts w:hint="eastAsia" w:ascii="宋体" w:hAnsi="宋体" w:eastAsia="宋体" w:cs="宋体"/>
          <w:color w:val="FF0000"/>
          <w:kern w:val="0"/>
          <w:sz w:val="20"/>
          <w:szCs w:val="20"/>
        </w:rPr>
        <w:t>能</w:t>
      </w:r>
      <w:r>
        <w:rPr>
          <w:rFonts w:ascii="宋体" w:hAnsi="宋体" w:eastAsia="宋体" w:cs="宋体"/>
          <w:color w:val="FF0000"/>
          <w:kern w:val="0"/>
          <w:sz w:val="20"/>
          <w:szCs w:val="20"/>
        </w:rPr>
        <w:t>用引文；缩略语、略称、代号在首次出现时必须加以说明；不用图、表、</w:t>
      </w:r>
      <w:r>
        <w:rPr>
          <w:rFonts w:hint="eastAsia" w:ascii="宋体" w:hAnsi="宋体" w:eastAsia="宋体" w:cs="宋体"/>
          <w:color w:val="FF0000"/>
          <w:kern w:val="0"/>
          <w:sz w:val="20"/>
          <w:szCs w:val="20"/>
        </w:rPr>
        <w:t>公式、</w:t>
      </w:r>
      <w:r>
        <w:rPr>
          <w:rFonts w:ascii="宋体" w:hAnsi="宋体" w:eastAsia="宋体" w:cs="宋体"/>
          <w:color w:val="FF0000"/>
          <w:kern w:val="0"/>
          <w:sz w:val="20"/>
          <w:szCs w:val="20"/>
        </w:rPr>
        <w:t>化学结构。</w:t>
      </w:r>
      <w:r>
        <w:rPr>
          <w:rFonts w:hint="eastAsia" w:ascii="宋体" w:hAnsi="宋体" w:eastAsia="宋体" w:cs="宋体"/>
          <w:color w:val="FF0000"/>
          <w:kern w:val="0"/>
          <w:sz w:val="20"/>
          <w:szCs w:val="20"/>
        </w:rPr>
        <w:t>）</w:t>
      </w:r>
    </w:p>
    <w:p w14:paraId="72D986E3">
      <w:pPr>
        <w:widowControl/>
        <w:jc w:val="left"/>
        <w:rPr>
          <w:rFonts w:ascii="宋体" w:hAnsi="宋体" w:eastAsia="宋体" w:cs="宋体"/>
          <w:color w:val="FF0000"/>
          <w:kern w:val="0"/>
          <w:szCs w:val="21"/>
        </w:rPr>
      </w:pPr>
      <w:r>
        <w:rPr>
          <w:rFonts w:ascii="黑体" w:hAnsi="黑体" w:eastAsia="黑体" w:cs="宋体"/>
          <w:b/>
          <w:bCs/>
          <w:kern w:val="0"/>
          <w:szCs w:val="21"/>
        </w:rPr>
        <w:t>关键词</w:t>
      </w:r>
      <w:r>
        <w:rPr>
          <w:rFonts w:ascii="宋体" w:hAnsi="宋体" w:eastAsia="宋体" w:cs="宋体"/>
          <w:kern w:val="0"/>
          <w:szCs w:val="21"/>
        </w:rPr>
        <w:t> </w:t>
      </w:r>
      <w:bookmarkStart w:id="1" w:name="OLE_LINK2"/>
      <w:r>
        <w:rPr>
          <w:rFonts w:hint="eastAsia" w:ascii="宋体" w:hAnsi="宋体" w:eastAsia="宋体" w:cs="宋体"/>
          <w:kern w:val="0"/>
          <w:szCs w:val="21"/>
          <w:lang w:val="en-US" w:eastAsia="zh-CN"/>
        </w:rPr>
        <w:t>激光除锈</w:t>
      </w:r>
      <w:bookmarkEnd w:id="1"/>
      <w:r>
        <w:rPr>
          <w:rFonts w:ascii="宋体" w:hAnsi="宋体" w:eastAsia="宋体" w:cs="宋体"/>
          <w:kern w:val="0"/>
          <w:szCs w:val="21"/>
        </w:rPr>
        <w:t>；</w:t>
      </w:r>
      <w:r>
        <w:rPr>
          <w:rFonts w:hint="eastAsia" w:ascii="宋体" w:hAnsi="宋体" w:eastAsia="宋体" w:cs="宋体"/>
          <w:kern w:val="0"/>
          <w:szCs w:val="21"/>
          <w:lang w:val="en-US" w:eastAsia="zh-CN"/>
        </w:rPr>
        <w:t>机器视觉</w:t>
      </w:r>
      <w:r>
        <w:rPr>
          <w:rFonts w:ascii="宋体" w:hAnsi="宋体" w:eastAsia="宋体" w:cs="宋体"/>
          <w:kern w:val="0"/>
          <w:szCs w:val="21"/>
        </w:rPr>
        <w:t>；</w:t>
      </w:r>
      <w:r>
        <w:rPr>
          <w:rFonts w:hint="eastAsia" w:ascii="宋体" w:hAnsi="宋体" w:eastAsia="宋体" w:cs="宋体"/>
          <w:kern w:val="0"/>
          <w:szCs w:val="21"/>
          <w:lang w:val="en-US" w:eastAsia="zh-CN"/>
        </w:rPr>
        <w:t>CBAM</w:t>
      </w:r>
      <w:r>
        <w:rPr>
          <w:rFonts w:ascii="宋体" w:hAnsi="宋体" w:eastAsia="宋体" w:cs="宋体"/>
          <w:kern w:val="0"/>
          <w:szCs w:val="21"/>
        </w:rPr>
        <w:t>；</w:t>
      </w:r>
      <w:r>
        <w:rPr>
          <w:rFonts w:hint="eastAsia" w:ascii="宋体" w:hAnsi="宋体" w:eastAsia="宋体" w:cs="宋体"/>
          <w:kern w:val="0"/>
          <w:szCs w:val="21"/>
          <w:lang w:val="en-US" w:eastAsia="zh-CN"/>
        </w:rPr>
        <w:t>YOLOv8</w:t>
      </w:r>
      <w:r>
        <w:rPr>
          <w:rFonts w:ascii="宋体" w:hAnsi="宋体" w:eastAsia="宋体" w:cs="宋体"/>
          <w:kern w:val="0"/>
          <w:szCs w:val="21"/>
        </w:rPr>
        <w:t xml:space="preserve"> </w:t>
      </w:r>
    </w:p>
    <w:p w14:paraId="6B825201">
      <w:pPr>
        <w:widowControl/>
        <w:jc w:val="left"/>
        <w:rPr>
          <w:rFonts w:ascii="宋体" w:hAnsi="宋体" w:eastAsia="宋体" w:cs="宋体"/>
          <w:kern w:val="0"/>
          <w:szCs w:val="21"/>
        </w:rPr>
      </w:pPr>
      <w:r>
        <w:rPr>
          <w:rFonts w:ascii="黑体" w:hAnsi="黑体" w:eastAsia="黑体" w:cs="宋体"/>
          <w:b/>
          <w:bCs/>
          <w:kern w:val="0"/>
          <w:szCs w:val="21"/>
        </w:rPr>
        <w:t>中图分类号</w:t>
      </w:r>
      <w:r>
        <w:rPr>
          <w:rFonts w:ascii="宋体" w:hAnsi="宋体" w:eastAsia="宋体" w:cs="宋体"/>
          <w:kern w:val="0"/>
          <w:szCs w:val="21"/>
        </w:rPr>
        <w:t>O436</w:t>
      </w:r>
      <w:r>
        <w:rPr>
          <w:rFonts w:ascii="宋体" w:hAnsi="宋体" w:eastAsia="宋体" w:cs="宋体"/>
          <w:b/>
          <w:bCs/>
          <w:kern w:val="0"/>
          <w:szCs w:val="21"/>
        </w:rPr>
        <w:t xml:space="preserve">    </w:t>
      </w:r>
      <w:r>
        <w:rPr>
          <w:rFonts w:ascii="黑体" w:hAnsi="黑体" w:eastAsia="黑体" w:cs="宋体"/>
          <w:b/>
          <w:bCs/>
          <w:kern w:val="0"/>
          <w:szCs w:val="21"/>
        </w:rPr>
        <w:t>文献标</w:t>
      </w:r>
      <w:r>
        <w:rPr>
          <w:rFonts w:hint="eastAsia" w:ascii="黑体" w:hAnsi="黑体" w:eastAsia="黑体" w:cs="宋体"/>
          <w:b/>
          <w:bCs/>
          <w:kern w:val="0"/>
          <w:szCs w:val="21"/>
        </w:rPr>
        <w:t>志</w:t>
      </w:r>
      <w:r>
        <w:rPr>
          <w:rFonts w:ascii="黑体" w:hAnsi="黑体" w:eastAsia="黑体" w:cs="宋体"/>
          <w:b/>
          <w:bCs/>
          <w:kern w:val="0"/>
          <w:szCs w:val="21"/>
        </w:rPr>
        <w:t>码</w:t>
      </w:r>
      <w:r>
        <w:rPr>
          <w:rFonts w:hint="eastAsia" w:ascii="黑体" w:hAnsi="黑体" w:eastAsia="黑体" w:cs="宋体"/>
          <w:b/>
          <w:bCs/>
          <w:kern w:val="0"/>
          <w:szCs w:val="21"/>
        </w:rPr>
        <w:t xml:space="preserve"> </w:t>
      </w:r>
      <w:r>
        <w:rPr>
          <w:rFonts w:ascii="宋体" w:hAnsi="宋体" w:eastAsia="宋体" w:cs="宋体"/>
          <w:bCs/>
          <w:kern w:val="0"/>
          <w:szCs w:val="21"/>
        </w:rPr>
        <w:t>A</w:t>
      </w:r>
    </w:p>
    <w:p w14:paraId="112BCA74">
      <w:pPr>
        <w:widowControl/>
        <w:jc w:val="left"/>
        <w:rPr>
          <w:rFonts w:ascii="宋体" w:hAnsi="宋体" w:eastAsia="宋体" w:cs="宋体"/>
          <w:color w:val="FF0000"/>
          <w:kern w:val="0"/>
          <w:szCs w:val="21"/>
        </w:rPr>
      </w:pPr>
    </w:p>
    <w:p w14:paraId="591DC1C1">
      <w:pPr>
        <w:widowControl/>
        <w:jc w:val="center"/>
        <w:rPr>
          <w:rFonts w:ascii="Times New Roman" w:hAnsi="Times New Roman" w:eastAsia="宋体" w:cs="Times New Roman"/>
          <w:color w:val="0070C0"/>
          <w:kern w:val="0"/>
          <w:sz w:val="20"/>
          <w:szCs w:val="21"/>
        </w:rPr>
      </w:pPr>
      <w:r>
        <w:rPr>
          <w:rFonts w:hint="eastAsia" w:ascii="Times New Roman" w:hAnsi="Times New Roman" w:eastAsia="黑体" w:cs="Times New Roman"/>
          <w:kern w:val="0"/>
          <w:sz w:val="28"/>
          <w:szCs w:val="28"/>
          <w:lang w:val="en-US" w:eastAsia="zh-CN"/>
        </w:rPr>
        <w:t>Detection of Corroded Particles on Metal Surface Based on CBAM-YOLOv8s Model</w:t>
      </w:r>
    </w:p>
    <w:p w14:paraId="6401EA3A">
      <w:pPr>
        <w:widowControl/>
        <w:spacing w:before="156" w:beforeLines="50" w:after="156" w:afterLines="50" w:line="276" w:lineRule="auto"/>
        <w:ind w:left="403" w:right="403"/>
        <w:jc w:val="center"/>
        <w:rPr>
          <w:rFonts w:ascii="Times New Roman" w:hAnsi="Times New Roman" w:cs="Times New Roman"/>
          <w:kern w:val="0"/>
          <w:sz w:val="20"/>
          <w:szCs w:val="21"/>
        </w:rPr>
      </w:pPr>
      <w:r>
        <w:rPr>
          <w:rFonts w:hint="eastAsia" w:ascii="Times New Roman" w:hAnsi="Times New Roman" w:cs="Times New Roman"/>
          <w:kern w:val="0"/>
          <w:szCs w:val="21"/>
          <w:lang w:val="en-US" w:eastAsia="zh-CN"/>
        </w:rPr>
        <w:t>Yili Lin</w:t>
      </w:r>
      <w:r>
        <w:rPr>
          <w:rFonts w:hint="eastAsia" w:ascii="Times New Roman" w:hAnsi="Times New Roman" w:cs="Times New Roman"/>
          <w:kern w:val="0"/>
          <w:szCs w:val="21"/>
          <w:vertAlign w:val="superscript"/>
          <w:lang w:val="en-US" w:eastAsia="zh-CN"/>
        </w:rPr>
        <w:t>2</w:t>
      </w:r>
      <w:r>
        <w:rPr>
          <w:rFonts w:hint="eastAsia" w:ascii="Times New Roman" w:hAnsi="Times New Roman" w:cs="Times New Roman"/>
          <w:kern w:val="0"/>
          <w:szCs w:val="21"/>
          <w:lang w:val="en-US" w:eastAsia="zh-CN"/>
        </w:rPr>
        <w:t>， Feng</w:t>
      </w:r>
      <w:r>
        <w:rPr>
          <w:rFonts w:ascii="Times New Roman" w:hAnsi="Times New Roman" w:cs="Times New Roman"/>
          <w:kern w:val="0"/>
          <w:szCs w:val="21"/>
        </w:rPr>
        <w:t xml:space="preserve"> </w:t>
      </w:r>
      <w:r>
        <w:rPr>
          <w:rFonts w:hint="eastAsia" w:ascii="Times New Roman" w:hAnsi="Times New Roman" w:cs="Times New Roman"/>
          <w:kern w:val="0"/>
          <w:szCs w:val="21"/>
          <w:lang w:val="en-US" w:eastAsia="zh-CN"/>
        </w:rPr>
        <w:t>Gao</w:t>
      </w:r>
      <w:r>
        <w:rPr>
          <w:rFonts w:ascii="Times New Roman" w:hAnsi="Times New Roman" w:cs="Times New Roman"/>
          <w:kern w:val="0"/>
          <w:szCs w:val="21"/>
          <w:vertAlign w:val="superscript"/>
        </w:rPr>
        <w:t>1</w:t>
      </w:r>
      <w:r>
        <w:rPr>
          <w:rFonts w:hint="eastAsia" w:ascii="Times New Roman" w:hAnsi="Times New Roman" w:cs="Times New Roman"/>
          <w:kern w:val="0"/>
          <w:szCs w:val="21"/>
          <w:vertAlign w:val="superscript"/>
          <w:lang w:eastAsia="zh-CN"/>
        </w:rPr>
        <w:t>，</w:t>
      </w:r>
      <w:r>
        <w:rPr>
          <w:rFonts w:ascii="Times New Roman" w:hAnsi="Times New Roman" w:cs="Times New Roman"/>
          <w:iCs/>
          <w:kern w:val="0"/>
          <w:szCs w:val="21"/>
          <w:vertAlign w:val="superscript"/>
        </w:rPr>
        <w:t>2</w:t>
      </w:r>
      <w:r>
        <w:rPr>
          <w:rFonts w:hint="eastAsia" w:ascii="Times New Roman" w:hAnsi="Times New Roman" w:cs="Times New Roman"/>
          <w:iCs/>
          <w:kern w:val="0"/>
          <w:szCs w:val="21"/>
          <w:lang w:eastAsia="zh-CN"/>
        </w:rPr>
        <w:t>，</w:t>
      </w:r>
      <w:r>
        <w:rPr>
          <w:rFonts w:hint="eastAsia" w:ascii="Times New Roman" w:hAnsi="Times New Roman" w:cs="Times New Roman"/>
          <w:iCs/>
          <w:kern w:val="0"/>
          <w:szCs w:val="21"/>
          <w:vertAlign w:val="superscript"/>
          <w:lang w:val="en-US" w:eastAsia="zh-CN"/>
        </w:rPr>
        <w:t xml:space="preserve"> </w:t>
      </w:r>
      <w:r>
        <w:rPr>
          <w:rFonts w:hint="eastAsia" w:ascii="Times New Roman" w:hAnsi="Times New Roman" w:cs="Times New Roman"/>
          <w:kern w:val="0"/>
          <w:szCs w:val="21"/>
          <w:lang w:val="en-US" w:eastAsia="zh-CN"/>
        </w:rPr>
        <w:t>Wenge Li</w:t>
      </w:r>
      <w:r>
        <w:rPr>
          <w:rFonts w:ascii="Times New Roman" w:hAnsi="Times New Roman" w:cs="Times New Roman"/>
          <w:kern w:val="0"/>
          <w:szCs w:val="21"/>
          <w:vertAlign w:val="superscript"/>
        </w:rPr>
        <w:t>1</w:t>
      </w:r>
      <w:r>
        <w:rPr>
          <w:rFonts w:ascii="Times New Roman" w:hAnsi="Times New Roman" w:cs="Times New Roman"/>
          <w:iCs/>
          <w:kern w:val="0"/>
          <w:szCs w:val="21"/>
          <w:vertAlign w:val="superscript"/>
        </w:rPr>
        <w:t>*</w:t>
      </w:r>
      <w:r>
        <w:rPr>
          <w:rFonts w:hint="eastAsia" w:ascii="Times New Roman" w:hAnsi="Times New Roman" w:cs="Times New Roman"/>
          <w:iCs/>
          <w:kern w:val="0"/>
          <w:szCs w:val="21"/>
          <w:lang w:eastAsia="zh-CN"/>
        </w:rPr>
        <w:t>，</w:t>
      </w:r>
      <w:r>
        <w:rPr>
          <w:rFonts w:ascii="Times New Roman" w:hAnsi="Times New Roman" w:cs="Times New Roman"/>
          <w:kern w:val="0"/>
          <w:szCs w:val="21"/>
        </w:rPr>
        <w:t xml:space="preserve"> </w:t>
      </w:r>
      <w:r>
        <w:rPr>
          <w:rFonts w:hint="eastAsia" w:ascii="Times New Roman" w:hAnsi="Times New Roman" w:cs="Times New Roman"/>
          <w:kern w:val="0"/>
          <w:szCs w:val="21"/>
          <w:lang w:val="en-US" w:eastAsia="zh-CN"/>
        </w:rPr>
        <w:t>Yuantao Zhao</w:t>
      </w:r>
      <w:r>
        <w:rPr>
          <w:rFonts w:hint="eastAsia" w:ascii="Times New Roman" w:hAnsi="Times New Roman" w:cs="Times New Roman"/>
          <w:iCs/>
          <w:kern w:val="0"/>
          <w:szCs w:val="21"/>
          <w:vertAlign w:val="superscript"/>
          <w:lang w:val="en-US" w:eastAsia="zh-CN"/>
        </w:rPr>
        <w:t>1</w:t>
      </w:r>
    </w:p>
    <w:p w14:paraId="332F9CE0">
      <w:pPr>
        <w:widowControl/>
        <w:spacing w:before="156" w:beforeLines="50" w:after="156" w:afterLines="50" w:line="276" w:lineRule="auto"/>
        <w:ind w:left="403" w:right="403"/>
        <w:jc w:val="center"/>
        <w:rPr>
          <w:rFonts w:ascii="Times New Roman" w:hAnsi="Times New Roman" w:cs="Times New Roman"/>
          <w:kern w:val="0"/>
          <w:szCs w:val="21"/>
        </w:rPr>
      </w:pPr>
      <w:r>
        <w:rPr>
          <w:rFonts w:ascii="Times New Roman" w:hAnsi="Times New Roman" w:cs="Times New Roman"/>
          <w:kern w:val="0"/>
          <w:szCs w:val="21"/>
          <w:vertAlign w:val="superscript"/>
        </w:rPr>
        <w:t>1</w:t>
      </w:r>
      <w:r>
        <w:rPr>
          <w:rFonts w:ascii="Times New Roman" w:hAnsi="Times New Roman" w:cs="Times New Roman"/>
          <w:i/>
          <w:kern w:val="0"/>
          <w:szCs w:val="21"/>
        </w:rPr>
        <w:t xml:space="preserve"> </w:t>
      </w:r>
      <w:r>
        <w:rPr>
          <w:rFonts w:hint="eastAsia" w:ascii="Times New Roman" w:hAnsi="Times New Roman" w:cs="Times New Roman"/>
          <w:i/>
          <w:kern w:val="0"/>
          <w:szCs w:val="21"/>
        </w:rPr>
        <w:t>Merchant Marine College</w:t>
      </w:r>
      <w:r>
        <w:rPr>
          <w:rFonts w:hint="eastAsia" w:ascii="Times New Roman" w:hAnsi="Times New Roman" w:cs="Times New Roman"/>
          <w:i/>
          <w:kern w:val="0"/>
          <w:szCs w:val="21"/>
          <w:lang w:eastAsia="zh-CN"/>
        </w:rPr>
        <w:t>，</w:t>
      </w:r>
      <w:r>
        <w:rPr>
          <w:rFonts w:ascii="Times New Roman" w:hAnsi="Times New Roman" w:cs="Times New Roman"/>
          <w:i/>
          <w:kern w:val="0"/>
          <w:szCs w:val="21"/>
        </w:rPr>
        <w:t xml:space="preserve"> </w:t>
      </w:r>
      <w:r>
        <w:rPr>
          <w:rFonts w:hint="eastAsia" w:ascii="Times New Roman" w:hAnsi="Times New Roman" w:cs="Times New Roman"/>
          <w:i/>
          <w:kern w:val="0"/>
          <w:szCs w:val="21"/>
        </w:rPr>
        <w:t>Shanghai Maritime University</w:t>
      </w:r>
      <w:r>
        <w:rPr>
          <w:rFonts w:hint="eastAsia" w:ascii="Times New Roman" w:hAnsi="Times New Roman" w:cs="Times New Roman"/>
          <w:i/>
          <w:kern w:val="0"/>
          <w:szCs w:val="21"/>
          <w:lang w:eastAsia="zh-CN"/>
        </w:rPr>
        <w:t>，</w:t>
      </w:r>
      <w:r>
        <w:rPr>
          <w:rFonts w:ascii="Times New Roman" w:hAnsi="Times New Roman" w:cs="Times New Roman"/>
          <w:i/>
          <w:kern w:val="0"/>
          <w:szCs w:val="21"/>
        </w:rPr>
        <w:t xml:space="preserve"> Shanghai </w:t>
      </w:r>
      <w:r>
        <w:rPr>
          <w:rFonts w:hint="eastAsia" w:ascii="Times New Roman" w:hAnsi="Times New Roman" w:cs="Times New Roman"/>
          <w:kern w:val="0"/>
          <w:szCs w:val="21"/>
        </w:rPr>
        <w:t>201306</w:t>
      </w:r>
      <w:r>
        <w:rPr>
          <w:rFonts w:hint="eastAsia" w:ascii="Times New Roman" w:hAnsi="Times New Roman" w:cs="Times New Roman"/>
          <w:i/>
          <w:kern w:val="0"/>
          <w:szCs w:val="21"/>
          <w:lang w:eastAsia="zh-CN"/>
        </w:rPr>
        <w:t>，</w:t>
      </w:r>
      <w:r>
        <w:rPr>
          <w:rFonts w:ascii="Times New Roman" w:hAnsi="Times New Roman" w:cs="Times New Roman"/>
          <w:i/>
          <w:kern w:val="0"/>
          <w:szCs w:val="21"/>
        </w:rPr>
        <w:t xml:space="preserve"> China</w:t>
      </w:r>
      <w:r>
        <w:rPr>
          <w:rFonts w:ascii="Times New Roman" w:hAnsi="Times New Roman" w:cs="Times New Roman"/>
          <w:kern w:val="0"/>
          <w:szCs w:val="21"/>
        </w:rPr>
        <w:t>;</w:t>
      </w:r>
    </w:p>
    <w:p w14:paraId="29276E16">
      <w:pPr>
        <w:widowControl/>
        <w:spacing w:before="156" w:beforeLines="50" w:after="156" w:afterLines="50" w:line="276" w:lineRule="auto"/>
        <w:ind w:left="403" w:right="403"/>
        <w:jc w:val="center"/>
        <w:rPr>
          <w:rFonts w:ascii="Times New Roman" w:hAnsi="Times New Roman" w:cs="Times New Roman"/>
          <w:kern w:val="0"/>
          <w:szCs w:val="21"/>
        </w:rPr>
      </w:pPr>
      <w:r>
        <w:rPr>
          <w:rFonts w:ascii="Times New Roman" w:hAnsi="Times New Roman" w:cs="Times New Roman"/>
          <w:kern w:val="0"/>
          <w:szCs w:val="21"/>
          <w:vertAlign w:val="superscript"/>
        </w:rPr>
        <w:t xml:space="preserve">2 </w:t>
      </w:r>
      <w:r>
        <w:rPr>
          <w:rFonts w:hint="eastAsia" w:ascii="Times New Roman" w:hAnsi="Times New Roman" w:cs="Times New Roman"/>
          <w:i/>
          <w:kern w:val="0"/>
          <w:szCs w:val="21"/>
        </w:rPr>
        <w:t>Ruian College</w:t>
      </w:r>
      <w:r>
        <w:rPr>
          <w:rFonts w:hint="eastAsia" w:ascii="Times New Roman" w:hAnsi="Times New Roman" w:cs="Times New Roman"/>
          <w:i/>
          <w:kern w:val="0"/>
          <w:szCs w:val="21"/>
          <w:lang w:eastAsia="zh-CN"/>
        </w:rPr>
        <w:t>，</w:t>
      </w:r>
      <w:r>
        <w:rPr>
          <w:rFonts w:ascii="Times New Roman" w:hAnsi="Times New Roman" w:cs="Times New Roman"/>
          <w:i/>
          <w:kern w:val="0"/>
          <w:szCs w:val="21"/>
        </w:rPr>
        <w:t xml:space="preserve"> </w:t>
      </w:r>
      <w:r>
        <w:rPr>
          <w:rFonts w:hint="eastAsia" w:ascii="Times New Roman" w:hAnsi="Times New Roman" w:cs="Times New Roman"/>
          <w:i/>
          <w:kern w:val="0"/>
          <w:szCs w:val="21"/>
        </w:rPr>
        <w:t>Wenzhou Polytechnic</w:t>
      </w:r>
      <w:r>
        <w:rPr>
          <w:rFonts w:hint="eastAsia" w:ascii="Times New Roman" w:hAnsi="Times New Roman" w:cs="Times New Roman"/>
          <w:i/>
          <w:kern w:val="0"/>
          <w:szCs w:val="21"/>
          <w:lang w:eastAsia="zh-CN"/>
        </w:rPr>
        <w:t>，</w:t>
      </w:r>
      <w:r>
        <w:rPr>
          <w:rFonts w:ascii="Times New Roman" w:hAnsi="Times New Roman" w:cs="Times New Roman"/>
          <w:i/>
          <w:kern w:val="0"/>
          <w:szCs w:val="21"/>
        </w:rPr>
        <w:t xml:space="preserve"> </w:t>
      </w:r>
      <w:r>
        <w:rPr>
          <w:rFonts w:hint="eastAsia" w:ascii="Times New Roman" w:hAnsi="Times New Roman" w:cs="Times New Roman"/>
          <w:i/>
          <w:kern w:val="0"/>
          <w:szCs w:val="21"/>
        </w:rPr>
        <w:t>Wenzhou</w:t>
      </w:r>
      <w:r>
        <w:rPr>
          <w:rFonts w:ascii="Times New Roman" w:hAnsi="Times New Roman" w:cs="Times New Roman"/>
          <w:i/>
          <w:kern w:val="0"/>
          <w:szCs w:val="21"/>
        </w:rPr>
        <w:t xml:space="preserve"> </w:t>
      </w:r>
      <w:r>
        <w:rPr>
          <w:rFonts w:ascii="Times New Roman" w:hAnsi="Times New Roman" w:cs="Times New Roman"/>
          <w:kern w:val="0"/>
          <w:szCs w:val="21"/>
        </w:rPr>
        <w:t>3</w:t>
      </w:r>
      <w:r>
        <w:rPr>
          <w:rFonts w:hint="eastAsia" w:ascii="Times New Roman" w:hAnsi="Times New Roman" w:cs="Times New Roman"/>
          <w:kern w:val="0"/>
          <w:szCs w:val="21"/>
          <w:lang w:val="en-US" w:eastAsia="zh-CN"/>
        </w:rPr>
        <w:t>25200</w:t>
      </w:r>
      <w:r>
        <w:rPr>
          <w:rFonts w:ascii="Times New Roman" w:hAnsi="Times New Roman" w:cs="Times New Roman"/>
          <w:i/>
          <w:kern w:val="0"/>
          <w:szCs w:val="21"/>
        </w:rPr>
        <w:t>，Zhejiang，China</w:t>
      </w:r>
    </w:p>
    <w:p w14:paraId="3054179F">
      <w:pPr>
        <w:widowControl/>
        <w:spacing w:after="156" w:afterLines="50"/>
        <w:ind w:right="403"/>
        <w:jc w:val="left"/>
        <w:rPr>
          <w:rFonts w:ascii="Times New Roman" w:hAnsi="Times New Roman" w:eastAsia="宋体" w:cs="Times New Roman"/>
          <w:color w:val="FF0000"/>
          <w:kern w:val="0"/>
          <w:szCs w:val="21"/>
        </w:rPr>
      </w:pPr>
      <w:r>
        <w:rPr>
          <w:rFonts w:ascii="Times New Roman" w:hAnsi="Times New Roman" w:eastAsia="黑体" w:cs="Times New Roman"/>
          <w:b/>
          <w:bCs/>
          <w:kern w:val="0"/>
          <w:szCs w:val="21"/>
        </w:rPr>
        <w:t>Abstract</w:t>
      </w:r>
      <w:r>
        <w:rPr>
          <w:rFonts w:ascii="Times New Roman" w:hAnsi="Times New Roman" w:eastAsia="宋体" w:cs="Times New Roman"/>
          <w:kern w:val="0"/>
          <w:szCs w:val="21"/>
        </w:rPr>
        <w:t xml:space="preserve">  Content of abstract</w:t>
      </w:r>
      <w:r>
        <w:rPr>
          <w:rFonts w:hint="eastAsia" w:ascii="Times New Roman" w:hAnsi="Times New Roman" w:eastAsia="宋体" w:cs="Times New Roman"/>
          <w:color w:val="FF0000"/>
          <w:kern w:val="0"/>
          <w:sz w:val="20"/>
          <w:szCs w:val="21"/>
        </w:rPr>
        <w:t>（</w:t>
      </w:r>
      <w:r>
        <w:rPr>
          <w:rFonts w:hint="eastAsia" w:ascii="Times New Roman" w:hAnsi="Times New Roman" w:cs="Times New Roman"/>
          <w:color w:val="FF0000"/>
          <w:kern w:val="0"/>
          <w:sz w:val="20"/>
          <w:szCs w:val="21"/>
        </w:rPr>
        <w:t>不得出现内容、语法、时态等错误</w:t>
      </w:r>
      <w:r>
        <w:rPr>
          <w:rFonts w:ascii="Times New Roman" w:hAnsi="Times New Roman" w:cs="Times New Roman"/>
          <w:color w:val="FF0000"/>
          <w:sz w:val="20"/>
          <w:szCs w:val="21"/>
        </w:rPr>
        <w:t>，且与中文摘要对应</w:t>
      </w:r>
      <w:r>
        <w:rPr>
          <w:rFonts w:hint="eastAsia" w:ascii="Times New Roman" w:hAnsi="Times New Roman" w:cs="Times New Roman"/>
          <w:color w:val="FF0000"/>
          <w:sz w:val="20"/>
          <w:szCs w:val="21"/>
        </w:rPr>
        <w:t>，</w:t>
      </w:r>
      <w:r>
        <w:rPr>
          <w:rFonts w:hint="eastAsia" w:ascii="Times New Roman" w:hAnsi="Times New Roman" w:cs="Times New Roman"/>
          <w:color w:val="FF0000"/>
          <w:kern w:val="0"/>
          <w:sz w:val="20"/>
          <w:szCs w:val="21"/>
        </w:rPr>
        <w:t>不能遗漏关键信息</w:t>
      </w:r>
      <w:r>
        <w:rPr>
          <w:rFonts w:ascii="Times New Roman" w:hAnsi="Times New Roman" w:cs="Times New Roman"/>
          <w:color w:val="FF0000"/>
          <w:sz w:val="20"/>
          <w:szCs w:val="21"/>
        </w:rPr>
        <w:t>。</w:t>
      </w:r>
      <w:r>
        <w:rPr>
          <w:rFonts w:hint="eastAsia" w:ascii="Times New Roman" w:hAnsi="Times New Roman" w:cs="Times New Roman"/>
          <w:color w:val="FF0000"/>
          <w:sz w:val="20"/>
          <w:szCs w:val="21"/>
        </w:rPr>
        <w:t>）</w:t>
      </w:r>
    </w:p>
    <w:p w14:paraId="48F7F160">
      <w:pPr>
        <w:widowControl/>
        <w:spacing w:after="156" w:afterLines="50"/>
        <w:ind w:right="403"/>
        <w:jc w:val="left"/>
        <w:rPr>
          <w:rFonts w:ascii="Times New Roman" w:hAnsi="Times New Roman" w:eastAsia="宋体" w:cs="Times New Roman"/>
          <w:color w:val="FF0000"/>
          <w:kern w:val="0"/>
          <w:sz w:val="20"/>
          <w:szCs w:val="21"/>
        </w:rPr>
      </w:pPr>
      <w:r>
        <w:rPr>
          <w:rFonts w:ascii="Times New Roman" w:hAnsi="Times New Roman" w:eastAsia="黑体" w:cs="Times New Roman"/>
          <w:b/>
          <w:bCs/>
          <w:kern w:val="0"/>
          <w:szCs w:val="21"/>
        </w:rPr>
        <w:t xml:space="preserve">Key words  </w:t>
      </w:r>
      <w:r>
        <w:rPr>
          <w:rFonts w:hint="eastAsia" w:ascii="Times New Roman" w:hAnsi="Times New Roman" w:eastAsia="宋体" w:cs="Times New Roman"/>
          <w:kern w:val="0"/>
          <w:szCs w:val="21"/>
          <w:lang w:val="en-US" w:eastAsia="zh-CN"/>
        </w:rPr>
        <w:t>Laser Rust Removal</w:t>
      </w:r>
      <w:r>
        <w:rPr>
          <w:rFonts w:ascii="Times New Roman" w:hAnsi="Times New Roman" w:eastAsia="宋体" w:cs="Times New Roman"/>
          <w:kern w:val="0"/>
          <w:szCs w:val="21"/>
        </w:rPr>
        <w:t>;</w:t>
      </w:r>
      <w:r>
        <w:rPr>
          <w:rFonts w:hint="eastAsia" w:ascii="Times New Roman" w:hAnsi="Times New Roman" w:eastAsia="宋体" w:cs="Times New Roman"/>
          <w:kern w:val="0"/>
          <w:szCs w:val="21"/>
          <w:lang w:val="en-US" w:eastAsia="zh-CN"/>
        </w:rPr>
        <w:t>M</w:t>
      </w:r>
      <w:r>
        <w:rPr>
          <w:rFonts w:hint="eastAsia" w:ascii="Times New Roman" w:hAnsi="Times New Roman" w:eastAsia="宋体" w:cs="Times New Roman"/>
          <w:kern w:val="0"/>
          <w:szCs w:val="21"/>
        </w:rPr>
        <w:t>achine vision</w:t>
      </w:r>
      <w:r>
        <w:rPr>
          <w:rFonts w:ascii="Times New Roman" w:hAnsi="Times New Roman" w:eastAsia="宋体" w:cs="Times New Roman"/>
          <w:kern w:val="0"/>
          <w:szCs w:val="21"/>
        </w:rPr>
        <w:t xml:space="preserve">; </w:t>
      </w:r>
      <w:r>
        <w:rPr>
          <w:rFonts w:hint="eastAsia" w:ascii="Times New Roman" w:hAnsi="Times New Roman" w:eastAsia="宋体" w:cs="Times New Roman"/>
          <w:kern w:val="0"/>
          <w:szCs w:val="21"/>
        </w:rPr>
        <w:t>CBAM</w:t>
      </w:r>
      <w:r>
        <w:rPr>
          <w:rFonts w:ascii="Times New Roman" w:hAnsi="Times New Roman" w:eastAsia="宋体" w:cs="Times New Roman"/>
          <w:kern w:val="0"/>
          <w:szCs w:val="21"/>
        </w:rPr>
        <w:t xml:space="preserve">; </w:t>
      </w:r>
      <w:r>
        <w:rPr>
          <w:rFonts w:hint="eastAsia" w:ascii="Times New Roman" w:hAnsi="Times New Roman" w:eastAsia="宋体" w:cs="Times New Roman"/>
          <w:kern w:val="0"/>
          <w:szCs w:val="21"/>
        </w:rPr>
        <w:t>YOLOv8</w:t>
      </w:r>
      <w:r>
        <w:rPr>
          <w:rFonts w:hint="eastAsia" w:ascii="Times New Roman" w:hAnsi="Times New Roman" w:eastAsia="宋体" w:cs="Times New Roman"/>
          <w:color w:val="FF0000"/>
          <w:kern w:val="0"/>
          <w:sz w:val="20"/>
          <w:szCs w:val="21"/>
        </w:rPr>
        <w:t>（</w:t>
      </w:r>
      <w:r>
        <w:rPr>
          <w:rFonts w:ascii="Times New Roman" w:hAnsi="Times New Roman" w:eastAsia="宋体" w:cs="Times New Roman"/>
          <w:color w:val="FF0000"/>
          <w:kern w:val="0"/>
          <w:sz w:val="20"/>
          <w:szCs w:val="21"/>
        </w:rPr>
        <w:t>中、英文关键词一一对应，首字母小写</w:t>
      </w:r>
      <w:r>
        <w:rPr>
          <w:rFonts w:hint="eastAsia" w:ascii="Times New Roman" w:hAnsi="Times New Roman" w:eastAsia="宋体" w:cs="Times New Roman"/>
          <w:color w:val="FF0000"/>
          <w:kern w:val="0"/>
          <w:sz w:val="20"/>
          <w:szCs w:val="21"/>
        </w:rPr>
        <w:t>，</w:t>
      </w:r>
      <w:r>
        <w:rPr>
          <w:rFonts w:hint="eastAsia" w:ascii="宋体" w:hAnsi="宋体" w:eastAsia="宋体" w:cs="宋体"/>
          <w:bCs/>
          <w:color w:val="FF0000"/>
          <w:kern w:val="0"/>
          <w:sz w:val="20"/>
          <w:szCs w:val="20"/>
        </w:rPr>
        <w:t>不使用缩写词</w:t>
      </w:r>
      <w:r>
        <w:rPr>
          <w:rFonts w:ascii="Times New Roman" w:hAnsi="Times New Roman" w:eastAsia="宋体" w:cs="Times New Roman"/>
          <w:color w:val="FF0000"/>
          <w:kern w:val="0"/>
          <w:sz w:val="20"/>
          <w:szCs w:val="21"/>
        </w:rPr>
        <w:t>。</w:t>
      </w:r>
      <w:r>
        <w:rPr>
          <w:rFonts w:hint="eastAsia" w:ascii="Times New Roman" w:hAnsi="Times New Roman" w:cs="Times New Roman"/>
          <w:color w:val="FF0000"/>
          <w:sz w:val="20"/>
          <w:szCs w:val="21"/>
        </w:rPr>
        <w:t>）</w:t>
      </w:r>
    </w:p>
    <w:p w14:paraId="25172BB6">
      <w:pPr>
        <w:widowControl/>
        <w:spacing w:before="100" w:beforeAutospacing="1" w:after="100" w:afterAutospacing="1" w:line="360" w:lineRule="auto"/>
        <w:jc w:val="left"/>
        <w:rPr>
          <w:rFonts w:ascii="宋体" w:hAnsi="宋体" w:eastAsia="宋体" w:cs="宋体"/>
          <w:kern w:val="0"/>
          <w:sz w:val="24"/>
          <w:szCs w:val="24"/>
        </w:rPr>
      </w:pPr>
      <w:r>
        <w:rPr>
          <w:rFonts w:hint="eastAsia" w:cs="宋体" w:asciiTheme="majorEastAsia" w:hAnsiTheme="majorEastAsia" w:eastAsiaTheme="majorEastAsia"/>
          <w:kern w:val="0"/>
          <w:sz w:val="32"/>
          <w:szCs w:val="32"/>
        </w:rPr>
        <w:t>1 引  言</w:t>
      </w:r>
    </w:p>
    <w:p w14:paraId="685A91C3">
      <w:pPr>
        <w:spacing w:line="360" w:lineRule="auto"/>
        <w:ind w:firstLine="420"/>
        <w:rPr>
          <w:rFonts w:hint="default" w:asciiTheme="minorEastAsia" w:hAnsiTheme="minorEastAsia"/>
          <w:szCs w:val="21"/>
          <w:lang w:val="en-US" w:eastAsia="zh-CN"/>
        </w:rPr>
      </w:pPr>
      <w:r>
        <w:rPr>
          <w:rFonts w:hint="eastAsia" w:asciiTheme="minorEastAsia" w:hAnsiTheme="minorEastAsia"/>
          <w:szCs w:val="21"/>
          <w:lang w:val="en-US" w:eastAsia="zh-CN"/>
        </w:rPr>
        <w:t>金属锈蚀会降低材料承载能力和硬度等材料性能，往往需要对其表面进行涂层等防腐处理。在工业生产中，金属除锈是表面处理的第一个步骤，具有广泛的技术需求。激光清洗是一种利用激光束高速、高效地去除金属表面锈蚀的先进技术，以其高效、环保、无损等优点，在金属除锈领域展现出极大的潜力和广泛的应用前景。</w:t>
      </w:r>
      <w:bookmarkStart w:id="2" w:name="OLE_LINK7"/>
      <w:r>
        <w:rPr>
          <w:rFonts w:hint="eastAsia" w:asciiTheme="minorEastAsia" w:hAnsiTheme="minorEastAsia"/>
          <w:szCs w:val="21"/>
          <w:lang w:val="en-US" w:eastAsia="zh-CN"/>
        </w:rPr>
        <w:t>当前，激光除锈设备正从人工操作为主向无人化自动清洗转变，这一转变主要涉及两大技术途径：一是利用机器视觉技术检测锈蚀区域，定位激光清洗作业位置；二是采用通信技术联动控制激光器、振镜、机械手等装置模块，执行激光清洗作业。在机器视觉领域，由于图像中小目标的可视化信息有限，难以提取具有鉴别力的特征，并且容易被环境因素干扰，因此小颗粒锈蚀点的检测成为难点。</w:t>
      </w:r>
    </w:p>
    <w:p w14:paraId="64AB10B7">
      <w:pPr>
        <w:spacing w:line="360" w:lineRule="auto"/>
        <w:ind w:firstLine="420"/>
        <w:rPr>
          <w:rFonts w:hint="eastAsia" w:asciiTheme="minorEastAsia" w:hAnsiTheme="minorEastAsia"/>
          <w:szCs w:val="21"/>
          <w:lang w:val="en-US" w:eastAsia="zh-CN"/>
        </w:rPr>
      </w:pPr>
      <w:r>
        <w:rPr>
          <w:rFonts w:hint="eastAsia" w:asciiTheme="minorEastAsia" w:hAnsiTheme="minorEastAsia"/>
          <w:szCs w:val="21"/>
          <w:lang w:val="en-US" w:eastAsia="zh-CN"/>
        </w:rPr>
        <w:t>小目标  深度学习……</w:t>
      </w:r>
    </w:p>
    <w:bookmarkEnd w:id="2"/>
    <w:p w14:paraId="00969E1F">
      <w:pPr>
        <w:spacing w:line="360" w:lineRule="auto"/>
        <w:ind w:firstLine="420"/>
        <w:rPr>
          <w:rFonts w:hint="default" w:asciiTheme="minorEastAsia" w:hAnsiTheme="minorEastAsia"/>
          <w:szCs w:val="21"/>
          <w:lang w:val="en-US" w:eastAsia="zh-CN"/>
        </w:rPr>
      </w:pPr>
      <w:r>
        <w:rPr>
          <w:rFonts w:hint="eastAsia" w:asciiTheme="minorEastAsia" w:hAnsiTheme="minorEastAsia"/>
          <w:szCs w:val="21"/>
          <w:lang w:val="en-US" w:eastAsia="zh-CN"/>
        </w:rPr>
        <w:t>因此，本文拟研究一种基于机器视觉技术的锈蚀区域检测方法，以期在激光除锈作业中能够准确定位激光作用位置，实现激光除锈的自动化。</w:t>
      </w:r>
    </w:p>
    <w:p w14:paraId="4E0820E5">
      <w:pPr>
        <w:widowControl/>
        <w:spacing w:before="100" w:beforeAutospacing="1" w:after="100" w:afterAutospacing="1"/>
        <w:jc w:val="left"/>
        <w:rPr>
          <w:rFonts w:ascii="宋体" w:hAnsi="宋体" w:eastAsia="宋体" w:cs="宋体"/>
          <w:kern w:val="0"/>
          <w:sz w:val="32"/>
          <w:szCs w:val="32"/>
        </w:rPr>
      </w:pPr>
      <w:r>
        <w:rPr>
          <w:rFonts w:hint="eastAsia" w:ascii="宋体" w:hAnsi="宋体" w:eastAsia="宋体" w:cs="宋体"/>
          <w:kern w:val="0"/>
          <w:sz w:val="32"/>
          <w:szCs w:val="32"/>
        </w:rPr>
        <w:t>2 基本原理</w:t>
      </w:r>
    </w:p>
    <w:p w14:paraId="66158828">
      <w:pPr>
        <w:widowControl/>
        <w:spacing w:before="100" w:beforeAutospacing="1" w:after="100" w:afterAutospacing="1"/>
        <w:jc w:val="left"/>
        <w:rPr>
          <w:rFonts w:hint="default" w:eastAsia="黑体" w:cs="宋体" w:asciiTheme="minorEastAsia" w:hAnsiTheme="minorEastAsia"/>
          <w:color w:val="00B050"/>
          <w:kern w:val="0"/>
          <w:szCs w:val="24"/>
          <w:lang w:val="en-US" w:eastAsia="zh-CN"/>
        </w:rPr>
      </w:pPr>
      <w:r>
        <w:rPr>
          <w:rFonts w:hint="eastAsia" w:ascii="黑体" w:hAnsi="宋体" w:eastAsia="黑体" w:cs="宋体"/>
          <w:b/>
          <w:kern w:val="0"/>
          <w:szCs w:val="24"/>
        </w:rPr>
        <w:t xml:space="preserve">2.1  </w:t>
      </w:r>
      <w:r>
        <w:rPr>
          <w:rFonts w:hint="eastAsia" w:ascii="黑体" w:hAnsi="宋体" w:eastAsia="黑体" w:cs="宋体"/>
          <w:b/>
          <w:kern w:val="0"/>
          <w:szCs w:val="24"/>
          <w:lang w:val="en-US" w:eastAsia="zh-CN"/>
        </w:rPr>
        <w:t>YOLOv8目标检测算法</w:t>
      </w:r>
    </w:p>
    <w:p w14:paraId="621801D2">
      <w:pPr>
        <w:spacing w:line="360" w:lineRule="auto"/>
        <w:ind w:firstLine="420" w:firstLineChars="200"/>
        <w:rPr>
          <w:rFonts w:hint="eastAsia" w:asciiTheme="minorEastAsia" w:hAnsiTheme="minorEastAsia"/>
          <w:szCs w:val="21"/>
          <w:lang w:val="en-US" w:eastAsia="zh-CN"/>
        </w:rPr>
      </w:pPr>
      <w:bookmarkStart w:id="3" w:name="OLE_LINK6"/>
      <w:r>
        <w:rPr>
          <w:rFonts w:hint="eastAsia" w:asciiTheme="minorEastAsia" w:hAnsiTheme="minorEastAsia"/>
          <w:szCs w:val="21"/>
          <w:lang w:val="en-US" w:eastAsia="zh-CN"/>
        </w:rPr>
        <w:t>YOLOv8</w:t>
      </w:r>
      <w:bookmarkEnd w:id="3"/>
      <w:r>
        <w:rPr>
          <w:rFonts w:hint="eastAsia" w:asciiTheme="minorEastAsia" w:hAnsiTheme="minorEastAsia"/>
          <w:szCs w:val="21"/>
          <w:lang w:val="en-US" w:eastAsia="zh-CN"/>
        </w:rPr>
        <w:t>的网络结构包括4个部分：输入端（Input）、骨干网络（Backbone）、颈部（Neck）和检测头（Head），如图1所示。</w:t>
      </w:r>
    </w:p>
    <w:p w14:paraId="68D20160">
      <w:pPr>
        <w:spacing w:line="360" w:lineRule="auto"/>
        <w:jc w:val="center"/>
        <w:rPr>
          <w:rFonts w:hint="eastAsia" w:asciiTheme="minorEastAsia" w:hAnsiTheme="minorEastAsia"/>
          <w:szCs w:val="21"/>
          <w:lang w:val="en-US" w:eastAsia="zh-CN"/>
        </w:rPr>
      </w:pPr>
      <w:r>
        <w:rPr>
          <w:rFonts w:hint="eastAsia" w:asciiTheme="minorEastAsia" w:hAnsiTheme="minorEastAsia"/>
          <w:szCs w:val="21"/>
          <w:lang w:val="en-US" w:eastAsia="zh-CN"/>
        </w:rPr>
        <w:drawing>
          <wp:inline distT="0" distB="0" distL="114300" distR="114300">
            <wp:extent cx="5262880" cy="3538855"/>
            <wp:effectExtent l="0" t="0" r="13970" b="4445"/>
            <wp:docPr id="6" name="图片 6" descr="1721534111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721534111893"/>
                    <pic:cNvPicPr>
                      <a:picLocks noChangeAspect="1"/>
                    </pic:cNvPicPr>
                  </pic:nvPicPr>
                  <pic:blipFill>
                    <a:blip r:embed="rId7"/>
                    <a:stretch>
                      <a:fillRect/>
                    </a:stretch>
                  </pic:blipFill>
                  <pic:spPr>
                    <a:xfrm>
                      <a:off x="0" y="0"/>
                      <a:ext cx="5262880" cy="3538855"/>
                    </a:xfrm>
                    <a:prstGeom prst="rect">
                      <a:avLst/>
                    </a:prstGeom>
                  </pic:spPr>
                </pic:pic>
              </a:graphicData>
            </a:graphic>
          </wp:inline>
        </w:drawing>
      </w:r>
    </w:p>
    <w:p w14:paraId="6DEBAAF7">
      <w:pPr>
        <w:spacing w:line="360" w:lineRule="auto"/>
        <w:jc w:val="center"/>
        <w:rPr>
          <w:rFonts w:hint="default" w:asciiTheme="minorEastAsia" w:hAnsiTheme="minorEastAsia"/>
          <w:szCs w:val="21"/>
          <w:lang w:val="en-US" w:eastAsia="zh-CN"/>
        </w:rPr>
      </w:pPr>
      <w:r>
        <w:rPr>
          <w:rFonts w:hint="eastAsia" w:asciiTheme="minorEastAsia" w:hAnsiTheme="minorEastAsia"/>
          <w:szCs w:val="21"/>
          <w:lang w:val="en-US" w:eastAsia="zh-CN"/>
        </w:rPr>
        <w:t xml:space="preserve">图1 </w:t>
      </w:r>
      <w:bookmarkStart w:id="4" w:name="OLE_LINK9"/>
      <w:r>
        <w:rPr>
          <w:rFonts w:hint="eastAsia" w:asciiTheme="minorEastAsia" w:hAnsiTheme="minorEastAsia"/>
          <w:szCs w:val="21"/>
          <w:lang w:val="en-US" w:eastAsia="zh-CN"/>
        </w:rPr>
        <w:t>YOLOv8的</w:t>
      </w:r>
      <w:bookmarkEnd w:id="4"/>
      <w:r>
        <w:rPr>
          <w:rFonts w:hint="eastAsia" w:asciiTheme="minorEastAsia" w:hAnsiTheme="minorEastAsia"/>
          <w:szCs w:val="21"/>
          <w:lang w:val="en-US" w:eastAsia="zh-CN"/>
        </w:rPr>
        <w:t>网络结构</w:t>
      </w:r>
    </w:p>
    <w:p w14:paraId="10DBCC88">
      <w:pPr>
        <w:spacing w:line="360" w:lineRule="auto"/>
        <w:ind w:firstLine="420" w:firstLineChars="200"/>
        <w:rPr>
          <w:rFonts w:hint="default" w:asciiTheme="minorEastAsia" w:hAnsiTheme="minorEastAsia"/>
          <w:szCs w:val="21"/>
          <w:lang w:val="en-US" w:eastAsia="zh-CN"/>
        </w:rPr>
      </w:pPr>
      <w:bookmarkStart w:id="5" w:name="OLE_LINK4"/>
      <w:r>
        <w:rPr>
          <w:rFonts w:hint="eastAsia" w:asciiTheme="minorEastAsia" w:hAnsiTheme="minorEastAsia"/>
          <w:szCs w:val="21"/>
          <w:lang w:val="en-US" w:eastAsia="zh-CN"/>
        </w:rPr>
        <w:t>输入端使用了letterbox缩放，负责将输入的原始三通道图像尺寸定义成640</w:t>
      </w:r>
      <w:r>
        <w:rPr>
          <w:rFonts w:hint="default" w:ascii="Arial" w:hAnsi="Arial" w:cs="Arial"/>
          <w:szCs w:val="21"/>
          <w:lang w:val="en-US" w:eastAsia="zh-CN"/>
        </w:rPr>
        <w:t>×</w:t>
      </w:r>
      <w:r>
        <w:rPr>
          <w:rFonts w:hint="eastAsia" w:asciiTheme="minorEastAsia" w:hAnsiTheme="minorEastAsia"/>
          <w:szCs w:val="21"/>
          <w:lang w:val="en-US" w:eastAsia="zh-CN"/>
        </w:rPr>
        <w:t>640，适应不同尺寸的输入图像。为增加数据的多样性以及增强模型对不同场景和组合的泛化能力，采用Mosiac数据增强，主要流程是将输入的4张图片进行随机裁剪、缩放、排列操作，形成一张全新的图片，从而创建新训练样本。在最后10次迭代关闭Mosiac增强的操作，让模型学习到真实的图像特征，提高在真实应用场景的实用性。</w:t>
      </w:r>
      <w:bookmarkEnd w:id="5"/>
    </w:p>
    <w:p w14:paraId="0D250F41">
      <w:pPr>
        <w:spacing w:line="360" w:lineRule="auto"/>
        <w:ind w:firstLine="420" w:firstLineChars="200"/>
        <w:rPr>
          <w:rFonts w:hint="eastAsia" w:asciiTheme="minorEastAsia" w:hAnsiTheme="minorEastAsia"/>
          <w:szCs w:val="21"/>
          <w:lang w:val="en-US" w:eastAsia="zh-CN"/>
        </w:rPr>
      </w:pPr>
      <w:bookmarkStart w:id="6" w:name="OLE_LINK3"/>
      <w:r>
        <w:rPr>
          <w:rFonts w:hint="eastAsia" w:asciiTheme="minorEastAsia" w:hAnsiTheme="minorEastAsia"/>
          <w:szCs w:val="21"/>
          <w:lang w:val="en-US" w:eastAsia="zh-CN"/>
        </w:rPr>
        <w:t>骨干网络</w:t>
      </w:r>
      <w:bookmarkEnd w:id="6"/>
      <w:r>
        <w:rPr>
          <w:rFonts w:hint="eastAsia" w:asciiTheme="minorEastAsia" w:hAnsiTheme="minorEastAsia"/>
          <w:szCs w:val="21"/>
          <w:lang w:val="en-US" w:eastAsia="zh-CN"/>
        </w:rPr>
        <w:t>主要由conv层、C2f模块和SPPF模块组成，负责从输入图像中提取特征。conv层通过二维卷积核（Conv2d）在输入特征图上的滑动运算进行特征的提取，所提取的特征依次经神经网络（BatchNorm2d）的批量归一化和激活函数（SiLU）计算。归一化使每个特征在小批次中的均值接近0、方差接近1，稳定网络中间层的输入分布，极快收敛速度；激活函数为网络引入必要的非线性，逼近和学习任何复杂函数，增强网络的学习能力。SiLU函数定义如下：</w:t>
      </w:r>
    </w:p>
    <w:p w14:paraId="4AC456F5">
      <w:pPr>
        <w:spacing w:line="360" w:lineRule="auto"/>
        <w:jc w:val="center"/>
        <w:rPr>
          <w:rFonts w:hint="default" w:asciiTheme="minorEastAsia" w:hAnsiTheme="minorEastAsia"/>
          <w:szCs w:val="21"/>
          <w:lang w:val="en-US" w:eastAsia="zh-CN"/>
        </w:rPr>
      </w:pPr>
      <w:bookmarkStart w:id="7" w:name="OLE_LINK13"/>
      <w:r>
        <w:rPr>
          <w:rFonts w:hint="default" w:asciiTheme="minorEastAsia" w:hAnsiTheme="minorEastAsia"/>
          <w:position w:val="-10"/>
          <w:szCs w:val="21"/>
          <w:lang w:val="en-US" w:eastAsia="zh-CN"/>
        </w:rPr>
        <w:object>
          <v:shape id="_x0000_i1025" o:spt="75" type="#_x0000_t75" style="height:17pt;width:107pt;" o:ole="t" filled="f" o:preferrelative="t" stroked="f" coordsize="21600,21600">
            <v:path/>
            <v:fill on="f" focussize="0,0"/>
            <v:stroke on="f"/>
            <v:imagedata r:id="rId9" o:title=""/>
            <o:lock v:ext="edit" aspectratio="t"/>
            <w10:wrap type="none"/>
            <w10:anchorlock/>
          </v:shape>
          <o:OLEObject Type="Embed" ProgID="Equation.KSEE3" ShapeID="_x0000_i1025" DrawAspect="Content" ObjectID="_1468075725" r:id="rId8">
            <o:LockedField>false</o:LockedField>
          </o:OLEObject>
        </w:object>
      </w:r>
      <w:bookmarkEnd w:id="7"/>
    </w:p>
    <w:p w14:paraId="566471F4">
      <w:pPr>
        <w:spacing w:line="360" w:lineRule="auto"/>
        <w:ind w:firstLine="420" w:firstLineChars="200"/>
        <w:rPr>
          <w:rFonts w:hint="eastAsia" w:asciiTheme="minorEastAsia" w:hAnsiTheme="minorEastAsia"/>
          <w:szCs w:val="21"/>
          <w:lang w:val="en-US" w:eastAsia="zh-CN"/>
        </w:rPr>
      </w:pPr>
      <w:r>
        <w:rPr>
          <w:rFonts w:hint="eastAsia" w:asciiTheme="minorEastAsia" w:hAnsiTheme="minorEastAsia"/>
          <w:szCs w:val="21"/>
          <w:lang w:val="en-US" w:eastAsia="zh-CN"/>
        </w:rPr>
        <w:t>其中，</w:t>
      </w:r>
      <w:r>
        <w:rPr>
          <w:rFonts w:hint="default" w:asciiTheme="minorEastAsia" w:hAnsiTheme="minorEastAsia"/>
          <w:position w:val="-10"/>
          <w:szCs w:val="21"/>
          <w:lang w:val="en-US" w:eastAsia="zh-CN"/>
        </w:rPr>
        <w:object>
          <v:shape id="_x0000_i1026" o:spt="75" type="#_x0000_t75" style="height:16pt;width:42.95pt;" o:ole="t" filled="f" o:preferrelative="t" stroked="f" coordsize="21600,21600">
            <v:path/>
            <v:fill on="f" focussize="0,0"/>
            <v:stroke on="f"/>
            <v:imagedata r:id="rId11" o:title=""/>
            <o:lock v:ext="edit" aspectratio="t"/>
            <w10:wrap type="none"/>
            <w10:anchorlock/>
          </v:shape>
          <o:OLEObject Type="Embed" ProgID="Equation.KSEE3" ShapeID="_x0000_i1026" DrawAspect="Content" ObjectID="_1468075726" r:id="rId10">
            <o:LockedField>false</o:LockedField>
          </o:OLEObject>
        </w:object>
      </w:r>
      <w:r>
        <w:rPr>
          <w:rFonts w:hint="eastAsia" w:asciiTheme="minorEastAsia" w:hAnsiTheme="minorEastAsia"/>
          <w:szCs w:val="21"/>
          <w:lang w:val="en-US" w:eastAsia="zh-CN"/>
        </w:rPr>
        <w:t>为标准化函数，函数定义如下：</w:t>
      </w:r>
    </w:p>
    <w:p w14:paraId="23E46776">
      <w:pPr>
        <w:spacing w:line="360" w:lineRule="auto"/>
        <w:jc w:val="center"/>
        <w:rPr>
          <w:rFonts w:hint="eastAsia" w:asciiTheme="minorEastAsia" w:hAnsiTheme="minorEastAsia"/>
          <w:szCs w:val="21"/>
          <w:lang w:val="en-US" w:eastAsia="zh-CN"/>
        </w:rPr>
      </w:pPr>
      <w:r>
        <w:rPr>
          <w:rFonts w:hint="default" w:asciiTheme="minorEastAsia" w:hAnsiTheme="minorEastAsia"/>
          <w:position w:val="-24"/>
          <w:szCs w:val="21"/>
          <w:lang w:val="en-US" w:eastAsia="zh-CN"/>
        </w:rPr>
        <w:object>
          <v:shape id="_x0000_i1027" o:spt="75" type="#_x0000_t75" style="height:31pt;width:100pt;" o:ole="t" filled="f" o:preferrelative="t" stroked="f" coordsize="21600,21600">
            <v:path/>
            <v:fill on="f" focussize="0,0"/>
            <v:stroke on="f"/>
            <v:imagedata r:id="rId13" o:title=""/>
            <o:lock v:ext="edit" aspectratio="t"/>
            <w10:wrap type="none"/>
            <w10:anchorlock/>
          </v:shape>
          <o:OLEObject Type="Embed" ProgID="Equation.KSEE3" ShapeID="_x0000_i1027" DrawAspect="Content" ObjectID="_1468075727" r:id="rId12">
            <o:LockedField>false</o:LockedField>
          </o:OLEObject>
        </w:object>
      </w:r>
    </w:p>
    <w:p w14:paraId="66A9098C">
      <w:pPr>
        <w:spacing w:line="360" w:lineRule="auto"/>
        <w:ind w:firstLine="420" w:firstLineChars="200"/>
        <w:rPr>
          <w:rFonts w:hint="eastAsia" w:asciiTheme="minorEastAsia" w:hAnsiTheme="minorEastAsia"/>
          <w:szCs w:val="21"/>
          <w:lang w:val="en-US" w:eastAsia="zh-CN"/>
        </w:rPr>
      </w:pPr>
      <w:r>
        <w:rPr>
          <w:rFonts w:hint="eastAsia" w:asciiTheme="minorEastAsia" w:hAnsiTheme="minorEastAsia"/>
          <w:szCs w:val="21"/>
          <w:lang w:val="en-US" w:eastAsia="zh-CN"/>
        </w:rPr>
        <w:t>C2f模块是YOLOv8骨干网络的核心构建块，通过一系列卷积（Conv）、分割（Split）、瓶颈结构（Bottleneck）、拼接（Concat）和卷积（Conv）操作，提高计算效率和模型性能。运行流程如下：使用一个标准的卷积层后，将获得的特征进行分支处理，分别采用不同大小的卷积核以提取不同尺度的特征；每个分支都会通过多组相同的瓶颈结构，经历多个不同维度的卷积层；来自不同分支的特征图在经过各自的瓶颈结构处理后，会被拼接在一起；使用另一个标准的卷积层来整合拼接后的特征图，并生成最终的输出特征图。</w:t>
      </w:r>
    </w:p>
    <w:p w14:paraId="46783808">
      <w:pPr>
        <w:spacing w:line="360" w:lineRule="auto"/>
        <w:ind w:firstLine="420" w:firstLineChars="200"/>
        <w:rPr>
          <w:rFonts w:hint="default" w:asciiTheme="minorEastAsia" w:hAnsiTheme="minorEastAsia"/>
          <w:szCs w:val="21"/>
          <w:lang w:val="en-US" w:eastAsia="zh-CN"/>
        </w:rPr>
      </w:pPr>
      <w:r>
        <w:rPr>
          <w:rFonts w:hint="default" w:asciiTheme="minorEastAsia" w:hAnsiTheme="minorEastAsia"/>
          <w:szCs w:val="21"/>
          <w:lang w:val="en-US" w:eastAsia="zh-CN"/>
        </w:rPr>
        <w:t>SPPF（Spatial Pyramid Pooling - Fast）模块紧跟在C2f模块之后，采用了三个相同大小池化</w:t>
      </w:r>
      <w:r>
        <w:rPr>
          <w:rFonts w:hint="eastAsia" w:asciiTheme="minorEastAsia" w:hAnsiTheme="minorEastAsia"/>
          <w:szCs w:val="21"/>
          <w:lang w:val="en-US" w:eastAsia="zh-CN"/>
        </w:rPr>
        <w:t>核“</w:t>
      </w:r>
      <w:r>
        <w:rPr>
          <w:rFonts w:hint="default" w:asciiTheme="minorEastAsia" w:hAnsiTheme="minorEastAsia"/>
          <w:szCs w:val="21"/>
          <w:lang w:val="en-US" w:eastAsia="zh-CN"/>
        </w:rPr>
        <w:t>并行+串行</w:t>
      </w:r>
      <w:r>
        <w:rPr>
          <w:rFonts w:hint="eastAsia" w:asciiTheme="minorEastAsia" w:hAnsiTheme="minorEastAsia"/>
          <w:szCs w:val="21"/>
          <w:lang w:val="en-US" w:eastAsia="zh-CN"/>
        </w:rPr>
        <w:t>”</w:t>
      </w:r>
      <w:r>
        <w:rPr>
          <w:rFonts w:hint="default" w:asciiTheme="minorEastAsia" w:hAnsiTheme="minorEastAsia"/>
          <w:szCs w:val="21"/>
          <w:lang w:val="en-US" w:eastAsia="zh-CN"/>
        </w:rPr>
        <w:t>的结构</w:t>
      </w:r>
      <w:r>
        <w:rPr>
          <w:rFonts w:hint="eastAsia" w:asciiTheme="minorEastAsia" w:hAnsiTheme="minorEastAsia"/>
          <w:szCs w:val="21"/>
          <w:lang w:val="en-US" w:eastAsia="zh-CN"/>
        </w:rPr>
        <w:t>，</w:t>
      </w:r>
      <w:r>
        <w:rPr>
          <w:rFonts w:hint="default" w:asciiTheme="minorEastAsia" w:hAnsiTheme="minorEastAsia"/>
          <w:szCs w:val="21"/>
          <w:lang w:val="en-US" w:eastAsia="zh-CN"/>
        </w:rPr>
        <w:t xml:space="preserve"> 增加了更多的跳跃连接</w:t>
      </w:r>
      <w:r>
        <w:rPr>
          <w:rFonts w:hint="eastAsia" w:asciiTheme="minorEastAsia" w:hAnsiTheme="minorEastAsia"/>
          <w:szCs w:val="21"/>
          <w:lang w:val="en-US" w:eastAsia="zh-CN"/>
        </w:rPr>
        <w:t>，</w:t>
      </w:r>
      <w:r>
        <w:rPr>
          <w:rFonts w:hint="default" w:asciiTheme="minorEastAsia" w:hAnsiTheme="minorEastAsia"/>
          <w:szCs w:val="21"/>
          <w:lang w:val="en-US" w:eastAsia="zh-CN"/>
        </w:rPr>
        <w:t>用于进一步整合和优化特征图。通过将不同尺度的特征图进行简化的路径聚合操作，提高对不同尺寸目标的检测能力，同时保持较高的计算效率。</w:t>
      </w:r>
    </w:p>
    <w:p w14:paraId="1D967373">
      <w:pPr>
        <w:spacing w:line="360" w:lineRule="auto"/>
        <w:ind w:firstLine="420" w:firstLineChars="200"/>
        <w:rPr>
          <w:rFonts w:hint="eastAsia" w:asciiTheme="minorEastAsia" w:hAnsiTheme="minorEastAsia"/>
          <w:szCs w:val="21"/>
          <w:lang w:val="en-US" w:eastAsia="zh-CN"/>
        </w:rPr>
      </w:pPr>
      <w:r>
        <w:rPr>
          <w:rFonts w:hint="eastAsia" w:asciiTheme="minorEastAsia" w:hAnsiTheme="minorEastAsia"/>
          <w:szCs w:val="21"/>
          <w:lang w:val="en-US" w:eastAsia="zh-CN"/>
        </w:rPr>
        <w:t>颈部网络采用了特征金字塔网络（Feature Pyramid Network， FPN）和路径聚合网络（Path Aggregation Network， PAN）的结构，实现浅层特征与深层特征的相互融合。</w:t>
      </w:r>
      <w:bookmarkStart w:id="8" w:name="OLE_LINK5"/>
      <w:r>
        <w:rPr>
          <w:rFonts w:hint="eastAsia" w:asciiTheme="minorEastAsia" w:hAnsiTheme="minorEastAsia"/>
          <w:szCs w:val="21"/>
          <w:lang w:val="en-US" w:eastAsia="zh-CN"/>
        </w:rPr>
        <w:t>FPN</w:t>
      </w:r>
      <w:bookmarkEnd w:id="8"/>
      <w:r>
        <w:rPr>
          <w:rFonts w:hint="eastAsia" w:asciiTheme="minorEastAsia" w:hAnsiTheme="minorEastAsia"/>
          <w:szCs w:val="21"/>
          <w:lang w:val="en-US" w:eastAsia="zh-CN"/>
        </w:rPr>
        <w:t>通过自顶向下的方式，将高层的语义信息逐级传递给低层，与低层的特征图进行融合，不同层级的特征图通过横向连接进行融合。PAN采用自底向上的方式，先从低层特征开始，逐渐整合高层的语义信息。FPN使用横向连接将高层特征图与低层特征图进行融合，但这种简单的融合方法可能会导致信息的不完整性，尤其是对于小目标或细节部分。PAN的主要目标是解决FPN在特征融合过程中可能存在的信息丢失和不完整的问题，主要是通过融合高低层特征提升目标检测的效果，尤其可以提高小尺寸目标的检测效果。</w:t>
      </w:r>
    </w:p>
    <w:p w14:paraId="0693A4E8">
      <w:pPr>
        <w:spacing w:line="360" w:lineRule="auto"/>
        <w:ind w:firstLine="420" w:firstLineChars="200"/>
        <w:rPr>
          <w:rFonts w:hint="default" w:asciiTheme="minorEastAsia" w:hAnsiTheme="minorEastAsia"/>
          <w:szCs w:val="21"/>
          <w:lang w:val="en-US" w:eastAsia="zh-CN"/>
        </w:rPr>
      </w:pPr>
      <w:r>
        <w:rPr>
          <w:rFonts w:hint="eastAsia" w:asciiTheme="minorEastAsia" w:hAnsiTheme="minorEastAsia"/>
          <w:szCs w:val="21"/>
          <w:lang w:val="en-US" w:eastAsia="zh-CN"/>
        </w:rPr>
        <w:t>头部网络</w:t>
      </w:r>
    </w:p>
    <w:p w14:paraId="7319D275">
      <w:pPr>
        <w:widowControl/>
        <w:spacing w:before="100" w:beforeAutospacing="1" w:after="100" w:afterAutospacing="1"/>
        <w:jc w:val="left"/>
        <w:rPr>
          <w:rFonts w:ascii="黑体" w:hAnsi="宋体" w:eastAsia="黑体" w:cs="宋体"/>
          <w:b/>
          <w:kern w:val="0"/>
          <w:szCs w:val="24"/>
        </w:rPr>
      </w:pPr>
      <w:r>
        <w:rPr>
          <w:rFonts w:hint="eastAsia" w:ascii="黑体" w:hAnsi="宋体" w:eastAsia="黑体" w:cs="宋体"/>
          <w:b/>
          <w:kern w:val="0"/>
          <w:szCs w:val="24"/>
        </w:rPr>
        <w:t xml:space="preserve">2.2  </w:t>
      </w:r>
      <w:r>
        <w:rPr>
          <w:rFonts w:hint="eastAsia" w:ascii="黑体" w:hAnsi="宋体" w:eastAsia="黑体" w:cs="宋体"/>
          <w:b/>
          <w:kern w:val="0"/>
          <w:szCs w:val="24"/>
          <w:lang w:val="en-US" w:eastAsia="zh-CN"/>
        </w:rPr>
        <w:t>改进的</w:t>
      </w:r>
      <w:r>
        <w:rPr>
          <w:rFonts w:hint="eastAsia" w:ascii="黑体" w:hAnsi="宋体" w:eastAsia="黑体" w:cs="宋体"/>
          <w:b/>
          <w:kern w:val="0"/>
          <w:szCs w:val="24"/>
        </w:rPr>
        <w:t>CBAM-YOLOv8s</w:t>
      </w:r>
      <w:r>
        <w:rPr>
          <w:rFonts w:hint="eastAsia" w:ascii="黑体" w:hAnsi="宋体" w:eastAsia="黑体" w:cs="宋体"/>
          <w:b/>
          <w:kern w:val="0"/>
          <w:szCs w:val="24"/>
          <w:lang w:val="en-US" w:eastAsia="zh-CN"/>
        </w:rPr>
        <w:t>检测</w:t>
      </w:r>
      <w:r>
        <w:rPr>
          <w:rFonts w:hint="eastAsia" w:ascii="黑体" w:hAnsi="宋体" w:eastAsia="黑体" w:cs="宋体"/>
          <w:b/>
          <w:kern w:val="0"/>
          <w:szCs w:val="24"/>
        </w:rPr>
        <w:t>模型</w:t>
      </w:r>
    </w:p>
    <w:p w14:paraId="5C576B7B">
      <w:pPr>
        <w:spacing w:line="360" w:lineRule="auto"/>
        <w:ind w:firstLine="420" w:firstLineChars="200"/>
        <w:rPr>
          <w:rFonts w:hint="eastAsia" w:asciiTheme="minorEastAsia" w:hAnsiTheme="minorEastAsia"/>
          <w:szCs w:val="21"/>
          <w:lang w:val="en-US" w:eastAsia="zh-CN"/>
        </w:rPr>
      </w:pPr>
      <w:r>
        <w:rPr>
          <w:rFonts w:hint="eastAsia" w:asciiTheme="minorEastAsia" w:hAnsiTheme="minorEastAsia"/>
          <w:szCs w:val="21"/>
          <w:lang w:val="en-US" w:eastAsia="zh-CN"/>
        </w:rPr>
        <w:t>CBAM是一种能对特征图像局部信息聚焦的模块。它通过学习的方式在空间和通道上对特征图像进行权重分配，促使计算资源更倾向于重点关注的目标区域，从而加强感兴趣的信息，同时抑制无用信息。CBAM模块运行流程如下：首先，输入是一个中间特征图，将特征图输入至Channel Attention Module获取通道注意力，然后将注意力权重作用于中间特征图。然后，将施加通道注意力的特征图输入至Spatial Attention Module 获取空间注意力，然后将注意力权重作用到特征图上。最终，经过这两个注意力模块的串行操作，最初的特征图就经过了通道和空间两个注意力机制的处理，自适应细化特征。CBAM模块结构示意图如图2所示。</w:t>
      </w:r>
    </w:p>
    <w:p w14:paraId="03C6BD91">
      <w:pPr>
        <w:spacing w:line="360" w:lineRule="auto"/>
        <w:jc w:val="center"/>
        <w:rPr>
          <w:rFonts w:hint="eastAsia" w:asciiTheme="minorEastAsia" w:hAnsiTheme="minorEastAsia"/>
          <w:szCs w:val="21"/>
          <w:lang w:val="en-US" w:eastAsia="zh-CN"/>
        </w:rPr>
      </w:pPr>
      <w:r>
        <w:rPr>
          <w:rFonts w:hint="eastAsia" w:asciiTheme="minorEastAsia" w:hAnsiTheme="minorEastAsia"/>
          <w:szCs w:val="21"/>
          <w:lang w:val="en-US" w:eastAsia="zh-CN"/>
        </w:rPr>
        <w:drawing>
          <wp:inline distT="0" distB="0" distL="114300" distR="114300">
            <wp:extent cx="5267325" cy="2967990"/>
            <wp:effectExtent l="0" t="0" r="9525" b="3810"/>
            <wp:docPr id="8" name="图片 8" descr="1721562571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721562571618"/>
                    <pic:cNvPicPr>
                      <a:picLocks noChangeAspect="1"/>
                    </pic:cNvPicPr>
                  </pic:nvPicPr>
                  <pic:blipFill>
                    <a:blip r:embed="rId14"/>
                    <a:stretch>
                      <a:fillRect/>
                    </a:stretch>
                  </pic:blipFill>
                  <pic:spPr>
                    <a:xfrm>
                      <a:off x="0" y="0"/>
                      <a:ext cx="5267325" cy="2967990"/>
                    </a:xfrm>
                    <a:prstGeom prst="rect">
                      <a:avLst/>
                    </a:prstGeom>
                  </pic:spPr>
                </pic:pic>
              </a:graphicData>
            </a:graphic>
          </wp:inline>
        </w:drawing>
      </w:r>
    </w:p>
    <w:p w14:paraId="05049D4E">
      <w:pPr>
        <w:spacing w:line="360" w:lineRule="auto"/>
        <w:jc w:val="center"/>
        <w:rPr>
          <w:rFonts w:hint="default" w:asciiTheme="minorEastAsia" w:hAnsiTheme="minorEastAsia"/>
          <w:szCs w:val="21"/>
          <w:lang w:val="en-US" w:eastAsia="zh-CN"/>
        </w:rPr>
      </w:pPr>
      <w:r>
        <w:rPr>
          <w:rFonts w:hint="eastAsia" w:asciiTheme="minorEastAsia" w:hAnsiTheme="minorEastAsia"/>
          <w:szCs w:val="21"/>
          <w:lang w:val="en-US" w:eastAsia="zh-CN"/>
        </w:rPr>
        <w:t>图2 CBAM模块结构示意图</w:t>
      </w:r>
    </w:p>
    <w:p w14:paraId="4AA1FD4D">
      <w:pPr>
        <w:spacing w:line="360" w:lineRule="auto"/>
        <w:ind w:firstLine="420" w:firstLineChars="200"/>
        <w:rPr>
          <w:rFonts w:hint="eastAsia" w:asciiTheme="minorEastAsia" w:hAnsiTheme="minorEastAsia"/>
          <w:szCs w:val="21"/>
          <w:lang w:val="en-US" w:eastAsia="zh-CN"/>
        </w:rPr>
      </w:pPr>
      <w:r>
        <w:rPr>
          <w:rFonts w:hint="eastAsia" w:asciiTheme="minorEastAsia" w:hAnsiTheme="minorEastAsia"/>
          <w:szCs w:val="21"/>
          <w:lang w:val="en-US" w:eastAsia="zh-CN"/>
        </w:rPr>
        <w:t>通道注意力，将特征图在空间维度池化，保留通道的特征信息。在CBAM中，全局平均池化和全局最大值池化均有使用。计算流程如下：将输入的特征图分别进行全局最大池化和全局平均池化，将空间维度压缩为1，保留通道信息。将两个池化后的特征送入共享的多层感知机（MLP）提取特征。将经过MLP的池化特征相加，经过sigmoid激活得到最终的通道注意力权重。</w:t>
      </w:r>
    </w:p>
    <w:p w14:paraId="2A26D99C">
      <w:pPr>
        <w:spacing w:line="360" w:lineRule="auto"/>
        <w:ind w:firstLine="420" w:firstLineChars="200"/>
        <w:rPr>
          <w:rFonts w:hint="eastAsia" w:asciiTheme="minorEastAsia" w:hAnsiTheme="minorEastAsia"/>
          <w:szCs w:val="21"/>
          <w:lang w:val="en-US" w:eastAsia="zh-CN"/>
        </w:rPr>
      </w:pPr>
      <w:r>
        <w:rPr>
          <w:rFonts w:hint="eastAsia" w:asciiTheme="minorEastAsia" w:hAnsiTheme="minorEastAsia"/>
          <w:szCs w:val="21"/>
          <w:lang w:val="en-US" w:eastAsia="zh-CN"/>
        </w:rPr>
        <w:t>空间注意力，将特征图在通道维度池化，保留空间的特征信息。计算流程如下：将特征图（经过通道注意力计算后的）在通道维度分别进行最大值池化和平均池化，将通道维度压缩为1，保留空间信息。将池化特征concatenate起来，经过一个卷积层提取特征，同时将通道维度降至1。最终经过sigmoid激活，得到最终的空间注意力权重（包含进了通道注意力）。在串行地进行完这两个步骤后，将空间注意力特征与原特征图相乘即可。从上述运算过程可以看出，CBAM作为独立的两个模块，可以直接添加在任何一个卷积神经网络中，带来的附加运算量开销也很小。</w:t>
      </w:r>
    </w:p>
    <w:p w14:paraId="7EC78A09">
      <w:pPr>
        <w:widowControl/>
        <w:tabs>
          <w:tab w:val="left" w:pos="2826"/>
        </w:tabs>
        <w:spacing w:before="100" w:beforeAutospacing="1" w:after="100" w:afterAutospacing="1"/>
        <w:jc w:val="left"/>
        <w:rPr>
          <w:rFonts w:ascii="宋体" w:hAnsi="宋体" w:eastAsia="宋体" w:cs="宋体"/>
          <w:kern w:val="0"/>
          <w:sz w:val="32"/>
          <w:szCs w:val="32"/>
        </w:rPr>
      </w:pPr>
      <w:r>
        <w:rPr>
          <w:rFonts w:hint="eastAsia" w:ascii="宋体" w:hAnsi="宋体" w:eastAsia="宋体" w:cs="宋体"/>
          <w:kern w:val="0"/>
          <w:sz w:val="32"/>
          <w:szCs w:val="32"/>
        </w:rPr>
        <w:t>3分析与讨论</w:t>
      </w:r>
      <w:r>
        <w:rPr>
          <w:rFonts w:ascii="宋体" w:hAnsi="宋体" w:eastAsia="宋体" w:cs="宋体"/>
          <w:kern w:val="0"/>
          <w:sz w:val="32"/>
          <w:szCs w:val="32"/>
        </w:rPr>
        <w:t xml:space="preserve"> </w:t>
      </w:r>
    </w:p>
    <w:p w14:paraId="6291BFE1">
      <w:pPr>
        <w:bidi w:val="0"/>
        <w:rPr>
          <w:rFonts w:hint="eastAsia"/>
          <w:lang w:val="en-US" w:eastAsia="zh-CN"/>
        </w:rPr>
      </w:pPr>
      <w:r>
        <w:rPr>
          <w:rFonts w:hint="eastAsia"/>
          <w:lang w:val="en-US" w:eastAsia="zh-CN"/>
        </w:rPr>
        <w:t>3.1数据集构建</w:t>
      </w:r>
    </w:p>
    <w:p w14:paraId="582FFB29">
      <w:pPr>
        <w:bidi w:val="0"/>
        <w:rPr>
          <w:rFonts w:hint="eastAsia"/>
          <w:lang w:val="en-US" w:eastAsia="zh-CN"/>
        </w:rPr>
      </w:pPr>
      <w:r>
        <w:rPr>
          <w:rFonts w:hint="eastAsia"/>
          <w:lang w:val="en-US" w:eastAsia="zh-CN"/>
        </w:rPr>
        <w:t>本试验所用数据采用现场采集的xxx企业实地样本钢材表面锈蚀图片。该数据集包含20张缺陷图像(含有大区域锈蚀、小区域锈蚀、点纹锈蚀等)。训练集、验证集和测试集以8:1:1的比例随机划分数据集部分图片如图所示。</w:t>
      </w:r>
    </w:p>
    <w:p w14:paraId="6E6C46C5">
      <w:pPr>
        <w:bidi w:val="0"/>
        <w:rPr>
          <w:rFonts w:hint="eastAsia"/>
          <w:lang w:val="en-US" w:eastAsia="zh-CN"/>
        </w:rPr>
      </w:pPr>
      <w:r>
        <w:rPr>
          <w:rFonts w:hint="eastAsia"/>
          <w:lang w:val="en-US" w:eastAsia="zh-CN"/>
        </w:rPr>
        <w:drawing>
          <wp:inline distT="0" distB="0" distL="114300" distR="114300">
            <wp:extent cx="939165" cy="1442085"/>
            <wp:effectExtent l="0" t="0" r="13335" b="5715"/>
            <wp:docPr id="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1"/>
                    <pic:cNvPicPr>
                      <a:picLocks noChangeAspect="1"/>
                    </pic:cNvPicPr>
                  </pic:nvPicPr>
                  <pic:blipFill>
                    <a:blip r:embed="rId15"/>
                    <a:stretch>
                      <a:fillRect/>
                    </a:stretch>
                  </pic:blipFill>
                  <pic:spPr>
                    <a:xfrm>
                      <a:off x="0" y="0"/>
                      <a:ext cx="939165" cy="1442085"/>
                    </a:xfrm>
                    <a:prstGeom prst="rect">
                      <a:avLst/>
                    </a:prstGeom>
                  </pic:spPr>
                </pic:pic>
              </a:graphicData>
            </a:graphic>
          </wp:inline>
        </w:drawing>
      </w:r>
      <w:r>
        <w:rPr>
          <w:rFonts w:hint="eastAsia"/>
          <w:lang w:val="en-US" w:eastAsia="zh-CN"/>
        </w:rPr>
        <w:drawing>
          <wp:inline distT="0" distB="0" distL="114300" distR="114300">
            <wp:extent cx="939165" cy="1442085"/>
            <wp:effectExtent l="0" t="0" r="13335" b="5715"/>
            <wp:docPr id="2" name="图片 2"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2"/>
                    <pic:cNvPicPr>
                      <a:picLocks noChangeAspect="1"/>
                    </pic:cNvPicPr>
                  </pic:nvPicPr>
                  <pic:blipFill>
                    <a:blip r:embed="rId16"/>
                    <a:stretch>
                      <a:fillRect/>
                    </a:stretch>
                  </pic:blipFill>
                  <pic:spPr>
                    <a:xfrm>
                      <a:off x="0" y="0"/>
                      <a:ext cx="939165" cy="1442085"/>
                    </a:xfrm>
                    <a:prstGeom prst="rect">
                      <a:avLst/>
                    </a:prstGeom>
                  </pic:spPr>
                </pic:pic>
              </a:graphicData>
            </a:graphic>
          </wp:inline>
        </w:drawing>
      </w:r>
      <w:r>
        <w:rPr>
          <w:rFonts w:hint="eastAsia"/>
          <w:lang w:val="en-US" w:eastAsia="zh-CN"/>
        </w:rPr>
        <w:drawing>
          <wp:inline distT="0" distB="0" distL="114300" distR="114300">
            <wp:extent cx="939165" cy="1442085"/>
            <wp:effectExtent l="0" t="0" r="13335" b="5715"/>
            <wp:docPr id="3" name="图片 3"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3"/>
                    <pic:cNvPicPr>
                      <a:picLocks noChangeAspect="1"/>
                    </pic:cNvPicPr>
                  </pic:nvPicPr>
                  <pic:blipFill>
                    <a:blip r:embed="rId17"/>
                    <a:stretch>
                      <a:fillRect/>
                    </a:stretch>
                  </pic:blipFill>
                  <pic:spPr>
                    <a:xfrm>
                      <a:off x="0" y="0"/>
                      <a:ext cx="939165" cy="1442085"/>
                    </a:xfrm>
                    <a:prstGeom prst="rect">
                      <a:avLst/>
                    </a:prstGeom>
                  </pic:spPr>
                </pic:pic>
              </a:graphicData>
            </a:graphic>
          </wp:inline>
        </w:drawing>
      </w:r>
      <w:r>
        <w:rPr>
          <w:rFonts w:hint="eastAsia"/>
          <w:lang w:val="en-US" w:eastAsia="zh-CN"/>
        </w:rPr>
        <w:drawing>
          <wp:inline distT="0" distB="0" distL="114300" distR="114300">
            <wp:extent cx="939165" cy="1442085"/>
            <wp:effectExtent l="0" t="0" r="13335" b="5715"/>
            <wp:docPr id="4" name="图片 4"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4"/>
                    <pic:cNvPicPr>
                      <a:picLocks noChangeAspect="1"/>
                    </pic:cNvPicPr>
                  </pic:nvPicPr>
                  <pic:blipFill>
                    <a:blip r:embed="rId18"/>
                    <a:stretch>
                      <a:fillRect/>
                    </a:stretch>
                  </pic:blipFill>
                  <pic:spPr>
                    <a:xfrm>
                      <a:off x="0" y="0"/>
                      <a:ext cx="939165" cy="1442085"/>
                    </a:xfrm>
                    <a:prstGeom prst="rect">
                      <a:avLst/>
                    </a:prstGeom>
                  </pic:spPr>
                </pic:pic>
              </a:graphicData>
            </a:graphic>
          </wp:inline>
        </w:drawing>
      </w:r>
    </w:p>
    <w:p w14:paraId="5B99854F">
      <w:pPr>
        <w:bidi w:val="0"/>
        <w:rPr>
          <w:rFonts w:hint="default"/>
          <w:lang w:val="en-US" w:eastAsia="zh-CN"/>
        </w:rPr>
      </w:pPr>
    </w:p>
    <w:p w14:paraId="0C2625AB">
      <w:pPr>
        <w:bidi w:val="0"/>
        <w:rPr>
          <w:rFonts w:hint="eastAsia"/>
          <w:lang w:val="en-US" w:eastAsia="zh-CN"/>
        </w:rPr>
      </w:pPr>
      <w:r>
        <w:rPr>
          <w:rFonts w:hint="eastAsia"/>
          <w:lang w:val="en-US" w:eastAsia="zh-CN"/>
        </w:rPr>
        <w:t xml:space="preserve">3. 2 评价指标 </w:t>
      </w:r>
    </w:p>
    <w:p w14:paraId="70007C3F">
      <w:pPr>
        <w:bidi w:val="0"/>
        <w:rPr>
          <w:rFonts w:hint="eastAsia"/>
          <w:lang w:val="en-US" w:eastAsia="zh-CN"/>
        </w:rPr>
      </w:pPr>
      <w:r>
        <w:rPr>
          <w:rFonts w:hint="eastAsia"/>
          <w:lang w:val="en-US" w:eastAsia="zh-CN"/>
        </w:rPr>
        <w:t>本文采用一些评价指标对训练出来的模型进行评价。</w:t>
      </w:r>
    </w:p>
    <w:p w14:paraId="3C08BA78">
      <w:pPr>
        <w:bidi w:val="0"/>
        <w:rPr>
          <w:rFonts w:hint="eastAsia"/>
          <w:lang w:val="en-US" w:eastAsia="zh-CN"/>
        </w:rPr>
      </w:pPr>
      <w:r>
        <w:rPr>
          <w:rFonts w:hint="eastAsia"/>
          <w:lang w:val="en-US" w:eastAsia="zh-CN"/>
        </w:rPr>
        <w:t>准确率( precision)即模型预测出的正确目标框占比,精度越高说明模型预测出的目标框更准确,能更好的检测到实际目标。</w:t>
      </w:r>
    </w:p>
    <w:p w14:paraId="20B635B9">
      <w:pPr>
        <w:bidi w:val="0"/>
        <w:rPr>
          <w:rFonts w:hint="eastAsia"/>
          <w:lang w:val="en-US" w:eastAsia="zh-CN"/>
        </w:rPr>
      </w:pPr>
      <w:r>
        <w:rPr>
          <w:rFonts w:hint="eastAsia"/>
          <w:lang w:val="en-US" w:eastAsia="zh-CN"/>
        </w:rPr>
        <w:t>召回率(Recall)模型能检测到的所有目标框占所有预测的目标框的比例,召回率越高说明模型能检测到的目标框越多,能够更全面地覆盖所有的目标。</w:t>
      </w:r>
    </w:p>
    <w:p w14:paraId="21634CCC">
      <w:pPr>
        <w:bidi w:val="0"/>
        <w:rPr>
          <w:rFonts w:hint="eastAsia"/>
          <w:lang w:val="en-US" w:eastAsia="zh-CN"/>
        </w:rPr>
      </w:pPr>
      <w:r>
        <w:rPr>
          <w:rFonts w:hint="eastAsia"/>
          <w:lang w:val="en-US" w:eastAsia="zh-CN"/>
        </w:rPr>
        <w:t>平均精度(average precision,AP)是不同召回率下的准确率的平均值。mAP是是一种综合性能指标,衡量了模型在所有类别中的精确率和召回率的平均值,mAP值越高说明模型在多种精度阈值下的精度都较高,能够在多种情况下表现良好。</w:t>
      </w:r>
    </w:p>
    <w:p w14:paraId="71E8E83B">
      <w:pPr>
        <w:bidi w:val="0"/>
        <w:rPr>
          <w:rFonts w:hint="eastAsia"/>
          <w:lang w:val="en-US" w:eastAsia="zh-CN"/>
        </w:rPr>
      </w:pPr>
      <w:r>
        <w:rPr>
          <w:rFonts w:hint="eastAsia"/>
          <w:lang w:val="en-US" w:eastAsia="zh-CN"/>
        </w:rPr>
        <w:t>其次参数量用来表征模型的大小,F1值是准确率与召回率的综合值。</w:t>
      </w:r>
    </w:p>
    <w:p w14:paraId="5C236AB6">
      <w:pPr>
        <w:bidi w:val="0"/>
        <w:rPr>
          <w:rFonts w:hint="default"/>
          <w:lang w:val="en-US" w:eastAsia="zh-CN"/>
        </w:rPr>
      </w:pPr>
    </w:p>
    <w:p w14:paraId="48E3BE7A">
      <w:pPr>
        <w:bidi w:val="0"/>
        <w:rPr>
          <w:rFonts w:hint="eastAsia"/>
        </w:rPr>
      </w:pPr>
      <w:r>
        <w:rPr>
          <w:rFonts w:hint="eastAsia"/>
        </w:rPr>
        <w:t>3.</w:t>
      </w:r>
      <w:r>
        <w:rPr>
          <w:rFonts w:hint="eastAsia"/>
          <w:lang w:val="en-US" w:eastAsia="zh-CN"/>
        </w:rPr>
        <w:t>3</w:t>
      </w:r>
      <w:r>
        <w:rPr>
          <w:rFonts w:hint="eastAsia"/>
        </w:rPr>
        <w:t xml:space="preserve"> </w:t>
      </w:r>
      <w:r>
        <w:rPr>
          <w:rFonts w:hint="eastAsia"/>
          <w:lang w:val="en-US" w:eastAsia="zh-CN"/>
        </w:rPr>
        <w:t>实验结果分析</w:t>
      </w:r>
    </w:p>
    <w:p w14:paraId="11A5AFCF">
      <w:pPr>
        <w:bidi w:val="0"/>
        <w:rPr>
          <w:rFonts w:hint="eastAsia"/>
        </w:rPr>
      </w:pPr>
      <w:r>
        <w:rPr>
          <w:rFonts w:hint="eastAsia"/>
        </w:rPr>
        <w:t>本试验在</w:t>
      </w:r>
      <w:r>
        <w:rPr>
          <w:rFonts w:hint="eastAsia"/>
          <w:lang w:val="en-US" w:eastAsia="zh-CN"/>
        </w:rPr>
        <w:t>Windows10</w:t>
      </w:r>
      <w:r>
        <w:rPr>
          <w:rFonts w:hint="eastAsia"/>
        </w:rPr>
        <w:t>操作系统下,运用了Pytorch框架,OpenCV和Pycharm代码集成开发环境,工作站的硬件是英特尔3.40 GHzCPU,32.0 GB内存,</w:t>
      </w:r>
      <w:r>
        <w:rPr>
          <w:rFonts w:hint="eastAsia"/>
          <w:lang w:val="en-US" w:eastAsia="zh-CN"/>
        </w:rPr>
        <w:t>单块4070ti GPU</w:t>
      </w:r>
      <w:r>
        <w:rPr>
          <w:rFonts w:hint="eastAsia"/>
        </w:rPr>
        <w:t>。经过反复训练调参得到最终超参数设置为:初始学习率为0.1;每次迭代逐次衰减,衰减率为 0. 95;优化</w:t>
      </w:r>
      <w:r>
        <w:rPr>
          <w:rFonts w:hint="eastAsia"/>
          <w:lang w:val="en-US" w:eastAsia="zh-CN"/>
        </w:rPr>
        <w:t>器为 Adam,指数衰减率为 0. 9。 网络总共训练2000次迭代, batch size设置为8。</w:t>
      </w:r>
    </w:p>
    <w:p w14:paraId="6F86D8CA">
      <w:pPr>
        <w:bidi w:val="0"/>
      </w:pPr>
    </w:p>
    <w:p w14:paraId="4CC2C53A">
      <w:pPr>
        <w:pBdr>
          <w:bottom w:val="none" w:color="auto" w:sz="0" w:space="0"/>
        </w:pBdr>
        <w:bidi w:val="0"/>
        <w:rPr>
          <w:rFonts w:hint="eastAsia"/>
          <w:lang w:val="en-US" w:eastAsia="zh-CN"/>
        </w:rPr>
      </w:pPr>
      <w:r>
        <w:rPr>
          <w:rFonts w:hint="eastAsia"/>
          <w:lang w:val="en-US" w:eastAsia="zh-CN"/>
        </w:rPr>
        <w:t>表 实验平台参数</w:t>
      </w:r>
    </w:p>
    <w:p w14:paraId="705DA3FD">
      <w:pPr>
        <w:pBdr>
          <w:top w:val="single" w:color="auto" w:sz="4" w:space="0"/>
          <w:bottom w:val="single" w:color="auto" w:sz="4" w:space="0"/>
        </w:pBdr>
        <w:bidi w:val="0"/>
        <w:rPr>
          <w:rFonts w:hint="eastAsia"/>
          <w:lang w:val="en-US" w:eastAsia="zh-CN"/>
        </w:rPr>
      </w:pPr>
      <w:r>
        <w:rPr>
          <w:rFonts w:hint="eastAsia"/>
          <w:lang w:val="en-US" w:eastAsia="zh-CN"/>
        </w:rPr>
        <w:t>名称                          版本</w:t>
      </w:r>
    </w:p>
    <w:p w14:paraId="520F7EA0">
      <w:pPr>
        <w:bidi w:val="0"/>
        <w:rPr>
          <w:rFonts w:hint="eastAsia"/>
          <w:lang w:val="en-US" w:eastAsia="zh-CN"/>
        </w:rPr>
      </w:pPr>
      <w:r>
        <w:rPr>
          <w:rFonts w:hint="eastAsia"/>
          <w:lang w:val="en-US" w:eastAsia="zh-CN"/>
        </w:rPr>
        <w:t>操作系统                      Windows10</w:t>
      </w:r>
    </w:p>
    <w:p w14:paraId="701A3654">
      <w:pPr>
        <w:bidi w:val="0"/>
        <w:rPr>
          <w:rFonts w:hint="default"/>
          <w:lang w:val="en-US" w:eastAsia="zh-CN"/>
        </w:rPr>
      </w:pPr>
      <w:r>
        <w:rPr>
          <w:rFonts w:hint="eastAsia"/>
          <w:lang w:val="en-US" w:eastAsia="zh-CN"/>
        </w:rPr>
        <w:t>CPU                           13th Gen Intel(R) Core(TM) i7-13700KF   3.40 GHz</w:t>
      </w:r>
    </w:p>
    <w:p w14:paraId="78AEE1A7">
      <w:pPr>
        <w:bidi w:val="0"/>
        <w:rPr>
          <w:rFonts w:hint="default" w:eastAsiaTheme="minorEastAsia"/>
          <w:lang w:val="en-US" w:eastAsia="zh-CN"/>
        </w:rPr>
      </w:pPr>
      <w:r>
        <w:rPr>
          <w:rFonts w:hint="eastAsia"/>
          <w:lang w:val="en-US" w:eastAsia="zh-CN"/>
        </w:rPr>
        <w:t>GPU                            RTX4070ti</w:t>
      </w:r>
    </w:p>
    <w:p w14:paraId="11E63A43">
      <w:pPr>
        <w:bidi w:val="0"/>
        <w:rPr>
          <w:rFonts w:hint="default"/>
          <w:lang w:val="en-US" w:eastAsia="zh-CN"/>
        </w:rPr>
      </w:pPr>
      <w:r>
        <w:rPr>
          <w:rFonts w:hint="eastAsia"/>
          <w:lang w:val="en-US" w:eastAsia="zh-CN"/>
        </w:rPr>
        <w:t>Python                         3.8</w:t>
      </w:r>
    </w:p>
    <w:p w14:paraId="54AAE26C">
      <w:pPr>
        <w:bidi w:val="0"/>
        <w:rPr>
          <w:rFonts w:hint="default"/>
          <w:lang w:val="en-US" w:eastAsia="zh-CN"/>
        </w:rPr>
      </w:pPr>
      <w:r>
        <w:rPr>
          <w:rFonts w:hint="eastAsia"/>
          <w:lang w:val="en-US" w:eastAsia="zh-CN"/>
        </w:rPr>
        <w:t>Pytorch                         2.3.0+cpu</w:t>
      </w:r>
    </w:p>
    <w:p w14:paraId="3D2C7113">
      <w:pPr>
        <w:pBdr>
          <w:bottom w:val="single" w:color="auto" w:sz="4" w:space="0"/>
        </w:pBdr>
        <w:bidi w:val="0"/>
        <w:rPr>
          <w:rFonts w:hint="default"/>
          <w:lang w:val="en-US" w:eastAsia="zh-CN"/>
        </w:rPr>
      </w:pPr>
      <w:r>
        <w:rPr>
          <w:rFonts w:hint="eastAsia"/>
          <w:lang w:val="en-US" w:eastAsia="zh-CN"/>
        </w:rPr>
        <w:t>OpenCV                         4.10.0</w:t>
      </w:r>
    </w:p>
    <w:p w14:paraId="0E3268C2">
      <w:pPr>
        <w:bidi w:val="0"/>
        <w:rPr>
          <w:rFonts w:hint="eastAsia"/>
          <w:lang w:val="en-US" w:eastAsia="zh-CN"/>
        </w:rPr>
      </w:pPr>
      <w:r>
        <w:rPr>
          <w:rFonts w:hint="default"/>
          <w:lang w:val="en-US" w:eastAsia="zh-CN"/>
        </w:rPr>
        <w:t>为了验证单个结构模型和整体模型对比其他模型</w:t>
      </w:r>
      <w:r>
        <w:rPr>
          <w:rFonts w:hint="eastAsia"/>
          <w:lang w:val="en-US" w:eastAsia="zh-CN"/>
        </w:rPr>
        <w:t>的性能，本部分进行消融实验对比，对Case1（使用ca注意力机制添加在头部）、Case2（使用xxx）、Case3（使用xxx）进行训练与测试，试验统一使用自适应矩估计Adam优化器对模型进行优化，初始学习率0.01，优化器动量为0.937，batch-size设为16，训练周期为2000epoch。对得到的5种模型的参数量和性能进行对比，结果如表所示。</w:t>
      </w:r>
    </w:p>
    <w:p w14:paraId="517638B3">
      <w:pPr>
        <w:bidi w:val="0"/>
        <w:rPr>
          <w:rFonts w:hint="eastAsia"/>
          <w:lang w:val="en-US" w:eastAsia="zh-CN"/>
        </w:rPr>
      </w:pPr>
    </w:p>
    <w:p w14:paraId="3B360CF9">
      <w:pPr>
        <w:bidi w:val="0"/>
        <w:rPr>
          <w:rFonts w:hint="default"/>
          <w:lang w:val="en-US" w:eastAsia="zh-CN"/>
        </w:rPr>
      </w:pPr>
      <w:r>
        <w:rPr>
          <w:rFonts w:hint="eastAsia"/>
          <w:lang w:val="en-US" w:eastAsia="zh-CN"/>
        </w:rPr>
        <w:t>表 2 消融实验结果</w:t>
      </w:r>
    </w:p>
    <w:tbl>
      <w:tblPr>
        <w:tblStyle w:val="12"/>
        <w:tblpPr w:leftFromText="180" w:rightFromText="180" w:vertAnchor="text" w:horzAnchor="page" w:tblpX="895" w:tblpY="423"/>
        <w:tblOverlap w:val="never"/>
        <w:tblW w:w="953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6"/>
        <w:gridCol w:w="888"/>
        <w:gridCol w:w="888"/>
        <w:gridCol w:w="888"/>
        <w:gridCol w:w="1354"/>
        <w:gridCol w:w="1417"/>
        <w:gridCol w:w="1012"/>
        <w:gridCol w:w="1012"/>
        <w:gridCol w:w="1013"/>
      </w:tblGrid>
      <w:tr w14:paraId="0E1D67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7" w:hRule="atLeast"/>
        </w:trPr>
        <w:tc>
          <w:tcPr>
            <w:tcW w:w="1066" w:type="dxa"/>
            <w:tcBorders>
              <w:top w:val="nil"/>
              <w:left w:val="nil"/>
              <w:bottom w:val="nil"/>
              <w:right w:val="nil"/>
            </w:tcBorders>
            <w:shd w:val="clear" w:color="auto" w:fill="auto"/>
            <w:noWrap/>
            <w:vAlign w:val="center"/>
          </w:tcPr>
          <w:p w14:paraId="67FD65DD">
            <w:pPr>
              <w:bidi w:val="0"/>
              <w:rPr>
                <w:rFonts w:hint="eastAsia"/>
                <w:lang w:val="en-US" w:eastAsia="zh-CN"/>
              </w:rPr>
            </w:pPr>
            <w:r>
              <w:rPr>
                <w:rFonts w:hint="eastAsia"/>
                <w:lang w:val="en-US" w:eastAsia="zh-CN"/>
              </w:rPr>
              <w:t xml:space="preserve">模型            </w:t>
            </w:r>
          </w:p>
        </w:tc>
        <w:tc>
          <w:tcPr>
            <w:tcW w:w="888" w:type="dxa"/>
            <w:tcBorders>
              <w:top w:val="nil"/>
              <w:left w:val="nil"/>
              <w:bottom w:val="nil"/>
              <w:right w:val="nil"/>
            </w:tcBorders>
            <w:shd w:val="clear" w:color="auto" w:fill="auto"/>
            <w:noWrap/>
            <w:vAlign w:val="center"/>
          </w:tcPr>
          <w:p w14:paraId="41517836">
            <w:pPr>
              <w:bidi w:val="0"/>
              <w:rPr>
                <w:rFonts w:hint="eastAsia"/>
                <w:lang w:val="en-US" w:eastAsia="zh-CN"/>
              </w:rPr>
            </w:pPr>
            <w:r>
              <w:rPr>
                <w:rFonts w:hint="eastAsia"/>
                <w:lang w:val="en-US" w:eastAsia="zh-CN"/>
              </w:rPr>
              <w:t xml:space="preserve">CA模块 </w:t>
            </w:r>
          </w:p>
        </w:tc>
        <w:tc>
          <w:tcPr>
            <w:tcW w:w="888" w:type="dxa"/>
            <w:tcBorders>
              <w:top w:val="nil"/>
              <w:left w:val="nil"/>
              <w:bottom w:val="nil"/>
              <w:right w:val="nil"/>
            </w:tcBorders>
            <w:shd w:val="clear" w:color="auto" w:fill="auto"/>
            <w:noWrap/>
            <w:vAlign w:val="center"/>
          </w:tcPr>
          <w:p w14:paraId="158F2BD1">
            <w:pPr>
              <w:bidi w:val="0"/>
              <w:rPr>
                <w:rFonts w:hint="eastAsia"/>
                <w:lang w:val="en-US" w:eastAsia="zh-CN"/>
              </w:rPr>
            </w:pPr>
            <w:r>
              <w:rPr>
                <w:rFonts w:hint="eastAsia"/>
                <w:lang w:val="en-US" w:eastAsia="zh-CN"/>
              </w:rPr>
              <w:t>CBAM模块</w:t>
            </w:r>
          </w:p>
        </w:tc>
        <w:tc>
          <w:tcPr>
            <w:tcW w:w="888" w:type="dxa"/>
            <w:tcBorders>
              <w:top w:val="nil"/>
              <w:left w:val="nil"/>
              <w:bottom w:val="nil"/>
              <w:right w:val="nil"/>
            </w:tcBorders>
            <w:shd w:val="clear" w:color="auto" w:fill="auto"/>
            <w:noWrap/>
            <w:vAlign w:val="center"/>
          </w:tcPr>
          <w:p w14:paraId="65BB22AB">
            <w:pPr>
              <w:bidi w:val="0"/>
              <w:rPr>
                <w:rFonts w:hint="eastAsia"/>
                <w:lang w:val="en-US" w:eastAsia="zh-CN"/>
              </w:rPr>
            </w:pPr>
            <w:r>
              <w:rPr>
                <w:rFonts w:hint="eastAsia"/>
                <w:lang w:val="en-US" w:eastAsia="zh-CN"/>
              </w:rPr>
              <w:t>SE模块</w:t>
            </w:r>
          </w:p>
        </w:tc>
        <w:tc>
          <w:tcPr>
            <w:tcW w:w="1354" w:type="dxa"/>
            <w:tcBorders>
              <w:top w:val="nil"/>
              <w:left w:val="nil"/>
              <w:bottom w:val="nil"/>
              <w:right w:val="nil"/>
            </w:tcBorders>
            <w:shd w:val="clear" w:color="auto" w:fill="auto"/>
            <w:noWrap/>
            <w:vAlign w:val="center"/>
          </w:tcPr>
          <w:p w14:paraId="74280EFC">
            <w:pPr>
              <w:bidi w:val="0"/>
              <w:rPr>
                <w:rFonts w:hint="eastAsia"/>
                <w:lang w:val="en-US" w:eastAsia="zh-CN"/>
              </w:rPr>
            </w:pPr>
            <w:r>
              <w:rPr>
                <w:rFonts w:hint="eastAsia"/>
                <w:lang w:val="en-US" w:eastAsia="zh-CN"/>
              </w:rPr>
              <w:t>模块添加头部</w:t>
            </w:r>
          </w:p>
        </w:tc>
        <w:tc>
          <w:tcPr>
            <w:tcW w:w="1417" w:type="dxa"/>
            <w:tcBorders>
              <w:top w:val="nil"/>
              <w:left w:val="nil"/>
              <w:bottom w:val="nil"/>
              <w:right w:val="nil"/>
            </w:tcBorders>
            <w:shd w:val="clear" w:color="auto" w:fill="auto"/>
            <w:noWrap/>
            <w:vAlign w:val="center"/>
          </w:tcPr>
          <w:p w14:paraId="3F5C3A2D">
            <w:pPr>
              <w:bidi w:val="0"/>
              <w:rPr>
                <w:rFonts w:hint="eastAsia"/>
                <w:lang w:val="en-US" w:eastAsia="zh-CN"/>
              </w:rPr>
            </w:pPr>
            <w:r>
              <w:rPr>
                <w:rFonts w:hint="eastAsia"/>
                <w:lang w:val="en-US" w:eastAsia="zh-CN"/>
              </w:rPr>
              <w:t>模块添加检查</w:t>
            </w:r>
          </w:p>
        </w:tc>
        <w:tc>
          <w:tcPr>
            <w:tcW w:w="1012" w:type="dxa"/>
            <w:tcBorders>
              <w:top w:val="nil"/>
              <w:left w:val="nil"/>
              <w:bottom w:val="nil"/>
              <w:right w:val="nil"/>
            </w:tcBorders>
            <w:shd w:val="clear" w:color="auto" w:fill="auto"/>
            <w:noWrap/>
            <w:vAlign w:val="center"/>
          </w:tcPr>
          <w:p w14:paraId="16226EBD">
            <w:pPr>
              <w:bidi w:val="0"/>
              <w:rPr>
                <w:rFonts w:hint="eastAsia"/>
                <w:lang w:val="en-US" w:eastAsia="zh-CN"/>
              </w:rPr>
            </w:pPr>
            <w:r>
              <w:rPr>
                <w:rFonts w:hint="eastAsia"/>
                <w:lang w:val="en-US" w:eastAsia="zh-CN"/>
              </w:rPr>
              <w:t xml:space="preserve">精确率 </w:t>
            </w:r>
          </w:p>
        </w:tc>
        <w:tc>
          <w:tcPr>
            <w:tcW w:w="1012" w:type="dxa"/>
            <w:tcBorders>
              <w:top w:val="nil"/>
              <w:left w:val="nil"/>
              <w:bottom w:val="nil"/>
              <w:right w:val="nil"/>
            </w:tcBorders>
            <w:shd w:val="clear" w:color="auto" w:fill="auto"/>
            <w:noWrap/>
            <w:vAlign w:val="center"/>
          </w:tcPr>
          <w:p w14:paraId="57F7B0D2">
            <w:pPr>
              <w:bidi w:val="0"/>
              <w:rPr>
                <w:rFonts w:hint="eastAsia"/>
                <w:lang w:val="en-US" w:eastAsia="zh-CN"/>
              </w:rPr>
            </w:pPr>
            <w:r>
              <w:rPr>
                <w:rFonts w:hint="eastAsia"/>
                <w:lang w:val="en-US" w:eastAsia="zh-CN"/>
              </w:rPr>
              <w:t xml:space="preserve">召回率 </w:t>
            </w:r>
          </w:p>
        </w:tc>
        <w:tc>
          <w:tcPr>
            <w:tcW w:w="1013" w:type="dxa"/>
            <w:tcBorders>
              <w:top w:val="nil"/>
              <w:left w:val="nil"/>
              <w:bottom w:val="nil"/>
              <w:right w:val="nil"/>
            </w:tcBorders>
            <w:shd w:val="clear" w:color="auto" w:fill="auto"/>
            <w:noWrap/>
            <w:vAlign w:val="center"/>
          </w:tcPr>
          <w:p w14:paraId="2C85F95B">
            <w:pPr>
              <w:bidi w:val="0"/>
              <w:rPr>
                <w:rFonts w:hint="eastAsia"/>
                <w:lang w:val="en-US" w:eastAsia="zh-CN"/>
              </w:rPr>
            </w:pPr>
            <w:r>
              <w:rPr>
                <w:rFonts w:hint="eastAsia"/>
                <w:lang w:val="en-US" w:eastAsia="zh-CN"/>
              </w:rPr>
              <w:t>mAP</w:t>
            </w:r>
          </w:p>
        </w:tc>
      </w:tr>
      <w:tr w14:paraId="37718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9" w:hRule="atLeast"/>
        </w:trPr>
        <w:tc>
          <w:tcPr>
            <w:tcW w:w="0" w:type="auto"/>
            <w:tcBorders>
              <w:top w:val="nil"/>
              <w:left w:val="nil"/>
              <w:bottom w:val="nil"/>
              <w:right w:val="nil"/>
            </w:tcBorders>
            <w:shd w:val="clear" w:color="auto" w:fill="auto"/>
            <w:noWrap/>
            <w:vAlign w:val="center"/>
          </w:tcPr>
          <w:p w14:paraId="4CABB227">
            <w:pPr>
              <w:bidi w:val="0"/>
              <w:rPr>
                <w:rFonts w:hint="eastAsia"/>
                <w:lang w:val="en-US" w:eastAsia="zh-CN"/>
              </w:rPr>
            </w:pPr>
            <w:r>
              <w:rPr>
                <w:rFonts w:hint="eastAsia"/>
                <w:lang w:val="en-US" w:eastAsia="zh-CN"/>
              </w:rPr>
              <w:t xml:space="preserve"> </w:t>
            </w:r>
          </w:p>
        </w:tc>
        <w:tc>
          <w:tcPr>
            <w:tcW w:w="0" w:type="auto"/>
            <w:tcBorders>
              <w:top w:val="nil"/>
              <w:left w:val="nil"/>
              <w:bottom w:val="nil"/>
              <w:right w:val="nil"/>
            </w:tcBorders>
            <w:shd w:val="clear" w:color="auto" w:fill="auto"/>
            <w:noWrap/>
            <w:vAlign w:val="center"/>
          </w:tcPr>
          <w:p w14:paraId="7F402036">
            <w:pPr>
              <w:bidi w:val="0"/>
              <w:rPr>
                <w:rFonts w:hint="eastAsia"/>
                <w:lang w:val="en-US" w:eastAsia="zh-CN"/>
              </w:rPr>
            </w:pPr>
          </w:p>
        </w:tc>
        <w:tc>
          <w:tcPr>
            <w:tcW w:w="0" w:type="auto"/>
            <w:tcBorders>
              <w:top w:val="nil"/>
              <w:left w:val="nil"/>
              <w:bottom w:val="nil"/>
              <w:right w:val="nil"/>
            </w:tcBorders>
            <w:shd w:val="clear" w:color="auto" w:fill="auto"/>
            <w:noWrap/>
            <w:vAlign w:val="center"/>
          </w:tcPr>
          <w:p w14:paraId="458593DE">
            <w:pPr>
              <w:bidi w:val="0"/>
              <w:rPr>
                <w:rFonts w:hint="eastAsia"/>
                <w:lang w:val="en-US" w:eastAsia="zh-CN"/>
              </w:rPr>
            </w:pPr>
          </w:p>
        </w:tc>
        <w:tc>
          <w:tcPr>
            <w:tcW w:w="0" w:type="auto"/>
            <w:tcBorders>
              <w:top w:val="nil"/>
              <w:left w:val="nil"/>
              <w:bottom w:val="nil"/>
              <w:right w:val="nil"/>
            </w:tcBorders>
            <w:shd w:val="clear" w:color="auto" w:fill="auto"/>
            <w:noWrap/>
            <w:vAlign w:val="center"/>
          </w:tcPr>
          <w:p w14:paraId="20B5406C">
            <w:pPr>
              <w:bidi w:val="0"/>
              <w:rPr>
                <w:rFonts w:hint="eastAsia"/>
                <w:lang w:val="en-US" w:eastAsia="zh-CN"/>
              </w:rPr>
            </w:pPr>
          </w:p>
        </w:tc>
        <w:tc>
          <w:tcPr>
            <w:tcW w:w="0" w:type="auto"/>
            <w:tcBorders>
              <w:top w:val="nil"/>
              <w:left w:val="nil"/>
              <w:bottom w:val="nil"/>
              <w:right w:val="nil"/>
            </w:tcBorders>
            <w:shd w:val="clear" w:color="auto" w:fill="auto"/>
            <w:noWrap/>
            <w:vAlign w:val="center"/>
          </w:tcPr>
          <w:p w14:paraId="3113F85E">
            <w:pPr>
              <w:bidi w:val="0"/>
              <w:rPr>
                <w:rFonts w:hint="eastAsia"/>
                <w:lang w:val="en-US" w:eastAsia="zh-CN"/>
              </w:rPr>
            </w:pPr>
          </w:p>
        </w:tc>
        <w:tc>
          <w:tcPr>
            <w:tcW w:w="0" w:type="auto"/>
            <w:tcBorders>
              <w:top w:val="nil"/>
              <w:left w:val="nil"/>
              <w:bottom w:val="nil"/>
              <w:right w:val="nil"/>
            </w:tcBorders>
            <w:shd w:val="clear" w:color="auto" w:fill="auto"/>
            <w:noWrap/>
            <w:vAlign w:val="center"/>
          </w:tcPr>
          <w:p w14:paraId="054F3577">
            <w:pPr>
              <w:bidi w:val="0"/>
              <w:rPr>
                <w:rFonts w:hint="eastAsia"/>
                <w:lang w:val="en-US" w:eastAsia="zh-CN"/>
              </w:rPr>
            </w:pPr>
          </w:p>
        </w:tc>
        <w:tc>
          <w:tcPr>
            <w:tcW w:w="0" w:type="auto"/>
            <w:tcBorders>
              <w:top w:val="nil"/>
              <w:left w:val="nil"/>
              <w:bottom w:val="nil"/>
              <w:right w:val="nil"/>
            </w:tcBorders>
            <w:shd w:val="clear" w:color="auto" w:fill="auto"/>
            <w:noWrap/>
            <w:vAlign w:val="center"/>
          </w:tcPr>
          <w:p w14:paraId="56194565">
            <w:pPr>
              <w:bidi w:val="0"/>
              <w:rPr>
                <w:rFonts w:hint="eastAsia"/>
                <w:lang w:val="en-US" w:eastAsia="zh-CN"/>
              </w:rPr>
            </w:pPr>
          </w:p>
        </w:tc>
        <w:tc>
          <w:tcPr>
            <w:tcW w:w="0" w:type="auto"/>
            <w:tcBorders>
              <w:top w:val="nil"/>
              <w:left w:val="nil"/>
              <w:bottom w:val="nil"/>
              <w:right w:val="nil"/>
            </w:tcBorders>
            <w:shd w:val="clear" w:color="auto" w:fill="auto"/>
            <w:noWrap/>
            <w:vAlign w:val="center"/>
          </w:tcPr>
          <w:p w14:paraId="75B2010C">
            <w:pPr>
              <w:bidi w:val="0"/>
              <w:rPr>
                <w:rFonts w:hint="eastAsia"/>
                <w:lang w:val="en-US" w:eastAsia="zh-CN"/>
              </w:rPr>
            </w:pPr>
          </w:p>
        </w:tc>
        <w:tc>
          <w:tcPr>
            <w:tcW w:w="0" w:type="auto"/>
            <w:tcBorders>
              <w:top w:val="nil"/>
              <w:left w:val="nil"/>
              <w:bottom w:val="nil"/>
              <w:right w:val="nil"/>
            </w:tcBorders>
            <w:shd w:val="clear" w:color="auto" w:fill="auto"/>
            <w:noWrap/>
            <w:vAlign w:val="center"/>
          </w:tcPr>
          <w:p w14:paraId="64C9D005">
            <w:pPr>
              <w:bidi w:val="0"/>
              <w:rPr>
                <w:rFonts w:hint="eastAsia"/>
                <w:lang w:val="en-US" w:eastAsia="zh-CN"/>
              </w:rPr>
            </w:pPr>
          </w:p>
        </w:tc>
      </w:tr>
      <w:tr w14:paraId="6B7DA1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1" w:hRule="atLeast"/>
        </w:trPr>
        <w:tc>
          <w:tcPr>
            <w:tcW w:w="0" w:type="auto"/>
            <w:tcBorders>
              <w:top w:val="nil"/>
              <w:left w:val="nil"/>
              <w:bottom w:val="nil"/>
              <w:right w:val="nil"/>
            </w:tcBorders>
            <w:shd w:val="clear" w:color="auto" w:fill="auto"/>
            <w:noWrap/>
            <w:vAlign w:val="center"/>
          </w:tcPr>
          <w:p w14:paraId="0634DDD4">
            <w:pPr>
              <w:bidi w:val="0"/>
              <w:rPr>
                <w:rFonts w:hint="eastAsia"/>
                <w:lang w:val="en-US" w:eastAsia="zh-CN"/>
              </w:rPr>
            </w:pPr>
            <w:r>
              <w:rPr>
                <w:rFonts w:hint="eastAsia"/>
                <w:lang w:val="en-US" w:eastAsia="zh-CN"/>
              </w:rPr>
              <w:t xml:space="preserve">YOLOv8s </w:t>
            </w:r>
          </w:p>
        </w:tc>
        <w:tc>
          <w:tcPr>
            <w:tcW w:w="0" w:type="auto"/>
            <w:tcBorders>
              <w:top w:val="nil"/>
              <w:left w:val="nil"/>
              <w:bottom w:val="nil"/>
              <w:right w:val="nil"/>
            </w:tcBorders>
            <w:shd w:val="clear" w:color="auto" w:fill="auto"/>
            <w:noWrap/>
            <w:vAlign w:val="center"/>
          </w:tcPr>
          <w:p w14:paraId="1B708C45">
            <w:pPr>
              <w:bidi w:val="0"/>
              <w:rPr>
                <w:rFonts w:hint="eastAsia"/>
                <w:lang w:val="en-US" w:eastAsia="zh-CN"/>
              </w:rPr>
            </w:pPr>
            <w:r>
              <w:rPr>
                <w:rFonts w:hint="eastAsia"/>
                <w:lang w:val="en-US" w:eastAsia="zh-CN"/>
              </w:rPr>
              <w:t>×</w:t>
            </w:r>
          </w:p>
        </w:tc>
        <w:tc>
          <w:tcPr>
            <w:tcW w:w="0" w:type="auto"/>
            <w:tcBorders>
              <w:top w:val="nil"/>
              <w:left w:val="nil"/>
              <w:bottom w:val="nil"/>
              <w:right w:val="nil"/>
            </w:tcBorders>
            <w:shd w:val="clear" w:color="auto" w:fill="auto"/>
            <w:noWrap/>
            <w:vAlign w:val="center"/>
          </w:tcPr>
          <w:p w14:paraId="652743D1">
            <w:pPr>
              <w:bidi w:val="0"/>
              <w:rPr>
                <w:rFonts w:hint="eastAsia"/>
                <w:lang w:val="en-US" w:eastAsia="zh-CN"/>
              </w:rPr>
            </w:pPr>
            <w:r>
              <w:rPr>
                <w:rFonts w:hint="eastAsia"/>
                <w:lang w:val="en-US" w:eastAsia="zh-CN"/>
              </w:rPr>
              <w:t>×</w:t>
            </w:r>
          </w:p>
        </w:tc>
        <w:tc>
          <w:tcPr>
            <w:tcW w:w="0" w:type="auto"/>
            <w:tcBorders>
              <w:top w:val="nil"/>
              <w:left w:val="nil"/>
              <w:bottom w:val="nil"/>
              <w:right w:val="nil"/>
            </w:tcBorders>
            <w:shd w:val="clear" w:color="auto" w:fill="auto"/>
            <w:noWrap/>
            <w:vAlign w:val="center"/>
          </w:tcPr>
          <w:p w14:paraId="7060A9A4">
            <w:pPr>
              <w:bidi w:val="0"/>
              <w:rPr>
                <w:rFonts w:hint="eastAsia"/>
                <w:lang w:val="en-US" w:eastAsia="zh-CN"/>
              </w:rPr>
            </w:pPr>
            <w:r>
              <w:rPr>
                <w:rFonts w:hint="eastAsia"/>
                <w:lang w:val="en-US" w:eastAsia="zh-CN"/>
              </w:rPr>
              <w:t>×</w:t>
            </w:r>
          </w:p>
        </w:tc>
        <w:tc>
          <w:tcPr>
            <w:tcW w:w="0" w:type="auto"/>
            <w:tcBorders>
              <w:top w:val="nil"/>
              <w:left w:val="nil"/>
              <w:bottom w:val="nil"/>
              <w:right w:val="nil"/>
            </w:tcBorders>
            <w:shd w:val="clear" w:color="auto" w:fill="auto"/>
            <w:noWrap/>
            <w:vAlign w:val="center"/>
          </w:tcPr>
          <w:p w14:paraId="7DE197EC">
            <w:pPr>
              <w:bidi w:val="0"/>
              <w:rPr>
                <w:rFonts w:hint="eastAsia"/>
                <w:lang w:val="en-US" w:eastAsia="zh-CN"/>
              </w:rPr>
            </w:pPr>
            <w:r>
              <w:rPr>
                <w:rFonts w:hint="eastAsia"/>
                <w:lang w:val="en-US" w:eastAsia="zh-CN"/>
              </w:rPr>
              <w:t>×</w:t>
            </w:r>
          </w:p>
        </w:tc>
        <w:tc>
          <w:tcPr>
            <w:tcW w:w="0" w:type="auto"/>
            <w:tcBorders>
              <w:top w:val="nil"/>
              <w:left w:val="nil"/>
              <w:bottom w:val="nil"/>
              <w:right w:val="nil"/>
            </w:tcBorders>
            <w:shd w:val="clear" w:color="auto" w:fill="auto"/>
            <w:noWrap/>
            <w:vAlign w:val="center"/>
          </w:tcPr>
          <w:p w14:paraId="1C820721">
            <w:pPr>
              <w:bidi w:val="0"/>
              <w:rPr>
                <w:rFonts w:hint="eastAsia"/>
                <w:lang w:val="en-US" w:eastAsia="zh-CN"/>
              </w:rPr>
            </w:pPr>
            <w:r>
              <w:rPr>
                <w:rFonts w:hint="eastAsia"/>
                <w:lang w:val="en-US" w:eastAsia="zh-CN"/>
              </w:rPr>
              <w:t>×</w:t>
            </w:r>
          </w:p>
        </w:tc>
        <w:tc>
          <w:tcPr>
            <w:tcW w:w="0" w:type="auto"/>
            <w:tcBorders>
              <w:top w:val="nil"/>
              <w:left w:val="nil"/>
              <w:bottom w:val="nil"/>
              <w:right w:val="nil"/>
            </w:tcBorders>
            <w:shd w:val="clear" w:color="auto" w:fill="auto"/>
            <w:noWrap/>
            <w:vAlign w:val="center"/>
          </w:tcPr>
          <w:p w14:paraId="646DD8FD">
            <w:pPr>
              <w:bidi w:val="0"/>
              <w:rPr>
                <w:rFonts w:hint="eastAsia"/>
                <w:lang w:val="en-US" w:eastAsia="zh-CN"/>
              </w:rPr>
            </w:pPr>
            <w:r>
              <w:rPr>
                <w:rFonts w:hint="eastAsia"/>
                <w:lang w:val="en-US" w:eastAsia="zh-CN"/>
              </w:rPr>
              <w:t>0.98807</w:t>
            </w:r>
          </w:p>
        </w:tc>
        <w:tc>
          <w:tcPr>
            <w:tcW w:w="0" w:type="auto"/>
            <w:tcBorders>
              <w:top w:val="nil"/>
              <w:left w:val="nil"/>
              <w:bottom w:val="nil"/>
              <w:right w:val="nil"/>
            </w:tcBorders>
            <w:shd w:val="clear" w:color="auto" w:fill="auto"/>
            <w:noWrap/>
            <w:vAlign w:val="center"/>
          </w:tcPr>
          <w:p w14:paraId="034D179B">
            <w:pPr>
              <w:bidi w:val="0"/>
              <w:rPr>
                <w:rFonts w:hint="eastAsia"/>
                <w:lang w:val="en-US" w:eastAsia="zh-CN"/>
              </w:rPr>
            </w:pPr>
            <w:r>
              <w:rPr>
                <w:rFonts w:hint="eastAsia"/>
                <w:lang w:val="en-US" w:eastAsia="zh-CN"/>
              </w:rPr>
              <w:t>0.98588</w:t>
            </w:r>
          </w:p>
        </w:tc>
        <w:tc>
          <w:tcPr>
            <w:tcW w:w="0" w:type="auto"/>
            <w:tcBorders>
              <w:top w:val="nil"/>
              <w:left w:val="nil"/>
              <w:bottom w:val="nil"/>
              <w:right w:val="nil"/>
            </w:tcBorders>
            <w:shd w:val="clear" w:color="auto" w:fill="auto"/>
            <w:noWrap/>
            <w:vAlign w:val="center"/>
          </w:tcPr>
          <w:p w14:paraId="78AF6C2D">
            <w:pPr>
              <w:bidi w:val="0"/>
              <w:rPr>
                <w:rFonts w:hint="eastAsia"/>
                <w:lang w:val="en-US" w:eastAsia="zh-CN"/>
              </w:rPr>
            </w:pPr>
            <w:r>
              <w:rPr>
                <w:rFonts w:hint="eastAsia"/>
                <w:lang w:val="en-US" w:eastAsia="zh-CN"/>
              </w:rPr>
              <w:t>0.99446</w:t>
            </w:r>
          </w:p>
        </w:tc>
      </w:tr>
      <w:tr w14:paraId="6F1489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1" w:hRule="atLeast"/>
        </w:trPr>
        <w:tc>
          <w:tcPr>
            <w:tcW w:w="0" w:type="auto"/>
            <w:tcBorders>
              <w:top w:val="nil"/>
              <w:left w:val="nil"/>
              <w:bottom w:val="nil"/>
              <w:right w:val="nil"/>
            </w:tcBorders>
            <w:shd w:val="clear" w:color="auto" w:fill="auto"/>
            <w:noWrap/>
            <w:vAlign w:val="center"/>
          </w:tcPr>
          <w:p w14:paraId="2E618648">
            <w:pPr>
              <w:bidi w:val="0"/>
              <w:rPr>
                <w:rFonts w:hint="eastAsia"/>
                <w:lang w:val="en-US" w:eastAsia="zh-CN"/>
              </w:rPr>
            </w:pPr>
            <w:r>
              <w:rPr>
                <w:rFonts w:hint="eastAsia"/>
                <w:lang w:val="en-US" w:eastAsia="zh-CN"/>
              </w:rPr>
              <w:t xml:space="preserve">Case1   </w:t>
            </w:r>
          </w:p>
        </w:tc>
        <w:tc>
          <w:tcPr>
            <w:tcW w:w="0" w:type="auto"/>
            <w:tcBorders>
              <w:top w:val="nil"/>
              <w:left w:val="nil"/>
              <w:bottom w:val="nil"/>
              <w:right w:val="nil"/>
            </w:tcBorders>
            <w:shd w:val="clear" w:color="auto" w:fill="auto"/>
            <w:noWrap/>
            <w:vAlign w:val="center"/>
          </w:tcPr>
          <w:p w14:paraId="5155992C">
            <w:pPr>
              <w:bidi w:val="0"/>
              <w:rPr>
                <w:rFonts w:hint="eastAsia"/>
                <w:lang w:val="en-US" w:eastAsia="zh-CN"/>
              </w:rPr>
            </w:pPr>
            <w:r>
              <w:rPr>
                <w:rFonts w:hint="eastAsia"/>
                <w:lang w:val="en-US" w:eastAsia="zh-CN"/>
              </w:rPr>
              <w:t>√</w:t>
            </w:r>
          </w:p>
        </w:tc>
        <w:tc>
          <w:tcPr>
            <w:tcW w:w="0" w:type="auto"/>
            <w:tcBorders>
              <w:top w:val="nil"/>
              <w:left w:val="nil"/>
              <w:bottom w:val="nil"/>
              <w:right w:val="nil"/>
            </w:tcBorders>
            <w:shd w:val="clear" w:color="auto" w:fill="auto"/>
            <w:noWrap/>
            <w:vAlign w:val="center"/>
          </w:tcPr>
          <w:p w14:paraId="6299F61A">
            <w:pPr>
              <w:bidi w:val="0"/>
              <w:rPr>
                <w:rFonts w:hint="eastAsia"/>
                <w:lang w:val="en-US" w:eastAsia="zh-CN"/>
              </w:rPr>
            </w:pPr>
            <w:r>
              <w:rPr>
                <w:rFonts w:hint="eastAsia"/>
                <w:lang w:val="en-US" w:eastAsia="zh-CN"/>
              </w:rPr>
              <w:t>×</w:t>
            </w:r>
          </w:p>
        </w:tc>
        <w:tc>
          <w:tcPr>
            <w:tcW w:w="0" w:type="auto"/>
            <w:tcBorders>
              <w:top w:val="nil"/>
              <w:left w:val="nil"/>
              <w:bottom w:val="nil"/>
              <w:right w:val="nil"/>
            </w:tcBorders>
            <w:shd w:val="clear" w:color="auto" w:fill="auto"/>
            <w:noWrap/>
            <w:vAlign w:val="center"/>
          </w:tcPr>
          <w:p w14:paraId="52254066">
            <w:pPr>
              <w:bidi w:val="0"/>
              <w:rPr>
                <w:rFonts w:hint="eastAsia"/>
                <w:lang w:val="en-US" w:eastAsia="zh-CN"/>
              </w:rPr>
            </w:pPr>
            <w:r>
              <w:rPr>
                <w:rFonts w:hint="eastAsia"/>
                <w:lang w:val="en-US" w:eastAsia="zh-CN"/>
              </w:rPr>
              <w:t>×</w:t>
            </w:r>
          </w:p>
        </w:tc>
        <w:tc>
          <w:tcPr>
            <w:tcW w:w="0" w:type="auto"/>
            <w:tcBorders>
              <w:top w:val="nil"/>
              <w:left w:val="nil"/>
              <w:bottom w:val="nil"/>
              <w:right w:val="nil"/>
            </w:tcBorders>
            <w:shd w:val="clear" w:color="auto" w:fill="auto"/>
            <w:noWrap/>
            <w:vAlign w:val="center"/>
          </w:tcPr>
          <w:p w14:paraId="2E7E7A07">
            <w:pPr>
              <w:bidi w:val="0"/>
              <w:rPr>
                <w:rFonts w:hint="eastAsia"/>
                <w:lang w:val="en-US" w:eastAsia="zh-CN"/>
              </w:rPr>
            </w:pPr>
            <w:r>
              <w:rPr>
                <w:rFonts w:hint="eastAsia"/>
                <w:lang w:val="en-US" w:eastAsia="zh-CN"/>
              </w:rPr>
              <w:t>√</w:t>
            </w:r>
          </w:p>
        </w:tc>
        <w:tc>
          <w:tcPr>
            <w:tcW w:w="0" w:type="auto"/>
            <w:tcBorders>
              <w:top w:val="nil"/>
              <w:left w:val="nil"/>
              <w:bottom w:val="nil"/>
              <w:right w:val="nil"/>
            </w:tcBorders>
            <w:shd w:val="clear" w:color="auto" w:fill="auto"/>
            <w:noWrap/>
            <w:vAlign w:val="center"/>
          </w:tcPr>
          <w:p w14:paraId="5B27AD7E">
            <w:pPr>
              <w:bidi w:val="0"/>
              <w:rPr>
                <w:rFonts w:hint="eastAsia"/>
                <w:lang w:val="en-US" w:eastAsia="zh-CN"/>
              </w:rPr>
            </w:pPr>
            <w:r>
              <w:rPr>
                <w:rFonts w:hint="eastAsia"/>
                <w:lang w:val="en-US" w:eastAsia="zh-CN"/>
              </w:rPr>
              <w:t>×</w:t>
            </w:r>
          </w:p>
        </w:tc>
        <w:tc>
          <w:tcPr>
            <w:tcW w:w="0" w:type="auto"/>
            <w:tcBorders>
              <w:top w:val="nil"/>
              <w:left w:val="nil"/>
              <w:bottom w:val="nil"/>
              <w:right w:val="nil"/>
            </w:tcBorders>
            <w:shd w:val="clear" w:color="auto" w:fill="auto"/>
            <w:noWrap/>
            <w:vAlign w:val="center"/>
          </w:tcPr>
          <w:p w14:paraId="25C4FC03">
            <w:pPr>
              <w:bidi w:val="0"/>
              <w:rPr>
                <w:rFonts w:hint="eastAsia" w:asciiTheme="minorHAnsi" w:hAnsiTheme="minorHAnsi" w:eastAsiaTheme="minorEastAsia" w:cstheme="minorBidi"/>
                <w:kern w:val="2"/>
                <w:sz w:val="21"/>
                <w:szCs w:val="22"/>
                <w:lang w:val="en-US" w:eastAsia="zh-CN" w:bidi="ar-SA"/>
              </w:rPr>
            </w:pPr>
            <w:r>
              <w:rPr>
                <w:rFonts w:hint="eastAsia"/>
                <w:lang w:val="en-US" w:eastAsia="zh-CN"/>
              </w:rPr>
              <w:t>0.95829</w:t>
            </w:r>
          </w:p>
        </w:tc>
        <w:tc>
          <w:tcPr>
            <w:tcW w:w="0" w:type="auto"/>
            <w:tcBorders>
              <w:top w:val="nil"/>
              <w:left w:val="nil"/>
              <w:bottom w:val="nil"/>
              <w:right w:val="nil"/>
            </w:tcBorders>
            <w:shd w:val="clear" w:color="auto" w:fill="auto"/>
            <w:noWrap/>
            <w:vAlign w:val="center"/>
          </w:tcPr>
          <w:p w14:paraId="6C08E449">
            <w:pPr>
              <w:bidi w:val="0"/>
              <w:rPr>
                <w:rFonts w:hint="eastAsia" w:asciiTheme="minorHAnsi" w:hAnsiTheme="minorHAnsi" w:eastAsiaTheme="minorEastAsia" w:cstheme="minorBidi"/>
                <w:kern w:val="2"/>
                <w:sz w:val="21"/>
                <w:szCs w:val="22"/>
                <w:lang w:val="en-US" w:eastAsia="zh-CN" w:bidi="ar-SA"/>
              </w:rPr>
            </w:pPr>
            <w:r>
              <w:rPr>
                <w:rFonts w:hint="eastAsia"/>
                <w:lang w:val="en-US" w:eastAsia="zh-CN"/>
              </w:rPr>
              <w:t>0.97358</w:t>
            </w:r>
          </w:p>
        </w:tc>
        <w:tc>
          <w:tcPr>
            <w:tcW w:w="0" w:type="auto"/>
            <w:tcBorders>
              <w:top w:val="nil"/>
              <w:left w:val="nil"/>
              <w:bottom w:val="nil"/>
              <w:right w:val="nil"/>
            </w:tcBorders>
            <w:shd w:val="clear" w:color="auto" w:fill="auto"/>
            <w:noWrap/>
            <w:vAlign w:val="center"/>
          </w:tcPr>
          <w:p w14:paraId="02F59A38">
            <w:pPr>
              <w:bidi w:val="0"/>
              <w:rPr>
                <w:rFonts w:hint="eastAsia" w:asciiTheme="minorHAnsi" w:hAnsiTheme="minorHAnsi" w:eastAsiaTheme="minorEastAsia" w:cstheme="minorBidi"/>
                <w:kern w:val="2"/>
                <w:sz w:val="21"/>
                <w:szCs w:val="22"/>
                <w:lang w:val="en-US" w:eastAsia="zh-CN" w:bidi="ar-SA"/>
              </w:rPr>
            </w:pPr>
            <w:r>
              <w:rPr>
                <w:rFonts w:hint="eastAsia"/>
                <w:lang w:val="en-US" w:eastAsia="zh-CN"/>
              </w:rPr>
              <w:t>0.99091</w:t>
            </w:r>
          </w:p>
        </w:tc>
      </w:tr>
      <w:tr w14:paraId="1ED79C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1" w:hRule="atLeast"/>
        </w:trPr>
        <w:tc>
          <w:tcPr>
            <w:tcW w:w="0" w:type="auto"/>
            <w:tcBorders>
              <w:top w:val="nil"/>
              <w:left w:val="nil"/>
              <w:bottom w:val="nil"/>
              <w:right w:val="nil"/>
            </w:tcBorders>
            <w:shd w:val="clear" w:color="auto" w:fill="auto"/>
            <w:noWrap/>
            <w:vAlign w:val="center"/>
          </w:tcPr>
          <w:p w14:paraId="16F00345">
            <w:pPr>
              <w:bidi w:val="0"/>
              <w:rPr>
                <w:rFonts w:hint="eastAsia"/>
                <w:lang w:val="en-US" w:eastAsia="zh-CN"/>
              </w:rPr>
            </w:pPr>
            <w:r>
              <w:rPr>
                <w:rFonts w:hint="eastAsia"/>
                <w:lang w:val="en-US" w:eastAsia="zh-CN"/>
              </w:rPr>
              <w:t>Case2</w:t>
            </w:r>
          </w:p>
        </w:tc>
        <w:tc>
          <w:tcPr>
            <w:tcW w:w="0" w:type="auto"/>
            <w:tcBorders>
              <w:top w:val="nil"/>
              <w:left w:val="nil"/>
              <w:bottom w:val="nil"/>
              <w:right w:val="nil"/>
            </w:tcBorders>
            <w:shd w:val="clear" w:color="auto" w:fill="auto"/>
            <w:noWrap/>
            <w:vAlign w:val="center"/>
          </w:tcPr>
          <w:p w14:paraId="0DEE6650">
            <w:pPr>
              <w:bidi w:val="0"/>
              <w:rPr>
                <w:rFonts w:hint="eastAsia"/>
                <w:lang w:val="en-US" w:eastAsia="zh-CN"/>
              </w:rPr>
            </w:pPr>
            <w:r>
              <w:rPr>
                <w:rFonts w:hint="eastAsia"/>
                <w:lang w:val="en-US" w:eastAsia="zh-CN"/>
              </w:rPr>
              <w:t>×</w:t>
            </w:r>
          </w:p>
        </w:tc>
        <w:tc>
          <w:tcPr>
            <w:tcW w:w="0" w:type="auto"/>
            <w:tcBorders>
              <w:top w:val="nil"/>
              <w:left w:val="nil"/>
              <w:bottom w:val="nil"/>
              <w:right w:val="nil"/>
            </w:tcBorders>
            <w:shd w:val="clear" w:color="auto" w:fill="auto"/>
            <w:noWrap/>
            <w:vAlign w:val="center"/>
          </w:tcPr>
          <w:p w14:paraId="1397EF3D">
            <w:pPr>
              <w:bidi w:val="0"/>
              <w:rPr>
                <w:rFonts w:hint="eastAsia"/>
                <w:lang w:val="en-US" w:eastAsia="zh-CN"/>
              </w:rPr>
            </w:pPr>
            <w:r>
              <w:rPr>
                <w:rFonts w:hint="eastAsia"/>
                <w:lang w:val="en-US" w:eastAsia="zh-CN"/>
              </w:rPr>
              <w:t>√</w:t>
            </w:r>
          </w:p>
        </w:tc>
        <w:tc>
          <w:tcPr>
            <w:tcW w:w="0" w:type="auto"/>
            <w:tcBorders>
              <w:top w:val="nil"/>
              <w:left w:val="nil"/>
              <w:bottom w:val="nil"/>
              <w:right w:val="nil"/>
            </w:tcBorders>
            <w:shd w:val="clear" w:color="auto" w:fill="auto"/>
            <w:noWrap/>
            <w:vAlign w:val="center"/>
          </w:tcPr>
          <w:p w14:paraId="096D8B4D">
            <w:pPr>
              <w:bidi w:val="0"/>
              <w:rPr>
                <w:rFonts w:hint="eastAsia"/>
                <w:lang w:val="en-US" w:eastAsia="zh-CN"/>
              </w:rPr>
            </w:pPr>
            <w:r>
              <w:rPr>
                <w:rFonts w:hint="eastAsia"/>
                <w:lang w:val="en-US" w:eastAsia="zh-CN"/>
              </w:rPr>
              <w:t>×</w:t>
            </w:r>
          </w:p>
        </w:tc>
        <w:tc>
          <w:tcPr>
            <w:tcW w:w="0" w:type="auto"/>
            <w:tcBorders>
              <w:top w:val="nil"/>
              <w:left w:val="nil"/>
              <w:bottom w:val="nil"/>
              <w:right w:val="nil"/>
            </w:tcBorders>
            <w:shd w:val="clear" w:color="auto" w:fill="auto"/>
            <w:noWrap/>
            <w:vAlign w:val="center"/>
          </w:tcPr>
          <w:p w14:paraId="49D35FBF">
            <w:pPr>
              <w:bidi w:val="0"/>
              <w:rPr>
                <w:rFonts w:hint="eastAsia"/>
                <w:lang w:val="en-US" w:eastAsia="zh-CN"/>
              </w:rPr>
            </w:pPr>
            <w:r>
              <w:rPr>
                <w:rFonts w:hint="eastAsia"/>
                <w:lang w:val="en-US" w:eastAsia="zh-CN"/>
              </w:rPr>
              <w:t>√</w:t>
            </w:r>
          </w:p>
        </w:tc>
        <w:tc>
          <w:tcPr>
            <w:tcW w:w="0" w:type="auto"/>
            <w:tcBorders>
              <w:top w:val="nil"/>
              <w:left w:val="nil"/>
              <w:bottom w:val="nil"/>
              <w:right w:val="nil"/>
            </w:tcBorders>
            <w:shd w:val="clear" w:color="auto" w:fill="auto"/>
            <w:noWrap/>
            <w:vAlign w:val="center"/>
          </w:tcPr>
          <w:p w14:paraId="6313EFAA">
            <w:pPr>
              <w:bidi w:val="0"/>
              <w:rPr>
                <w:rFonts w:hint="eastAsia"/>
                <w:lang w:val="en-US" w:eastAsia="zh-CN"/>
              </w:rPr>
            </w:pPr>
            <w:r>
              <w:rPr>
                <w:rFonts w:hint="eastAsia"/>
                <w:lang w:val="en-US" w:eastAsia="zh-CN"/>
              </w:rPr>
              <w:t>×</w:t>
            </w:r>
          </w:p>
        </w:tc>
        <w:tc>
          <w:tcPr>
            <w:tcW w:w="0" w:type="auto"/>
            <w:tcBorders>
              <w:top w:val="nil"/>
              <w:left w:val="nil"/>
              <w:bottom w:val="nil"/>
              <w:right w:val="nil"/>
            </w:tcBorders>
            <w:shd w:val="clear" w:color="auto" w:fill="auto"/>
            <w:noWrap/>
            <w:vAlign w:val="center"/>
          </w:tcPr>
          <w:p w14:paraId="6AEB3A23">
            <w:pPr>
              <w:bidi w:val="0"/>
              <w:rPr>
                <w:rFonts w:hint="eastAsia" w:asciiTheme="minorHAnsi" w:hAnsiTheme="minorHAnsi" w:eastAsiaTheme="minorEastAsia" w:cstheme="minorBidi"/>
                <w:kern w:val="2"/>
                <w:sz w:val="21"/>
                <w:szCs w:val="22"/>
                <w:lang w:val="en-US" w:eastAsia="zh-CN" w:bidi="ar-SA"/>
              </w:rPr>
            </w:pPr>
            <w:r>
              <w:rPr>
                <w:rFonts w:hint="eastAsia"/>
                <w:lang w:val="en-US" w:eastAsia="zh-CN"/>
              </w:rPr>
              <w:t>1</w:t>
            </w:r>
          </w:p>
        </w:tc>
        <w:tc>
          <w:tcPr>
            <w:tcW w:w="0" w:type="auto"/>
            <w:tcBorders>
              <w:top w:val="nil"/>
              <w:left w:val="nil"/>
              <w:bottom w:val="nil"/>
              <w:right w:val="nil"/>
            </w:tcBorders>
            <w:shd w:val="clear" w:color="auto" w:fill="auto"/>
            <w:noWrap/>
            <w:vAlign w:val="center"/>
          </w:tcPr>
          <w:p w14:paraId="48F77D3B">
            <w:pPr>
              <w:bidi w:val="0"/>
              <w:rPr>
                <w:rFonts w:hint="eastAsia" w:asciiTheme="minorHAnsi" w:hAnsiTheme="minorHAnsi" w:eastAsiaTheme="minorEastAsia" w:cstheme="minorBidi"/>
                <w:kern w:val="2"/>
                <w:sz w:val="21"/>
                <w:szCs w:val="22"/>
                <w:lang w:val="en-US" w:eastAsia="zh-CN" w:bidi="ar-SA"/>
              </w:rPr>
            </w:pPr>
            <w:r>
              <w:rPr>
                <w:rFonts w:hint="eastAsia"/>
                <w:lang w:val="en-US" w:eastAsia="zh-CN"/>
              </w:rPr>
              <w:t>0.99054</w:t>
            </w:r>
          </w:p>
        </w:tc>
        <w:tc>
          <w:tcPr>
            <w:tcW w:w="0" w:type="auto"/>
            <w:tcBorders>
              <w:top w:val="nil"/>
              <w:left w:val="nil"/>
              <w:bottom w:val="nil"/>
              <w:right w:val="nil"/>
            </w:tcBorders>
            <w:shd w:val="clear" w:color="auto" w:fill="auto"/>
            <w:noWrap/>
            <w:vAlign w:val="center"/>
          </w:tcPr>
          <w:p w14:paraId="59C2FB19">
            <w:pPr>
              <w:bidi w:val="0"/>
              <w:rPr>
                <w:rFonts w:hint="eastAsia" w:asciiTheme="minorHAnsi" w:hAnsiTheme="minorHAnsi" w:eastAsiaTheme="minorEastAsia" w:cstheme="minorBidi"/>
                <w:kern w:val="2"/>
                <w:sz w:val="21"/>
                <w:szCs w:val="22"/>
                <w:lang w:val="en-US" w:eastAsia="zh-CN" w:bidi="ar-SA"/>
              </w:rPr>
            </w:pPr>
            <w:r>
              <w:rPr>
                <w:rFonts w:hint="eastAsia"/>
                <w:lang w:val="en-US" w:eastAsia="zh-CN"/>
              </w:rPr>
              <w:t>0.995</w:t>
            </w:r>
          </w:p>
        </w:tc>
      </w:tr>
      <w:tr w14:paraId="725816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1" w:hRule="atLeast"/>
        </w:trPr>
        <w:tc>
          <w:tcPr>
            <w:tcW w:w="0" w:type="auto"/>
            <w:tcBorders>
              <w:top w:val="nil"/>
              <w:left w:val="nil"/>
              <w:bottom w:val="nil"/>
              <w:right w:val="nil"/>
            </w:tcBorders>
            <w:shd w:val="clear" w:color="auto" w:fill="auto"/>
            <w:noWrap/>
            <w:vAlign w:val="center"/>
          </w:tcPr>
          <w:p w14:paraId="6BE1F433">
            <w:pPr>
              <w:bidi w:val="0"/>
              <w:rPr>
                <w:rFonts w:hint="eastAsia"/>
                <w:lang w:val="en-US" w:eastAsia="zh-CN"/>
              </w:rPr>
            </w:pPr>
            <w:r>
              <w:rPr>
                <w:rFonts w:hint="eastAsia"/>
                <w:lang w:val="en-US" w:eastAsia="zh-CN"/>
              </w:rPr>
              <w:t>Case3</w:t>
            </w:r>
          </w:p>
        </w:tc>
        <w:tc>
          <w:tcPr>
            <w:tcW w:w="0" w:type="auto"/>
            <w:tcBorders>
              <w:top w:val="nil"/>
              <w:left w:val="nil"/>
              <w:bottom w:val="nil"/>
              <w:right w:val="nil"/>
            </w:tcBorders>
            <w:shd w:val="clear" w:color="auto" w:fill="auto"/>
            <w:noWrap/>
            <w:vAlign w:val="center"/>
          </w:tcPr>
          <w:p w14:paraId="60598436">
            <w:pPr>
              <w:bidi w:val="0"/>
              <w:rPr>
                <w:rFonts w:hint="eastAsia"/>
                <w:lang w:val="en-US" w:eastAsia="zh-CN"/>
              </w:rPr>
            </w:pPr>
            <w:r>
              <w:rPr>
                <w:rFonts w:hint="eastAsia"/>
                <w:lang w:val="en-US" w:eastAsia="zh-CN"/>
              </w:rPr>
              <w:t>×</w:t>
            </w:r>
          </w:p>
        </w:tc>
        <w:tc>
          <w:tcPr>
            <w:tcW w:w="0" w:type="auto"/>
            <w:tcBorders>
              <w:top w:val="nil"/>
              <w:left w:val="nil"/>
              <w:bottom w:val="nil"/>
              <w:right w:val="nil"/>
            </w:tcBorders>
            <w:shd w:val="clear" w:color="auto" w:fill="auto"/>
            <w:noWrap/>
            <w:vAlign w:val="center"/>
          </w:tcPr>
          <w:p w14:paraId="2A06B4A4">
            <w:pPr>
              <w:bidi w:val="0"/>
              <w:rPr>
                <w:rFonts w:hint="eastAsia"/>
                <w:lang w:val="en-US" w:eastAsia="zh-CN"/>
              </w:rPr>
            </w:pPr>
            <w:r>
              <w:rPr>
                <w:rFonts w:hint="eastAsia"/>
                <w:lang w:val="en-US" w:eastAsia="zh-CN"/>
              </w:rPr>
              <w:t>×</w:t>
            </w:r>
          </w:p>
        </w:tc>
        <w:tc>
          <w:tcPr>
            <w:tcW w:w="0" w:type="auto"/>
            <w:tcBorders>
              <w:top w:val="nil"/>
              <w:left w:val="nil"/>
              <w:bottom w:val="nil"/>
              <w:right w:val="nil"/>
            </w:tcBorders>
            <w:shd w:val="clear" w:color="auto" w:fill="auto"/>
            <w:noWrap/>
            <w:vAlign w:val="center"/>
          </w:tcPr>
          <w:p w14:paraId="5ECAE8C4">
            <w:pPr>
              <w:bidi w:val="0"/>
              <w:rPr>
                <w:rFonts w:hint="eastAsia"/>
                <w:lang w:val="en-US" w:eastAsia="zh-CN"/>
              </w:rPr>
            </w:pPr>
            <w:r>
              <w:rPr>
                <w:rFonts w:hint="eastAsia"/>
                <w:lang w:val="en-US" w:eastAsia="zh-CN"/>
              </w:rPr>
              <w:t>√</w:t>
            </w:r>
          </w:p>
        </w:tc>
        <w:tc>
          <w:tcPr>
            <w:tcW w:w="0" w:type="auto"/>
            <w:tcBorders>
              <w:top w:val="nil"/>
              <w:left w:val="nil"/>
              <w:bottom w:val="nil"/>
              <w:right w:val="nil"/>
            </w:tcBorders>
            <w:shd w:val="clear" w:color="auto" w:fill="auto"/>
            <w:noWrap/>
            <w:vAlign w:val="center"/>
          </w:tcPr>
          <w:p w14:paraId="13BF5626">
            <w:pPr>
              <w:bidi w:val="0"/>
              <w:rPr>
                <w:rFonts w:hint="eastAsia"/>
                <w:lang w:val="en-US" w:eastAsia="zh-CN"/>
              </w:rPr>
            </w:pPr>
            <w:r>
              <w:rPr>
                <w:rFonts w:hint="eastAsia"/>
                <w:lang w:val="en-US" w:eastAsia="zh-CN"/>
              </w:rPr>
              <w:t>√</w:t>
            </w:r>
          </w:p>
        </w:tc>
        <w:tc>
          <w:tcPr>
            <w:tcW w:w="0" w:type="auto"/>
            <w:tcBorders>
              <w:top w:val="nil"/>
              <w:left w:val="nil"/>
              <w:bottom w:val="nil"/>
              <w:right w:val="nil"/>
            </w:tcBorders>
            <w:shd w:val="clear" w:color="auto" w:fill="auto"/>
            <w:noWrap/>
            <w:vAlign w:val="center"/>
          </w:tcPr>
          <w:p w14:paraId="006AD5AA">
            <w:pPr>
              <w:bidi w:val="0"/>
              <w:rPr>
                <w:rFonts w:hint="eastAsia"/>
                <w:lang w:val="en-US" w:eastAsia="zh-CN"/>
              </w:rPr>
            </w:pPr>
            <w:r>
              <w:rPr>
                <w:rFonts w:hint="eastAsia"/>
                <w:lang w:val="en-US" w:eastAsia="zh-CN"/>
              </w:rPr>
              <w:t>×</w:t>
            </w:r>
          </w:p>
        </w:tc>
        <w:tc>
          <w:tcPr>
            <w:tcW w:w="0" w:type="auto"/>
            <w:tcBorders>
              <w:top w:val="nil"/>
              <w:left w:val="nil"/>
              <w:bottom w:val="nil"/>
              <w:right w:val="nil"/>
            </w:tcBorders>
            <w:shd w:val="clear" w:color="auto" w:fill="auto"/>
            <w:noWrap/>
            <w:vAlign w:val="center"/>
          </w:tcPr>
          <w:p w14:paraId="33093E4E">
            <w:pPr>
              <w:bidi w:val="0"/>
              <w:rPr>
                <w:rFonts w:hint="eastAsia"/>
                <w:lang w:val="en-US" w:eastAsia="zh-CN"/>
              </w:rPr>
            </w:pPr>
            <w:r>
              <w:rPr>
                <w:rFonts w:hint="eastAsia"/>
                <w:lang w:val="en-US" w:eastAsia="zh-CN"/>
              </w:rPr>
              <w:t>0.95474</w:t>
            </w:r>
          </w:p>
        </w:tc>
        <w:tc>
          <w:tcPr>
            <w:tcW w:w="0" w:type="auto"/>
            <w:tcBorders>
              <w:top w:val="nil"/>
              <w:left w:val="nil"/>
              <w:bottom w:val="nil"/>
              <w:right w:val="nil"/>
            </w:tcBorders>
            <w:shd w:val="clear" w:color="auto" w:fill="auto"/>
            <w:noWrap/>
            <w:vAlign w:val="center"/>
          </w:tcPr>
          <w:p w14:paraId="66A82D80">
            <w:pPr>
              <w:bidi w:val="0"/>
              <w:rPr>
                <w:rFonts w:hint="eastAsia"/>
                <w:lang w:val="en-US" w:eastAsia="zh-CN"/>
              </w:rPr>
            </w:pPr>
            <w:r>
              <w:rPr>
                <w:rFonts w:hint="eastAsia"/>
                <w:lang w:val="en-US" w:eastAsia="zh-CN"/>
              </w:rPr>
              <w:t>0.94068</w:t>
            </w:r>
          </w:p>
        </w:tc>
        <w:tc>
          <w:tcPr>
            <w:tcW w:w="0" w:type="auto"/>
            <w:tcBorders>
              <w:top w:val="nil"/>
              <w:left w:val="nil"/>
              <w:bottom w:val="nil"/>
              <w:right w:val="nil"/>
            </w:tcBorders>
            <w:shd w:val="clear" w:color="auto" w:fill="auto"/>
            <w:noWrap/>
            <w:vAlign w:val="center"/>
          </w:tcPr>
          <w:p w14:paraId="2D6BEC58">
            <w:pPr>
              <w:bidi w:val="0"/>
              <w:rPr>
                <w:rFonts w:hint="eastAsia"/>
                <w:lang w:val="en-US" w:eastAsia="zh-CN"/>
              </w:rPr>
            </w:pPr>
            <w:r>
              <w:rPr>
                <w:rFonts w:hint="eastAsia"/>
                <w:lang w:val="en-US" w:eastAsia="zh-CN"/>
              </w:rPr>
              <w:t>0.98551</w:t>
            </w:r>
          </w:p>
        </w:tc>
      </w:tr>
      <w:tr w14:paraId="0EEABC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1" w:hRule="atLeast"/>
        </w:trPr>
        <w:tc>
          <w:tcPr>
            <w:tcW w:w="0" w:type="auto"/>
            <w:tcBorders>
              <w:top w:val="nil"/>
              <w:left w:val="nil"/>
              <w:bottom w:val="nil"/>
              <w:right w:val="nil"/>
            </w:tcBorders>
            <w:shd w:val="clear" w:color="auto" w:fill="auto"/>
            <w:noWrap/>
            <w:vAlign w:val="center"/>
          </w:tcPr>
          <w:p w14:paraId="6EE520B2">
            <w:pPr>
              <w:bidi w:val="0"/>
              <w:rPr>
                <w:rFonts w:hint="eastAsia"/>
                <w:lang w:val="en-US" w:eastAsia="zh-CN"/>
              </w:rPr>
            </w:pPr>
            <w:r>
              <w:rPr>
                <w:rFonts w:hint="eastAsia"/>
                <w:lang w:val="en-US" w:eastAsia="zh-CN"/>
              </w:rPr>
              <w:t>Case4</w:t>
            </w:r>
          </w:p>
        </w:tc>
        <w:tc>
          <w:tcPr>
            <w:tcW w:w="0" w:type="auto"/>
            <w:tcBorders>
              <w:top w:val="nil"/>
              <w:left w:val="nil"/>
              <w:bottom w:val="nil"/>
              <w:right w:val="nil"/>
            </w:tcBorders>
            <w:shd w:val="clear" w:color="auto" w:fill="auto"/>
            <w:noWrap/>
            <w:vAlign w:val="center"/>
          </w:tcPr>
          <w:p w14:paraId="4FFEA61E">
            <w:pPr>
              <w:bidi w:val="0"/>
              <w:rPr>
                <w:rFonts w:hint="eastAsia"/>
                <w:lang w:val="en-US" w:eastAsia="zh-CN"/>
              </w:rPr>
            </w:pPr>
            <w:r>
              <w:rPr>
                <w:rFonts w:hint="eastAsia"/>
                <w:lang w:val="en-US" w:eastAsia="zh-CN"/>
              </w:rPr>
              <w:t>√</w:t>
            </w:r>
          </w:p>
        </w:tc>
        <w:tc>
          <w:tcPr>
            <w:tcW w:w="0" w:type="auto"/>
            <w:tcBorders>
              <w:top w:val="nil"/>
              <w:left w:val="nil"/>
              <w:bottom w:val="nil"/>
              <w:right w:val="nil"/>
            </w:tcBorders>
            <w:shd w:val="clear" w:color="auto" w:fill="auto"/>
            <w:noWrap/>
            <w:vAlign w:val="center"/>
          </w:tcPr>
          <w:p w14:paraId="0FE97071">
            <w:pPr>
              <w:bidi w:val="0"/>
              <w:rPr>
                <w:rFonts w:hint="eastAsia"/>
                <w:lang w:val="en-US" w:eastAsia="zh-CN"/>
              </w:rPr>
            </w:pPr>
            <w:r>
              <w:rPr>
                <w:rFonts w:hint="eastAsia"/>
                <w:lang w:val="en-US" w:eastAsia="zh-CN"/>
              </w:rPr>
              <w:t>×</w:t>
            </w:r>
          </w:p>
        </w:tc>
        <w:tc>
          <w:tcPr>
            <w:tcW w:w="0" w:type="auto"/>
            <w:tcBorders>
              <w:top w:val="nil"/>
              <w:left w:val="nil"/>
              <w:bottom w:val="nil"/>
              <w:right w:val="nil"/>
            </w:tcBorders>
            <w:shd w:val="clear" w:color="auto" w:fill="auto"/>
            <w:noWrap/>
            <w:vAlign w:val="center"/>
          </w:tcPr>
          <w:p w14:paraId="51ED00A9">
            <w:pPr>
              <w:bidi w:val="0"/>
              <w:rPr>
                <w:rFonts w:hint="eastAsia"/>
                <w:lang w:val="en-US" w:eastAsia="zh-CN"/>
              </w:rPr>
            </w:pPr>
            <w:r>
              <w:rPr>
                <w:rFonts w:hint="eastAsia"/>
                <w:lang w:val="en-US" w:eastAsia="zh-CN"/>
              </w:rPr>
              <w:t>×</w:t>
            </w:r>
          </w:p>
        </w:tc>
        <w:tc>
          <w:tcPr>
            <w:tcW w:w="0" w:type="auto"/>
            <w:tcBorders>
              <w:top w:val="nil"/>
              <w:left w:val="nil"/>
              <w:bottom w:val="nil"/>
              <w:right w:val="nil"/>
            </w:tcBorders>
            <w:shd w:val="clear" w:color="auto" w:fill="auto"/>
            <w:noWrap/>
            <w:vAlign w:val="center"/>
          </w:tcPr>
          <w:p w14:paraId="0F2C3B04">
            <w:pPr>
              <w:bidi w:val="0"/>
              <w:rPr>
                <w:rFonts w:hint="eastAsia"/>
                <w:lang w:val="en-US" w:eastAsia="zh-CN"/>
              </w:rPr>
            </w:pPr>
            <w:r>
              <w:rPr>
                <w:rFonts w:hint="eastAsia"/>
                <w:lang w:val="en-US" w:eastAsia="zh-CN"/>
              </w:rPr>
              <w:t>×</w:t>
            </w:r>
          </w:p>
        </w:tc>
        <w:tc>
          <w:tcPr>
            <w:tcW w:w="0" w:type="auto"/>
            <w:tcBorders>
              <w:top w:val="nil"/>
              <w:left w:val="nil"/>
              <w:bottom w:val="nil"/>
              <w:right w:val="nil"/>
            </w:tcBorders>
            <w:shd w:val="clear" w:color="auto" w:fill="auto"/>
            <w:noWrap/>
            <w:vAlign w:val="center"/>
          </w:tcPr>
          <w:p w14:paraId="2B2BFCBD">
            <w:pPr>
              <w:bidi w:val="0"/>
              <w:rPr>
                <w:rFonts w:hint="eastAsia"/>
                <w:lang w:val="en-US" w:eastAsia="zh-CN"/>
              </w:rPr>
            </w:pPr>
            <w:r>
              <w:rPr>
                <w:rFonts w:hint="eastAsia"/>
                <w:lang w:val="en-US" w:eastAsia="zh-CN"/>
              </w:rPr>
              <w:t>√</w:t>
            </w:r>
          </w:p>
        </w:tc>
        <w:tc>
          <w:tcPr>
            <w:tcW w:w="0" w:type="auto"/>
            <w:tcBorders>
              <w:top w:val="nil"/>
              <w:left w:val="nil"/>
              <w:bottom w:val="nil"/>
              <w:right w:val="nil"/>
            </w:tcBorders>
            <w:shd w:val="clear" w:color="auto" w:fill="auto"/>
            <w:noWrap/>
            <w:vAlign w:val="center"/>
          </w:tcPr>
          <w:p w14:paraId="2B6D22DD">
            <w:pPr>
              <w:bidi w:val="0"/>
              <w:rPr>
                <w:rFonts w:hint="eastAsia"/>
                <w:lang w:val="en-US" w:eastAsia="zh-CN"/>
              </w:rPr>
            </w:pPr>
            <w:r>
              <w:rPr>
                <w:rFonts w:hint="eastAsia"/>
                <w:lang w:val="en-US" w:eastAsia="zh-CN"/>
              </w:rPr>
              <w:t>0.98577</w:t>
            </w:r>
          </w:p>
        </w:tc>
        <w:tc>
          <w:tcPr>
            <w:tcW w:w="0" w:type="auto"/>
            <w:tcBorders>
              <w:top w:val="nil"/>
              <w:left w:val="nil"/>
              <w:bottom w:val="nil"/>
              <w:right w:val="nil"/>
            </w:tcBorders>
            <w:shd w:val="clear" w:color="auto" w:fill="auto"/>
            <w:noWrap/>
            <w:vAlign w:val="center"/>
          </w:tcPr>
          <w:p w14:paraId="6857D651">
            <w:pPr>
              <w:bidi w:val="0"/>
              <w:rPr>
                <w:rFonts w:hint="eastAsia"/>
                <w:lang w:val="en-US" w:eastAsia="zh-CN"/>
              </w:rPr>
            </w:pPr>
            <w:r>
              <w:rPr>
                <w:rFonts w:hint="eastAsia"/>
                <w:lang w:val="en-US" w:eastAsia="zh-CN"/>
              </w:rPr>
              <w:t>0.97822</w:t>
            </w:r>
          </w:p>
        </w:tc>
        <w:tc>
          <w:tcPr>
            <w:tcW w:w="0" w:type="auto"/>
            <w:tcBorders>
              <w:top w:val="nil"/>
              <w:left w:val="nil"/>
              <w:bottom w:val="nil"/>
              <w:right w:val="nil"/>
            </w:tcBorders>
            <w:shd w:val="clear" w:color="auto" w:fill="auto"/>
            <w:noWrap/>
            <w:vAlign w:val="center"/>
          </w:tcPr>
          <w:p w14:paraId="21523FC3">
            <w:pPr>
              <w:bidi w:val="0"/>
              <w:rPr>
                <w:rFonts w:hint="eastAsia"/>
                <w:lang w:val="en-US" w:eastAsia="zh-CN"/>
              </w:rPr>
            </w:pPr>
            <w:r>
              <w:rPr>
                <w:rFonts w:hint="eastAsia"/>
                <w:lang w:val="en-US" w:eastAsia="zh-CN"/>
              </w:rPr>
              <w:t>0.9937</w:t>
            </w:r>
          </w:p>
        </w:tc>
      </w:tr>
      <w:tr w14:paraId="5ACED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1" w:hRule="atLeast"/>
        </w:trPr>
        <w:tc>
          <w:tcPr>
            <w:tcW w:w="0" w:type="auto"/>
            <w:tcBorders>
              <w:top w:val="nil"/>
              <w:left w:val="nil"/>
              <w:bottom w:val="nil"/>
              <w:right w:val="nil"/>
            </w:tcBorders>
            <w:shd w:val="clear" w:color="auto" w:fill="auto"/>
            <w:noWrap/>
            <w:vAlign w:val="center"/>
          </w:tcPr>
          <w:p w14:paraId="0DB7D485">
            <w:pPr>
              <w:bidi w:val="0"/>
              <w:rPr>
                <w:rFonts w:hint="eastAsia"/>
                <w:lang w:val="en-US" w:eastAsia="zh-CN"/>
              </w:rPr>
            </w:pPr>
            <w:r>
              <w:rPr>
                <w:rFonts w:hint="eastAsia"/>
                <w:lang w:val="en-US" w:eastAsia="zh-CN"/>
              </w:rPr>
              <w:t>Case5</w:t>
            </w:r>
          </w:p>
        </w:tc>
        <w:tc>
          <w:tcPr>
            <w:tcW w:w="0" w:type="auto"/>
            <w:tcBorders>
              <w:top w:val="nil"/>
              <w:left w:val="nil"/>
              <w:bottom w:val="nil"/>
              <w:right w:val="nil"/>
            </w:tcBorders>
            <w:shd w:val="clear" w:color="auto" w:fill="auto"/>
            <w:noWrap/>
            <w:vAlign w:val="center"/>
          </w:tcPr>
          <w:p w14:paraId="134A3C0B">
            <w:pPr>
              <w:bidi w:val="0"/>
              <w:rPr>
                <w:rFonts w:hint="eastAsia"/>
                <w:lang w:val="en-US" w:eastAsia="zh-CN"/>
              </w:rPr>
            </w:pPr>
            <w:r>
              <w:rPr>
                <w:rFonts w:hint="eastAsia"/>
                <w:lang w:val="en-US" w:eastAsia="zh-CN"/>
              </w:rPr>
              <w:t>×</w:t>
            </w:r>
          </w:p>
        </w:tc>
        <w:tc>
          <w:tcPr>
            <w:tcW w:w="0" w:type="auto"/>
            <w:tcBorders>
              <w:top w:val="nil"/>
              <w:left w:val="nil"/>
              <w:bottom w:val="nil"/>
              <w:right w:val="nil"/>
            </w:tcBorders>
            <w:shd w:val="clear" w:color="auto" w:fill="auto"/>
            <w:noWrap/>
            <w:vAlign w:val="center"/>
          </w:tcPr>
          <w:p w14:paraId="24902C62">
            <w:pPr>
              <w:bidi w:val="0"/>
              <w:rPr>
                <w:rFonts w:hint="eastAsia"/>
                <w:lang w:val="en-US" w:eastAsia="zh-CN"/>
              </w:rPr>
            </w:pPr>
            <w:r>
              <w:rPr>
                <w:rFonts w:hint="eastAsia"/>
                <w:lang w:val="en-US" w:eastAsia="zh-CN"/>
              </w:rPr>
              <w:t>√</w:t>
            </w:r>
          </w:p>
        </w:tc>
        <w:tc>
          <w:tcPr>
            <w:tcW w:w="0" w:type="auto"/>
            <w:tcBorders>
              <w:top w:val="nil"/>
              <w:left w:val="nil"/>
              <w:bottom w:val="nil"/>
              <w:right w:val="nil"/>
            </w:tcBorders>
            <w:shd w:val="clear" w:color="auto" w:fill="auto"/>
            <w:noWrap/>
            <w:vAlign w:val="center"/>
          </w:tcPr>
          <w:p w14:paraId="07E0FB02">
            <w:pPr>
              <w:bidi w:val="0"/>
              <w:rPr>
                <w:rFonts w:hint="eastAsia"/>
                <w:lang w:val="en-US" w:eastAsia="zh-CN"/>
              </w:rPr>
            </w:pPr>
            <w:r>
              <w:rPr>
                <w:rFonts w:hint="eastAsia"/>
                <w:lang w:val="en-US" w:eastAsia="zh-CN"/>
              </w:rPr>
              <w:t>×</w:t>
            </w:r>
          </w:p>
        </w:tc>
        <w:tc>
          <w:tcPr>
            <w:tcW w:w="0" w:type="auto"/>
            <w:tcBorders>
              <w:top w:val="nil"/>
              <w:left w:val="nil"/>
              <w:bottom w:val="nil"/>
              <w:right w:val="nil"/>
            </w:tcBorders>
            <w:shd w:val="clear" w:color="auto" w:fill="auto"/>
            <w:noWrap/>
            <w:vAlign w:val="center"/>
          </w:tcPr>
          <w:p w14:paraId="165AC804">
            <w:pPr>
              <w:bidi w:val="0"/>
              <w:rPr>
                <w:rFonts w:hint="eastAsia"/>
                <w:lang w:val="en-US" w:eastAsia="zh-CN"/>
              </w:rPr>
            </w:pPr>
            <w:r>
              <w:rPr>
                <w:rFonts w:hint="eastAsia"/>
                <w:lang w:val="en-US" w:eastAsia="zh-CN"/>
              </w:rPr>
              <w:t>×</w:t>
            </w:r>
          </w:p>
        </w:tc>
        <w:tc>
          <w:tcPr>
            <w:tcW w:w="0" w:type="auto"/>
            <w:tcBorders>
              <w:top w:val="nil"/>
              <w:left w:val="nil"/>
              <w:bottom w:val="nil"/>
              <w:right w:val="nil"/>
            </w:tcBorders>
            <w:shd w:val="clear" w:color="auto" w:fill="auto"/>
            <w:noWrap/>
            <w:vAlign w:val="center"/>
          </w:tcPr>
          <w:p w14:paraId="400B6D05">
            <w:pPr>
              <w:bidi w:val="0"/>
              <w:rPr>
                <w:rFonts w:hint="eastAsia"/>
                <w:lang w:val="en-US" w:eastAsia="zh-CN"/>
              </w:rPr>
            </w:pPr>
            <w:r>
              <w:rPr>
                <w:rFonts w:hint="eastAsia"/>
                <w:lang w:val="en-US" w:eastAsia="zh-CN"/>
              </w:rPr>
              <w:t>√</w:t>
            </w:r>
          </w:p>
        </w:tc>
        <w:tc>
          <w:tcPr>
            <w:tcW w:w="0" w:type="auto"/>
            <w:tcBorders>
              <w:top w:val="nil"/>
              <w:left w:val="nil"/>
              <w:bottom w:val="nil"/>
              <w:right w:val="nil"/>
            </w:tcBorders>
            <w:shd w:val="clear" w:color="auto" w:fill="auto"/>
            <w:noWrap/>
            <w:vAlign w:val="center"/>
          </w:tcPr>
          <w:p w14:paraId="3C6B02E6">
            <w:pPr>
              <w:bidi w:val="0"/>
              <w:rPr>
                <w:rFonts w:hint="eastAsia"/>
                <w:lang w:val="en-US" w:eastAsia="zh-CN"/>
              </w:rPr>
            </w:pPr>
            <w:r>
              <w:rPr>
                <w:rFonts w:hint="eastAsia"/>
                <w:lang w:val="en-US" w:eastAsia="zh-CN"/>
              </w:rPr>
              <w:t>0.98329</w:t>
            </w:r>
          </w:p>
        </w:tc>
        <w:tc>
          <w:tcPr>
            <w:tcW w:w="0" w:type="auto"/>
            <w:tcBorders>
              <w:top w:val="nil"/>
              <w:left w:val="nil"/>
              <w:bottom w:val="nil"/>
              <w:right w:val="nil"/>
            </w:tcBorders>
            <w:shd w:val="clear" w:color="auto" w:fill="auto"/>
            <w:noWrap/>
            <w:vAlign w:val="center"/>
          </w:tcPr>
          <w:p w14:paraId="64774F9F">
            <w:pPr>
              <w:bidi w:val="0"/>
              <w:rPr>
                <w:rFonts w:hint="eastAsia"/>
                <w:lang w:val="en-US" w:eastAsia="zh-CN"/>
              </w:rPr>
            </w:pPr>
            <w:r>
              <w:rPr>
                <w:rFonts w:hint="eastAsia"/>
                <w:lang w:val="en-US" w:eastAsia="zh-CN"/>
              </w:rPr>
              <w:t>0.9973</w:t>
            </w:r>
          </w:p>
        </w:tc>
        <w:tc>
          <w:tcPr>
            <w:tcW w:w="0" w:type="auto"/>
            <w:tcBorders>
              <w:top w:val="nil"/>
              <w:left w:val="nil"/>
              <w:bottom w:val="nil"/>
              <w:right w:val="nil"/>
            </w:tcBorders>
            <w:shd w:val="clear" w:color="auto" w:fill="auto"/>
            <w:noWrap/>
            <w:vAlign w:val="center"/>
          </w:tcPr>
          <w:p w14:paraId="6F152EA0">
            <w:pPr>
              <w:bidi w:val="0"/>
              <w:rPr>
                <w:rFonts w:hint="eastAsia"/>
                <w:lang w:val="en-US" w:eastAsia="zh-CN"/>
              </w:rPr>
            </w:pPr>
            <w:r>
              <w:rPr>
                <w:rFonts w:hint="eastAsia"/>
                <w:lang w:val="en-US" w:eastAsia="zh-CN"/>
              </w:rPr>
              <w:t>0.99477</w:t>
            </w:r>
          </w:p>
        </w:tc>
      </w:tr>
      <w:tr w14:paraId="6E60D0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1" w:hRule="atLeast"/>
        </w:trPr>
        <w:tc>
          <w:tcPr>
            <w:tcW w:w="0" w:type="auto"/>
            <w:tcBorders>
              <w:top w:val="nil"/>
              <w:left w:val="nil"/>
              <w:bottom w:val="nil"/>
              <w:right w:val="nil"/>
            </w:tcBorders>
            <w:shd w:val="clear" w:color="auto" w:fill="auto"/>
            <w:noWrap/>
            <w:vAlign w:val="center"/>
          </w:tcPr>
          <w:p w14:paraId="30E2D5C9">
            <w:pPr>
              <w:bidi w:val="0"/>
              <w:rPr>
                <w:rFonts w:hint="eastAsia"/>
                <w:lang w:val="en-US" w:eastAsia="zh-CN"/>
              </w:rPr>
            </w:pPr>
            <w:r>
              <w:rPr>
                <w:rFonts w:hint="eastAsia"/>
                <w:lang w:val="en-US" w:eastAsia="zh-CN"/>
              </w:rPr>
              <w:t>Case6</w:t>
            </w:r>
          </w:p>
        </w:tc>
        <w:tc>
          <w:tcPr>
            <w:tcW w:w="0" w:type="auto"/>
            <w:tcBorders>
              <w:top w:val="nil"/>
              <w:left w:val="nil"/>
              <w:bottom w:val="nil"/>
              <w:right w:val="nil"/>
            </w:tcBorders>
            <w:shd w:val="clear" w:color="auto" w:fill="auto"/>
            <w:noWrap/>
            <w:vAlign w:val="center"/>
          </w:tcPr>
          <w:p w14:paraId="1115CAB0">
            <w:pPr>
              <w:bidi w:val="0"/>
              <w:rPr>
                <w:rFonts w:hint="eastAsia"/>
                <w:lang w:val="en-US" w:eastAsia="zh-CN"/>
              </w:rPr>
            </w:pPr>
            <w:r>
              <w:rPr>
                <w:rFonts w:hint="eastAsia"/>
                <w:lang w:val="en-US" w:eastAsia="zh-CN"/>
              </w:rPr>
              <w:t>×</w:t>
            </w:r>
          </w:p>
        </w:tc>
        <w:tc>
          <w:tcPr>
            <w:tcW w:w="0" w:type="auto"/>
            <w:tcBorders>
              <w:top w:val="nil"/>
              <w:left w:val="nil"/>
              <w:bottom w:val="nil"/>
              <w:right w:val="nil"/>
            </w:tcBorders>
            <w:shd w:val="clear" w:color="auto" w:fill="auto"/>
            <w:noWrap/>
            <w:vAlign w:val="center"/>
          </w:tcPr>
          <w:p w14:paraId="4FE10F4B">
            <w:pPr>
              <w:bidi w:val="0"/>
              <w:rPr>
                <w:rFonts w:hint="eastAsia"/>
                <w:lang w:val="en-US" w:eastAsia="zh-CN"/>
              </w:rPr>
            </w:pPr>
            <w:r>
              <w:rPr>
                <w:rFonts w:hint="eastAsia"/>
                <w:lang w:val="en-US" w:eastAsia="zh-CN"/>
              </w:rPr>
              <w:t>×</w:t>
            </w:r>
          </w:p>
        </w:tc>
        <w:tc>
          <w:tcPr>
            <w:tcW w:w="0" w:type="auto"/>
            <w:tcBorders>
              <w:top w:val="nil"/>
              <w:left w:val="nil"/>
              <w:bottom w:val="nil"/>
              <w:right w:val="nil"/>
            </w:tcBorders>
            <w:shd w:val="clear" w:color="auto" w:fill="auto"/>
            <w:noWrap/>
            <w:vAlign w:val="center"/>
          </w:tcPr>
          <w:p w14:paraId="48D4FAC8">
            <w:pPr>
              <w:bidi w:val="0"/>
              <w:rPr>
                <w:rFonts w:hint="eastAsia"/>
                <w:lang w:val="en-US" w:eastAsia="zh-CN"/>
              </w:rPr>
            </w:pPr>
            <w:r>
              <w:rPr>
                <w:rFonts w:hint="eastAsia"/>
                <w:lang w:val="en-US" w:eastAsia="zh-CN"/>
              </w:rPr>
              <w:t>√</w:t>
            </w:r>
          </w:p>
        </w:tc>
        <w:tc>
          <w:tcPr>
            <w:tcW w:w="0" w:type="auto"/>
            <w:tcBorders>
              <w:top w:val="nil"/>
              <w:left w:val="nil"/>
              <w:bottom w:val="nil"/>
              <w:right w:val="nil"/>
            </w:tcBorders>
            <w:shd w:val="clear" w:color="auto" w:fill="auto"/>
            <w:noWrap/>
            <w:vAlign w:val="center"/>
          </w:tcPr>
          <w:p w14:paraId="2437A5E1">
            <w:pPr>
              <w:bidi w:val="0"/>
              <w:rPr>
                <w:rFonts w:hint="eastAsia"/>
                <w:lang w:val="en-US" w:eastAsia="zh-CN"/>
              </w:rPr>
            </w:pPr>
            <w:r>
              <w:rPr>
                <w:rFonts w:hint="eastAsia"/>
                <w:lang w:val="en-US" w:eastAsia="zh-CN"/>
              </w:rPr>
              <w:t>×</w:t>
            </w:r>
          </w:p>
        </w:tc>
        <w:tc>
          <w:tcPr>
            <w:tcW w:w="0" w:type="auto"/>
            <w:tcBorders>
              <w:top w:val="nil"/>
              <w:left w:val="nil"/>
              <w:bottom w:val="nil"/>
              <w:right w:val="nil"/>
            </w:tcBorders>
            <w:shd w:val="clear" w:color="auto" w:fill="auto"/>
            <w:noWrap/>
            <w:vAlign w:val="center"/>
          </w:tcPr>
          <w:p w14:paraId="5553F3D4">
            <w:pPr>
              <w:bidi w:val="0"/>
              <w:rPr>
                <w:rFonts w:hint="eastAsia"/>
                <w:lang w:val="en-US" w:eastAsia="zh-CN"/>
              </w:rPr>
            </w:pPr>
            <w:r>
              <w:rPr>
                <w:rFonts w:hint="eastAsia"/>
                <w:lang w:val="en-US" w:eastAsia="zh-CN"/>
              </w:rPr>
              <w:t>√</w:t>
            </w:r>
          </w:p>
        </w:tc>
        <w:tc>
          <w:tcPr>
            <w:tcW w:w="0" w:type="auto"/>
            <w:tcBorders>
              <w:top w:val="nil"/>
              <w:left w:val="nil"/>
              <w:bottom w:val="nil"/>
              <w:right w:val="nil"/>
            </w:tcBorders>
            <w:shd w:val="clear" w:color="auto" w:fill="auto"/>
            <w:noWrap/>
            <w:vAlign w:val="center"/>
          </w:tcPr>
          <w:p w14:paraId="2582B345">
            <w:pPr>
              <w:bidi w:val="0"/>
              <w:rPr>
                <w:rFonts w:hint="eastAsia"/>
                <w:lang w:val="en-US" w:eastAsia="zh-CN"/>
              </w:rPr>
            </w:pPr>
            <w:r>
              <w:rPr>
                <w:rFonts w:hint="eastAsia"/>
                <w:lang w:val="en-US" w:eastAsia="zh-CN"/>
              </w:rPr>
              <w:t>0.9538</w:t>
            </w:r>
          </w:p>
        </w:tc>
        <w:tc>
          <w:tcPr>
            <w:tcW w:w="0" w:type="auto"/>
            <w:tcBorders>
              <w:top w:val="nil"/>
              <w:left w:val="nil"/>
              <w:bottom w:val="nil"/>
              <w:right w:val="nil"/>
            </w:tcBorders>
            <w:shd w:val="clear" w:color="auto" w:fill="auto"/>
            <w:noWrap/>
            <w:vAlign w:val="center"/>
          </w:tcPr>
          <w:p w14:paraId="19D7A011">
            <w:pPr>
              <w:bidi w:val="0"/>
              <w:rPr>
                <w:rFonts w:hint="eastAsia"/>
                <w:lang w:val="en-US" w:eastAsia="zh-CN"/>
              </w:rPr>
            </w:pPr>
            <w:r>
              <w:rPr>
                <w:rFonts w:hint="eastAsia"/>
                <w:lang w:val="en-US" w:eastAsia="zh-CN"/>
              </w:rPr>
              <w:t>0.9096</w:t>
            </w:r>
          </w:p>
        </w:tc>
        <w:tc>
          <w:tcPr>
            <w:tcW w:w="0" w:type="auto"/>
            <w:tcBorders>
              <w:top w:val="nil"/>
              <w:left w:val="nil"/>
              <w:bottom w:val="nil"/>
              <w:right w:val="nil"/>
            </w:tcBorders>
            <w:shd w:val="clear" w:color="auto" w:fill="auto"/>
            <w:noWrap/>
            <w:vAlign w:val="center"/>
          </w:tcPr>
          <w:p w14:paraId="6C72072F">
            <w:pPr>
              <w:bidi w:val="0"/>
              <w:rPr>
                <w:rFonts w:hint="eastAsia"/>
                <w:lang w:val="en-US" w:eastAsia="zh-CN"/>
              </w:rPr>
            </w:pPr>
            <w:r>
              <w:rPr>
                <w:rFonts w:hint="eastAsia"/>
                <w:lang w:val="en-US" w:eastAsia="zh-CN"/>
              </w:rPr>
              <w:t>0.97289</w:t>
            </w:r>
          </w:p>
        </w:tc>
      </w:tr>
    </w:tbl>
    <w:p w14:paraId="2B3225CC">
      <w:pPr>
        <w:bidi w:val="0"/>
        <w:rPr>
          <w:rFonts w:hint="eastAsia"/>
          <w:color w:val="FF0000"/>
          <w:lang w:val="en-US" w:eastAsia="zh-CN"/>
        </w:rPr>
      </w:pPr>
    </w:p>
    <w:p w14:paraId="65DE69EF">
      <w:pPr>
        <w:bidi w:val="0"/>
        <w:rPr>
          <w:rFonts w:hint="default"/>
          <w:color w:val="FF0000"/>
          <w:lang w:val="en-US" w:eastAsia="zh-CN"/>
        </w:rPr>
      </w:pPr>
      <w:r>
        <w:rPr>
          <w:rFonts w:hint="eastAsia"/>
          <w:color w:val="FF0000"/>
          <w:lang w:val="en-US" w:eastAsia="zh-CN"/>
        </w:rPr>
        <w:t>分析上表实验结果可知，Case4相比于原YOLOv8s模型参数量.......</w:t>
      </w:r>
    </w:p>
    <w:p w14:paraId="1A5503EA">
      <w:pPr>
        <w:bidi w:val="0"/>
        <w:rPr>
          <w:rFonts w:hint="eastAsia"/>
          <w:lang w:val="en-US" w:eastAsia="zh-CN"/>
        </w:rPr>
      </w:pPr>
    </w:p>
    <w:p w14:paraId="2957F133">
      <w:pPr>
        <w:bidi w:val="0"/>
        <w:rPr>
          <w:rFonts w:hint="eastAsia"/>
          <w:lang w:val="en-US" w:eastAsia="zh-CN"/>
        </w:rPr>
      </w:pPr>
    </w:p>
    <w:p w14:paraId="70E3E95B">
      <w:pPr>
        <w:bidi w:val="0"/>
        <w:rPr>
          <w:rFonts w:hint="eastAsia"/>
          <w:color w:val="FF0000"/>
          <w:lang w:val="en-US" w:eastAsia="zh-CN"/>
        </w:rPr>
      </w:pPr>
      <w:r>
        <w:rPr>
          <w:rFonts w:hint="eastAsia"/>
          <w:color w:val="FF0000"/>
          <w:lang w:val="en-US" w:eastAsia="zh-CN"/>
        </w:rPr>
        <w:t>如图所示，PR曲线图中横轴表示召回率，纵轴表示精度。曲线越接近右上角，检测出结果就越好。各类模型训练后，yolov8-CBAM-Head效果较其他模型为最优。</w:t>
      </w:r>
    </w:p>
    <w:p w14:paraId="5104581C">
      <w:pPr>
        <w:bidi w:val="0"/>
        <w:rPr>
          <w:rFonts w:hint="default"/>
          <w:color w:val="FF0000"/>
          <w:lang w:val="en-US" w:eastAsia="zh-CN"/>
        </w:rPr>
      </w:pPr>
      <w:r>
        <w:rPr>
          <w:rFonts w:hint="default"/>
          <w:color w:val="FF0000"/>
          <w:lang w:val="en-US" w:eastAsia="zh-CN"/>
        </w:rPr>
        <w:drawing>
          <wp:inline distT="0" distB="0" distL="114300" distR="114300">
            <wp:extent cx="5273675" cy="2185670"/>
            <wp:effectExtent l="0" t="0" r="3175" b="5080"/>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19"/>
                    <a:stretch>
                      <a:fillRect/>
                    </a:stretch>
                  </pic:blipFill>
                  <pic:spPr>
                    <a:xfrm>
                      <a:off x="0" y="0"/>
                      <a:ext cx="5273675" cy="2185670"/>
                    </a:xfrm>
                    <a:prstGeom prst="rect">
                      <a:avLst/>
                    </a:prstGeom>
                    <a:noFill/>
                    <a:ln>
                      <a:noFill/>
                    </a:ln>
                  </pic:spPr>
                </pic:pic>
              </a:graphicData>
            </a:graphic>
          </wp:inline>
        </w:drawing>
      </w:r>
    </w:p>
    <w:p w14:paraId="4FF6D1E6">
      <w:pPr>
        <w:bidi w:val="0"/>
        <w:rPr>
          <w:rFonts w:hint="eastAsia"/>
          <w:lang w:val="en-US" w:eastAsia="zh-CN"/>
        </w:rPr>
      </w:pPr>
      <w:r>
        <w:rPr>
          <w:rFonts w:hint="eastAsia"/>
          <w:lang w:val="en-US" w:eastAsia="zh-CN"/>
        </w:rPr>
        <w:t>图9 PR曲线对比图</w:t>
      </w:r>
    </w:p>
    <w:p w14:paraId="03DC8A82">
      <w:pPr>
        <w:bidi w:val="0"/>
        <w:rPr>
          <w:rFonts w:hint="eastAsia"/>
          <w:lang w:val="en-US" w:eastAsia="zh-CN"/>
        </w:rPr>
      </w:pPr>
    </w:p>
    <w:p w14:paraId="307F8971">
      <w:pPr>
        <w:bidi w:val="0"/>
        <w:rPr>
          <w:rFonts w:hint="eastAsia"/>
          <w:lang w:val="en-US" w:eastAsia="zh-CN"/>
        </w:rPr>
      </w:pPr>
      <w:r>
        <w:rPr>
          <w:rFonts w:hint="eastAsia"/>
          <w:lang w:val="en-US" w:eastAsia="zh-CN"/>
        </w:rPr>
        <w:t>如图所示，为改进模型与原模型锈蚀检测结果对比，yolov8-CBAM-Head对小区域锈蚀更好的框选和正确分类针对金属表面锈蚀导致的小区域锈蚀检测问题，本文法具有很大改善。</w:t>
      </w:r>
    </w:p>
    <w:p w14:paraId="61134F56">
      <w:pPr>
        <w:bidi w:val="0"/>
        <w:rPr>
          <w:rFonts w:hint="eastAsia"/>
          <w:lang w:val="en-US" w:eastAsia="zh-CN"/>
        </w:rPr>
      </w:pPr>
    </w:p>
    <w:p w14:paraId="56C57F8A">
      <w:pPr>
        <w:bidi w:val="0"/>
        <w:rPr>
          <w:rFonts w:hint="eastAsia"/>
          <w:lang w:val="en-US" w:eastAsia="zh-CN"/>
        </w:rPr>
      </w:pPr>
      <w:r>
        <w:rPr>
          <w:rFonts w:hint="eastAsia"/>
          <w:lang w:val="en-US" w:eastAsia="zh-CN"/>
        </w:rPr>
        <w:drawing>
          <wp:inline distT="0" distB="0" distL="114300" distR="114300">
            <wp:extent cx="2371725" cy="3547745"/>
            <wp:effectExtent l="0" t="0" r="9525" b="1460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20"/>
                    <a:stretch>
                      <a:fillRect/>
                    </a:stretch>
                  </pic:blipFill>
                  <pic:spPr>
                    <a:xfrm>
                      <a:off x="0" y="0"/>
                      <a:ext cx="2371725" cy="3547745"/>
                    </a:xfrm>
                    <a:prstGeom prst="rect">
                      <a:avLst/>
                    </a:prstGeom>
                    <a:noFill/>
                    <a:ln>
                      <a:noFill/>
                    </a:ln>
                  </pic:spPr>
                </pic:pic>
              </a:graphicData>
            </a:graphic>
          </wp:inline>
        </w:drawing>
      </w:r>
      <w:r>
        <w:rPr>
          <w:rFonts w:hint="eastAsia"/>
          <w:lang w:val="en-US" w:eastAsia="zh-CN"/>
        </w:rPr>
        <w:drawing>
          <wp:inline distT="0" distB="0" distL="114300" distR="114300">
            <wp:extent cx="2392045" cy="3552825"/>
            <wp:effectExtent l="0" t="0" r="8255" b="952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21"/>
                    <a:stretch>
                      <a:fillRect/>
                    </a:stretch>
                  </pic:blipFill>
                  <pic:spPr>
                    <a:xfrm>
                      <a:off x="0" y="0"/>
                      <a:ext cx="2392045" cy="3552825"/>
                    </a:xfrm>
                    <a:prstGeom prst="rect">
                      <a:avLst/>
                    </a:prstGeom>
                    <a:noFill/>
                    <a:ln>
                      <a:noFill/>
                    </a:ln>
                  </pic:spPr>
                </pic:pic>
              </a:graphicData>
            </a:graphic>
          </wp:inline>
        </w:drawing>
      </w:r>
    </w:p>
    <w:p w14:paraId="1B1AF14F">
      <w:pPr>
        <w:bidi w:val="0"/>
        <w:rPr>
          <w:rFonts w:hint="default"/>
          <w:lang w:val="en-US" w:eastAsia="zh-CN"/>
        </w:rPr>
      </w:pPr>
      <w:r>
        <w:rPr>
          <w:rFonts w:hint="eastAsia"/>
          <w:lang w:val="en-US" w:eastAsia="zh-CN"/>
        </w:rPr>
        <w:t>图10 检测对比图</w:t>
      </w:r>
    </w:p>
    <w:p w14:paraId="7F8FB19F">
      <w:pPr>
        <w:bidi w:val="0"/>
        <w:rPr>
          <w:rFonts w:hint="eastAsia"/>
          <w:lang w:val="en-US" w:eastAsia="zh-CN"/>
        </w:rPr>
      </w:pPr>
    </w:p>
    <w:p w14:paraId="646DF984">
      <w:pPr>
        <w:bidi w:val="0"/>
        <w:rPr>
          <w:rFonts w:hint="eastAsia"/>
          <w:lang w:val="en-US" w:eastAsia="zh-CN"/>
        </w:rPr>
      </w:pPr>
    </w:p>
    <w:p w14:paraId="1796E6A3">
      <w:pPr>
        <w:bidi w:val="0"/>
        <w:rPr>
          <w:rFonts w:hint="eastAsia"/>
          <w:lang w:val="en-US" w:eastAsia="zh-CN"/>
        </w:rPr>
      </w:pPr>
      <w:r>
        <w:rPr>
          <w:rFonts w:hint="default"/>
          <w:lang w:val="en-US" w:eastAsia="zh-CN"/>
        </w:rPr>
        <w:t>3.</w:t>
      </w:r>
      <w:r>
        <w:rPr>
          <w:rFonts w:hint="eastAsia"/>
          <w:lang w:val="en-US" w:eastAsia="zh-CN"/>
        </w:rPr>
        <w:t>4</w:t>
      </w:r>
      <w:r>
        <w:rPr>
          <w:rFonts w:hint="default"/>
          <w:lang w:val="en-US" w:eastAsia="zh-CN"/>
        </w:rPr>
        <w:t xml:space="preserve"> </w:t>
      </w:r>
      <w:r>
        <w:rPr>
          <w:rFonts w:hint="eastAsia"/>
          <w:lang w:val="en-US" w:eastAsia="zh-CN"/>
        </w:rPr>
        <w:t>不同算法对比</w:t>
      </w:r>
    </w:p>
    <w:p w14:paraId="0A327277">
      <w:pPr>
        <w:bidi w:val="0"/>
        <w:rPr>
          <w:rFonts w:hint="eastAsia"/>
          <w:lang w:val="en-US" w:eastAsia="zh-CN"/>
        </w:rPr>
      </w:pPr>
      <w:r>
        <w:rPr>
          <w:rFonts w:hint="eastAsia"/>
          <w:lang w:val="en-US" w:eastAsia="zh-CN"/>
        </w:rPr>
        <w:t>为进一步评估本文提出的模型性能优越性，选取YOLOv8s-P2,YOLOv8s-Ghost</w:t>
      </w:r>
    </w:p>
    <w:p w14:paraId="17CCDD2A">
      <w:pPr>
        <w:bidi w:val="0"/>
        <w:rPr>
          <w:rFonts w:hint="eastAsia"/>
          <w:lang w:val="en-US" w:eastAsia="zh-CN"/>
        </w:rPr>
      </w:pPr>
      <w:r>
        <w:rPr>
          <w:rFonts w:hint="eastAsia"/>
          <w:lang w:val="en-US" w:eastAsia="zh-CN"/>
        </w:rPr>
        <w:t>,YOLOv5s,YOLOv3s</w:t>
      </w:r>
    </w:p>
    <w:p w14:paraId="66619554">
      <w:pPr>
        <w:bidi w:val="0"/>
        <w:rPr>
          <w:rFonts w:hint="eastAsia"/>
          <w:lang w:val="en-US" w:eastAsia="zh-CN"/>
        </w:rPr>
      </w:pPr>
      <w:r>
        <w:rPr>
          <w:rFonts w:hint="eastAsia"/>
          <w:lang w:val="en-US" w:eastAsia="zh-CN"/>
        </w:rPr>
        <w:t>主流目标检测算法做比较，其平均精度mAP、参数量，检测速度FPS,如表所示。</w:t>
      </w:r>
    </w:p>
    <w:p w14:paraId="30007D5B">
      <w:pPr>
        <w:pBdr>
          <w:bottom w:val="none" w:color="auto" w:sz="0" w:space="0"/>
        </w:pBdr>
        <w:bidi w:val="0"/>
        <w:rPr>
          <w:rFonts w:hint="eastAsia"/>
          <w:lang w:val="en-US" w:eastAsia="zh-CN"/>
        </w:rPr>
      </w:pPr>
      <w:r>
        <w:rPr>
          <w:rFonts w:hint="eastAsia"/>
          <w:lang w:val="en-US" w:eastAsia="zh-CN"/>
        </w:rPr>
        <w:t>表 模型性能对比</w:t>
      </w:r>
    </w:p>
    <w:p w14:paraId="37DDE86A">
      <w:pPr>
        <w:pBdr>
          <w:top w:val="single" w:color="auto" w:sz="4" w:space="0"/>
          <w:bottom w:val="single" w:color="auto" w:sz="4" w:space="0"/>
        </w:pBdr>
        <w:bidi w:val="0"/>
        <w:rPr>
          <w:rFonts w:hint="eastAsia"/>
          <w:lang w:val="en-US" w:eastAsia="zh-CN"/>
        </w:rPr>
      </w:pPr>
      <w:r>
        <w:rPr>
          <w:rFonts w:hint="eastAsia"/>
          <w:lang w:val="en-US" w:eastAsia="zh-CN"/>
        </w:rPr>
        <w:t>Model                Para             mAP/%                FPS</w:t>
      </w:r>
    </w:p>
    <w:p w14:paraId="71468208">
      <w:pPr>
        <w:bidi w:val="0"/>
        <w:rPr>
          <w:rFonts w:hint="default"/>
          <w:lang w:val="en-US" w:eastAsia="zh-CN"/>
        </w:rPr>
      </w:pPr>
      <w:r>
        <w:rPr>
          <w:rFonts w:hint="eastAsia"/>
          <w:lang w:val="en-US" w:eastAsia="zh-CN"/>
        </w:rPr>
        <w:t>yolov8-CBAM-Head 269 layers, 3,024,110 parameters      0.995      113.5</w:t>
      </w:r>
    </w:p>
    <w:p w14:paraId="76DD48B1">
      <w:pPr>
        <w:bidi w:val="0"/>
        <w:rPr>
          <w:rFonts w:hint="default"/>
          <w:lang w:val="en-US" w:eastAsia="zh-CN"/>
        </w:rPr>
      </w:pPr>
      <w:r>
        <w:rPr>
          <w:rFonts w:hint="eastAsia"/>
          <w:lang w:val="en-US" w:eastAsia="zh-CN"/>
        </w:rPr>
        <w:t>YOLOv8s-P2    277 layers, 10,637,496 parameters       0.995      116.6</w:t>
      </w:r>
    </w:p>
    <w:p w14:paraId="0DB7F8B3">
      <w:pPr>
        <w:bidi w:val="0"/>
        <w:rPr>
          <w:rFonts w:hint="default"/>
          <w:lang w:val="en-US" w:eastAsia="zh-CN"/>
        </w:rPr>
      </w:pPr>
      <w:r>
        <w:rPr>
          <w:rFonts w:hint="eastAsia"/>
          <w:lang w:val="en-US" w:eastAsia="zh-CN"/>
        </w:rPr>
        <w:t>YOLOv8s-Ghost   491 layers, 5,315,240 parameters      0.995      96.0</w:t>
      </w:r>
    </w:p>
    <w:p w14:paraId="4DAB98E7">
      <w:pPr>
        <w:bidi w:val="0"/>
        <w:rPr>
          <w:rFonts w:hint="default"/>
          <w:lang w:val="en-US" w:eastAsia="zh-CN"/>
        </w:rPr>
      </w:pPr>
      <w:r>
        <w:rPr>
          <w:rFonts w:hint="eastAsia"/>
          <w:lang w:val="en-US" w:eastAsia="zh-CN"/>
        </w:rPr>
        <w:t>YOLOv5s   262 layers, 9,122,966 parameters           0.99444     52.8</w:t>
      </w:r>
    </w:p>
    <w:p w14:paraId="134BC8C8">
      <w:pPr>
        <w:pBdr>
          <w:bottom w:val="single" w:color="auto" w:sz="4" w:space="0"/>
        </w:pBdr>
        <w:bidi w:val="0"/>
        <w:rPr>
          <w:rFonts w:hint="default"/>
          <w:lang w:val="en-US" w:eastAsia="zh-CN"/>
        </w:rPr>
      </w:pPr>
      <w:r>
        <w:rPr>
          <w:rFonts w:hint="eastAsia"/>
          <w:lang w:val="en-US" w:eastAsia="zh-CN"/>
        </w:rPr>
        <w:t>YOLOv3s    310 layers, 103,694,006 parameters        0.99433     60.1</w:t>
      </w:r>
    </w:p>
    <w:p w14:paraId="5417FAF1">
      <w:pPr>
        <w:bidi w:val="0"/>
        <w:rPr>
          <w:rFonts w:hint="eastAsia"/>
          <w:lang w:val="en-US" w:eastAsia="zh-CN"/>
        </w:rPr>
      </w:pPr>
    </w:p>
    <w:p w14:paraId="41236F6C">
      <w:pPr>
        <w:bidi w:val="0"/>
        <w:rPr>
          <w:rFonts w:hint="eastAsia"/>
          <w:lang w:val="en-US" w:eastAsia="zh-CN"/>
        </w:rPr>
      </w:pPr>
      <w:r>
        <w:rPr>
          <w:rFonts w:hint="eastAsia"/>
          <w:lang w:val="en-US" w:eastAsia="zh-CN"/>
        </w:rPr>
        <w:t>根据实验结果对比可得yolov8-CBAM-Head模型有明显提升，在保证实时检测的效果下，检测精度均明显优于其他模型，表明了本文改进模型的优越性。</w:t>
      </w:r>
      <w:bookmarkStart w:id="9" w:name="_GoBack"/>
      <w:bookmarkEnd w:id="9"/>
    </w:p>
    <w:p w14:paraId="1E8E13E0">
      <w:pPr>
        <w:bidi w:val="0"/>
        <w:rPr>
          <w:rFonts w:hint="eastAsia"/>
          <w:lang w:val="en-US" w:eastAsia="zh-CN"/>
        </w:rPr>
      </w:pPr>
      <w:r>
        <w:rPr>
          <w:rFonts w:hint="eastAsia"/>
          <w:lang w:val="en-US" w:eastAsia="zh-CN"/>
        </w:rPr>
        <w:drawing>
          <wp:inline distT="0" distB="0" distL="114300" distR="114300">
            <wp:extent cx="5269865" cy="2959735"/>
            <wp:effectExtent l="0" t="0" r="6985" b="12065"/>
            <wp:docPr id="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
                    <pic:cNvPicPr>
                      <a:picLocks noChangeAspect="1"/>
                    </pic:cNvPicPr>
                  </pic:nvPicPr>
                  <pic:blipFill>
                    <a:blip r:embed="rId22"/>
                    <a:stretch>
                      <a:fillRect/>
                    </a:stretch>
                  </pic:blipFill>
                  <pic:spPr>
                    <a:xfrm>
                      <a:off x="0" y="0"/>
                      <a:ext cx="5269865" cy="2959735"/>
                    </a:xfrm>
                    <a:prstGeom prst="rect">
                      <a:avLst/>
                    </a:prstGeom>
                    <a:noFill/>
                    <a:ln>
                      <a:noFill/>
                    </a:ln>
                  </pic:spPr>
                </pic:pic>
              </a:graphicData>
            </a:graphic>
          </wp:inline>
        </w:drawing>
      </w:r>
    </w:p>
    <w:p w14:paraId="7DF67DDD">
      <w:pPr>
        <w:bidi w:val="0"/>
        <w:rPr>
          <w:rFonts w:hint="eastAsia" w:ascii="宋体" w:hAnsi="宋体" w:eastAsia="宋体" w:cs="宋体"/>
          <w:kern w:val="0"/>
          <w:sz w:val="32"/>
          <w:szCs w:val="32"/>
          <w:lang w:val="en-US" w:eastAsia="zh-CN"/>
        </w:rPr>
      </w:pPr>
      <w:r>
        <w:rPr>
          <w:rFonts w:hint="eastAsia" w:ascii="宋体" w:hAnsi="宋体" w:eastAsia="宋体" w:cs="宋体"/>
          <w:kern w:val="0"/>
          <w:sz w:val="32"/>
          <w:szCs w:val="32"/>
          <w:lang w:val="en-US" w:eastAsia="zh-CN"/>
        </w:rPr>
        <w:t>图11 F1曲线对比图</w:t>
      </w:r>
    </w:p>
    <w:p w14:paraId="29ED3D97">
      <w:pPr>
        <w:bidi w:val="0"/>
        <w:rPr>
          <w:rFonts w:ascii="宋体" w:hAnsi="宋体" w:eastAsia="宋体" w:cs="宋体"/>
          <w:kern w:val="0"/>
          <w:sz w:val="32"/>
          <w:szCs w:val="32"/>
        </w:rPr>
      </w:pPr>
    </w:p>
    <w:p w14:paraId="5DC39760">
      <w:pPr>
        <w:widowControl/>
        <w:tabs>
          <w:tab w:val="left" w:pos="420"/>
        </w:tabs>
        <w:spacing w:before="100" w:beforeAutospacing="1" w:after="100" w:afterAutospacing="1"/>
        <w:ind w:left="640" w:hanging="640" w:hangingChars="200"/>
        <w:jc w:val="left"/>
        <w:rPr>
          <w:rFonts w:hint="eastAsia" w:ascii="宋体" w:hAnsi="宋体" w:eastAsia="宋体" w:cs="宋体"/>
          <w:kern w:val="0"/>
          <w:sz w:val="32"/>
          <w:szCs w:val="32"/>
        </w:rPr>
      </w:pPr>
      <w:r>
        <w:rPr>
          <w:rFonts w:hint="eastAsia" w:ascii="宋体" w:hAnsi="宋体" w:eastAsia="宋体" w:cs="宋体"/>
          <w:kern w:val="0"/>
          <w:sz w:val="32"/>
          <w:szCs w:val="32"/>
        </w:rPr>
        <w:t xml:space="preserve">4 结 </w:t>
      </w:r>
      <w:r>
        <w:rPr>
          <w:rFonts w:ascii="宋体" w:hAnsi="宋体" w:eastAsia="宋体" w:cs="宋体"/>
          <w:kern w:val="0"/>
          <w:sz w:val="32"/>
          <w:szCs w:val="32"/>
        </w:rPr>
        <w:t xml:space="preserve"> </w:t>
      </w:r>
      <w:r>
        <w:rPr>
          <w:rFonts w:hint="eastAsia" w:ascii="宋体" w:hAnsi="宋体" w:eastAsia="宋体" w:cs="宋体"/>
          <w:kern w:val="0"/>
          <w:sz w:val="32"/>
          <w:szCs w:val="32"/>
        </w:rPr>
        <w:t>论</w:t>
      </w:r>
    </w:p>
    <w:p w14:paraId="32308C95">
      <w:pPr>
        <w:bidi w:val="0"/>
        <w:rPr>
          <w:rFonts w:asciiTheme="minorEastAsia" w:hAnsiTheme="minorEastAsia"/>
          <w:color w:val="FF0000"/>
          <w:sz w:val="20"/>
          <w:szCs w:val="21"/>
        </w:rPr>
      </w:pPr>
      <w:r>
        <w:rPr>
          <w:rFonts w:hint="eastAsia"/>
          <w:lang w:val="en-US" w:eastAsia="zh-CN"/>
        </w:rPr>
        <w:t>本文在YOLOv8s基础上构建了兼顾轻量化和精度要求的金属表面锈蚀检测模型yolov8-CBAM-Head。针对保证金属表面锈蚀区域实时检测下，解决因为小目标区域检测易漏检而导致模型检测精度降低的问题，实验结果可得，与原模型相比，yolov8-CBAM-Head模型准确率提高1.2%,召回率提高0.5%，综合性能指标mAP提高了0.044%，速度上每秒可以检测27张金属表面锈蚀区域图像。本文从模型结构和训练测策略，提高对小目标缺陷的检测能力，满足金属表面锈蚀区域实时检测能力。对未来实现金属表面锈蚀区域检测与锈蚀区域快速激光除锈具有现实意义。</w:t>
      </w:r>
    </w:p>
    <w:p w14:paraId="653213F9">
      <w:pPr>
        <w:widowControl/>
        <w:tabs>
          <w:tab w:val="left" w:pos="420"/>
        </w:tabs>
        <w:spacing w:before="100" w:beforeAutospacing="1" w:after="100" w:afterAutospacing="1"/>
        <w:ind w:left="640" w:hanging="640" w:hangingChars="200"/>
        <w:jc w:val="left"/>
        <w:rPr>
          <w:rFonts w:ascii="宋体" w:hAnsi="宋体" w:cs="宋体"/>
          <w:color w:val="FF0000"/>
          <w:kern w:val="0"/>
          <w:sz w:val="20"/>
        </w:rPr>
      </w:pPr>
      <w:r>
        <w:rPr>
          <w:rFonts w:hint="eastAsia" w:ascii="宋体" w:hAnsi="宋体" w:eastAsia="宋体" w:cs="宋体"/>
          <w:kern w:val="0"/>
          <w:sz w:val="32"/>
          <w:szCs w:val="32"/>
        </w:rPr>
        <w:t>参考文献</w:t>
      </w:r>
      <w:r>
        <w:rPr>
          <w:rFonts w:hint="eastAsia" w:ascii="宋体" w:hAnsi="宋体" w:cs="宋体"/>
          <w:color w:val="FF0000"/>
          <w:kern w:val="0"/>
          <w:sz w:val="20"/>
        </w:rPr>
        <w:t>（总体要求）</w:t>
      </w:r>
    </w:p>
    <w:p w14:paraId="7055FF98">
      <w:pPr>
        <w:widowControl/>
        <w:ind w:left="420" w:hanging="420"/>
        <w:jc w:val="left"/>
        <w:rPr>
          <w:rFonts w:ascii="宋体" w:hAnsi="宋体" w:cs="宋体"/>
          <w:color w:val="FF0000"/>
          <w:kern w:val="0"/>
          <w:sz w:val="20"/>
        </w:rPr>
      </w:pPr>
      <w:r>
        <w:rPr>
          <w:rFonts w:ascii="宋体" w:hAnsi="宋体" w:cs="宋体"/>
          <w:color w:val="FF0000"/>
          <w:kern w:val="0"/>
          <w:sz w:val="20"/>
        </w:rPr>
        <w:t xml:space="preserve">1. </w:t>
      </w:r>
      <w:r>
        <w:rPr>
          <w:rFonts w:hint="eastAsia" w:ascii="宋体" w:hAnsi="宋体" w:cs="宋体"/>
          <w:color w:val="FF0000"/>
          <w:kern w:val="0"/>
          <w:sz w:val="20"/>
        </w:rPr>
        <w:t>作者姓名、文献题目、期刊名</w:t>
      </w:r>
      <w:r>
        <w:rPr>
          <w:rFonts w:ascii="宋体" w:hAnsi="宋体" w:cs="宋体"/>
          <w:color w:val="FF0000"/>
          <w:kern w:val="0"/>
          <w:sz w:val="20"/>
        </w:rPr>
        <w:t>/</w:t>
      </w:r>
      <w:r>
        <w:rPr>
          <w:rFonts w:hint="eastAsia" w:ascii="宋体" w:hAnsi="宋体" w:cs="宋体"/>
          <w:color w:val="FF0000"/>
          <w:kern w:val="0"/>
          <w:sz w:val="20"/>
        </w:rPr>
        <w:t>会议名、年卷期、起止页码等信息要全。</w:t>
      </w:r>
    </w:p>
    <w:p w14:paraId="2E6C60A0">
      <w:pPr>
        <w:widowControl/>
        <w:ind w:left="420" w:hanging="420"/>
        <w:jc w:val="left"/>
        <w:rPr>
          <w:rFonts w:ascii="宋体" w:hAnsi="宋体" w:cs="宋体"/>
          <w:color w:val="FF0000"/>
          <w:kern w:val="0"/>
          <w:sz w:val="20"/>
        </w:rPr>
      </w:pPr>
      <w:r>
        <w:rPr>
          <w:rFonts w:ascii="宋体" w:hAnsi="宋体" w:cs="宋体"/>
          <w:color w:val="FF0000"/>
          <w:kern w:val="0"/>
          <w:sz w:val="20"/>
        </w:rPr>
        <w:t xml:space="preserve">2. </w:t>
      </w:r>
      <w:r>
        <w:rPr>
          <w:rFonts w:hint="eastAsia" w:ascii="宋体" w:hAnsi="宋体" w:cs="宋体"/>
          <w:color w:val="FF0000"/>
          <w:kern w:val="0"/>
          <w:sz w:val="20"/>
        </w:rPr>
        <w:t>参考文献列表中不得有重复文献。</w:t>
      </w:r>
    </w:p>
    <w:p w14:paraId="31CB8AB7">
      <w:pPr>
        <w:widowControl/>
        <w:ind w:left="420" w:hanging="420"/>
        <w:jc w:val="left"/>
        <w:rPr>
          <w:rFonts w:ascii="宋体" w:hAnsi="宋体" w:cs="宋体"/>
          <w:color w:val="FF0000"/>
          <w:kern w:val="0"/>
          <w:sz w:val="20"/>
        </w:rPr>
      </w:pPr>
      <w:r>
        <w:rPr>
          <w:rFonts w:ascii="宋体" w:hAnsi="宋体" w:cs="宋体"/>
          <w:color w:val="FF0000"/>
          <w:kern w:val="0"/>
          <w:sz w:val="20"/>
        </w:rPr>
        <w:t xml:space="preserve">3. </w:t>
      </w:r>
      <w:r>
        <w:rPr>
          <w:rFonts w:hint="eastAsia" w:ascii="宋体" w:hAnsi="宋体" w:cs="宋体"/>
          <w:color w:val="FF0000"/>
          <w:kern w:val="0"/>
          <w:sz w:val="20"/>
        </w:rPr>
        <w:t>中文文献须给出英文对应形式。</w:t>
      </w:r>
    </w:p>
    <w:p w14:paraId="75B4408C">
      <w:pPr>
        <w:widowControl/>
        <w:ind w:left="420" w:hanging="420"/>
        <w:jc w:val="left"/>
        <w:rPr>
          <w:rFonts w:ascii="宋体" w:hAnsi="宋体" w:cs="宋体"/>
          <w:color w:val="FF0000"/>
          <w:kern w:val="0"/>
          <w:sz w:val="20"/>
        </w:rPr>
      </w:pPr>
      <w:r>
        <w:rPr>
          <w:rFonts w:ascii="宋体" w:hAnsi="宋体" w:cs="宋体"/>
          <w:color w:val="FF0000"/>
          <w:kern w:val="0"/>
          <w:sz w:val="20"/>
        </w:rPr>
        <w:t>4. 参考文献不得以尾注形式标引。</w:t>
      </w:r>
    </w:p>
    <w:p w14:paraId="7A97FC99">
      <w:pPr>
        <w:widowControl/>
        <w:ind w:left="420" w:hanging="420"/>
        <w:jc w:val="left"/>
        <w:rPr>
          <w:rFonts w:ascii="宋体" w:hAnsi="宋体" w:cs="宋体"/>
          <w:color w:val="FF0000"/>
          <w:kern w:val="0"/>
          <w:sz w:val="20"/>
        </w:rPr>
      </w:pPr>
      <w:r>
        <w:rPr>
          <w:rFonts w:hint="eastAsia" w:ascii="宋体" w:hAnsi="宋体" w:cs="宋体"/>
          <w:color w:val="FF0000"/>
          <w:kern w:val="0"/>
          <w:sz w:val="20"/>
        </w:rPr>
        <w:t>5</w:t>
      </w:r>
      <w:r>
        <w:rPr>
          <w:rFonts w:ascii="宋体" w:hAnsi="宋体" w:cs="宋体"/>
          <w:color w:val="FF0000"/>
          <w:kern w:val="0"/>
          <w:sz w:val="20"/>
        </w:rPr>
        <w:t xml:space="preserve">. </w:t>
      </w:r>
      <w:r>
        <w:rPr>
          <w:rFonts w:hint="eastAsia" w:ascii="宋体" w:hAnsi="宋体" w:cs="宋体"/>
          <w:color w:val="FF0000"/>
          <w:kern w:val="0"/>
          <w:sz w:val="20"/>
        </w:rPr>
        <w:t>需引用正式发表的文献，以确保读者能找到所引文献。</w:t>
      </w:r>
    </w:p>
    <w:p w14:paraId="0115ECB0">
      <w:pPr>
        <w:widowControl/>
        <w:ind w:left="420" w:hanging="420"/>
        <w:jc w:val="left"/>
        <w:rPr>
          <w:rFonts w:ascii="宋体" w:hAnsi="宋体" w:cs="宋体"/>
          <w:color w:val="FF0000"/>
          <w:kern w:val="0"/>
          <w:sz w:val="20"/>
        </w:rPr>
      </w:pPr>
      <w:r>
        <w:rPr>
          <w:rFonts w:hint="eastAsia" w:ascii="宋体" w:hAnsi="宋体" w:cs="宋体"/>
          <w:color w:val="FF0000"/>
          <w:kern w:val="0"/>
          <w:sz w:val="20"/>
        </w:rPr>
        <w:t>6</w:t>
      </w:r>
      <w:r>
        <w:rPr>
          <w:rFonts w:ascii="宋体" w:hAnsi="宋体" w:cs="宋体"/>
          <w:color w:val="FF0000"/>
          <w:kern w:val="0"/>
          <w:sz w:val="20"/>
        </w:rPr>
        <w:t xml:space="preserve">. </w:t>
      </w:r>
      <w:r>
        <w:rPr>
          <w:rFonts w:hint="eastAsia" w:ascii="宋体" w:hAnsi="宋体" w:cs="宋体"/>
          <w:color w:val="FF0000"/>
          <w:kern w:val="0"/>
          <w:sz w:val="20"/>
        </w:rPr>
        <w:t>刊名请使用全称，不用缩写。</w:t>
      </w:r>
    </w:p>
    <w:p w14:paraId="20A2E6F7">
      <w:pPr>
        <w:widowControl/>
        <w:ind w:left="420" w:hanging="420"/>
        <w:jc w:val="left"/>
        <w:rPr>
          <w:rFonts w:ascii="宋体" w:hAnsi="宋体" w:cs="宋体"/>
          <w:color w:val="FF0000"/>
          <w:kern w:val="0"/>
          <w:sz w:val="20"/>
        </w:rPr>
      </w:pPr>
      <w:r>
        <w:rPr>
          <w:rFonts w:hint="eastAsia" w:ascii="宋体" w:hAnsi="宋体" w:cs="宋体"/>
          <w:color w:val="FF0000"/>
          <w:kern w:val="0"/>
          <w:sz w:val="20"/>
        </w:rPr>
        <w:t>7</w:t>
      </w:r>
      <w:r>
        <w:rPr>
          <w:rFonts w:ascii="宋体" w:hAnsi="宋体" w:cs="宋体"/>
          <w:color w:val="FF0000"/>
          <w:kern w:val="0"/>
          <w:sz w:val="20"/>
        </w:rPr>
        <w:t xml:space="preserve">. </w:t>
      </w:r>
      <w:r>
        <w:rPr>
          <w:rFonts w:hint="eastAsia" w:ascii="宋体" w:hAnsi="宋体" w:cs="宋体"/>
          <w:color w:val="FF0000"/>
          <w:kern w:val="0"/>
          <w:sz w:val="20"/>
        </w:rPr>
        <w:t>论文中参考文献标注序号根据文献在正文中第一次被引用的先后次序来编号。多次引用的同一文献用同一编号。</w:t>
      </w:r>
    </w:p>
    <w:p w14:paraId="000DBB53">
      <w:pPr>
        <w:widowControl/>
        <w:ind w:left="420" w:hanging="420"/>
        <w:rPr>
          <w:rFonts w:ascii="宋体" w:hAnsi="宋体" w:cs="宋体"/>
          <w:color w:val="FF0000"/>
          <w:kern w:val="0"/>
          <w:sz w:val="20"/>
        </w:rPr>
      </w:pPr>
      <w:r>
        <w:rPr>
          <w:rFonts w:ascii="宋体" w:hAnsi="宋体" w:cs="宋体"/>
          <w:color w:val="FF0000"/>
          <w:kern w:val="0"/>
          <w:sz w:val="20"/>
        </w:rPr>
        <w:t xml:space="preserve">8. </w:t>
      </w:r>
      <w:r>
        <w:rPr>
          <w:rFonts w:hint="eastAsia" w:ascii="宋体" w:hAnsi="宋体" w:cs="宋体"/>
          <w:color w:val="FF0000"/>
          <w:kern w:val="0"/>
          <w:sz w:val="20"/>
        </w:rPr>
        <w:t>作者姓名均采用姓前名后的形式，英文信息用“姓的全称 名的首字母”表示（名缩写后无“.”），中文信息写中文全名。多个作者之间用逗号分开，最后一个作者之前无“and”。</w:t>
      </w:r>
    </w:p>
    <w:p w14:paraId="5821CA2C">
      <w:pPr>
        <w:autoSpaceDE w:val="0"/>
        <w:autoSpaceDN w:val="0"/>
        <w:adjustRightInd w:val="0"/>
        <w:ind w:left="420" w:hanging="420"/>
        <w:rPr>
          <w:rFonts w:ascii="Times New Roman" w:hAnsi="Times New Roman" w:cs="Times New Roman"/>
          <w:szCs w:val="21"/>
        </w:rPr>
      </w:pPr>
      <w:r>
        <w:rPr>
          <w:rFonts w:ascii="Wingdings" w:hAnsi="Wingdings" w:cs="Times New Roman"/>
          <w:color w:val="001D32"/>
          <w:kern w:val="0"/>
          <w:sz w:val="28"/>
          <w:szCs w:val="28"/>
        </w:rPr>
        <w:t></w:t>
      </w:r>
    </w:p>
    <w:p w14:paraId="4168C7F3">
      <w:pPr>
        <w:autoSpaceDE w:val="0"/>
        <w:autoSpaceDN w:val="0"/>
        <w:adjustRightInd w:val="0"/>
        <w:ind w:left="420" w:hanging="420"/>
        <w:rPr>
          <w:rFonts w:ascii="Times New Roman" w:hAnsi="Times New Roman" w:cs="Times New Roman"/>
          <w:szCs w:val="21"/>
        </w:rPr>
      </w:pPr>
    </w:p>
    <w:p w14:paraId="6418E583">
      <w:pPr>
        <w:autoSpaceDE w:val="0"/>
        <w:autoSpaceDN w:val="0"/>
        <w:adjustRightInd w:val="0"/>
        <w:ind w:left="420" w:hanging="420"/>
        <w:rPr>
          <w:rFonts w:ascii="Times New Roman" w:hAnsi="Times New Roman" w:cs="Times New Roman"/>
          <w:szCs w:val="21"/>
        </w:rPr>
      </w:pPr>
    </w:p>
    <w:p w14:paraId="6A9D0B39">
      <w:pPr>
        <w:widowControl/>
        <w:spacing w:line="276" w:lineRule="auto"/>
        <w:jc w:val="left"/>
        <w:rPr>
          <w:rFonts w:ascii="Times New Roman" w:hAnsi="Times New Roman" w:cs="Times New Roman"/>
          <w:b/>
          <w:bCs/>
          <w:kern w:val="0"/>
          <w:sz w:val="18"/>
          <w:szCs w:val="18"/>
        </w:rPr>
      </w:pPr>
      <w:commentRangeStart w:id="0"/>
      <w:r>
        <w:rPr>
          <w:rFonts w:ascii="Times New Roman" w:hAnsi="Times New Roman" w:cs="Times New Roman"/>
          <w:b/>
          <w:bCs/>
          <w:kern w:val="0"/>
          <w:sz w:val="18"/>
          <w:szCs w:val="18"/>
        </w:rPr>
        <w:t>作者简介：</w:t>
      </w:r>
    </w:p>
    <w:p w14:paraId="24F9218B">
      <w:pPr>
        <w:widowControl/>
        <w:spacing w:line="276" w:lineRule="auto"/>
        <w:jc w:val="left"/>
        <w:rPr>
          <w:rFonts w:ascii="Times New Roman" w:hAnsi="Times New Roman" w:cs="Times New Roman"/>
          <w:kern w:val="0"/>
          <w:sz w:val="18"/>
          <w:szCs w:val="18"/>
        </w:rPr>
      </w:pPr>
      <w:r>
        <w:rPr>
          <w:rFonts w:hint="eastAsia" w:ascii="Times New Roman" w:hAnsi="Times New Roman" w:cs="Times New Roman"/>
          <w:kern w:val="0"/>
          <w:sz w:val="18"/>
          <w:szCs w:val="18"/>
          <w:lang w:val="en-US" w:eastAsia="zh-CN"/>
        </w:rPr>
        <w:t>高峰</w:t>
      </w:r>
      <w:r>
        <w:rPr>
          <w:rFonts w:ascii="Times New Roman" w:hAnsi="Times New Roman" w:cs="Times New Roman"/>
          <w:kern w:val="0"/>
          <w:sz w:val="18"/>
          <w:szCs w:val="18"/>
        </w:rPr>
        <w:t>（</w:t>
      </w:r>
      <w:r>
        <w:rPr>
          <w:rFonts w:hint="eastAsia" w:ascii="Times New Roman" w:hAnsi="Times New Roman" w:cs="Times New Roman"/>
          <w:kern w:val="0"/>
          <w:sz w:val="18"/>
          <w:szCs w:val="18"/>
          <w:lang w:val="en-US" w:eastAsia="zh-CN"/>
        </w:rPr>
        <w:t>1989</w:t>
      </w:r>
      <w:r>
        <w:rPr>
          <w:rFonts w:ascii="Times New Roman" w:hAnsi="Times New Roman" w:cs="Times New Roman"/>
          <w:kern w:val="0"/>
          <w:sz w:val="18"/>
          <w:szCs w:val="18"/>
        </w:rPr>
        <w:t>—），</w:t>
      </w:r>
      <w:r>
        <w:rPr>
          <w:rFonts w:hint="eastAsia" w:ascii="Times New Roman" w:hAnsi="Times New Roman" w:cs="Times New Roman"/>
          <w:kern w:val="0"/>
          <w:sz w:val="18"/>
          <w:szCs w:val="18"/>
          <w:lang w:val="en-US" w:eastAsia="zh-CN"/>
        </w:rPr>
        <w:t>男</w:t>
      </w:r>
      <w:r>
        <w:rPr>
          <w:rFonts w:ascii="Times New Roman" w:hAnsi="Times New Roman" w:cs="Times New Roman"/>
          <w:kern w:val="0"/>
          <w:sz w:val="18"/>
          <w:szCs w:val="18"/>
        </w:rPr>
        <w:t>，</w:t>
      </w:r>
      <w:r>
        <w:rPr>
          <w:rFonts w:hint="eastAsia" w:ascii="Times New Roman" w:hAnsi="Times New Roman" w:cs="Times New Roman"/>
          <w:kern w:val="0"/>
          <w:sz w:val="18"/>
          <w:szCs w:val="18"/>
          <w:lang w:val="en-US" w:eastAsia="zh-CN"/>
        </w:rPr>
        <w:t>硕士研究生</w:t>
      </w:r>
      <w:r>
        <w:rPr>
          <w:rFonts w:ascii="Times New Roman" w:hAnsi="Times New Roman" w:cs="Times New Roman"/>
          <w:kern w:val="0"/>
          <w:sz w:val="18"/>
          <w:szCs w:val="18"/>
        </w:rPr>
        <w:t>，</w:t>
      </w:r>
      <w:r>
        <w:rPr>
          <w:rFonts w:hint="eastAsia" w:ascii="Times New Roman" w:hAnsi="Times New Roman" w:cs="Times New Roman"/>
          <w:kern w:val="0"/>
          <w:sz w:val="18"/>
          <w:szCs w:val="18"/>
          <w:lang w:val="en-US" w:eastAsia="zh-CN"/>
        </w:rPr>
        <w:t>副教授</w:t>
      </w:r>
      <w:r>
        <w:rPr>
          <w:rFonts w:ascii="Times New Roman" w:hAnsi="Times New Roman" w:cs="Times New Roman"/>
          <w:kern w:val="0"/>
          <w:sz w:val="18"/>
          <w:szCs w:val="18"/>
        </w:rPr>
        <w:t>，主要从事……方面的研究。E-mail：</w:t>
      </w:r>
      <w:r>
        <w:rPr>
          <w:rFonts w:hint="eastAsia" w:ascii="Times New Roman" w:hAnsi="Times New Roman" w:cs="Times New Roman"/>
          <w:kern w:val="0"/>
          <w:sz w:val="18"/>
          <w:szCs w:val="18"/>
          <w:lang w:val="en-US" w:eastAsia="zh-CN"/>
        </w:rPr>
        <w:t>gaofeng_wzvtc</w:t>
      </w:r>
      <w:r>
        <w:rPr>
          <w:rFonts w:ascii="Times New Roman" w:hAnsi="Times New Roman" w:cs="Times New Roman"/>
          <w:kern w:val="0"/>
          <w:sz w:val="18"/>
          <w:szCs w:val="18"/>
        </w:rPr>
        <w:t>@</w:t>
      </w:r>
      <w:r>
        <w:rPr>
          <w:rFonts w:hint="eastAsia" w:ascii="Times New Roman" w:hAnsi="Times New Roman" w:cs="Times New Roman"/>
          <w:kern w:val="0"/>
          <w:sz w:val="18"/>
          <w:szCs w:val="18"/>
          <w:lang w:val="en-US" w:eastAsia="zh-CN"/>
        </w:rPr>
        <w:t>126</w:t>
      </w:r>
      <w:r>
        <w:rPr>
          <w:rFonts w:ascii="Times New Roman" w:hAnsi="Times New Roman" w:cs="Times New Roman"/>
          <w:kern w:val="0"/>
          <w:sz w:val="18"/>
          <w:szCs w:val="18"/>
        </w:rPr>
        <w:t>.com</w:t>
      </w:r>
    </w:p>
    <w:p w14:paraId="24A21023">
      <w:pPr>
        <w:autoSpaceDE w:val="0"/>
        <w:autoSpaceDN w:val="0"/>
        <w:adjustRightInd w:val="0"/>
        <w:ind w:left="420" w:hanging="420"/>
        <w:rPr>
          <w:rFonts w:ascii="Times New Roman" w:hAnsi="Times New Roman" w:cs="Times New Roman"/>
          <w:b/>
          <w:bCs/>
          <w:kern w:val="0"/>
          <w:sz w:val="18"/>
          <w:szCs w:val="18"/>
        </w:rPr>
      </w:pPr>
      <w:r>
        <w:rPr>
          <w:rFonts w:ascii="Times New Roman" w:hAnsi="Times New Roman" w:cs="Times New Roman"/>
          <w:b/>
          <w:bCs/>
          <w:kern w:val="0"/>
          <w:sz w:val="18"/>
          <w:szCs w:val="18"/>
        </w:rPr>
        <w:t>导师简介：</w:t>
      </w:r>
    </w:p>
    <w:p w14:paraId="11CE0A36">
      <w:pPr>
        <w:autoSpaceDE w:val="0"/>
        <w:autoSpaceDN w:val="0"/>
        <w:adjustRightInd w:val="0"/>
        <w:rPr>
          <w:rFonts w:ascii="Times New Roman" w:hAnsi="Times New Roman" w:cs="Times New Roman"/>
          <w:kern w:val="0"/>
          <w:sz w:val="18"/>
          <w:szCs w:val="18"/>
        </w:rPr>
      </w:pPr>
      <w:r>
        <w:rPr>
          <w:rFonts w:hint="eastAsia" w:ascii="Times New Roman" w:hAnsi="Times New Roman" w:cs="Times New Roman"/>
          <w:kern w:val="0"/>
          <w:sz w:val="18"/>
          <w:szCs w:val="18"/>
          <w:lang w:val="en-US" w:eastAsia="zh-CN"/>
        </w:rPr>
        <w:t>李文戈</w:t>
      </w:r>
      <w:r>
        <w:rPr>
          <w:rFonts w:ascii="Times New Roman" w:hAnsi="Times New Roman" w:cs="Times New Roman"/>
          <w:kern w:val="0"/>
          <w:sz w:val="18"/>
          <w:szCs w:val="18"/>
        </w:rPr>
        <w:t>（出生年—），</w:t>
      </w:r>
      <w:r>
        <w:rPr>
          <w:rFonts w:hint="eastAsia" w:ascii="Times New Roman" w:hAnsi="Times New Roman" w:cs="Times New Roman"/>
          <w:kern w:val="0"/>
          <w:sz w:val="18"/>
          <w:szCs w:val="18"/>
          <w:lang w:val="en-US" w:eastAsia="zh-CN"/>
        </w:rPr>
        <w:t>男</w:t>
      </w:r>
      <w:r>
        <w:rPr>
          <w:rFonts w:ascii="Times New Roman" w:hAnsi="Times New Roman" w:cs="Times New Roman"/>
          <w:kern w:val="0"/>
          <w:sz w:val="18"/>
          <w:szCs w:val="18"/>
        </w:rPr>
        <w:t>，</w:t>
      </w:r>
      <w:r>
        <w:rPr>
          <w:rFonts w:hint="eastAsia" w:ascii="Times New Roman" w:hAnsi="Times New Roman" w:cs="Times New Roman"/>
          <w:kern w:val="0"/>
          <w:sz w:val="18"/>
          <w:szCs w:val="18"/>
          <w:lang w:val="en-US" w:eastAsia="zh-CN"/>
        </w:rPr>
        <w:t>博士</w:t>
      </w:r>
      <w:r>
        <w:rPr>
          <w:rFonts w:ascii="Times New Roman" w:hAnsi="Times New Roman" w:cs="Times New Roman"/>
          <w:kern w:val="0"/>
          <w:sz w:val="18"/>
          <w:szCs w:val="18"/>
        </w:rPr>
        <w:t>，</w:t>
      </w:r>
      <w:r>
        <w:rPr>
          <w:rFonts w:hint="eastAsia" w:ascii="Times New Roman" w:hAnsi="Times New Roman" w:cs="Times New Roman"/>
          <w:kern w:val="0"/>
          <w:sz w:val="18"/>
          <w:szCs w:val="18"/>
          <w:lang w:val="en-US" w:eastAsia="zh-CN"/>
        </w:rPr>
        <w:t>教授</w:t>
      </w:r>
      <w:r>
        <w:rPr>
          <w:rFonts w:ascii="Times New Roman" w:hAnsi="Times New Roman" w:cs="Times New Roman"/>
          <w:kern w:val="0"/>
          <w:sz w:val="18"/>
          <w:szCs w:val="18"/>
        </w:rPr>
        <w:t>，博士生导师，主要从事……方面的研究。E-mail：</w:t>
      </w:r>
      <w:r>
        <w:fldChar w:fldCharType="begin"/>
      </w:r>
      <w:r>
        <w:instrText xml:space="preserve"> HYPERLINK "mailto:xx@xx.com" </w:instrText>
      </w:r>
      <w:r>
        <w:fldChar w:fldCharType="separate"/>
      </w:r>
      <w:r>
        <w:rPr>
          <w:rStyle w:val="18"/>
          <w:rFonts w:ascii="Times New Roman" w:hAnsi="Times New Roman" w:cs="Times New Roman"/>
          <w:kern w:val="0"/>
          <w:sz w:val="18"/>
          <w:szCs w:val="18"/>
        </w:rPr>
        <w:t>xx@xx.com</w:t>
      </w:r>
      <w:r>
        <w:rPr>
          <w:rStyle w:val="18"/>
          <w:rFonts w:ascii="Times New Roman" w:hAnsi="Times New Roman" w:cs="Times New Roman"/>
          <w:kern w:val="0"/>
          <w:sz w:val="18"/>
          <w:szCs w:val="18"/>
        </w:rPr>
        <w:fldChar w:fldCharType="end"/>
      </w:r>
      <w:commentRangeEnd w:id="0"/>
      <w:r>
        <w:rPr>
          <w:rStyle w:val="19"/>
        </w:rPr>
        <w:commentReference w:id="0"/>
      </w:r>
    </w:p>
    <w:p w14:paraId="6839048A">
      <w:pPr>
        <w:autoSpaceDE w:val="0"/>
        <w:autoSpaceDN w:val="0"/>
        <w:adjustRightInd w:val="0"/>
        <w:rPr>
          <w:rFonts w:ascii="Times New Roman" w:hAnsi="Times New Roman" w:cs="Times New Roman"/>
          <w:kern w:val="0"/>
          <w:sz w:val="18"/>
          <w:szCs w:val="18"/>
        </w:rPr>
      </w:pPr>
    </w:p>
    <w:p w14:paraId="6A46B06F">
      <w:pPr>
        <w:widowControl/>
        <w:spacing w:line="276" w:lineRule="auto"/>
        <w:jc w:val="left"/>
        <w:rPr>
          <w:rFonts w:ascii="Times New Roman" w:hAnsi="Times New Roman" w:cs="Times New Roman"/>
          <w:b/>
          <w:bCs/>
          <w:kern w:val="0"/>
          <w:sz w:val="18"/>
          <w:szCs w:val="18"/>
        </w:rPr>
      </w:pPr>
      <w:r>
        <w:rPr>
          <w:rFonts w:hint="eastAsia" w:ascii="Times New Roman" w:hAnsi="Times New Roman" w:cs="Times New Roman"/>
          <w:b/>
          <w:bCs/>
          <w:kern w:val="0"/>
          <w:sz w:val="18"/>
          <w:szCs w:val="18"/>
        </w:rPr>
        <w:t>创新点说明：</w:t>
      </w:r>
    </w:p>
    <w:p w14:paraId="45D45697">
      <w:pPr>
        <w:autoSpaceDE w:val="0"/>
        <w:autoSpaceDN w:val="0"/>
        <w:adjustRightInd w:val="0"/>
        <w:rPr>
          <w:rFonts w:ascii="Times New Roman" w:hAnsi="Times New Roman" w:cs="Times New Roman"/>
          <w:szCs w:val="21"/>
        </w:rPr>
      </w:pPr>
      <w:r>
        <w:rPr>
          <w:rFonts w:hint="eastAsia" w:ascii="Times New Roman" w:hAnsi="Times New Roman" w:cs="Times New Roman"/>
          <w:kern w:val="0"/>
          <w:sz w:val="18"/>
          <w:szCs w:val="18"/>
        </w:rPr>
        <w:t>请作者分点阐述本文的创新点。</w:t>
      </w:r>
    </w:p>
    <w:sectPr>
      <w:footerReference r:id="rId5" w:type="first"/>
      <w:pgSz w:w="11906" w:h="16838"/>
      <w:pgMar w:top="1440" w:right="1800" w:bottom="1440" w:left="1800" w:header="851" w:footer="992" w:gutter="0"/>
      <w:cols w:space="425" w:num="1"/>
      <w:titlePg/>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yjf" w:date="2019-04-17T13:47:00Z" w:initials="z">
    <w:p w14:paraId="5C672E76">
      <w:pPr>
        <w:pStyle w:val="6"/>
      </w:pPr>
      <w:r>
        <w:rPr>
          <w:rFonts w:hint="eastAsia"/>
        </w:rPr>
        <w:t>自2019-04-17之后，投稿模板新增内容</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C672E7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7F5095">
    <w:pPr>
      <w:widowControl/>
      <w:jc w:val="left"/>
      <w:rPr>
        <w:rFonts w:ascii="宋体" w:hAnsi="宋体" w:eastAsia="宋体" w:cs="宋体"/>
        <w:kern w:val="0"/>
        <w:sz w:val="18"/>
        <w:szCs w:val="18"/>
      </w:rPr>
    </w:pPr>
    <w:r>
      <w:rPr>
        <w:rFonts w:ascii="宋体" w:hAnsi="宋体" w:eastAsia="宋体" w:cs="宋体"/>
        <w:b/>
        <w:bCs/>
        <w:kern w:val="0"/>
        <w:sz w:val="18"/>
        <w:szCs w:val="18"/>
      </w:rPr>
      <w:t>基金项目：</w:t>
    </w:r>
    <w:r>
      <w:rPr>
        <w:rFonts w:ascii="宋体" w:hAnsi="宋体" w:eastAsia="宋体" w:cs="宋体"/>
        <w:kern w:val="0"/>
        <w:sz w:val="18"/>
        <w:szCs w:val="18"/>
      </w:rPr>
      <w:t>国家自然科学基金(xxxxxxxx</w:t>
    </w:r>
    <w:r>
      <w:rPr>
        <w:rFonts w:hint="eastAsia" w:ascii="宋体" w:hAnsi="宋体" w:eastAsia="宋体" w:cs="宋体"/>
        <w:kern w:val="0"/>
        <w:sz w:val="18"/>
        <w:szCs w:val="18"/>
      </w:rPr>
      <w:t>，</w:t>
    </w:r>
    <w:r>
      <w:rPr>
        <w:rFonts w:ascii="宋体" w:hAnsi="宋体" w:eastAsia="宋体" w:cs="宋体"/>
        <w:kern w:val="0"/>
        <w:sz w:val="18"/>
        <w:szCs w:val="18"/>
      </w:rPr>
      <w:t>xxxxxxxx)</w:t>
    </w:r>
    <w:r>
      <w:rPr>
        <w:rFonts w:hint="eastAsia" w:ascii="宋体" w:hAnsi="宋体" w:eastAsia="宋体" w:cs="宋体"/>
        <w:kern w:val="0"/>
        <w:sz w:val="18"/>
        <w:szCs w:val="18"/>
      </w:rPr>
      <w:t>、教育部新世纪优秀人才支持计划（</w:t>
    </w:r>
    <w:r>
      <w:rPr>
        <w:rFonts w:ascii="宋体" w:hAnsi="宋体" w:eastAsia="宋体" w:cs="宋体"/>
        <w:kern w:val="0"/>
        <w:sz w:val="18"/>
        <w:szCs w:val="18"/>
      </w:rPr>
      <w:t>xxxxxxxx</w:t>
    </w:r>
    <w:r>
      <w:rPr>
        <w:rFonts w:hint="eastAsia" w:ascii="宋体" w:hAnsi="宋体" w:eastAsia="宋体" w:cs="宋体"/>
        <w:kern w:val="0"/>
        <w:sz w:val="18"/>
        <w:szCs w:val="18"/>
      </w:rPr>
      <w:t>）、浙江大学引进人才科研启动项目（</w:t>
    </w:r>
    <w:r>
      <w:rPr>
        <w:rFonts w:ascii="宋体" w:hAnsi="宋体" w:eastAsia="宋体" w:cs="宋体"/>
        <w:kern w:val="0"/>
        <w:sz w:val="18"/>
        <w:szCs w:val="18"/>
      </w:rPr>
      <w:t>xxxxxxxx</w:t>
    </w:r>
    <w:r>
      <w:rPr>
        <w:rFonts w:hint="eastAsia" w:ascii="宋体" w:hAnsi="宋体" w:eastAsia="宋体" w:cs="宋体"/>
        <w:kern w:val="0"/>
        <w:sz w:val="18"/>
        <w:szCs w:val="18"/>
      </w:rPr>
      <w:t>）</w:t>
    </w:r>
    <w:r>
      <w:rPr>
        <w:rFonts w:hint="eastAsia" w:ascii="宋体" w:hAnsi="宋体" w:eastAsia="宋体" w:cs="宋体"/>
        <w:color w:val="FF0000"/>
        <w:kern w:val="0"/>
        <w:sz w:val="18"/>
        <w:szCs w:val="18"/>
      </w:rPr>
      <w:t>（基金号建议按“国家级、省级、市级、校级”的顺序排列，非涉密基金项目请填写基金号）</w:t>
    </w:r>
  </w:p>
  <w:p w14:paraId="1132E45A">
    <w:pPr>
      <w:widowControl/>
      <w:jc w:val="left"/>
      <w:rPr>
        <w:color w:val="FF0000"/>
      </w:rPr>
    </w:pPr>
    <w:r>
      <w:rPr>
        <w:rFonts w:hint="eastAsia" w:ascii="Times New Roman" w:hAnsi="Times New Roman" w:eastAsia="宋体" w:cs="Times New Roman"/>
        <w:b/>
        <w:bCs/>
        <w:kern w:val="0"/>
        <w:sz w:val="18"/>
        <w:szCs w:val="18"/>
      </w:rPr>
      <w:t>通信作者：</w:t>
    </w:r>
    <w:r>
      <w:rPr>
        <w:rFonts w:ascii="Times New Roman" w:hAnsi="Times New Roman" w:eastAsia="宋体" w:cs="Times New Roman"/>
        <w:b/>
        <w:bCs/>
        <w:kern w:val="0"/>
        <w:sz w:val="18"/>
        <w:szCs w:val="18"/>
        <w:vertAlign w:val="superscript"/>
      </w:rPr>
      <w:t>*</w:t>
    </w:r>
    <w:r>
      <w:rPr>
        <w:rFonts w:ascii="Times New Roman" w:hAnsi="Times New Roman" w:eastAsia="宋体" w:cs="Times New Roman"/>
        <w:kern w:val="0"/>
        <w:sz w:val="18"/>
        <w:szCs w:val="18"/>
      </w:rPr>
      <w:t>E-mail</w:t>
    </w:r>
    <w:r>
      <w:rPr>
        <w:rFonts w:hint="eastAsia" w:ascii="Times New Roman" w:hAnsi="Times New Roman" w:eastAsia="宋体" w:cs="Times New Roman"/>
        <w:kern w:val="0"/>
        <w:sz w:val="18"/>
        <w:szCs w:val="18"/>
      </w:rPr>
      <w:t>：</w:t>
    </w:r>
    <w:r>
      <w:fldChar w:fldCharType="begin"/>
    </w:r>
    <w:r>
      <w:instrText xml:space="preserve"> HYPERLINK "mailto:xxx@xxx.com" </w:instrText>
    </w:r>
    <w:r>
      <w:fldChar w:fldCharType="separate"/>
    </w:r>
    <w:r>
      <w:rPr>
        <w:rStyle w:val="18"/>
        <w:rFonts w:ascii="Times New Roman" w:hAnsi="Times New Roman" w:eastAsia="宋体" w:cs="Times New Roman"/>
        <w:kern w:val="0"/>
        <w:sz w:val="18"/>
        <w:szCs w:val="18"/>
      </w:rPr>
      <w:t>xxx@xxx.com</w:t>
    </w:r>
    <w:r>
      <w:rPr>
        <w:rStyle w:val="18"/>
        <w:rFonts w:ascii="Times New Roman" w:hAnsi="Times New Roman" w:eastAsia="宋体" w:cs="Times New Roman"/>
        <w:kern w:val="0"/>
        <w:sz w:val="18"/>
        <w:szCs w:val="18"/>
      </w:rPr>
      <w:fldChar w:fldCharType="end"/>
    </w:r>
    <w:r>
      <w:rPr>
        <w:rStyle w:val="18"/>
        <w:rFonts w:hint="eastAsia" w:ascii="Times New Roman" w:hAnsi="Times New Roman" w:eastAsia="宋体" w:cs="Times New Roman"/>
        <w:kern w:val="0"/>
        <w:sz w:val="18"/>
        <w:szCs w:val="18"/>
        <w:u w:val="none"/>
      </w:rPr>
      <w:t>；</w:t>
    </w:r>
    <w:r>
      <w:rPr>
        <w:rFonts w:ascii="Times New Roman" w:hAnsi="Times New Roman" w:eastAsia="宋体" w:cs="Times New Roman"/>
        <w:b/>
        <w:bCs/>
        <w:kern w:val="0"/>
        <w:sz w:val="18"/>
        <w:szCs w:val="18"/>
        <w:vertAlign w:val="superscript"/>
      </w:rPr>
      <w:t>**</w:t>
    </w:r>
    <w:r>
      <w:rPr>
        <w:rFonts w:ascii="Times New Roman" w:hAnsi="Times New Roman" w:eastAsia="宋体" w:cs="Times New Roman"/>
        <w:kern w:val="0"/>
        <w:sz w:val="18"/>
        <w:szCs w:val="18"/>
      </w:rPr>
      <w:t>E-mail</w:t>
    </w:r>
    <w:r>
      <w:rPr>
        <w:rFonts w:hint="eastAsia" w:ascii="Times New Roman" w:hAnsi="Times New Roman" w:eastAsia="宋体" w:cs="Times New Roman"/>
        <w:kern w:val="0"/>
        <w:sz w:val="18"/>
        <w:szCs w:val="18"/>
      </w:rPr>
      <w:t>：</w:t>
    </w:r>
    <w:r>
      <w:fldChar w:fldCharType="begin"/>
    </w:r>
    <w:r>
      <w:instrText xml:space="preserve"> HYPERLINK "mailto:xxx@xxx.com" </w:instrText>
    </w:r>
    <w:r>
      <w:fldChar w:fldCharType="separate"/>
    </w:r>
    <w:r>
      <w:rPr>
        <w:rStyle w:val="18"/>
        <w:rFonts w:ascii="Times New Roman" w:hAnsi="Times New Roman" w:eastAsia="宋体" w:cs="Times New Roman"/>
        <w:kern w:val="0"/>
        <w:sz w:val="18"/>
        <w:szCs w:val="18"/>
      </w:rPr>
      <w:t>xxx@xxx.com</w:t>
    </w:r>
    <w:r>
      <w:rPr>
        <w:rStyle w:val="18"/>
        <w:rFonts w:ascii="Times New Roman" w:hAnsi="Times New Roman" w:eastAsia="宋体" w:cs="Times New Roman"/>
        <w:kern w:val="0"/>
        <w:sz w:val="18"/>
        <w:szCs w:val="18"/>
      </w:rPr>
      <w:fldChar w:fldCharType="end"/>
    </w:r>
    <w:r>
      <w:rPr>
        <w:rStyle w:val="18"/>
        <w:rFonts w:hint="eastAsia" w:ascii="Times New Roman" w:hAnsi="Times New Roman" w:eastAsia="宋体" w:cs="Times New Roman"/>
        <w:kern w:val="0"/>
        <w:sz w:val="18"/>
        <w:szCs w:val="18"/>
        <w:u w:val="none"/>
      </w:rPr>
      <w:t>；</w:t>
    </w:r>
    <w:r>
      <w:rPr>
        <w:rFonts w:ascii="Times New Roman" w:hAnsi="Times New Roman" w:eastAsia="宋体" w:cs="Times New Roman"/>
        <w:b/>
        <w:bCs/>
        <w:kern w:val="0"/>
        <w:sz w:val="18"/>
        <w:szCs w:val="18"/>
        <w:vertAlign w:val="superscript"/>
      </w:rPr>
      <w:t>***</w:t>
    </w:r>
    <w:r>
      <w:rPr>
        <w:rFonts w:ascii="Times New Roman" w:hAnsi="Times New Roman" w:eastAsia="宋体" w:cs="Times New Roman"/>
        <w:kern w:val="0"/>
        <w:sz w:val="18"/>
        <w:szCs w:val="18"/>
      </w:rPr>
      <w:t>E-mail</w:t>
    </w:r>
    <w:r>
      <w:rPr>
        <w:rFonts w:hint="eastAsia" w:ascii="Times New Roman" w:hAnsi="Times New Roman" w:eastAsia="宋体" w:cs="Times New Roman"/>
        <w:kern w:val="0"/>
        <w:sz w:val="18"/>
        <w:szCs w:val="18"/>
      </w:rPr>
      <w:t>：</w:t>
    </w:r>
    <w:r>
      <w:fldChar w:fldCharType="begin"/>
    </w:r>
    <w:r>
      <w:instrText xml:space="preserve"> HYPERLINK "mailto:xxx@xxx.com" </w:instrText>
    </w:r>
    <w:r>
      <w:fldChar w:fldCharType="separate"/>
    </w:r>
    <w:r>
      <w:rPr>
        <w:rStyle w:val="18"/>
        <w:rFonts w:ascii="Times New Roman" w:hAnsi="Times New Roman" w:eastAsia="宋体" w:cs="Times New Roman"/>
        <w:kern w:val="0"/>
        <w:sz w:val="18"/>
        <w:szCs w:val="18"/>
      </w:rPr>
      <w:t>xxx@xxx.com</w:t>
    </w:r>
    <w:r>
      <w:rPr>
        <w:rStyle w:val="18"/>
        <w:rFonts w:ascii="Times New Roman" w:hAnsi="Times New Roman" w:eastAsia="宋体" w:cs="Times New Roman"/>
        <w:kern w:val="0"/>
        <w:sz w:val="18"/>
        <w:szCs w:val="18"/>
      </w:rPr>
      <w:fldChar w:fldCharType="end"/>
    </w:r>
  </w:p>
  <w:p w14:paraId="51663641">
    <w:pPr>
      <w:widowControl/>
      <w:jc w:val="left"/>
      <w:rPr>
        <w:rFonts w:ascii="宋体" w:hAnsi="宋体" w:eastAsia="宋体" w:cs="宋体"/>
        <w:kern w:val="0"/>
        <w:sz w:val="18"/>
        <w:szCs w:val="18"/>
      </w:rPr>
    </w:pPr>
  </w:p>
</w:ft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yjf">
    <w15:presenceInfo w15:providerId="None" w15:userId="yj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M0NmM2MjQxYjVhMGRkMmE2ZTVhY2Y1ZWEzZWI2OGMifQ=="/>
  </w:docVars>
  <w:rsids>
    <w:rsidRoot w:val="00652A1C"/>
    <w:rsid w:val="00004BA1"/>
    <w:rsid w:val="00005175"/>
    <w:rsid w:val="0000547A"/>
    <w:rsid w:val="00011004"/>
    <w:rsid w:val="0001643B"/>
    <w:rsid w:val="000262B9"/>
    <w:rsid w:val="000333BF"/>
    <w:rsid w:val="00044052"/>
    <w:rsid w:val="0004423E"/>
    <w:rsid w:val="000540F0"/>
    <w:rsid w:val="00062519"/>
    <w:rsid w:val="00067B7F"/>
    <w:rsid w:val="0008007F"/>
    <w:rsid w:val="000811ED"/>
    <w:rsid w:val="000913F4"/>
    <w:rsid w:val="000B0527"/>
    <w:rsid w:val="000B3C05"/>
    <w:rsid w:val="000C5FC1"/>
    <w:rsid w:val="000D4FB5"/>
    <w:rsid w:val="000E6861"/>
    <w:rsid w:val="000E6C61"/>
    <w:rsid w:val="000E6DDB"/>
    <w:rsid w:val="000F1BE5"/>
    <w:rsid w:val="001003C5"/>
    <w:rsid w:val="00100511"/>
    <w:rsid w:val="00115354"/>
    <w:rsid w:val="0012152F"/>
    <w:rsid w:val="00122D47"/>
    <w:rsid w:val="00123BD4"/>
    <w:rsid w:val="001256A6"/>
    <w:rsid w:val="00133673"/>
    <w:rsid w:val="001370D7"/>
    <w:rsid w:val="00150EE3"/>
    <w:rsid w:val="0015261F"/>
    <w:rsid w:val="001668DB"/>
    <w:rsid w:val="001674B7"/>
    <w:rsid w:val="001724F6"/>
    <w:rsid w:val="001749A8"/>
    <w:rsid w:val="00177368"/>
    <w:rsid w:val="001808DA"/>
    <w:rsid w:val="0018668C"/>
    <w:rsid w:val="00190575"/>
    <w:rsid w:val="001A1944"/>
    <w:rsid w:val="001A2515"/>
    <w:rsid w:val="001A50AA"/>
    <w:rsid w:val="001C06EF"/>
    <w:rsid w:val="001C32FE"/>
    <w:rsid w:val="001C391E"/>
    <w:rsid w:val="001C774A"/>
    <w:rsid w:val="001D02B0"/>
    <w:rsid w:val="001D339E"/>
    <w:rsid w:val="001E2BDD"/>
    <w:rsid w:val="001E763C"/>
    <w:rsid w:val="001F7800"/>
    <w:rsid w:val="002004D5"/>
    <w:rsid w:val="00202B66"/>
    <w:rsid w:val="00211992"/>
    <w:rsid w:val="00213A45"/>
    <w:rsid w:val="0021757D"/>
    <w:rsid w:val="002312F2"/>
    <w:rsid w:val="00231EA4"/>
    <w:rsid w:val="00234B98"/>
    <w:rsid w:val="002411E0"/>
    <w:rsid w:val="00244CE7"/>
    <w:rsid w:val="00247F7C"/>
    <w:rsid w:val="0026720B"/>
    <w:rsid w:val="002872BB"/>
    <w:rsid w:val="002928AF"/>
    <w:rsid w:val="0029530E"/>
    <w:rsid w:val="002A402F"/>
    <w:rsid w:val="002A6FCF"/>
    <w:rsid w:val="002B4535"/>
    <w:rsid w:val="002C1573"/>
    <w:rsid w:val="002C5A48"/>
    <w:rsid w:val="002D29E6"/>
    <w:rsid w:val="002D312C"/>
    <w:rsid w:val="002D41C8"/>
    <w:rsid w:val="002E4D70"/>
    <w:rsid w:val="002F08D1"/>
    <w:rsid w:val="002F1D37"/>
    <w:rsid w:val="002F35EE"/>
    <w:rsid w:val="003017E0"/>
    <w:rsid w:val="0030398B"/>
    <w:rsid w:val="00311A98"/>
    <w:rsid w:val="00320965"/>
    <w:rsid w:val="003232B7"/>
    <w:rsid w:val="00323DC9"/>
    <w:rsid w:val="00326140"/>
    <w:rsid w:val="00331828"/>
    <w:rsid w:val="003341A5"/>
    <w:rsid w:val="00335FD7"/>
    <w:rsid w:val="003411C3"/>
    <w:rsid w:val="003444A0"/>
    <w:rsid w:val="00346B66"/>
    <w:rsid w:val="0035144B"/>
    <w:rsid w:val="00356083"/>
    <w:rsid w:val="00356E2D"/>
    <w:rsid w:val="00361D3F"/>
    <w:rsid w:val="00366986"/>
    <w:rsid w:val="00371EBA"/>
    <w:rsid w:val="003720EF"/>
    <w:rsid w:val="00390250"/>
    <w:rsid w:val="0039058E"/>
    <w:rsid w:val="00392AC1"/>
    <w:rsid w:val="003B03C1"/>
    <w:rsid w:val="003B13DA"/>
    <w:rsid w:val="003C1DDB"/>
    <w:rsid w:val="003C3DAD"/>
    <w:rsid w:val="003D3507"/>
    <w:rsid w:val="003D403C"/>
    <w:rsid w:val="003D73B8"/>
    <w:rsid w:val="003F1DC9"/>
    <w:rsid w:val="003F3AE6"/>
    <w:rsid w:val="003F3DED"/>
    <w:rsid w:val="004045D3"/>
    <w:rsid w:val="00404A80"/>
    <w:rsid w:val="004107D8"/>
    <w:rsid w:val="00424E6E"/>
    <w:rsid w:val="0043200C"/>
    <w:rsid w:val="00450015"/>
    <w:rsid w:val="004620F9"/>
    <w:rsid w:val="00464151"/>
    <w:rsid w:val="0047128A"/>
    <w:rsid w:val="0047568F"/>
    <w:rsid w:val="00481376"/>
    <w:rsid w:val="004839CA"/>
    <w:rsid w:val="00485FDC"/>
    <w:rsid w:val="00490F1A"/>
    <w:rsid w:val="0049426A"/>
    <w:rsid w:val="004A4F0B"/>
    <w:rsid w:val="004C71DF"/>
    <w:rsid w:val="004D4B03"/>
    <w:rsid w:val="004E1F4C"/>
    <w:rsid w:val="004F3AC7"/>
    <w:rsid w:val="005004A8"/>
    <w:rsid w:val="00506AF7"/>
    <w:rsid w:val="00511CD6"/>
    <w:rsid w:val="0051527D"/>
    <w:rsid w:val="00535DAA"/>
    <w:rsid w:val="00552E58"/>
    <w:rsid w:val="005535B3"/>
    <w:rsid w:val="00563937"/>
    <w:rsid w:val="00564264"/>
    <w:rsid w:val="0057677C"/>
    <w:rsid w:val="00582D04"/>
    <w:rsid w:val="005914CF"/>
    <w:rsid w:val="00594529"/>
    <w:rsid w:val="00594BB3"/>
    <w:rsid w:val="00595F9B"/>
    <w:rsid w:val="005A3E13"/>
    <w:rsid w:val="005A3E75"/>
    <w:rsid w:val="005A5DDB"/>
    <w:rsid w:val="005B3B3F"/>
    <w:rsid w:val="005B4E8F"/>
    <w:rsid w:val="005C0C15"/>
    <w:rsid w:val="005C3352"/>
    <w:rsid w:val="005D6551"/>
    <w:rsid w:val="005F0997"/>
    <w:rsid w:val="005F513E"/>
    <w:rsid w:val="00605ADF"/>
    <w:rsid w:val="00605BCB"/>
    <w:rsid w:val="006075FF"/>
    <w:rsid w:val="00646196"/>
    <w:rsid w:val="00651DF4"/>
    <w:rsid w:val="00652A1C"/>
    <w:rsid w:val="00653A36"/>
    <w:rsid w:val="0066112B"/>
    <w:rsid w:val="00664B0C"/>
    <w:rsid w:val="00671F0F"/>
    <w:rsid w:val="0067212C"/>
    <w:rsid w:val="006761CD"/>
    <w:rsid w:val="00693528"/>
    <w:rsid w:val="006949E3"/>
    <w:rsid w:val="006B1C2D"/>
    <w:rsid w:val="006B2738"/>
    <w:rsid w:val="006C324B"/>
    <w:rsid w:val="006C7180"/>
    <w:rsid w:val="006C74A7"/>
    <w:rsid w:val="006D42A3"/>
    <w:rsid w:val="006E209D"/>
    <w:rsid w:val="006F27E8"/>
    <w:rsid w:val="006F498E"/>
    <w:rsid w:val="006F62E1"/>
    <w:rsid w:val="00706997"/>
    <w:rsid w:val="00707D7F"/>
    <w:rsid w:val="00710340"/>
    <w:rsid w:val="00713787"/>
    <w:rsid w:val="007233F2"/>
    <w:rsid w:val="00726F39"/>
    <w:rsid w:val="00730C08"/>
    <w:rsid w:val="0074272A"/>
    <w:rsid w:val="0075790C"/>
    <w:rsid w:val="00764726"/>
    <w:rsid w:val="007651DF"/>
    <w:rsid w:val="0076759E"/>
    <w:rsid w:val="00771DC8"/>
    <w:rsid w:val="00774046"/>
    <w:rsid w:val="007746AF"/>
    <w:rsid w:val="00781C7D"/>
    <w:rsid w:val="00783BB4"/>
    <w:rsid w:val="00791DCD"/>
    <w:rsid w:val="007A0396"/>
    <w:rsid w:val="007A12FA"/>
    <w:rsid w:val="007A704A"/>
    <w:rsid w:val="007B0542"/>
    <w:rsid w:val="007B6DFC"/>
    <w:rsid w:val="007C0758"/>
    <w:rsid w:val="007D624E"/>
    <w:rsid w:val="007E458E"/>
    <w:rsid w:val="00824500"/>
    <w:rsid w:val="00851924"/>
    <w:rsid w:val="008700E7"/>
    <w:rsid w:val="0088209B"/>
    <w:rsid w:val="008925BD"/>
    <w:rsid w:val="00895560"/>
    <w:rsid w:val="00897DDC"/>
    <w:rsid w:val="008A0DEC"/>
    <w:rsid w:val="008D178C"/>
    <w:rsid w:val="008D7003"/>
    <w:rsid w:val="008E4FE0"/>
    <w:rsid w:val="008E7372"/>
    <w:rsid w:val="008F485A"/>
    <w:rsid w:val="008F4BA2"/>
    <w:rsid w:val="008F5839"/>
    <w:rsid w:val="00904381"/>
    <w:rsid w:val="00905D14"/>
    <w:rsid w:val="009143AB"/>
    <w:rsid w:val="00914507"/>
    <w:rsid w:val="009254B4"/>
    <w:rsid w:val="00926109"/>
    <w:rsid w:val="00926AEB"/>
    <w:rsid w:val="009357F5"/>
    <w:rsid w:val="00954888"/>
    <w:rsid w:val="009637DF"/>
    <w:rsid w:val="00966015"/>
    <w:rsid w:val="009675AA"/>
    <w:rsid w:val="009719DD"/>
    <w:rsid w:val="0097412B"/>
    <w:rsid w:val="009746FA"/>
    <w:rsid w:val="00983D2B"/>
    <w:rsid w:val="00994FE7"/>
    <w:rsid w:val="009A399C"/>
    <w:rsid w:val="009B0D3C"/>
    <w:rsid w:val="009C5BB5"/>
    <w:rsid w:val="009D6413"/>
    <w:rsid w:val="009D7621"/>
    <w:rsid w:val="009D7CFB"/>
    <w:rsid w:val="009E5AF6"/>
    <w:rsid w:val="00A16498"/>
    <w:rsid w:val="00A24FE3"/>
    <w:rsid w:val="00A34E2E"/>
    <w:rsid w:val="00A438D8"/>
    <w:rsid w:val="00A525A9"/>
    <w:rsid w:val="00A6110B"/>
    <w:rsid w:val="00A66BFD"/>
    <w:rsid w:val="00A834E9"/>
    <w:rsid w:val="00A83DAE"/>
    <w:rsid w:val="00A959AF"/>
    <w:rsid w:val="00AA26EF"/>
    <w:rsid w:val="00AA4329"/>
    <w:rsid w:val="00AC5AA6"/>
    <w:rsid w:val="00AD2188"/>
    <w:rsid w:val="00AD2DF5"/>
    <w:rsid w:val="00AD6337"/>
    <w:rsid w:val="00AD6D1E"/>
    <w:rsid w:val="00B0605A"/>
    <w:rsid w:val="00B11AA0"/>
    <w:rsid w:val="00B128E0"/>
    <w:rsid w:val="00B130EB"/>
    <w:rsid w:val="00B154B4"/>
    <w:rsid w:val="00B2035F"/>
    <w:rsid w:val="00B2434D"/>
    <w:rsid w:val="00B279BF"/>
    <w:rsid w:val="00B45EB3"/>
    <w:rsid w:val="00B51311"/>
    <w:rsid w:val="00B519FB"/>
    <w:rsid w:val="00B56AC3"/>
    <w:rsid w:val="00B56D77"/>
    <w:rsid w:val="00B57B05"/>
    <w:rsid w:val="00B6394D"/>
    <w:rsid w:val="00B639DB"/>
    <w:rsid w:val="00B742DD"/>
    <w:rsid w:val="00B75B21"/>
    <w:rsid w:val="00B90454"/>
    <w:rsid w:val="00B93DDB"/>
    <w:rsid w:val="00B97D53"/>
    <w:rsid w:val="00BA028B"/>
    <w:rsid w:val="00BB6655"/>
    <w:rsid w:val="00BC05F4"/>
    <w:rsid w:val="00BC0F72"/>
    <w:rsid w:val="00BC63D8"/>
    <w:rsid w:val="00BD40C8"/>
    <w:rsid w:val="00BE6B8D"/>
    <w:rsid w:val="00BF64FD"/>
    <w:rsid w:val="00C14AF9"/>
    <w:rsid w:val="00C15196"/>
    <w:rsid w:val="00C1746D"/>
    <w:rsid w:val="00C224FA"/>
    <w:rsid w:val="00C23FEA"/>
    <w:rsid w:val="00C2458A"/>
    <w:rsid w:val="00C3137D"/>
    <w:rsid w:val="00C3601C"/>
    <w:rsid w:val="00C3764F"/>
    <w:rsid w:val="00C430E8"/>
    <w:rsid w:val="00C56EA5"/>
    <w:rsid w:val="00C621F9"/>
    <w:rsid w:val="00C94E62"/>
    <w:rsid w:val="00CA0541"/>
    <w:rsid w:val="00CA3B4C"/>
    <w:rsid w:val="00CB1767"/>
    <w:rsid w:val="00CC34A4"/>
    <w:rsid w:val="00CC3A1A"/>
    <w:rsid w:val="00CC74B0"/>
    <w:rsid w:val="00CD1C49"/>
    <w:rsid w:val="00CD3D29"/>
    <w:rsid w:val="00CD728E"/>
    <w:rsid w:val="00CE0476"/>
    <w:rsid w:val="00CE15FD"/>
    <w:rsid w:val="00CE38F4"/>
    <w:rsid w:val="00CE5E44"/>
    <w:rsid w:val="00CF1A82"/>
    <w:rsid w:val="00CF458F"/>
    <w:rsid w:val="00D03926"/>
    <w:rsid w:val="00D03B85"/>
    <w:rsid w:val="00D13AD3"/>
    <w:rsid w:val="00D23C86"/>
    <w:rsid w:val="00D305A8"/>
    <w:rsid w:val="00D31B94"/>
    <w:rsid w:val="00D43255"/>
    <w:rsid w:val="00D50F5F"/>
    <w:rsid w:val="00D521FB"/>
    <w:rsid w:val="00D52837"/>
    <w:rsid w:val="00D5686E"/>
    <w:rsid w:val="00D63EC0"/>
    <w:rsid w:val="00D64C16"/>
    <w:rsid w:val="00D676F4"/>
    <w:rsid w:val="00D704EE"/>
    <w:rsid w:val="00D70DFB"/>
    <w:rsid w:val="00D72E30"/>
    <w:rsid w:val="00D7346A"/>
    <w:rsid w:val="00D804A5"/>
    <w:rsid w:val="00D807BC"/>
    <w:rsid w:val="00D90F14"/>
    <w:rsid w:val="00D94804"/>
    <w:rsid w:val="00D94EC6"/>
    <w:rsid w:val="00DA11A2"/>
    <w:rsid w:val="00DB4C17"/>
    <w:rsid w:val="00DB4D51"/>
    <w:rsid w:val="00DC0E17"/>
    <w:rsid w:val="00DF3411"/>
    <w:rsid w:val="00E013ED"/>
    <w:rsid w:val="00E0396D"/>
    <w:rsid w:val="00E0484C"/>
    <w:rsid w:val="00E04C61"/>
    <w:rsid w:val="00E1252E"/>
    <w:rsid w:val="00E12955"/>
    <w:rsid w:val="00E21CD2"/>
    <w:rsid w:val="00E22A83"/>
    <w:rsid w:val="00E2701E"/>
    <w:rsid w:val="00E373F2"/>
    <w:rsid w:val="00E43E72"/>
    <w:rsid w:val="00E50DE4"/>
    <w:rsid w:val="00E6182F"/>
    <w:rsid w:val="00E65ED4"/>
    <w:rsid w:val="00E67138"/>
    <w:rsid w:val="00E7373C"/>
    <w:rsid w:val="00E821E1"/>
    <w:rsid w:val="00E875B8"/>
    <w:rsid w:val="00E901FC"/>
    <w:rsid w:val="00E94FE8"/>
    <w:rsid w:val="00E979B5"/>
    <w:rsid w:val="00EA0B80"/>
    <w:rsid w:val="00EB0D0D"/>
    <w:rsid w:val="00EB53D3"/>
    <w:rsid w:val="00EC509B"/>
    <w:rsid w:val="00EE633B"/>
    <w:rsid w:val="00EF21A9"/>
    <w:rsid w:val="00EF4934"/>
    <w:rsid w:val="00EF75EA"/>
    <w:rsid w:val="00F0193E"/>
    <w:rsid w:val="00F02389"/>
    <w:rsid w:val="00F03542"/>
    <w:rsid w:val="00F07FF5"/>
    <w:rsid w:val="00F12D79"/>
    <w:rsid w:val="00F17573"/>
    <w:rsid w:val="00F30018"/>
    <w:rsid w:val="00F32F31"/>
    <w:rsid w:val="00F35A73"/>
    <w:rsid w:val="00F4267A"/>
    <w:rsid w:val="00F476B3"/>
    <w:rsid w:val="00F61191"/>
    <w:rsid w:val="00F611CA"/>
    <w:rsid w:val="00F73F67"/>
    <w:rsid w:val="00F74AAE"/>
    <w:rsid w:val="00F77DE4"/>
    <w:rsid w:val="00F9257D"/>
    <w:rsid w:val="00FA5BD4"/>
    <w:rsid w:val="00FB1877"/>
    <w:rsid w:val="00FC1900"/>
    <w:rsid w:val="00FC3E90"/>
    <w:rsid w:val="00FC7223"/>
    <w:rsid w:val="00FD71F5"/>
    <w:rsid w:val="00FE19E3"/>
    <w:rsid w:val="00FF30B4"/>
    <w:rsid w:val="00FF7A7C"/>
    <w:rsid w:val="022226F1"/>
    <w:rsid w:val="046478C9"/>
    <w:rsid w:val="0548494E"/>
    <w:rsid w:val="05FC2787"/>
    <w:rsid w:val="05FC28AF"/>
    <w:rsid w:val="07FC47B9"/>
    <w:rsid w:val="09E900F9"/>
    <w:rsid w:val="0A8F513A"/>
    <w:rsid w:val="0D6407D4"/>
    <w:rsid w:val="0DFA5CC3"/>
    <w:rsid w:val="0F1E7653"/>
    <w:rsid w:val="0F730EA2"/>
    <w:rsid w:val="1048637E"/>
    <w:rsid w:val="107E65FB"/>
    <w:rsid w:val="11DA02A7"/>
    <w:rsid w:val="131F05D4"/>
    <w:rsid w:val="140A6225"/>
    <w:rsid w:val="151267AE"/>
    <w:rsid w:val="157A0D4B"/>
    <w:rsid w:val="15B036FB"/>
    <w:rsid w:val="15C11C1A"/>
    <w:rsid w:val="16D228C8"/>
    <w:rsid w:val="18730EE8"/>
    <w:rsid w:val="18BE4D9C"/>
    <w:rsid w:val="19387861"/>
    <w:rsid w:val="19595E57"/>
    <w:rsid w:val="198A2CB7"/>
    <w:rsid w:val="1A0218B8"/>
    <w:rsid w:val="1B255218"/>
    <w:rsid w:val="1B485A0E"/>
    <w:rsid w:val="1BF105C9"/>
    <w:rsid w:val="1CBA3938"/>
    <w:rsid w:val="1DAB37BF"/>
    <w:rsid w:val="20360C34"/>
    <w:rsid w:val="20CC1FB2"/>
    <w:rsid w:val="21936829"/>
    <w:rsid w:val="21EE556F"/>
    <w:rsid w:val="22FB1588"/>
    <w:rsid w:val="255933D3"/>
    <w:rsid w:val="25746330"/>
    <w:rsid w:val="258A5E14"/>
    <w:rsid w:val="272509B9"/>
    <w:rsid w:val="27857150"/>
    <w:rsid w:val="28B23A65"/>
    <w:rsid w:val="292875F4"/>
    <w:rsid w:val="2931176D"/>
    <w:rsid w:val="297B27CC"/>
    <w:rsid w:val="2AF4642D"/>
    <w:rsid w:val="2B2305D5"/>
    <w:rsid w:val="2C8815B2"/>
    <w:rsid w:val="2ED578D6"/>
    <w:rsid w:val="2FF11EC3"/>
    <w:rsid w:val="303B5E5F"/>
    <w:rsid w:val="316A113C"/>
    <w:rsid w:val="32180206"/>
    <w:rsid w:val="34017551"/>
    <w:rsid w:val="34BF2BBB"/>
    <w:rsid w:val="34F65DF3"/>
    <w:rsid w:val="36CD688C"/>
    <w:rsid w:val="393D727C"/>
    <w:rsid w:val="39807C34"/>
    <w:rsid w:val="398E5251"/>
    <w:rsid w:val="3A3E4582"/>
    <w:rsid w:val="3ABE4618"/>
    <w:rsid w:val="3AC239F8"/>
    <w:rsid w:val="3BC431AC"/>
    <w:rsid w:val="3ED54646"/>
    <w:rsid w:val="3ED63D49"/>
    <w:rsid w:val="3F32758C"/>
    <w:rsid w:val="3F6C53D5"/>
    <w:rsid w:val="3FC055DD"/>
    <w:rsid w:val="40AE4C1F"/>
    <w:rsid w:val="412C5DC6"/>
    <w:rsid w:val="42A17DA3"/>
    <w:rsid w:val="431941D9"/>
    <w:rsid w:val="44821CB2"/>
    <w:rsid w:val="46AE64FC"/>
    <w:rsid w:val="474E58E1"/>
    <w:rsid w:val="4839081D"/>
    <w:rsid w:val="48485AE2"/>
    <w:rsid w:val="4AFF2284"/>
    <w:rsid w:val="4D4369F8"/>
    <w:rsid w:val="4E666C5B"/>
    <w:rsid w:val="4F542F5F"/>
    <w:rsid w:val="502950C2"/>
    <w:rsid w:val="50AF751D"/>
    <w:rsid w:val="51124210"/>
    <w:rsid w:val="5127493E"/>
    <w:rsid w:val="51530EAE"/>
    <w:rsid w:val="51B217B4"/>
    <w:rsid w:val="52CB14BF"/>
    <w:rsid w:val="538250CA"/>
    <w:rsid w:val="54576514"/>
    <w:rsid w:val="559F2C3D"/>
    <w:rsid w:val="561A437B"/>
    <w:rsid w:val="577B7140"/>
    <w:rsid w:val="579A04A1"/>
    <w:rsid w:val="581E3FA7"/>
    <w:rsid w:val="58934580"/>
    <w:rsid w:val="596932B0"/>
    <w:rsid w:val="59E65AB7"/>
    <w:rsid w:val="59FB712C"/>
    <w:rsid w:val="5AF34D93"/>
    <w:rsid w:val="5B6B32D4"/>
    <w:rsid w:val="5CB14981"/>
    <w:rsid w:val="5CFA7B59"/>
    <w:rsid w:val="5EB22526"/>
    <w:rsid w:val="603B1C49"/>
    <w:rsid w:val="60B7589E"/>
    <w:rsid w:val="62C545D6"/>
    <w:rsid w:val="62C70B06"/>
    <w:rsid w:val="645B49E6"/>
    <w:rsid w:val="651751AC"/>
    <w:rsid w:val="66803D04"/>
    <w:rsid w:val="66B21CD0"/>
    <w:rsid w:val="6A480110"/>
    <w:rsid w:val="6A5524EA"/>
    <w:rsid w:val="6B1B411A"/>
    <w:rsid w:val="6BF27A5D"/>
    <w:rsid w:val="6C601343"/>
    <w:rsid w:val="70377DF6"/>
    <w:rsid w:val="70974410"/>
    <w:rsid w:val="71110329"/>
    <w:rsid w:val="71CD5C10"/>
    <w:rsid w:val="7329156C"/>
    <w:rsid w:val="75A4312B"/>
    <w:rsid w:val="75E716BD"/>
    <w:rsid w:val="760D1178"/>
    <w:rsid w:val="770A7210"/>
    <w:rsid w:val="779F3BAA"/>
    <w:rsid w:val="77F476A9"/>
    <w:rsid w:val="78113DFC"/>
    <w:rsid w:val="78A61B41"/>
    <w:rsid w:val="79003A41"/>
    <w:rsid w:val="7B3F5F83"/>
    <w:rsid w:val="7B5C3F2C"/>
    <w:rsid w:val="7BA0441F"/>
    <w:rsid w:val="7BA53FA8"/>
    <w:rsid w:val="7BC64A0A"/>
    <w:rsid w:val="7C961D9D"/>
    <w:rsid w:val="7D575C62"/>
    <w:rsid w:val="7DD470F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8"/>
    <w:autoRedefine/>
    <w:qFormat/>
    <w:uiPriority w:val="9"/>
    <w:pPr>
      <w:keepNext/>
      <w:keepLines/>
      <w:spacing w:before="160" w:after="160" w:line="578" w:lineRule="auto"/>
      <w:outlineLvl w:val="0"/>
    </w:pPr>
    <w:rPr>
      <w:b/>
      <w:bCs/>
      <w:kern w:val="44"/>
      <w:sz w:val="44"/>
      <w:szCs w:val="44"/>
    </w:rPr>
  </w:style>
  <w:style w:type="paragraph" w:styleId="3">
    <w:name w:val="heading 2"/>
    <w:basedOn w:val="1"/>
    <w:next w:val="1"/>
    <w:link w:val="29"/>
    <w:autoRedefine/>
    <w:unhideWhenUsed/>
    <w:qFormat/>
    <w:uiPriority w:val="9"/>
    <w:pPr>
      <w:keepNext/>
      <w:keepLines/>
      <w:spacing w:before="120" w:after="120" w:line="415" w:lineRule="auto"/>
      <w:outlineLvl w:val="1"/>
    </w:pPr>
    <w:rPr>
      <w:rFonts w:asciiTheme="majorHAnsi" w:hAnsiTheme="majorHAnsi" w:eastAsiaTheme="majorEastAsia" w:cstheme="majorBidi"/>
      <w:b/>
      <w:bCs/>
      <w:sz w:val="32"/>
      <w:szCs w:val="32"/>
    </w:rPr>
  </w:style>
  <w:style w:type="paragraph" w:styleId="4">
    <w:name w:val="heading 4"/>
    <w:basedOn w:val="1"/>
    <w:next w:val="1"/>
    <w:link w:val="36"/>
    <w:autoRedefine/>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5">
    <w:name w:val="heading 5"/>
    <w:basedOn w:val="1"/>
    <w:next w:val="1"/>
    <w:semiHidden/>
    <w:unhideWhenUsed/>
    <w:qFormat/>
    <w:uiPriority w:val="9"/>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4">
    <w:name w:val="Default Paragraph Font"/>
    <w:autoRedefine/>
    <w:semiHidden/>
    <w:unhideWhenUsed/>
    <w:qFormat/>
    <w:uiPriority w:val="1"/>
  </w:style>
  <w:style w:type="table" w:default="1" w:styleId="12">
    <w:name w:val="Normal Table"/>
    <w:autoRedefine/>
    <w:semiHidden/>
    <w:unhideWhenUsed/>
    <w:qFormat/>
    <w:uiPriority w:val="99"/>
    <w:tblPr>
      <w:tblCellMar>
        <w:top w:w="0" w:type="dxa"/>
        <w:left w:w="108" w:type="dxa"/>
        <w:bottom w:w="0" w:type="dxa"/>
        <w:right w:w="108" w:type="dxa"/>
      </w:tblCellMar>
    </w:tblPr>
  </w:style>
  <w:style w:type="paragraph" w:styleId="6">
    <w:name w:val="annotation text"/>
    <w:basedOn w:val="1"/>
    <w:link w:val="34"/>
    <w:autoRedefine/>
    <w:semiHidden/>
    <w:unhideWhenUsed/>
    <w:qFormat/>
    <w:uiPriority w:val="99"/>
    <w:pPr>
      <w:jc w:val="left"/>
    </w:pPr>
  </w:style>
  <w:style w:type="paragraph" w:styleId="7">
    <w:name w:val="Balloon Text"/>
    <w:basedOn w:val="1"/>
    <w:link w:val="25"/>
    <w:autoRedefine/>
    <w:semiHidden/>
    <w:unhideWhenUsed/>
    <w:qFormat/>
    <w:uiPriority w:val="99"/>
    <w:rPr>
      <w:sz w:val="18"/>
      <w:szCs w:val="18"/>
    </w:rPr>
  </w:style>
  <w:style w:type="paragraph" w:styleId="8">
    <w:name w:val="footer"/>
    <w:basedOn w:val="1"/>
    <w:link w:val="22"/>
    <w:autoRedefine/>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9">
    <w:name w:val="header"/>
    <w:basedOn w:val="1"/>
    <w:link w:val="23"/>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footnote text"/>
    <w:basedOn w:val="1"/>
    <w:link w:val="24"/>
    <w:autoRedefine/>
    <w:semiHidden/>
    <w:unhideWhenUsed/>
    <w:qFormat/>
    <w:uiPriority w:val="99"/>
    <w:pPr>
      <w:snapToGrid w:val="0"/>
      <w:jc w:val="left"/>
    </w:pPr>
    <w:rPr>
      <w:sz w:val="18"/>
      <w:szCs w:val="18"/>
    </w:rPr>
  </w:style>
  <w:style w:type="paragraph" w:styleId="11">
    <w:name w:val="annotation subject"/>
    <w:basedOn w:val="6"/>
    <w:next w:val="6"/>
    <w:link w:val="35"/>
    <w:autoRedefine/>
    <w:semiHidden/>
    <w:unhideWhenUsed/>
    <w:qFormat/>
    <w:uiPriority w:val="99"/>
    <w:rPr>
      <w:b/>
      <w:bCs/>
    </w:rPr>
  </w:style>
  <w:style w:type="table" w:styleId="13">
    <w:name w:val="Table Grid"/>
    <w:basedOn w:val="12"/>
    <w:autoRedefine/>
    <w:qFormat/>
    <w:uiPriority w:val="5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autoRedefine/>
    <w:qFormat/>
    <w:uiPriority w:val="22"/>
    <w:rPr>
      <w:b/>
      <w:bCs/>
    </w:rPr>
  </w:style>
  <w:style w:type="character" w:styleId="16">
    <w:name w:val="FollowedHyperlink"/>
    <w:basedOn w:val="14"/>
    <w:autoRedefine/>
    <w:semiHidden/>
    <w:unhideWhenUsed/>
    <w:qFormat/>
    <w:uiPriority w:val="99"/>
    <w:rPr>
      <w:color w:val="800080" w:themeColor="followedHyperlink"/>
      <w:u w:val="single"/>
      <w14:textFill>
        <w14:solidFill>
          <w14:schemeClr w14:val="folHlink"/>
        </w14:solidFill>
      </w14:textFill>
    </w:rPr>
  </w:style>
  <w:style w:type="character" w:styleId="17">
    <w:name w:val="Emphasis"/>
    <w:basedOn w:val="14"/>
    <w:autoRedefine/>
    <w:qFormat/>
    <w:uiPriority w:val="20"/>
    <w:rPr>
      <w:i/>
      <w:iCs/>
    </w:rPr>
  </w:style>
  <w:style w:type="character" w:styleId="18">
    <w:name w:val="Hyperlink"/>
    <w:basedOn w:val="14"/>
    <w:autoRedefine/>
    <w:unhideWhenUsed/>
    <w:qFormat/>
    <w:uiPriority w:val="99"/>
    <w:rPr>
      <w:color w:val="0000FF"/>
      <w:u w:val="single"/>
    </w:rPr>
  </w:style>
  <w:style w:type="character" w:styleId="19">
    <w:name w:val="annotation reference"/>
    <w:basedOn w:val="14"/>
    <w:autoRedefine/>
    <w:semiHidden/>
    <w:unhideWhenUsed/>
    <w:qFormat/>
    <w:uiPriority w:val="99"/>
    <w:rPr>
      <w:sz w:val="21"/>
      <w:szCs w:val="21"/>
    </w:rPr>
  </w:style>
  <w:style w:type="character" w:styleId="20">
    <w:name w:val="footnote reference"/>
    <w:basedOn w:val="14"/>
    <w:autoRedefine/>
    <w:semiHidden/>
    <w:unhideWhenUsed/>
    <w:qFormat/>
    <w:uiPriority w:val="99"/>
    <w:rPr>
      <w:vertAlign w:val="superscript"/>
    </w:rPr>
  </w:style>
  <w:style w:type="character" w:customStyle="1" w:styleId="21">
    <w:name w:val="style6"/>
    <w:basedOn w:val="14"/>
    <w:autoRedefine/>
    <w:qFormat/>
    <w:uiPriority w:val="0"/>
  </w:style>
  <w:style w:type="character" w:customStyle="1" w:styleId="22">
    <w:name w:val="页脚 字符"/>
    <w:basedOn w:val="14"/>
    <w:link w:val="8"/>
    <w:autoRedefine/>
    <w:qFormat/>
    <w:uiPriority w:val="99"/>
    <w:rPr>
      <w:rFonts w:ascii="宋体" w:hAnsi="宋体" w:eastAsia="宋体" w:cs="宋体"/>
      <w:kern w:val="0"/>
      <w:sz w:val="24"/>
      <w:szCs w:val="24"/>
    </w:rPr>
  </w:style>
  <w:style w:type="character" w:customStyle="1" w:styleId="23">
    <w:name w:val="页眉 字符"/>
    <w:basedOn w:val="14"/>
    <w:link w:val="9"/>
    <w:autoRedefine/>
    <w:qFormat/>
    <w:uiPriority w:val="99"/>
    <w:rPr>
      <w:sz w:val="18"/>
      <w:szCs w:val="18"/>
    </w:rPr>
  </w:style>
  <w:style w:type="character" w:customStyle="1" w:styleId="24">
    <w:name w:val="脚注文本 字符"/>
    <w:basedOn w:val="14"/>
    <w:link w:val="10"/>
    <w:autoRedefine/>
    <w:semiHidden/>
    <w:qFormat/>
    <w:uiPriority w:val="99"/>
    <w:rPr>
      <w:sz w:val="18"/>
      <w:szCs w:val="18"/>
    </w:rPr>
  </w:style>
  <w:style w:type="character" w:customStyle="1" w:styleId="25">
    <w:name w:val="批注框文本 字符"/>
    <w:basedOn w:val="14"/>
    <w:link w:val="7"/>
    <w:autoRedefine/>
    <w:semiHidden/>
    <w:qFormat/>
    <w:uiPriority w:val="99"/>
    <w:rPr>
      <w:sz w:val="18"/>
      <w:szCs w:val="18"/>
    </w:rPr>
  </w:style>
  <w:style w:type="paragraph" w:styleId="26">
    <w:name w:val="List Paragraph"/>
    <w:basedOn w:val="1"/>
    <w:autoRedefine/>
    <w:qFormat/>
    <w:uiPriority w:val="34"/>
    <w:pPr>
      <w:ind w:firstLine="420" w:firstLineChars="200"/>
    </w:pPr>
  </w:style>
  <w:style w:type="paragraph" w:styleId="27">
    <w:name w:val="No Spacing"/>
    <w:autoRedefine/>
    <w:qFormat/>
    <w:uiPriority w:val="1"/>
    <w:pPr>
      <w:widowControl w:val="0"/>
      <w:jc w:val="both"/>
    </w:pPr>
    <w:rPr>
      <w:rFonts w:asciiTheme="minorHAnsi" w:hAnsiTheme="minorHAnsi" w:eastAsiaTheme="minorEastAsia" w:cstheme="minorBidi"/>
      <w:kern w:val="2"/>
      <w:sz w:val="21"/>
      <w:szCs w:val="22"/>
      <w:lang w:val="en-US" w:eastAsia="zh-CN" w:bidi="ar-SA"/>
    </w:rPr>
  </w:style>
  <w:style w:type="character" w:customStyle="1" w:styleId="28">
    <w:name w:val="标题 1 字符"/>
    <w:basedOn w:val="14"/>
    <w:link w:val="2"/>
    <w:autoRedefine/>
    <w:qFormat/>
    <w:uiPriority w:val="9"/>
    <w:rPr>
      <w:b/>
      <w:bCs/>
      <w:kern w:val="44"/>
      <w:sz w:val="44"/>
      <w:szCs w:val="44"/>
    </w:rPr>
  </w:style>
  <w:style w:type="character" w:customStyle="1" w:styleId="29">
    <w:name w:val="标题 2 字符"/>
    <w:basedOn w:val="14"/>
    <w:link w:val="3"/>
    <w:autoRedefine/>
    <w:qFormat/>
    <w:uiPriority w:val="9"/>
    <w:rPr>
      <w:rFonts w:asciiTheme="majorHAnsi" w:hAnsiTheme="majorHAnsi" w:eastAsiaTheme="majorEastAsia" w:cstheme="majorBidi"/>
      <w:b/>
      <w:bCs/>
      <w:sz w:val="32"/>
      <w:szCs w:val="32"/>
    </w:rPr>
  </w:style>
  <w:style w:type="paragraph" w:customStyle="1" w:styleId="30">
    <w:name w:val="列出段落1"/>
    <w:basedOn w:val="1"/>
    <w:autoRedefine/>
    <w:qFormat/>
    <w:uiPriority w:val="0"/>
    <w:pPr>
      <w:ind w:firstLine="420" w:firstLineChars="200"/>
    </w:pPr>
    <w:rPr>
      <w:rFonts w:ascii="Times New Roman" w:hAnsi="Times New Roman" w:eastAsia="宋体" w:cs="Arial"/>
      <w:kern w:val="0"/>
      <w:sz w:val="24"/>
      <w:szCs w:val="24"/>
    </w:rPr>
  </w:style>
  <w:style w:type="character" w:customStyle="1" w:styleId="31">
    <w:name w:val="未处理的提及1"/>
    <w:basedOn w:val="14"/>
    <w:autoRedefine/>
    <w:semiHidden/>
    <w:unhideWhenUsed/>
    <w:qFormat/>
    <w:uiPriority w:val="99"/>
    <w:rPr>
      <w:color w:val="808080"/>
      <w:shd w:val="clear" w:color="auto" w:fill="E6E6E6"/>
    </w:rPr>
  </w:style>
  <w:style w:type="character" w:customStyle="1" w:styleId="32">
    <w:name w:val="apple-converted-space"/>
    <w:basedOn w:val="14"/>
    <w:autoRedefine/>
    <w:qFormat/>
    <w:uiPriority w:val="0"/>
  </w:style>
  <w:style w:type="character" w:styleId="33">
    <w:name w:val="Placeholder Text"/>
    <w:basedOn w:val="14"/>
    <w:autoRedefine/>
    <w:semiHidden/>
    <w:qFormat/>
    <w:uiPriority w:val="99"/>
    <w:rPr>
      <w:color w:val="808080"/>
    </w:rPr>
  </w:style>
  <w:style w:type="character" w:customStyle="1" w:styleId="34">
    <w:name w:val="批注文字 字符"/>
    <w:basedOn w:val="14"/>
    <w:link w:val="6"/>
    <w:autoRedefine/>
    <w:semiHidden/>
    <w:qFormat/>
    <w:uiPriority w:val="99"/>
  </w:style>
  <w:style w:type="character" w:customStyle="1" w:styleId="35">
    <w:name w:val="批注主题 字符"/>
    <w:basedOn w:val="34"/>
    <w:link w:val="11"/>
    <w:autoRedefine/>
    <w:semiHidden/>
    <w:qFormat/>
    <w:uiPriority w:val="99"/>
    <w:rPr>
      <w:b/>
      <w:bCs/>
    </w:rPr>
  </w:style>
  <w:style w:type="character" w:customStyle="1" w:styleId="36">
    <w:name w:val="标题 4 字符"/>
    <w:basedOn w:val="14"/>
    <w:link w:val="4"/>
    <w:autoRedefine/>
    <w:semiHidden/>
    <w:qFormat/>
    <w:uiPriority w:val="9"/>
    <w:rPr>
      <w:rFonts w:asciiTheme="majorHAnsi" w:hAnsiTheme="majorHAnsi" w:eastAsiaTheme="majorEastAsia" w:cstheme="majorBidi"/>
      <w:b/>
      <w:bCs/>
      <w:sz w:val="28"/>
      <w:szCs w:val="28"/>
    </w:rPr>
  </w:style>
  <w:style w:type="character" w:customStyle="1" w:styleId="37">
    <w:name w:val="未处理的提及2"/>
    <w:basedOn w:val="14"/>
    <w:autoRedefine/>
    <w:semiHidden/>
    <w:unhideWhenUsed/>
    <w:qFormat/>
    <w:uiPriority w:val="99"/>
    <w:rPr>
      <w:color w:val="605E5C"/>
      <w:shd w:val="clear" w:color="auto" w:fill="E1DFDD"/>
    </w:rPr>
  </w:style>
  <w:style w:type="character" w:customStyle="1" w:styleId="38">
    <w:name w:val="Unresolved Mention"/>
    <w:basedOn w:val="14"/>
    <w:autoRedefine/>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oleObject" Target="embeddings/oleObject1.bin"/><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microsoft.com/office/2011/relationships/commentsExtended" Target="commentsExtended.xml"/><Relationship Id="rId33" Type="http://schemas.microsoft.com/office/2011/relationships/people" Target="people.xml"/><Relationship Id="rId32" Type="http://schemas.openxmlformats.org/officeDocument/2006/relationships/fontTable" Target="fontTable.xml"/><Relationship Id="rId31" Type="http://schemas.openxmlformats.org/officeDocument/2006/relationships/customXml" Target="../customXml/item9.xml"/><Relationship Id="rId30" Type="http://schemas.openxmlformats.org/officeDocument/2006/relationships/customXml" Target="../customXml/item8.xml"/><Relationship Id="rId3" Type="http://schemas.openxmlformats.org/officeDocument/2006/relationships/comments" Target="comments.xml"/><Relationship Id="rId29" Type="http://schemas.openxmlformats.org/officeDocument/2006/relationships/customXml" Target="../customXml/item7.xml"/><Relationship Id="rId28" Type="http://schemas.openxmlformats.org/officeDocument/2006/relationships/customXml" Target="../customXml/item6.xml"/><Relationship Id="rId27" Type="http://schemas.openxmlformats.org/officeDocument/2006/relationships/customXml" Target="../customXml/item5.xml"/><Relationship Id="rId26" Type="http://schemas.openxmlformats.org/officeDocument/2006/relationships/customXml" Target="../customXml/item4.xml"/><Relationship Id="rId25" Type="http://schemas.openxmlformats.org/officeDocument/2006/relationships/customXml" Target="../customXml/item3.xml"/><Relationship Id="rId24" Type="http://schemas.openxmlformats.org/officeDocument/2006/relationships/customXml" Target="../customXml/item2.xml"/><Relationship Id="rId23" Type="http://schemas.openxmlformats.org/officeDocument/2006/relationships/customXml" Target="../customXml/item1.xml"/><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wmf"/><Relationship Id="rId12" Type="http://schemas.openxmlformats.org/officeDocument/2006/relationships/oleObject" Target="embeddings/oleObject3.bin"/><Relationship Id="rId11" Type="http://schemas.openxmlformats.org/officeDocument/2006/relationships/image" Target="media/image3.wmf"/><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inkml:ink xmlns:inkml="http://www.w3.org/2003/InkML">
  <inkml:definitions>
    <inkml:context xml:id="ctx0">
      <inkml:inkSource xml:id="inkSrc0">
        <inkml:traceFormat>
          <inkml:channel name="X" type="integer" max="3286" units="cm"/>
          <inkml:channel name="Y" type="integer" max="1080" units="cm"/>
        </inkml:traceFormat>
        <inkml:channelProperties>
          <inkml:channelProperty channel="X" name="resolution" value="48.53767" units="1/cm"/>
          <inkml:channelProperty channel="Y" name="resolution" value="28.34646" units="1/cm"/>
        </inkml:channelProperties>
      </inkml:inkSource>
      <inkml:timestamp xml:id="ts0" timeString="2015-04-07T08:37:02.028"/>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inkml:trace>
</inkml:ink>
</file>

<file path=customXml/item3.xml><?xml version="1.0" encoding="utf-8"?>
<inkml:ink xmlns:inkml="http://www.w3.org/2003/InkML">
  <inkml:definitions>
    <inkml:context xml:id="ctx0">
      <inkml:inkSource xml:id="inkSrc0">
        <inkml:traceFormat>
          <inkml:channel name="X" type="integer" max="3286" units="cm"/>
          <inkml:channel name="Y" type="integer" max="1080" units="cm"/>
        </inkml:traceFormat>
        <inkml:channelProperties>
          <inkml:channelProperty channel="X" name="resolution" value="48.53767" units="1/cm"/>
          <inkml:channelProperty channel="Y" name="resolution" value="28.34646" units="1/cm"/>
        </inkml:channelProperties>
      </inkml:inkSource>
      <inkml:timestamp xml:id="ts0" timeString="2015-04-07T09:10:49.951"/>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0,'0'0</inkml:trace>
</inkml:ink>
</file>

<file path=customXml/item4.xml><?xml version="1.0" encoding="utf-8"?>
<inkml:ink xmlns:inkml="http://www.w3.org/2003/InkML">
  <inkml:definitions>
    <inkml:context xml:id="ctx0">
      <inkml:inkSource xml:id="inkSrc0">
        <inkml:traceFormat>
          <inkml:channel name="X" type="integer" max="3286" units="cm"/>
          <inkml:channel name="Y" type="integer" max="1080" units="cm"/>
        </inkml:traceFormat>
        <inkml:channelProperties>
          <inkml:channelProperty channel="X" name="resolution" value="48.53767" units="1/cm"/>
          <inkml:channelProperty channel="Y" name="resolution" value="28.34646" units="1/cm"/>
        </inkml:channelProperties>
      </inkml:inkSource>
      <inkml:timestamp xml:id="ts0" timeString="2015-04-07T09:10:49.639"/>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inkml:trace>
</inkml:ink>
</file>

<file path=customXml/item5.xml><?xml version="1.0" encoding="utf-8"?>
<inkml:ink xmlns:inkml="http://www.w3.org/2003/InkML">
  <inkml:definitions>
    <inkml:context xml:id="ctx0">
      <inkml:inkSource xml:id="inkSrc0">
        <inkml:traceFormat>
          <inkml:channel name="X" type="integer" max="3286" units="cm"/>
          <inkml:channel name="Y" type="integer" max="1080" units="cm"/>
        </inkml:traceFormat>
        <inkml:channelProperties>
          <inkml:channelProperty channel="X" name="resolution" value="48.53767" units="1/cm"/>
          <inkml:channelProperty channel="Y" name="resolution" value="28.34646" units="1/cm"/>
        </inkml:channelProperties>
      </inkml:inkSource>
      <inkml:timestamp xml:id="ts0" timeString="2015-04-07T08:37:02.171"/>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inkml:trace>
</inkml:ink>
</file>

<file path=customXml/item6.xml><?xml version="1.0" encoding="utf-8"?>
<inkml:ink xmlns:inkml="http://www.w3.org/2003/InkML">
  <inkml:definitions>
    <inkml:context xml:id="ctx0">
      <inkml:inkSource xml:id="inkSrc0">
        <inkml:traceFormat>
          <inkml:channel name="X" type="integer" max="3286" units="cm"/>
          <inkml:channel name="Y" type="integer" max="1080" units="cm"/>
        </inkml:traceFormat>
        <inkml:channelProperties>
          <inkml:channelProperty channel="X" name="resolution" value="48.53767" units="1/cm"/>
          <inkml:channelProperty channel="Y" name="resolution" value="28.34646" units="1/cm"/>
        </inkml:channelProperties>
      </inkml:inkSource>
      <inkml:timestamp xml:id="ts0" timeString="2015-04-07T08:37:02.268"/>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inkml:trace>
</inkml:ink>
</file>

<file path=customXml/item7.xml><?xml version="1.0" encoding="utf-8"?>
<inkml:ink xmlns:inkml="http://www.w3.org/2003/InkML">
  <inkml:definitions>
    <inkml:context xml:id="ctx0">
      <inkml:inkSource xml:id="inkSrc0">
        <inkml:traceFormat>
          <inkml:channel name="X" type="integer" max="3286" units="cm"/>
          <inkml:channel name="Y" type="integer" max="1080" units="cm"/>
        </inkml:traceFormat>
        <inkml:channelProperties>
          <inkml:channelProperty channel="X" name="resolution" value="48.53767" units="1/cm"/>
          <inkml:channelProperty channel="Y" name="resolution" value="28.34646" units="1/cm"/>
        </inkml:channelProperties>
      </inkml:inkSource>
      <inkml:timestamp xml:id="ts0" timeString="2015-04-07T09:10:45.167"/>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inkml:trace>
</inkml:ink>
</file>

<file path=customXml/item8.xml><?xml version="1.0" encoding="utf-8"?>
<inkml:ink xmlns:inkml="http://www.w3.org/2003/InkML">
  <inkml:definitions>
    <inkml:context xml:id="ctx0">
      <inkml:inkSource xml:id="inkSrc0">
        <inkml:traceFormat>
          <inkml:channel name="X" type="integer" max="3286" units="cm"/>
          <inkml:channel name="Y" type="integer" max="1080" units="cm"/>
        </inkml:traceFormat>
        <inkml:channelProperties>
          <inkml:channelProperty channel="X" name="resolution" value="48.53767" units="1/cm"/>
          <inkml:channelProperty channel="Y" name="resolution" value="28.34646" units="1/cm"/>
        </inkml:channelProperties>
      </inkml:inkSource>
      <inkml:timestamp xml:id="ts0" timeString="2015-04-07T08:37:02.446"/>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inkml:trace>
</inkml:ink>
</file>

<file path=customXml/item9.xml><?xml version="1.0" encoding="utf-8"?>
<inkml:ink xmlns:inkml="http://www.w3.org/2003/InkML">
  <inkml:definitions>
    <inkml:context xml:id="ctx0">
      <inkml:inkSource xml:id="inkSrc0">
        <inkml:traceFormat>
          <inkml:channel name="X" type="integer" max="3286" units="cm"/>
          <inkml:channel name="Y" type="integer" max="1080" units="cm"/>
        </inkml:traceFormat>
        <inkml:channelProperties>
          <inkml:channelProperty channel="X" name="resolution" value="48.53767" units="1/cm"/>
          <inkml:channelProperty channel="Y" name="resolution" value="28.34646" units="1/cm"/>
        </inkml:channelProperties>
      </inkml:inkSource>
      <inkml:timestamp xml:id="ts0" timeString="2015-04-07T08:37:02.163"/>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inkml:trace>
</inkml:ink>
</file>

<file path=customXml/itemProps1.xml><?xml version="1.0" encoding="utf-8"?>
<ds:datastoreItem xmlns:ds="http://schemas.openxmlformats.org/officeDocument/2006/customXml" ds:itemID="{1D23C149-3E9B-48D6-8F56-F8E3B46B3065}">
  <ds:schemaRefs/>
</ds:datastoreItem>
</file>

<file path=customXml/itemProps2.xml><?xml version="1.0" encoding="utf-8"?>
<ds:datastoreItem xmlns:ds="http://schemas.openxmlformats.org/officeDocument/2006/customXml" ds:itemID="{92508B80-DB3B-412D-8990-6D42959CC3CB}">
  <ds:schemaRefs/>
</ds:datastoreItem>
</file>

<file path=customXml/itemProps3.xml><?xml version="1.0" encoding="utf-8"?>
<ds:datastoreItem xmlns:ds="http://schemas.openxmlformats.org/officeDocument/2006/customXml" ds:itemID="{C4632F00-5510-4446-BFC6-AFD51E328A87}">
  <ds:schemaRefs/>
</ds:datastoreItem>
</file>

<file path=customXml/itemProps4.xml><?xml version="1.0" encoding="utf-8"?>
<ds:datastoreItem xmlns:ds="http://schemas.openxmlformats.org/officeDocument/2006/customXml" ds:itemID="{4EAB2A64-D528-4499-9246-6390C4E52F7A}">
  <ds:schemaRefs/>
</ds:datastoreItem>
</file>

<file path=customXml/itemProps5.xml><?xml version="1.0" encoding="utf-8"?>
<ds:datastoreItem xmlns:ds="http://schemas.openxmlformats.org/officeDocument/2006/customXml" ds:itemID="{DF7E2C67-A2F6-4770-A022-CC6D6CEBEFC9}">
  <ds:schemaRefs/>
</ds:datastoreItem>
</file>

<file path=customXml/itemProps6.xml><?xml version="1.0" encoding="utf-8"?>
<ds:datastoreItem xmlns:ds="http://schemas.openxmlformats.org/officeDocument/2006/customXml" ds:itemID="{290044E2-0BA4-467E-9E53-FFCB639A368E}">
  <ds:schemaRefs/>
</ds:datastoreItem>
</file>

<file path=customXml/itemProps7.xml><?xml version="1.0" encoding="utf-8"?>
<ds:datastoreItem xmlns:ds="http://schemas.openxmlformats.org/officeDocument/2006/customXml" ds:itemID="{C3CB785B-7851-45EB-A695-18D06BBAF8F4}">
  <ds:schemaRefs/>
</ds:datastoreItem>
</file>

<file path=customXml/itemProps8.xml><?xml version="1.0" encoding="utf-8"?>
<ds:datastoreItem xmlns:ds="http://schemas.openxmlformats.org/officeDocument/2006/customXml" ds:itemID="{A24CD530-54B2-4D4C-A1F1-FF10573DFF46}">
  <ds:schemaRefs/>
</ds:datastoreItem>
</file>

<file path=customXml/itemProps9.xml><?xml version="1.0" encoding="utf-8"?>
<ds:datastoreItem xmlns:ds="http://schemas.openxmlformats.org/officeDocument/2006/customXml" ds:itemID="{2CF8A7BC-A6C9-488E-AE21-F47F958DEE91}">
  <ds:schemaRefs/>
</ds:datastoreItem>
</file>

<file path=docProps/app.xml><?xml version="1.0" encoding="utf-8"?>
<Properties xmlns="http://schemas.openxmlformats.org/officeDocument/2006/extended-properties" xmlns:vt="http://schemas.openxmlformats.org/officeDocument/2006/docPropsVTypes">
  <Template>Normal.dotm</Template>
  <Company>siom</Company>
  <Pages>9</Pages>
  <Words>4263</Words>
  <Characters>5670</Characters>
  <Lines>75</Lines>
  <Paragraphs>21</Paragraphs>
  <TotalTime>11</TotalTime>
  <ScaleCrop>false</ScaleCrop>
  <LinksUpToDate>false</LinksUpToDate>
  <CharactersWithSpaces>6102</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2024-05-29T01:55:00Z</dcterms:created>
  <dc:creator>SMM</dc:creator>
  <cp:lastModifiedBy>伊利</cp:lastModifiedBy>
  <dcterms:modified xsi:type="dcterms:W3CDTF">2024-11-06T13:41:56Z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57923f0202a75ee495b708b5dc220179eca199e09b3265a6edb50fdf3d5834b7</vt:lpwstr>
  </property>
  <property fmtid="{D5CDD505-2E9C-101B-9397-08002B2CF9AE}" pid="3" name="KSOProductBuildVer">
    <vt:lpwstr>2052-12.1.0.18608</vt:lpwstr>
  </property>
  <property fmtid="{D5CDD505-2E9C-101B-9397-08002B2CF9AE}" pid="4" name="ICV">
    <vt:lpwstr>F00313B40B914C0A92E97F9857ACABE0_13</vt:lpwstr>
  </property>
</Properties>
</file>