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Detalhada do App - Quantum Finance Score de Crédito</w:t>
      </w:r>
    </w:p>
    <w:p>
      <w:pPr>
        <w:pStyle w:val="Heading1"/>
      </w:pPr>
      <w:r>
        <w:t>1. Introdução</w:t>
      </w:r>
    </w:p>
    <w:p>
      <w:r>
        <w:t>O aplicativo em Streamlit foi desenvolvido como parte do projeto end-to-end em MLOps da Quantum Finance. O objetivo deste componente é disponibilizar uma interface gráfica simples, clara e escalável para consumo da API de predição de score de crédito. A aplicação tem como público-alvo analistas internos e potenciais parceiros externos, permitindo a classificação de risco de crédito com base em dados cadastrais, financeiros e comportamentais.</w:t>
      </w:r>
    </w:p>
    <w:p>
      <w:pPr>
        <w:pStyle w:val="Heading1"/>
      </w:pPr>
      <w:r>
        <w:t>2. Arquitetura da Solução</w:t>
      </w:r>
    </w:p>
    <w:p>
      <w:r>
        <w:t>O app foi construído em Streamlit e consome a API exposta via AWS API Gateway. O fluxo principal é o seguinte:</w:t>
        <w:br/>
        <w:t>1. Usuário insere os dados no Streamlit.</w:t>
        <w:br/>
        <w:t>2. Inputs categóricos são normalizados para os valores canônicos usados no modelo.</w:t>
        <w:br/>
        <w:t>3. Payload é montado no formato JSON esperado pela API.</w:t>
        <w:br/>
        <w:t>4. Requisição POST é enviada para o endpoint seguro.</w:t>
        <w:br/>
        <w:t>5. A resposta é exibida no app em formato de card colorido, indicando a classe prevista e a versão do modelo.</w:t>
      </w:r>
    </w:p>
    <w:p>
      <w:pPr>
        <w:pStyle w:val="Heading1"/>
      </w:pPr>
      <w:r>
        <w:t>3. Estrutura do Projeto</w:t>
      </w:r>
    </w:p>
    <w:p>
      <w:r>
        <w:t>Estrutura do repositório quantum-finance-app-credit-score:</w:t>
        <w:br/>
        <w:br/>
        <w:t>quantum-finance-app-credit-score/</w:t>
        <w:br/>
        <w:t>│</w:t>
        <w:br/>
        <w:t>├── app.py                # código principal do aplicativo</w:t>
        <w:br/>
        <w:t>├── requirements.txt      # dependências</w:t>
        <w:br/>
        <w:t>└── .streamlit/</w:t>
        <w:br/>
        <w:t xml:space="preserve">    └── secrets.toml      # configuração de endpoint e chave da API</w:t>
        <w:br/>
        <w:br/>
        <w:t>Dependências mínimas:</w:t>
        <w:br/>
        <w:t>- streamlit==1.30.0</w:t>
        <w:br/>
        <w:t>- requests==2.31.0</w:t>
        <w:br/>
      </w:r>
    </w:p>
    <w:p>
      <w:pPr>
        <w:pStyle w:val="Heading1"/>
      </w:pPr>
      <w:r>
        <w:t>4. Funcionalidades do App</w:t>
      </w:r>
    </w:p>
    <w:p>
      <w:r>
        <w:t>- Apresentação inicial institucional da Quantum Finance.</w:t>
        <w:br/>
        <w:t>- Entrada de dados numéricos (idade, renda anual, salário mensal, etc.).</w:t>
        <w:br/>
        <w:t>- Campos financeiros exibidos em dólar ($) e percentuais (%).</w:t>
        <w:br/>
        <w:t>- Calculadora auxiliar para cálculo de meses entre duas datas (opcional, formato aaaa/mm/dd).</w:t>
        <w:br/>
        <w:t>- Entrada de dados categóricos (ocupação, comportamento de pagamento, etc.), exibidos com tradução em português.</w:t>
        <w:br/>
        <w:t>- Normalização de inputs categóricos para valores canônicos.</w:t>
        <w:br/>
        <w:t>- Montagem do payload JSON.</w:t>
        <w:br/>
        <w:t>- Chamada à API via POST.</w:t>
        <w:br/>
        <w:t>- Exibição da resposta em cards coloridos: vermelho (Poor), amarelo (Standard), verde (Good).</w:t>
      </w:r>
    </w:p>
    <w:p>
      <w:pPr>
        <w:pStyle w:val="Heading1"/>
      </w:pPr>
      <w:r>
        <w:t>5. Estrutura do Código (app.py)</w:t>
      </w:r>
    </w:p>
    <w:p>
      <w:r>
        <w:t>O código foi estruturado em blocos bem definidos:</w:t>
        <w:br/>
        <w:br/>
        <w:t>- Definição da função get_prediction: realiza chamada à API e exibe o resultado em card colorido.</w:t>
        <w:br/>
        <w:t>- Entradas numéricas coletadas via st.number_input.</w:t>
        <w:br/>
        <w:t>- Calculadora auxiliar implementada com st.text_input e cálculo de meses.</w:t>
        <w:br/>
        <w:t>- Entradas categóricas coletadas via st.selectbox e st.radio.</w:t>
        <w:br/>
        <w:t>- Normalização de categorias via dicionários de mapeamento.</w:t>
        <w:br/>
        <w:t>- Montagem do payload no formato esperado.</w:t>
        <w:br/>
        <w:t>- Botão 'Gerar Predição' com spinner de carregamento.</w:t>
        <w:br/>
      </w:r>
    </w:p>
    <w:p>
      <w:r>
        <w:t>Exemplo de função de predição utilizada no app:</w:t>
      </w:r>
    </w:p>
    <w:p>
      <w:r>
        <w:t>def get_prediction(payload):</w:t>
        <w:br/>
        <w:t xml:space="preserve">    endpoint = st.secrets["API-ENDPOINT"]</w:t>
        <w:br/>
        <w:t xml:space="preserve">    headers = {</w:t>
        <w:br/>
        <w:t xml:space="preserve">        "Content-Type": "application/json",</w:t>
        <w:br/>
        <w:t xml:space="preserve">        "x-api-key": st.secrets["API-KEY"]</w:t>
        <w:br/>
        <w:t xml:space="preserve">    }</w:t>
        <w:br/>
        <w:br/>
        <w:t xml:space="preserve">    response = requests.post(endpoint, headers=headers, data=json.dumps(payload))</w:t>
        <w:br/>
        <w:br/>
        <w:t xml:space="preserve">    if response.status_code == 200:</w:t>
        <w:br/>
        <w:t xml:space="preserve">        result = response.json()</w:t>
        <w:br/>
        <w:t xml:space="preserve">        classes = {0: ("Poor", "vermelho"), 1: ("Standard", "amarelo"), 2: ("Good", "verde")}</w:t>
        <w:br/>
        <w:t xml:space="preserve">        st.markdown(f"Classe prevista: {classes[result.get('prediction')][0]}")</w:t>
        <w:br/>
        <w:t xml:space="preserve">        st.caption(f"Versão do modelo: {result.get('version')}")</w:t>
        <w:br/>
        <w:t xml:space="preserve">    else:</w:t>
        <w:br/>
        <w:t xml:space="preserve">        st.error("Erro ao obter a previsão.")</w:t>
      </w:r>
    </w:p>
    <w:p>
      <w:pPr>
        <w:pStyle w:val="Heading1"/>
      </w:pPr>
      <w:r>
        <w:t>6. Segurança</w:t>
      </w:r>
    </w:p>
    <w:p>
      <w:r>
        <w:t>- Segredos não são versionados (uso de .streamlit/secrets.toml).</w:t>
        <w:br/>
        <w:t>- API Key obrigatória para consumo da API.</w:t>
        <w:br/>
        <w:t>- Em produção (Streamlit Cloud), secrets configurados via painel seguro.</w:t>
        <w:br/>
      </w:r>
    </w:p>
    <w:p>
      <w:pPr>
        <w:pStyle w:val="Heading1"/>
      </w:pPr>
      <w:r>
        <w:t>7. CI/CD do App</w:t>
      </w:r>
    </w:p>
    <w:p>
      <w:r>
        <w:t>Pipeline configurado no Streamlit Cloud:</w:t>
        <w:br/>
        <w:br/>
        <w:t>- Deploy inicial realizado a partir do repositório GitHub.</w:t>
        <w:br/>
        <w:t>- Branch monitorada: main.</w:t>
        <w:br/>
        <w:t>- Cada push/merge dispara rebuild automático (CI) e entrega contínua (CD).</w:t>
        <w:br/>
        <w:t>- Secrets configurados diretamente no painel (API_ENDPOINT e API_KEY).</w:t>
        <w:br/>
        <w:t>- URL de produção: https://quantum-finance-app-credit-score.streamlit.app/</w:t>
        <w:br/>
      </w:r>
    </w:p>
    <w:p>
      <w:pPr>
        <w:pStyle w:val="Heading1"/>
      </w:pPr>
      <w:r>
        <w:t>8. Boas Práticas e Decisões</w:t>
      </w:r>
    </w:p>
    <w:p>
      <w:r>
        <w:t>- Interface simplificada e traduzida.</w:t>
        <w:br/>
        <w:t>- Normalização categórica para compatibilidade com modelo.</w:t>
        <w:br/>
        <w:t>- Uso de cards coloridos para clareza no resultado.</w:t>
        <w:br/>
        <w:t>- Estrutura enxuta, contendo apenas o necessário para o frontend.</w:t>
        <w:br/>
        <w:t>- Código validado com pylint.</w:t>
        <w:br/>
      </w:r>
    </w:p>
    <w:p>
      <w:pPr>
        <w:pStyle w:val="Heading1"/>
      </w:pPr>
      <w:r>
        <w:t>9. Valor Entregue</w:t>
      </w:r>
    </w:p>
    <w:p>
      <w:r>
        <w:t>- App funcional consumindo a API em produção.</w:t>
        <w:br/>
        <w:t>- Integração ponta a ponta concluída.</w:t>
        <w:br/>
        <w:t>- Ferramenta disponível para analistas de crédito.</w:t>
        <w:br/>
      </w:r>
    </w:p>
    <w:p>
      <w:pPr>
        <w:pStyle w:val="Heading1"/>
      </w:pPr>
      <w:r>
        <w:t>10. Próximos Passos</w:t>
      </w:r>
    </w:p>
    <w:p>
      <w:r>
        <w:t>- Melhorar experiência do usuário (ajuda, tooltips, validações).</w:t>
        <w:br/>
        <w:t>- Adicionar histórico de predições no app (via logs de S3).</w:t>
        <w:br/>
        <w:t>- Internacionalização (versão em inglês).</w:t>
        <w:br/>
        <w:t>- Integração com dashboards corporativos para uso avançado.</w:t>
        <w:br/>
      </w:r>
    </w:p>
    <w:p>
      <w:pPr>
        <w:pStyle w:val="Heading1"/>
      </w:pPr>
      <w:r>
        <w:t>11. Conclusão</w:t>
      </w:r>
    </w:p>
    <w:p>
      <w:r>
        <w:t>O aplicativo em Streamlit consolida a entrega de MLOps, transformando o modelo de classificação de score de crédito em uma ferramenta prática, segura e escalável. A arquitetura modular garante facilidade de manutenção e evolução futura.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