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МИНИСТЕРСТВО ОБРАЗОВАНИЯ РЕСПУБЛИКИ БЕЛАРУСЬ</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Учреждение образования</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«Гродненский государственный университет имени Янки Купалы»</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Факультет математики и информатики</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Кафедра </w:t>
        <w:br w:type="textWrapping"/>
        <w:t>системного программирования и компьютерной безопасности</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КИСЕЛЕВСКИЙ ДАНИИЛ АНДРЕЕВИЧ</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Разработка чат</w:t>
      </w: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w:t>
      </w: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бота для поиска вакансий</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Курсовая работа</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студента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курса специальности </w:t>
        <w:br w:type="textWrapping"/>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6-05-0611-03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«Искусственный интеллект»</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tbl>
      <w:tblPr>
        <w:tblW w:w="934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673"/>
        <w:gridCol w:w="4676"/>
      </w:tblGrid>
      <w:tr>
        <w:tblPrEx>
          <w:shd w:val="clear" w:color="auto" w:fill="cadfff"/>
        </w:tblPrEx>
        <w:trPr>
          <w:trHeight w:val="2947" w:hRule="atLeast"/>
        </w:trPr>
        <w:tc>
          <w:tcPr>
            <w:tcW w:type="dxa" w:w="4673"/>
            <w:tcBorders>
              <w:top w:val="nil"/>
              <w:left w:val="nil"/>
              <w:bottom w:val="nil"/>
              <w:right w:val="nil"/>
            </w:tcBorders>
            <w:shd w:val="clear" w:color="auto" w:fill="auto"/>
            <w:tcMar>
              <w:top w:type="dxa" w:w="80"/>
              <w:left w:type="dxa" w:w="80"/>
              <w:bottom w:type="dxa" w:w="80"/>
              <w:right w:type="dxa" w:w="80"/>
            </w:tcMar>
            <w:vAlign w:val="top"/>
          </w:tcPr>
          <w:p/>
        </w:tc>
        <w:tc>
          <w:tcPr>
            <w:tcW w:type="dxa" w:w="467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Научный руководитель</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Вувуникян Юрий Микиртычевич</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кафедры</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фундаментальной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и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прикладной математики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доктор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физико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математических</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наук</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 </w:t>
            </w:r>
          </w:p>
        </w:tc>
      </w:tr>
    </w:tbl>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08" w:hanging="108"/>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sectPr>
          <w:headerReference w:type="default" r:id="rId4"/>
          <w:footerReference w:type="default" r:id="rId5"/>
          <w:pgSz w:w="11900" w:h="16840" w:orient="portrait"/>
          <w:pgMar w:top="1134" w:right="850" w:bottom="1134" w:left="1701" w:header="709" w:footer="709"/>
          <w:pgNumType w:start="1"/>
          <w:titlePg w:val="1"/>
          <w:bidi w:val="0"/>
        </w:sectPr>
      </w:pPr>
      <w:r>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Гродно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ru-RU"/>
        </w:rPr>
        <w:t>РЕЗЮМЕ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Курсовая работа</w:t>
      </w:r>
      <w:r>
        <w:rPr>
          <w:rFonts w:cs="Arial Unicode MS" w:eastAsia="Arial Unicode MS"/>
          <w:rtl w:val="0"/>
          <w:lang w:val="ru-RU"/>
        </w:rPr>
        <w:t xml:space="preserve">: </w:t>
      </w:r>
      <w:r>
        <w:rPr>
          <w:rFonts w:cs="Arial Unicode MS" w:eastAsia="Arial Unicode MS"/>
          <w:rtl w:val="0"/>
          <w:lang w:val="en-US"/>
        </w:rPr>
        <w:t>x</w:t>
      </w:r>
      <w:r>
        <w:rPr>
          <w:rFonts w:cs="Arial Unicode MS" w:eastAsia="Arial Unicode MS" w:hint="default"/>
          <w:rtl w:val="0"/>
        </w:rPr>
        <w:t xml:space="preserve"> с</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рис</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табл</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прил</w:t>
      </w:r>
      <w:r>
        <w:rPr>
          <w:rFonts w:cs="Arial Unicode MS" w:eastAsia="Arial Unicode MS"/>
          <w:rtl w:val="0"/>
        </w:rPr>
        <w:t xml:space="preserve">., </w:t>
      </w:r>
      <w:r>
        <w:rPr>
          <w:rFonts w:cs="Arial Unicode MS" w:eastAsia="Arial Unicode MS"/>
          <w:rtl w:val="0"/>
          <w:lang w:val="en-US"/>
        </w:rPr>
        <w:t>x</w:t>
      </w:r>
      <w:r>
        <w:rPr>
          <w:rFonts w:cs="Arial Unicode MS" w:eastAsia="Arial Unicode MS" w:hint="default"/>
          <w:rtl w:val="0"/>
        </w:rPr>
        <w:t xml:space="preserve"> источников</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w:t>
      </w:r>
      <w:r>
        <w:rPr>
          <w:rFonts w:cs="Arial Unicode MS" w:eastAsia="Arial Unicode MS"/>
          <w:rtl w:val="0"/>
        </w:rPr>
        <w:t xml:space="preserve">,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БОЛЬШАЯ ЯЗЫКОВАЯ МОДЕЛЬ</w:t>
      </w:r>
      <w:r>
        <w:rPr>
          <w:rFonts w:cs="Arial Unicode MS" w:eastAsia="Arial Unicode MS"/>
          <w:rtl w:val="0"/>
        </w:rPr>
        <w:t xml:space="preserve">, </w:t>
      </w:r>
      <w:r>
        <w:rPr>
          <w:rFonts w:cs="Arial Unicode MS" w:eastAsia="Arial Unicode MS" w:hint="default"/>
          <w:rtl w:val="0"/>
        </w:rPr>
        <w:t>ВЕКТОРНЫЕ ЭМБЕДДИНГИ</w:t>
      </w:r>
      <w:r>
        <w:rPr>
          <w:rFonts w:cs="Arial Unicode MS" w:eastAsia="Arial Unicode MS"/>
          <w:rtl w:val="0"/>
        </w:rPr>
        <w:t>,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Объект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программные комплексы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ориентированные на </w:t>
      </w:r>
      <w:r>
        <w:rPr>
          <w:rFonts w:cs="Arial Unicode MS" w:eastAsia="Arial Unicode MS" w:hint="default"/>
          <w:rtl w:val="0"/>
        </w:rPr>
        <w:t>соискателей</w:t>
      </w:r>
      <w:r>
        <w:rPr>
          <w:rFonts w:cs="Arial Unicode MS" w:eastAsia="Arial Unicode MS" w:hint="default"/>
          <w:rtl w:val="0"/>
        </w:rPr>
        <w:t xml:space="preserve"> Республики Беларусь</w:t>
      </w:r>
      <w:r>
        <w:rPr>
          <w:rFonts w:cs="Arial Unicode MS" w:eastAsia="Arial Unicode MS"/>
          <w:rtl w:val="0"/>
        </w:rPr>
        <w:t>.</w:t>
      </w:r>
    </w:p>
    <w:p>
      <w:pPr>
        <w:pStyle w:val="По умолчанию"/>
      </w:pPr>
      <w:r>
        <w:rPr>
          <w:rFonts w:cs="Arial Unicode MS" w:eastAsia="Arial Unicode MS" w:hint="default"/>
          <w:b w:val="1"/>
          <w:bCs w:val="1"/>
          <w:rtl w:val="0"/>
          <w:lang w:val="ru-RU"/>
        </w:rPr>
        <w:t>Предмет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архитектура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большой языковой модели с векторной базой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b w:val="1"/>
          <w:bCs w:val="1"/>
          <w:rtl w:val="0"/>
          <w:lang w:val="ru-RU"/>
        </w:rPr>
        <w:t>Цель работы</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разработать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Методы исследования</w:t>
      </w:r>
      <w:r>
        <w:rPr>
          <w:b w:val="1"/>
          <w:bCs w:val="1"/>
          <w:rtl w:val="0"/>
          <w:lang w:val="ru-RU"/>
        </w:rPr>
        <w:t>:</w:t>
      </w:r>
      <w:r>
        <w:rPr>
          <w:rtl w:val="0"/>
          <w:lang w:val="ru-RU"/>
        </w:rPr>
        <w:t xml:space="preserve"> </w:t>
      </w:r>
      <w:r>
        <w:rPr>
          <w:rtl w:val="0"/>
          <w:lang w:val="ru-RU"/>
        </w:rPr>
        <w:t>системный анализ предметной области</w:t>
      </w:r>
      <w:r>
        <w:rPr>
          <w:rtl w:val="0"/>
          <w:lang w:val="ru-RU"/>
        </w:rPr>
        <w:t xml:space="preserve">, </w:t>
      </w:r>
      <w:r>
        <w:rPr>
          <w:rtl w:val="0"/>
          <w:lang w:val="ru-RU"/>
        </w:rPr>
        <w:t>применение предобученных моделей машинного обучения и большой языковой модели</w:t>
      </w:r>
      <w:r>
        <w:rPr>
          <w:rtl w:val="0"/>
          <w:lang w:val="ru-RU"/>
        </w:rPr>
        <w:t xml:space="preserve">, </w:t>
      </w:r>
      <w:r>
        <w:rPr>
          <w:rtl w:val="0"/>
          <w:lang w:val="ru-RU"/>
        </w:rPr>
        <w:t>векторные методы информационного поиска</w:t>
      </w:r>
      <w:r>
        <w:rPr>
          <w:rtl w:val="0"/>
          <w:lang w:val="ru-RU"/>
        </w:rPr>
        <w:t xml:space="preserve">, </w:t>
      </w:r>
      <w:r>
        <w:rPr>
          <w:rtl w:val="0"/>
          <w:lang w:val="ru-RU"/>
        </w:rPr>
        <w:t>экспериментальное функциональное и количественное тестирование</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Исследования и разработки</w:t>
      </w:r>
      <w:r>
        <w:rPr>
          <w:b w:val="1"/>
          <w:bCs w:val="1"/>
          <w:rtl w:val="0"/>
          <w:lang w:val="ru-RU"/>
        </w:rPr>
        <w:t>:</w:t>
      </w:r>
      <w:r>
        <w:rPr>
          <w:rtl w:val="0"/>
          <w:lang w:val="ru-RU"/>
        </w:rPr>
        <w:t xml:space="preserve"> </w:t>
      </w:r>
      <w:r>
        <w:rPr>
          <w:rtl w:val="0"/>
          <w:lang w:val="ru-RU"/>
        </w:rPr>
        <w:t>разработан чат</w:t>
      </w:r>
      <w:r>
        <w:rPr>
          <w:rtl w:val="0"/>
          <w:lang w:val="ru-RU"/>
        </w:rPr>
        <w:t>-</w:t>
      </w:r>
      <w:r>
        <w:rPr>
          <w:rtl w:val="0"/>
          <w:lang w:val="ru-RU"/>
        </w:rPr>
        <w:t>бот с трёхуровневой архитектурой</w:t>
      </w:r>
      <w:r>
        <w:rPr>
          <w:rtl w:val="0"/>
          <w:lang w:val="ru-RU"/>
        </w:rPr>
        <w:t xml:space="preserve">; </w:t>
      </w:r>
      <w:r>
        <w:rPr>
          <w:rtl w:val="0"/>
          <w:lang w:val="ru-RU"/>
        </w:rPr>
        <w:t>реализованы сбор</w:t>
      </w:r>
      <w:r>
        <w:rPr>
          <w:rtl w:val="0"/>
          <w:lang w:val="ru-RU"/>
        </w:rPr>
        <w:t>,</w:t>
      </w:r>
      <w:r>
        <w:rPr>
          <w:rtl w:val="0"/>
          <w:lang w:val="ru-RU"/>
        </w:rPr>
        <w:t xml:space="preserve"> векторизация вакансий</w:t>
      </w:r>
      <w:r>
        <w:rPr>
          <w:rtl w:val="0"/>
          <w:lang w:val="ru-RU"/>
        </w:rPr>
        <w:t xml:space="preserve">, </w:t>
      </w:r>
      <w:r>
        <w:rPr>
          <w:rtl w:val="0"/>
          <w:lang w:val="ru-RU"/>
        </w:rPr>
        <w:t xml:space="preserve">Backend </w:t>
      </w:r>
      <w:r>
        <w:rPr>
          <w:rtl w:val="0"/>
          <w:lang w:val="ru-RU"/>
        </w:rPr>
        <w:t xml:space="preserve">с </w:t>
      </w:r>
      <w:r>
        <w:rPr>
          <w:rtl w:val="0"/>
          <w:lang w:val="ru-RU"/>
        </w:rPr>
        <w:t>REST API</w:t>
      </w:r>
      <w:r>
        <w:rPr>
          <w:rtl w:val="0"/>
          <w:lang w:val="ru-RU"/>
        </w:rPr>
        <w:t xml:space="preserve">, </w:t>
      </w:r>
      <w:r>
        <w:rPr>
          <w:rtl w:val="0"/>
          <w:lang w:val="ru-RU"/>
        </w:rPr>
        <w:t>LLM-</w:t>
      </w:r>
      <w:r>
        <w:rPr>
          <w:rtl w:val="0"/>
          <w:lang w:val="ru-RU"/>
        </w:rPr>
        <w:t>извлечение структурированных фильтров</w:t>
      </w:r>
      <w:r>
        <w:rPr>
          <w:rtl w:val="0"/>
          <w:lang w:val="ru-RU"/>
        </w:rPr>
        <w:t xml:space="preserve">, </w:t>
      </w:r>
      <w:r>
        <w:rPr>
          <w:rtl w:val="0"/>
          <w:lang w:val="ru-RU"/>
        </w:rPr>
        <w:t>адаптивная релаксация фильтров и доменное ранжирование</w:t>
      </w:r>
      <w:r>
        <w:rPr>
          <w:rtl w:val="0"/>
          <w:lang w:val="ru-RU"/>
        </w:rPr>
        <w:t>,</w:t>
      </w:r>
      <w:r>
        <w:rPr>
          <w:rtl w:val="0"/>
          <w:lang w:val="ru-RU"/>
        </w:rPr>
        <w:t xml:space="preserve"> пользовательский веб</w:t>
      </w:r>
      <w:r>
        <w:rPr>
          <w:rtl w:val="0"/>
          <w:lang w:val="ru-RU"/>
        </w:rPr>
        <w:t>-</w:t>
      </w:r>
      <w:r>
        <w:rPr>
          <w:rtl w:val="0"/>
          <w:lang w:val="ru-RU"/>
        </w:rPr>
        <w:t>интерфейс</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Элементы научной новизны</w:t>
      </w:r>
      <w:r>
        <w:rPr>
          <w:b w:val="1"/>
          <w:bCs w:val="1"/>
          <w:rtl w:val="0"/>
          <w:lang w:val="ru-RU"/>
        </w:rPr>
        <w:t>:</w:t>
      </w:r>
      <w:r>
        <w:rPr>
          <w:rtl w:val="0"/>
          <w:lang w:val="ru-RU"/>
        </w:rPr>
        <w:t xml:space="preserve"> </w:t>
      </w:r>
      <w:r>
        <w:rPr>
          <w:rtl w:val="0"/>
          <w:lang w:val="ru-RU"/>
        </w:rPr>
        <w:t>предложена архитектура диалоговой системы поиска вакансий</w:t>
      </w:r>
      <w:r>
        <w:rPr>
          <w:rtl w:val="0"/>
          <w:lang w:val="ru-RU"/>
        </w:rPr>
        <w:t xml:space="preserve">, </w:t>
      </w:r>
      <w:r>
        <w:rPr>
          <w:rtl w:val="0"/>
          <w:lang w:val="ru-RU"/>
        </w:rPr>
        <w:t xml:space="preserve">объединяющая большую языковую модель для извлечения структурированных фильтров и </w:t>
      </w:r>
      <w:r>
        <w:rPr>
          <w:rtl w:val="0"/>
          <w:lang w:val="ru-RU"/>
        </w:rPr>
        <w:t xml:space="preserve">bi-encoder </w:t>
      </w:r>
      <w:r>
        <w:rPr>
          <w:rtl w:val="0"/>
          <w:lang w:val="ru-RU"/>
        </w:rPr>
        <w:t>для семантического поиска по векторной БД</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Область возможного практического применения</w:t>
      </w:r>
      <w:r>
        <w:rPr>
          <w:b w:val="1"/>
          <w:bCs w:val="1"/>
          <w:rtl w:val="0"/>
          <w:lang w:val="ru-RU"/>
        </w:rPr>
        <w:t>:</w:t>
      </w:r>
      <w:r>
        <w:rPr>
          <w:rtl w:val="0"/>
          <w:lang w:val="ru-RU"/>
        </w:rPr>
        <w:t xml:space="preserve"> </w:t>
      </w:r>
      <w:r>
        <w:rPr>
          <w:rtl w:val="0"/>
          <w:lang w:val="ru-RU"/>
        </w:rPr>
        <w:t>сервисы карьерных центров ВУЗов</w:t>
      </w:r>
      <w:r>
        <w:rPr>
          <w:rtl w:val="0"/>
          <w:lang w:val="ru-RU"/>
        </w:rPr>
        <w:t xml:space="preserve">, </w:t>
      </w:r>
      <w:r>
        <w:rPr>
          <w:rtl w:val="0"/>
          <w:lang w:val="ru-RU"/>
        </w:rPr>
        <w:t>агрегаторы вакансий</w:t>
      </w:r>
      <w:r>
        <w:rPr>
          <w:rtl w:val="0"/>
          <w:lang w:val="ru-RU"/>
        </w:rPr>
        <w:t>, HR-</w:t>
      </w:r>
      <w:r>
        <w:rPr>
          <w:rtl w:val="0"/>
          <w:lang w:val="ru-RU"/>
        </w:rPr>
        <w:t>платформы</w:t>
      </w:r>
      <w:r>
        <w:rPr>
          <w:rtl w:val="0"/>
          <w:lang w:val="ru-RU"/>
        </w:rPr>
        <w:t xml:space="preserve">, </w:t>
      </w:r>
      <w:r>
        <w:rPr>
          <w:rtl w:val="0"/>
          <w:lang w:val="ru-RU"/>
        </w:rPr>
        <w:t xml:space="preserve">корпоративные системы подбора </w:t>
      </w:r>
      <w:r>
        <w:rPr>
          <w:rtl w:val="0"/>
          <w:lang w:val="ru-RU"/>
        </w:rPr>
        <w:t>персонала</w:t>
      </w:r>
      <w:r>
        <w:rPr>
          <w:rtl w:val="0"/>
          <w:lang w:val="ru-RU"/>
        </w:rPr>
        <w:t>.</w:t>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Автор работы подтверждает</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что приведённый в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курсовой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работе расчётно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аналитический материал правильно и объективно отражает состояние исследуемого процесса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 все заимствованные из литературных и других источников теоретические</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методологические и методические положения и концепции сопровождаются ссылками на их авторов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br w:type="page"/>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en-US"/>
        </w:rPr>
        <w:t>SUMMARY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lang w:val="en-US"/>
        </w:rPr>
      </w:pPr>
      <w:r>
        <w:rPr>
          <w:b w:val="1"/>
          <w:bCs w:val="1"/>
          <w:rtl w:val="0"/>
          <w:lang w:val="en-US"/>
        </w:rPr>
        <w:t>Course project</w:t>
      </w:r>
      <w:r>
        <w:rPr>
          <w:rtl w:val="0"/>
          <w:lang w:val="en-US"/>
        </w:rPr>
        <w:t xml:space="preserve">: </w:t>
      </w:r>
      <w:r>
        <w:rPr>
          <w:rtl w:val="0"/>
          <w:lang w:val="en-US"/>
        </w:rPr>
        <w:t>x</w:t>
      </w:r>
      <w:r>
        <w:rPr>
          <w:rtl w:val="0"/>
          <w:lang w:val="en-US"/>
        </w:rPr>
        <w:t xml:space="preserve"> p., </w:t>
      </w:r>
      <w:r>
        <w:rPr>
          <w:rtl w:val="0"/>
          <w:lang w:val="en-US"/>
        </w:rPr>
        <w:t>x</w:t>
      </w:r>
      <w:r>
        <w:rPr>
          <w:rtl w:val="0"/>
          <w:lang w:val="en-US"/>
        </w:rPr>
        <w:t xml:space="preserve"> fig., </w:t>
      </w:r>
      <w:r>
        <w:rPr>
          <w:rtl w:val="0"/>
          <w:lang w:val="en-US"/>
        </w:rPr>
        <w:t>x</w:t>
      </w:r>
      <w:r>
        <w:rPr>
          <w:rtl w:val="0"/>
          <w:lang w:val="en-US"/>
        </w:rPr>
        <w:t xml:space="preserve"> tabl., </w:t>
      </w:r>
      <w:r>
        <w:rPr>
          <w:rtl w:val="0"/>
          <w:lang w:val="en-US"/>
        </w:rPr>
        <w:t>x</w:t>
      </w:r>
      <w:r>
        <w:rPr>
          <w:rtl w:val="0"/>
          <w:lang w:val="en-US"/>
        </w:rPr>
        <w:t xml:space="preserve"> app., </w:t>
      </w:r>
      <w:r>
        <w:rPr>
          <w:rtl w:val="0"/>
          <w:lang w:val="en-US"/>
        </w:rPr>
        <w:t>x</w:t>
      </w:r>
      <w:r>
        <w:rPr>
          <w:rtl w:val="0"/>
          <w:lang w:val="en-US"/>
        </w:rPr>
        <w:t xml:space="preserve"> ref.</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rtl w:val="0"/>
        </w:rPr>
        <w:t>CHATBOT, SEMANTIC SEARCH, LARGE LANGUAGE MODEL, VECTOR EMBEDDINGS,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 xml:space="preserve">he object of </w:t>
      </w: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w:t>
      </w:r>
      <w:r>
        <w:rPr>
          <w:rFonts w:cs="Arial Unicode MS" w:eastAsia="Arial Unicode MS"/>
          <w:rtl w:val="0"/>
          <w:lang w:val="ru-RU"/>
        </w:rPr>
        <w:t xml:space="preserve"> </w:t>
      </w:r>
      <w:r>
        <w:rPr>
          <w:rFonts w:cs="Arial Unicode MS" w:eastAsia="Arial Unicode MS"/>
          <w:rtl w:val="0"/>
        </w:rPr>
        <w:t>software systems for intelligent vacancy search with a dialog interface, focused on job seekers in the Republic of Belarus.</w:t>
      </w: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he subject of the research:</w:t>
      </w:r>
      <w:r>
        <w:rPr>
          <w:rFonts w:cs="Arial Unicode MS" w:eastAsia="Arial Unicode MS"/>
          <w:rtl w:val="0"/>
          <w:lang w:val="ru-RU"/>
        </w:rPr>
        <w:t xml:space="preserve"> </w:t>
      </w:r>
      <w:r>
        <w:rPr>
          <w:rFonts w:cs="Arial Unicode MS" w:eastAsia="Arial Unicode MS"/>
          <w:rtl w:val="0"/>
        </w:rPr>
        <w:t>chatbot architecture, natural language processing methods, and integration of a large language model with a vector database for semantic vacancy search.</w:t>
      </w:r>
    </w:p>
    <w:p>
      <w:pPr>
        <w:pStyle w:val="По умолчанию"/>
        <w:rPr>
          <w:b w:val="1"/>
          <w:bCs w:val="1"/>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objective</w:t>
      </w:r>
      <w:r>
        <w:rPr>
          <w:rFonts w:cs="Arial Unicode MS" w:eastAsia="Arial Unicode MS"/>
          <w:b w:val="1"/>
          <w:bCs w:val="1"/>
          <w:shd w:val="clear" w:color="auto" w:fill="ffffff"/>
          <w:rtl w:val="0"/>
          <w:lang w:val="ru-RU"/>
        </w:rPr>
        <w:t xml:space="preserve">: </w:t>
      </w:r>
      <w:r>
        <w:rPr>
          <w:rFonts w:cs="Arial Unicode MS" w:eastAsia="Arial Unicode MS"/>
          <w:rtl w:val="0"/>
        </w:rPr>
        <w:t>to develop a chatbot for semantic vacancy search that implements a client-server architecture and integration with a large language model.</w:t>
      </w:r>
    </w:p>
    <w:p>
      <w:pPr>
        <w:pStyle w:val="По умолчанию"/>
        <w:rPr>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methods</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of</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rtl w:val="0"/>
        </w:rPr>
        <w:t>system analysis of the subject domain, application of pretrained machine learning models and a large language model, vector information retrieval methods, and experimental functional and quantitative testing.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en-US"/>
        </w:rPr>
        <w:t>R</w:t>
      </w:r>
      <w:r>
        <w:rPr>
          <w:b w:val="1"/>
          <w:bCs w:val="1"/>
          <w:rtl w:val="0"/>
          <w:lang w:val="ru-RU"/>
        </w:rPr>
        <w:t>esearches and developments:</w:t>
      </w:r>
      <w:r>
        <w:rPr>
          <w:rtl w:val="0"/>
          <w:lang w:val="ru-RU"/>
        </w:rPr>
        <w:t xml:space="preserve"> </w:t>
      </w:r>
      <w:r>
        <w:rPr>
          <w:rtl w:val="0"/>
          <w:lang w:val="ru-RU"/>
        </w:rPr>
        <w:t>a chatbot with a three-tier architecture has been developed; vacancy collection, vacancy vectorization, a backend with REST API, LLM-based structured filter extraction, adaptive filter relaxation, domain reranking, and a user web interface have been implemented.</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The elements</w:t>
      </w:r>
      <w:r>
        <w:rPr>
          <w:b w:val="1"/>
          <w:bCs w:val="1"/>
          <w:rtl w:val="0"/>
          <w:lang w:val="en-US"/>
        </w:rPr>
        <w:t xml:space="preserve"> of </w:t>
      </w:r>
      <w:r>
        <w:rPr>
          <w:b w:val="1"/>
          <w:bCs w:val="1"/>
          <w:rtl w:val="0"/>
          <w:lang w:val="ru-RU"/>
        </w:rPr>
        <w:t xml:space="preserve">scientific </w:t>
      </w:r>
      <w:r>
        <w:rPr>
          <w:b w:val="1"/>
          <w:bCs w:val="1"/>
          <w:rtl w:val="0"/>
          <w:lang w:val="en-US"/>
        </w:rPr>
        <w:t>novelty</w:t>
      </w:r>
      <w:r>
        <w:rPr>
          <w:b w:val="1"/>
          <w:bCs w:val="1"/>
          <w:rtl w:val="0"/>
          <w:lang w:val="ru-RU"/>
        </w:rPr>
        <w:t>:</w:t>
      </w:r>
      <w:r>
        <w:rPr>
          <w:rtl w:val="0"/>
          <w:lang w:val="ru-RU"/>
        </w:rPr>
        <w:t xml:space="preserve"> </w:t>
      </w:r>
      <w:r>
        <w:rPr>
          <w:rtl w:val="0"/>
          <w:lang w:val="ru-RU"/>
        </w:rPr>
        <w:t>an architecture of a dialog vacancy search system is proposed, combining a large language model for structured filter extraction and a bi-encoder for semantic search over a vector database.</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ru-RU"/>
        </w:rPr>
      </w:pPr>
      <w:r>
        <w:rPr>
          <w:b w:val="1"/>
          <w:bCs w:val="1"/>
          <w:rtl w:val="0"/>
          <w:lang w:val="ru-RU"/>
        </w:rPr>
        <w:t xml:space="preserve">The </w:t>
      </w:r>
      <w:r>
        <w:rPr>
          <w:b w:val="1"/>
          <w:bCs w:val="1"/>
          <w:rtl w:val="0"/>
          <w:lang w:val="en-US"/>
        </w:rPr>
        <w:t>field</w:t>
      </w:r>
      <w:r>
        <w:rPr>
          <w:b w:val="1"/>
          <w:bCs w:val="1"/>
          <w:rtl w:val="0"/>
          <w:lang w:val="ru-RU"/>
        </w:rPr>
        <w:t xml:space="preserve"> of possible practical use:</w:t>
      </w:r>
      <w:r>
        <w:rPr>
          <w:rtl w:val="0"/>
          <w:lang w:val="ru-RU"/>
        </w:rPr>
        <w:t xml:space="preserve"> </w:t>
      </w:r>
      <w:r>
        <w:rPr>
          <w:rtl w:val="0"/>
          <w:lang w:val="ru-RU"/>
        </w:rPr>
        <w:t>services of university career centers, vacancy aggregators, HR platforms, and corporate personnel recruitment systems.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r>
        <w:rPr>
          <w:rtl w:val="0"/>
          <w:lang w:val="en-US"/>
        </w:rPr>
        <w:t xml:space="preserve">The author of work confirms that the design and analytical materials of </w:t>
      </w:r>
      <w:r>
        <w:rPr>
          <w:rtl w:val="0"/>
          <w:lang w:val="en-US"/>
        </w:rPr>
        <w:t>course project</w:t>
      </w:r>
      <w:r>
        <w:rPr>
          <w:rtl w:val="0"/>
          <w:lang w:val="en-US"/>
        </w:rPr>
        <w:t xml:space="preserve"> reflect the state of the process under research correctly and impartially, and all theoretical, methodological and methodical statements and conceptions borrowed from the literature and other sources are accompanied by references to their authors.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p>
    <w:p>
      <w:pPr>
        <w:keepNext w:val="1"/>
        <w:keepLines w:val="1"/>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0" w:line="360" w:lineRule="exact"/>
        <w:ind w:left="10" w:right="10" w:hanging="10"/>
        <w:jc w:val="center"/>
        <w:outlineLvl w:val="2"/>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269" w:lineRule="auto"/>
        <w:ind w:left="1131" w:right="0" w:hanging="1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rPr>
          <w:b w:val="1"/>
          <w:bCs w:val="1"/>
        </w:rPr>
      </w:pPr>
      <w:r>
        <w:rPr>
          <w:b w:val="1"/>
          <w:bCs w:val="1"/>
          <w:rtl w:val="0"/>
          <w:lang w:val="ru-RU"/>
        </w:rPr>
        <w:t>СОДЕРЖАНИЕ</w:t>
      </w:r>
    </w:p>
    <w:p>
      <w:pPr>
        <w:pStyle w:val="По умолчанию"/>
        <w:tabs>
          <w:tab w:val="right" w:pos="9344" w:leader="dot"/>
          <w:tab w:val="right" w:pos="9628" w:leader="dot"/>
        </w:tabs>
        <w:spacing w:after="100"/>
        <w:ind w:firstLine="0"/>
        <w:jc w:val="left"/>
        <w:rPr>
          <w:sz w:val="28"/>
          <w:szCs w:val="28"/>
        </w:rPr>
      </w:pPr>
      <w:r>
        <w:rPr>
          <w:rStyle w:val="Ссылка"/>
          <w:outline w:val="0"/>
          <w:color w:val="000000"/>
          <w:u w:val="none" w:color="000000"/>
          <w:rtl w:val="0"/>
          <w:lang w:val="ru-RU"/>
          <w14:textFill>
            <w14:solidFill>
              <w14:srgbClr w14:val="000000"/>
            </w14:solidFill>
          </w14:textFill>
        </w:rPr>
        <w:t>ПЕРЕЧЕНЬ</w:t>
      </w:r>
      <w:r>
        <w:rPr>
          <w:rStyle w:val="Ссылка"/>
          <w:outline w:val="0"/>
          <w:color w:val="000000"/>
          <w:u w:val="none" w:color="000000"/>
          <w:rtl w:val="0"/>
          <w:lang w:val="ru-RU"/>
          <w14:textFill>
            <w14:solidFill>
              <w14:srgbClr w14:val="000000"/>
            </w14:solidFill>
          </w14:textFill>
        </w:rPr>
        <w:t xml:space="preserve"> УСЛОВНЫХ ОБОЗНАЧЕНИ</w:t>
      </w:r>
      <w:r>
        <w:rPr>
          <w:rStyle w:val="Ссылка"/>
          <w:outline w:val="0"/>
          <w:color w:val="000000"/>
          <w:u w:val="none" w:color="000000"/>
          <w:rtl w:val="0"/>
          <w:lang w:val="ru-RU"/>
          <w14:textFill>
            <w14:solidFill>
              <w14:srgbClr w14:val="000000"/>
            </w14:solidFill>
          </w14:textFill>
        </w:rPr>
        <w:t>Й</w:t>
      </w:r>
      <w:r>
        <w:rPr>
          <w:rStyle w:val="Ссылка"/>
          <w:outline w:val="0"/>
          <w:color w:val="000000"/>
          <w:u w:val="none" w:color="000000"/>
          <w14:textFill>
            <w14:solidFill>
              <w14:srgbClr w14:val="000000"/>
            </w14:solidFill>
          </w14:textFill>
        </w:rPr>
        <w:tab/>
      </w:r>
      <w:r>
        <w:rPr>
          <w:rStyle w:val="Ссылка"/>
          <w:outline w:val="0"/>
          <w:color w:val="000000"/>
          <w:u w:val="none" w:color="000000"/>
          <w:rtl w:val="0"/>
          <w:lang w:val="ru-RU"/>
          <w14:textFill>
            <w14:solidFill>
              <w14:srgbClr w14:val="000000"/>
            </w14:solidFill>
          </w14:textFill>
        </w:rPr>
        <w:t>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r>
        <w:rPr>
          <w:sz w:val="28"/>
          <w:szCs w:val="28"/>
        </w:rPr>
        <w:fldChar w:fldCharType="begin" w:fldLock="0"/>
      </w:r>
      <w:r>
        <w:rPr>
          <w:sz w:val="28"/>
          <w:szCs w:val="28"/>
        </w:rPr>
        <w:instrText xml:space="preserve"> TOC \t "Заголовок, 1"</w:instrText>
      </w:r>
      <w:r>
        <w:rPr>
          <w:sz w:val="28"/>
          <w:szCs w:val="28"/>
        </w:rPr>
        <w:fldChar w:fldCharType="separate" w:fldLock="0"/>
      </w:r>
    </w:p>
    <w:p>
      <w:pPr>
        <w:pStyle w:val="TOC 1"/>
        <w:bidi w:val="0"/>
      </w:pPr>
      <w:r>
        <w:rPr>
          <w:rFonts w:ascii="Times New Roman" w:hAnsi="Times New Roman" w:hint="default"/>
          <w:rtl w:val="0"/>
        </w:rPr>
        <w:t>ВВЕДЕНИЕ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6</w:t>
      </w:r>
      <w:r>
        <w:rPr>
          <w:rFonts w:ascii="Times New Roman" w:cs="Times New Roman" w:hAnsi="Times New Roman" w:eastAsia="Times New Roman"/>
        </w:rPr>
        <w:fldChar w:fldCharType="end" w:fldLock="0"/>
      </w:r>
    </w:p>
    <w:p>
      <w:pPr>
        <w:jc w:val="left"/>
      </w:pPr>
      <w:r>
        <w:rPr>
          <w:sz w:val="28"/>
          <w:szCs w:val="28"/>
        </w:rPr>
        <w:fldChar w:fldCharType="end" w:fldLock="0"/>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r>
        <w:rPr>
          <w:b w:val="1"/>
          <w:bCs w:val="1"/>
          <w:rtl w:val="0"/>
          <w:lang w:val="ru-RU"/>
        </w:rPr>
        <w:t>ПЕРЕЧЕНЬ УСЛОВНЫХ ОБОЗНАЧЕНИЙ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sectPr>
          <w:type w:val="continuous"/>
          <w:pgSz w:w="11900" w:h="16840" w:orient="portrait"/>
          <w:pgMar w:top="1134" w:right="850" w:bottom="1134" w:left="1701" w:header="709" w:footer="709"/>
          <w:pgNumType w:start="1"/>
          <w:bidi w:val="0"/>
        </w:sectPr>
      </w:pPr>
      <w:r>
        <w:rPr>
          <w:b w:val="1"/>
          <w:bCs w:val="1"/>
          <w:lang w:val="en-US"/>
        </w:rPr>
      </w:r>
    </w:p>
    <w:p>
      <w:pPr>
        <w:pStyle w:val="Основной текст"/>
        <w:tabs>
          <w:tab w:val="left" w:pos="1701"/>
        </w:tabs>
        <w:spacing w:line="360" w:lineRule="exact"/>
        <w:ind w:left="1417" w:hanging="1417"/>
        <w:rPr>
          <w:sz w:val="28"/>
          <w:szCs w:val="28"/>
        </w:rPr>
      </w:pPr>
      <w:r>
        <w:rPr>
          <w:sz w:val="28"/>
          <w:szCs w:val="28"/>
          <w:rtl w:val="0"/>
          <w:lang w:val="de-DE"/>
        </w:rPr>
        <w:t>ANN</w:t>
      </w:r>
      <w:r>
        <w:rPr>
          <w:sz w:val="28"/>
          <w:szCs w:val="28"/>
        </w:rPr>
        <w:tab/>
      </w:r>
      <w:r>
        <w:rPr>
          <w:sz w:val="28"/>
          <w:szCs w:val="28"/>
          <w:rtl w:val="0"/>
          <w:lang w:val="en-US"/>
        </w:rPr>
        <w:t>Approximate Nearest Neighbors (</w:t>
      </w:r>
      <w:r>
        <w:rPr>
          <w:sz w:val="28"/>
          <w:szCs w:val="28"/>
          <w:rtl w:val="0"/>
          <w:lang w:val="ru-RU"/>
        </w:rPr>
        <w:t>приближённый поиск ближайших соседей</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API</w:t>
      </w:r>
      <w:r>
        <w:rPr>
          <w:sz w:val="28"/>
          <w:szCs w:val="28"/>
        </w:rPr>
        <w:tab/>
      </w:r>
      <w:r>
        <w:rPr>
          <w:sz w:val="28"/>
          <w:szCs w:val="28"/>
          <w:rtl w:val="0"/>
          <w:lang w:val="en-US"/>
        </w:rPr>
        <w:t>Application Programming Interface (</w:t>
      </w:r>
      <w:r>
        <w:rPr>
          <w:sz w:val="28"/>
          <w:szCs w:val="28"/>
          <w:rtl w:val="0"/>
          <w:lang w:val="ru-RU"/>
        </w:rPr>
        <w:t>программный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BERT</w:t>
      </w:r>
      <w:r>
        <w:rPr>
          <w:sz w:val="28"/>
          <w:szCs w:val="28"/>
        </w:rPr>
        <w:tab/>
      </w:r>
      <w:r>
        <w:rPr>
          <w:sz w:val="28"/>
          <w:szCs w:val="28"/>
          <w:rtl w:val="0"/>
          <w:lang w:val="en-US"/>
        </w:rPr>
        <w:t>Bidirectional Encoder Representations from Transformers</w:t>
      </w:r>
    </w:p>
    <w:p>
      <w:pPr>
        <w:pStyle w:val="Основной текст"/>
        <w:tabs>
          <w:tab w:val="left" w:pos="1701"/>
        </w:tabs>
        <w:spacing w:line="360" w:lineRule="exact"/>
        <w:ind w:left="1417" w:hanging="1417"/>
        <w:rPr>
          <w:sz w:val="28"/>
          <w:szCs w:val="28"/>
        </w:rPr>
      </w:pPr>
      <w:r>
        <w:rPr>
          <w:sz w:val="28"/>
          <w:szCs w:val="28"/>
          <w:rtl w:val="0"/>
        </w:rPr>
        <w:t>CRUD</w:t>
      </w:r>
      <w:r>
        <w:rPr>
          <w:sz w:val="28"/>
          <w:szCs w:val="28"/>
        </w:rPr>
        <w:tab/>
      </w:r>
      <w:r>
        <w:rPr>
          <w:sz w:val="28"/>
          <w:szCs w:val="28"/>
          <w:rtl w:val="0"/>
          <w:lang w:val="en-US"/>
        </w:rPr>
        <w:t>Create, Read, Update, Delete</w:t>
      </w:r>
    </w:p>
    <w:p>
      <w:pPr>
        <w:pStyle w:val="Основной текст"/>
        <w:tabs>
          <w:tab w:val="left" w:pos="1701"/>
        </w:tabs>
        <w:spacing w:line="360" w:lineRule="exact"/>
        <w:ind w:left="1417" w:hanging="1417"/>
        <w:rPr>
          <w:sz w:val="28"/>
          <w:szCs w:val="28"/>
        </w:rPr>
      </w:pPr>
      <w:r>
        <w:rPr>
          <w:sz w:val="28"/>
          <w:szCs w:val="28"/>
          <w:rtl w:val="0"/>
        </w:rPr>
        <w:t>DTO</w:t>
      </w:r>
      <w:r>
        <w:rPr>
          <w:sz w:val="28"/>
          <w:szCs w:val="28"/>
        </w:rPr>
        <w:tab/>
      </w:r>
      <w:r>
        <w:rPr>
          <w:sz w:val="28"/>
          <w:szCs w:val="28"/>
          <w:rtl w:val="0"/>
          <w:lang w:val="nl-NL"/>
        </w:rPr>
        <w:t>Data Transfer Object (</w:t>
      </w:r>
      <w:r>
        <w:rPr>
          <w:sz w:val="28"/>
          <w:szCs w:val="28"/>
          <w:rtl w:val="0"/>
          <w:lang w:val="ru-RU"/>
        </w:rPr>
        <w:t>объект передачи данных</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HNSW</w:t>
      </w:r>
      <w:r>
        <w:rPr>
          <w:sz w:val="28"/>
          <w:szCs w:val="28"/>
        </w:rPr>
        <w:tab/>
      </w:r>
      <w:r>
        <w:rPr>
          <w:sz w:val="28"/>
          <w:szCs w:val="28"/>
          <w:rtl w:val="0"/>
          <w:lang w:val="en-US"/>
        </w:rPr>
        <w:t>Hierarchical Navigable Small World (</w:t>
      </w:r>
      <w:r>
        <w:rPr>
          <w:sz w:val="28"/>
          <w:szCs w:val="28"/>
          <w:rtl w:val="0"/>
          <w:lang w:val="ru-RU"/>
        </w:rPr>
        <w:t xml:space="preserve">индекс </w:t>
      </w:r>
      <w:r>
        <w:rPr>
          <w:sz w:val="28"/>
          <w:szCs w:val="28"/>
          <w:rtl w:val="0"/>
          <w:lang w:val="de-DE"/>
        </w:rPr>
        <w:t>ANN)</w:t>
      </w:r>
    </w:p>
    <w:p>
      <w:pPr>
        <w:pStyle w:val="Основной текст"/>
        <w:tabs>
          <w:tab w:val="left" w:pos="1701"/>
        </w:tabs>
        <w:spacing w:line="360" w:lineRule="exact"/>
        <w:ind w:left="1417" w:hanging="1417"/>
        <w:rPr>
          <w:sz w:val="28"/>
          <w:szCs w:val="28"/>
        </w:rPr>
      </w:pPr>
      <w:r>
        <w:rPr>
          <w:sz w:val="28"/>
          <w:szCs w:val="28"/>
          <w:rtl w:val="0"/>
        </w:rPr>
        <w:t>HTTP</w:t>
      </w:r>
      <w:r>
        <w:rPr>
          <w:sz w:val="28"/>
          <w:szCs w:val="28"/>
        </w:rPr>
        <w:tab/>
      </w:r>
      <w:r>
        <w:rPr>
          <w:sz w:val="28"/>
          <w:szCs w:val="28"/>
          <w:rtl w:val="0"/>
          <w:lang w:val="de-DE"/>
        </w:rPr>
        <w:t>HyperText Transfer Protocol</w:t>
      </w:r>
    </w:p>
    <w:p>
      <w:pPr>
        <w:pStyle w:val="Основной текст"/>
        <w:tabs>
          <w:tab w:val="left" w:pos="1701"/>
        </w:tabs>
        <w:spacing w:line="360" w:lineRule="exact"/>
        <w:ind w:left="1417" w:hanging="1417"/>
        <w:rPr>
          <w:sz w:val="28"/>
          <w:szCs w:val="28"/>
        </w:rPr>
      </w:pPr>
      <w:r>
        <w:rPr>
          <w:sz w:val="28"/>
          <w:szCs w:val="28"/>
          <w:rtl w:val="0"/>
          <w:lang w:val="de-DE"/>
        </w:rPr>
        <w:t>IR</w:t>
      </w:r>
      <w:r>
        <w:rPr>
          <w:sz w:val="28"/>
          <w:szCs w:val="28"/>
        </w:rPr>
        <w:tab/>
      </w:r>
      <w:r>
        <w:rPr>
          <w:sz w:val="28"/>
          <w:szCs w:val="28"/>
          <w:rtl w:val="0"/>
          <w:lang w:val="en-US"/>
        </w:rPr>
        <w:t>Information Retrieval (</w:t>
      </w:r>
      <w:r>
        <w:rPr>
          <w:sz w:val="28"/>
          <w:szCs w:val="28"/>
          <w:rtl w:val="0"/>
          <w:lang w:val="ru-RU"/>
        </w:rPr>
        <w:t>информационный поиск</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JSON</w:t>
      </w:r>
      <w:r>
        <w:rPr>
          <w:sz w:val="28"/>
          <w:szCs w:val="28"/>
        </w:rPr>
        <w:tab/>
      </w:r>
      <w:r>
        <w:rPr>
          <w:sz w:val="28"/>
          <w:szCs w:val="28"/>
          <w:rtl w:val="0"/>
          <w:lang w:val="en-US"/>
        </w:rPr>
        <w:t>JavaScript Object Notation</w:t>
      </w:r>
    </w:p>
    <w:p>
      <w:pPr>
        <w:pStyle w:val="Основной текст"/>
        <w:tabs>
          <w:tab w:val="left" w:pos="1701"/>
        </w:tabs>
        <w:spacing w:line="360" w:lineRule="exact"/>
        <w:ind w:left="1417" w:hanging="1417"/>
        <w:rPr>
          <w:sz w:val="28"/>
          <w:szCs w:val="28"/>
        </w:rPr>
      </w:pPr>
      <w:r>
        <w:rPr>
          <w:sz w:val="28"/>
          <w:szCs w:val="28"/>
          <w:rtl w:val="0"/>
          <w:lang w:val="da-DK"/>
        </w:rPr>
        <w:t>LLM</w:t>
      </w:r>
      <w:r>
        <w:rPr>
          <w:sz w:val="28"/>
          <w:szCs w:val="28"/>
        </w:rPr>
        <w:tab/>
      </w:r>
      <w:r>
        <w:rPr>
          <w:sz w:val="28"/>
          <w:szCs w:val="28"/>
          <w:rtl w:val="0"/>
          <w:lang w:val="en-US"/>
        </w:rPr>
        <w:t>Large Language Model (</w:t>
      </w:r>
      <w:r>
        <w:rPr>
          <w:sz w:val="28"/>
          <w:szCs w:val="28"/>
          <w:rtl w:val="0"/>
          <w:lang w:val="ru-RU"/>
        </w:rPr>
        <w:t>большая языковая модель</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NLP</w:t>
      </w:r>
      <w:r>
        <w:rPr>
          <w:sz w:val="28"/>
          <w:szCs w:val="28"/>
        </w:rPr>
        <w:tab/>
      </w:r>
      <w:r>
        <w:rPr>
          <w:sz w:val="28"/>
          <w:szCs w:val="28"/>
          <w:rtl w:val="0"/>
          <w:lang w:val="en-US"/>
        </w:rPr>
        <w:t>Natural Language Processing (</w:t>
      </w:r>
      <w:r>
        <w:rPr>
          <w:sz w:val="28"/>
          <w:szCs w:val="28"/>
          <w:rtl w:val="0"/>
          <w:lang w:val="ru-RU"/>
        </w:rPr>
        <w:t>обработка естественного языка</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ORM</w:t>
      </w:r>
      <w:r>
        <w:rPr>
          <w:sz w:val="28"/>
          <w:szCs w:val="28"/>
        </w:rPr>
        <w:tab/>
      </w:r>
      <w:r>
        <w:rPr>
          <w:sz w:val="28"/>
          <w:szCs w:val="28"/>
          <w:rtl w:val="0"/>
          <w:lang w:val="en-US"/>
        </w:rPr>
        <w:t>Object-Relational Mapping</w:t>
      </w:r>
    </w:p>
    <w:p>
      <w:pPr>
        <w:pStyle w:val="Основной текст"/>
        <w:tabs>
          <w:tab w:val="left" w:pos="1701"/>
        </w:tabs>
        <w:spacing w:line="360" w:lineRule="exact"/>
        <w:ind w:left="1417" w:hanging="1417"/>
        <w:rPr>
          <w:sz w:val="28"/>
          <w:szCs w:val="28"/>
        </w:rPr>
      </w:pPr>
      <w:r>
        <w:rPr>
          <w:sz w:val="28"/>
          <w:szCs w:val="28"/>
          <w:rtl w:val="0"/>
          <w:lang w:val="de-DE"/>
        </w:rPr>
        <w:t>RAG</w:t>
      </w:r>
      <w:r>
        <w:rPr>
          <w:sz w:val="28"/>
          <w:szCs w:val="28"/>
        </w:rPr>
        <w:tab/>
      </w:r>
      <w:r>
        <w:rPr>
          <w:sz w:val="28"/>
          <w:szCs w:val="28"/>
          <w:rtl w:val="0"/>
          <w:lang w:val="en-US"/>
        </w:rPr>
        <w:t>Retrieval-Augmented Generation</w:t>
      </w:r>
    </w:p>
    <w:p>
      <w:pPr>
        <w:pStyle w:val="Основной текст"/>
        <w:tabs>
          <w:tab w:val="left" w:pos="1701"/>
        </w:tabs>
        <w:spacing w:line="360" w:lineRule="exact"/>
        <w:ind w:left="1417" w:hanging="1417"/>
        <w:rPr>
          <w:sz w:val="28"/>
          <w:szCs w:val="28"/>
        </w:rPr>
      </w:pPr>
      <w:r>
        <w:rPr>
          <w:sz w:val="28"/>
          <w:szCs w:val="28"/>
          <w:rtl w:val="0"/>
          <w:lang w:val="en-US"/>
        </w:rPr>
        <w:t>REST</w:t>
      </w:r>
      <w:r>
        <w:rPr>
          <w:sz w:val="28"/>
          <w:szCs w:val="28"/>
        </w:rPr>
        <w:tab/>
      </w:r>
      <w:r>
        <w:rPr>
          <w:sz w:val="28"/>
          <w:szCs w:val="28"/>
          <w:rtl w:val="0"/>
          <w:lang w:val="en-US"/>
        </w:rPr>
        <w:t>Representational State Transfer</w:t>
      </w:r>
    </w:p>
    <w:p>
      <w:pPr>
        <w:pStyle w:val="Основной текст"/>
        <w:tabs>
          <w:tab w:val="left" w:pos="1701"/>
        </w:tabs>
        <w:spacing w:line="360" w:lineRule="exact"/>
        <w:ind w:left="1417" w:hanging="1417"/>
        <w:rPr>
          <w:sz w:val="28"/>
          <w:szCs w:val="28"/>
        </w:rPr>
      </w:pPr>
      <w:r>
        <w:rPr>
          <w:sz w:val="28"/>
          <w:szCs w:val="28"/>
          <w:rtl w:val="0"/>
          <w:lang w:val="de-DE"/>
        </w:rPr>
        <w:t>SBERT</w:t>
      </w:r>
      <w:r>
        <w:rPr>
          <w:sz w:val="28"/>
          <w:szCs w:val="28"/>
        </w:rPr>
        <w:tab/>
      </w:r>
      <w:r>
        <w:rPr>
          <w:sz w:val="28"/>
          <w:szCs w:val="28"/>
          <w:rtl w:val="0"/>
          <w:lang w:val="de-DE"/>
        </w:rPr>
        <w:t>Sentence-BERT (Reimers, Gurevych, 2019)</w:t>
      </w:r>
    </w:p>
    <w:p>
      <w:pPr>
        <w:pStyle w:val="Основной текст"/>
        <w:tabs>
          <w:tab w:val="left" w:pos="1701"/>
        </w:tabs>
        <w:spacing w:line="360" w:lineRule="exact"/>
        <w:ind w:left="1417" w:hanging="1417"/>
        <w:rPr>
          <w:sz w:val="28"/>
          <w:szCs w:val="28"/>
        </w:rPr>
      </w:pPr>
      <w:r>
        <w:rPr>
          <w:sz w:val="28"/>
          <w:szCs w:val="28"/>
          <w:rtl w:val="0"/>
        </w:rPr>
        <w:t>SPA</w:t>
      </w:r>
      <w:r>
        <w:rPr>
          <w:sz w:val="28"/>
          <w:szCs w:val="28"/>
        </w:rPr>
        <w:tab/>
      </w:r>
      <w:r>
        <w:rPr>
          <w:sz w:val="28"/>
          <w:szCs w:val="28"/>
          <w:rtl w:val="0"/>
          <w:lang w:val="en-US"/>
        </w:rPr>
        <w:t>Single Page Application</w:t>
      </w:r>
    </w:p>
    <w:p>
      <w:pPr>
        <w:pStyle w:val="Основной текст"/>
        <w:tabs>
          <w:tab w:val="left" w:pos="1701"/>
        </w:tabs>
        <w:spacing w:line="360" w:lineRule="exact"/>
        <w:ind w:left="1417" w:hanging="1417"/>
        <w:rPr>
          <w:sz w:val="28"/>
          <w:szCs w:val="28"/>
        </w:rPr>
      </w:pPr>
      <w:r>
        <w:rPr>
          <w:sz w:val="28"/>
          <w:szCs w:val="28"/>
          <w:rtl w:val="0"/>
        </w:rPr>
        <w:t>SQL</w:t>
      </w:r>
      <w:r>
        <w:rPr>
          <w:sz w:val="28"/>
          <w:szCs w:val="28"/>
        </w:rPr>
        <w:tab/>
      </w:r>
      <w:r>
        <w:rPr>
          <w:sz w:val="28"/>
          <w:szCs w:val="28"/>
          <w:rtl w:val="0"/>
          <w:lang w:val="en-US"/>
        </w:rPr>
        <w:t>Structured Query Language</w:t>
      </w:r>
    </w:p>
    <w:p>
      <w:pPr>
        <w:pStyle w:val="Основной текст"/>
        <w:tabs>
          <w:tab w:val="left" w:pos="1701"/>
        </w:tabs>
        <w:spacing w:line="360" w:lineRule="exact"/>
        <w:ind w:left="1417" w:hanging="1417"/>
        <w:rPr>
          <w:sz w:val="28"/>
          <w:szCs w:val="28"/>
        </w:rPr>
      </w:pPr>
      <w:r>
        <w:rPr>
          <w:sz w:val="28"/>
          <w:szCs w:val="28"/>
          <w:rtl w:val="0"/>
        </w:rPr>
        <w:t>UI</w:t>
      </w:r>
      <w:r>
        <w:rPr>
          <w:sz w:val="28"/>
          <w:szCs w:val="28"/>
        </w:rPr>
        <w:tab/>
      </w:r>
      <w:r>
        <w:rPr>
          <w:sz w:val="28"/>
          <w:szCs w:val="28"/>
          <w:rtl w:val="0"/>
          <w:lang w:val="de-DE"/>
        </w:rPr>
        <w:t>User Interface (</w:t>
      </w:r>
      <w:r>
        <w:rPr>
          <w:sz w:val="28"/>
          <w:szCs w:val="28"/>
          <w:rtl w:val="0"/>
          <w:lang w:val="ru-RU"/>
        </w:rPr>
        <w:t>пользовательский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URL</w:t>
      </w:r>
      <w:r>
        <w:rPr>
          <w:sz w:val="28"/>
          <w:szCs w:val="28"/>
        </w:rPr>
        <w:tab/>
      </w:r>
      <w:r>
        <w:rPr>
          <w:sz w:val="28"/>
          <w:szCs w:val="28"/>
          <w:rtl w:val="0"/>
          <w:lang w:val="en-US"/>
        </w:rPr>
        <w:t>Uniform Resource Locator</w:t>
      </w:r>
    </w:p>
    <w:p>
      <w:pPr>
        <w:pStyle w:val="Основной текст"/>
        <w:tabs>
          <w:tab w:val="left" w:pos="1701"/>
        </w:tabs>
        <w:spacing w:line="360" w:lineRule="exact"/>
        <w:ind w:left="1417" w:hanging="1417"/>
        <w:rPr>
          <w:sz w:val="28"/>
          <w:szCs w:val="28"/>
        </w:rPr>
      </w:pPr>
      <w:r>
        <w:rPr>
          <w:sz w:val="28"/>
          <w:szCs w:val="28"/>
          <w:rtl w:val="0"/>
          <w:lang w:val="es-ES_tradnl"/>
        </w:rPr>
        <w:t>UUID</w:t>
      </w:r>
      <w:r>
        <w:rPr>
          <w:sz w:val="28"/>
          <w:szCs w:val="28"/>
        </w:rPr>
        <w:tab/>
      </w:r>
      <w:r>
        <w:rPr>
          <w:sz w:val="28"/>
          <w:szCs w:val="28"/>
          <w:rtl w:val="0"/>
          <w:lang w:val="en-US"/>
        </w:rPr>
        <w:t>Universally Unique Identifier</w:t>
      </w:r>
    </w:p>
    <w:p>
      <w:pPr>
        <w:pStyle w:val="Основной текст"/>
        <w:tabs>
          <w:tab w:val="left" w:pos="1701"/>
        </w:tabs>
        <w:spacing w:line="360" w:lineRule="exact"/>
        <w:ind w:left="1417" w:hanging="1417"/>
        <w:rPr>
          <w:sz w:val="28"/>
          <w:szCs w:val="28"/>
        </w:rPr>
      </w:pPr>
      <w:r>
        <w:rPr>
          <w:sz w:val="28"/>
          <w:szCs w:val="28"/>
          <w:rtl w:val="0"/>
        </w:rPr>
        <w:t>ВУЗ</w:t>
      </w:r>
      <w:r>
        <w:rPr>
          <w:sz w:val="28"/>
          <w:szCs w:val="28"/>
        </w:rPr>
        <w:tab/>
      </w:r>
      <w:r>
        <w:rPr>
          <w:sz w:val="28"/>
          <w:szCs w:val="28"/>
          <w:rtl w:val="0"/>
          <w:lang w:val="ru-RU"/>
        </w:rPr>
        <w:t>В</w:t>
      </w:r>
      <w:r>
        <w:rPr>
          <w:sz w:val="28"/>
          <w:szCs w:val="28"/>
          <w:rtl w:val="0"/>
          <w:lang w:val="ru-RU"/>
        </w:rPr>
        <w:t>ысшее учебное заведение</w:t>
      </w:r>
    </w:p>
    <w:p>
      <w:pPr>
        <w:pStyle w:val="Основной текст"/>
        <w:tabs>
          <w:tab w:val="left" w:pos="1701"/>
        </w:tabs>
        <w:spacing w:line="360" w:lineRule="exact"/>
        <w:ind w:left="1417" w:hanging="1417"/>
        <w:rPr>
          <w:sz w:val="28"/>
          <w:szCs w:val="28"/>
        </w:rPr>
        <w:sectPr>
          <w:type w:val="continuous"/>
          <w:pgSz w:w="11900" w:h="16840" w:orient="portrait"/>
          <w:pgMar w:top="1134" w:right="850" w:bottom="1134" w:left="1701" w:header="709" w:footer="709"/>
          <w:pgNumType w:start="1"/>
          <w:cols w:space="731" w:num="2" w:equalWidth="1"/>
          <w:bidi w:val="0"/>
        </w:sectPr>
      </w:pPr>
      <w:r>
        <w:rPr>
          <w:sz w:val="28"/>
          <w:szCs w:val="28"/>
          <w:rtl w:val="0"/>
        </w:rPr>
        <w:t>СУБД</w:t>
      </w:r>
      <w:r>
        <w:rPr>
          <w:sz w:val="28"/>
          <w:szCs w:val="28"/>
        </w:rPr>
        <w:tab/>
      </w:r>
      <w:r>
        <w:rPr>
          <w:sz w:val="28"/>
          <w:szCs w:val="28"/>
          <w:rtl w:val="0"/>
          <w:lang w:val="ru-RU"/>
        </w:rPr>
        <w:t>С</w:t>
      </w:r>
      <w:r>
        <w:rPr>
          <w:sz w:val="28"/>
          <w:szCs w:val="28"/>
          <w:rtl w:val="0"/>
          <w:lang w:val="ru-RU"/>
        </w:rPr>
        <w:t>истема управления базами данных</w:t>
      </w:r>
      <w:r>
        <w:rPr>
          <w:sz w:val="28"/>
          <w:szCs w:val="28"/>
        </w:rPr>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rFonts w:ascii="Arial Unicode MS" w:cs="Arial Unicode MS" w:hAnsi="Arial Unicode MS" w:eastAsia="Arial Unicode MS"/>
          <w:b w:val="0"/>
          <w:bCs w:val="0"/>
          <w:i w:val="0"/>
          <w:iCs w:val="0"/>
          <w:sz w:val="28"/>
          <w:szCs w:val="28"/>
        </w:rPr>
        <w:br w:type="page"/>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rPr>
      </w:pPr>
      <w:bookmarkStart w:name="_Toc" w:id="0"/>
      <w:r>
        <w:rPr>
          <w:sz w:val="28"/>
          <w:szCs w:val="28"/>
          <w:rtl w:val="0"/>
          <w:lang w:val="ru-RU"/>
        </w:rPr>
        <w:t>ВВЕДЕНИЕ</w:t>
      </w:r>
      <w:bookmarkEnd w:id="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09" w:firstLine="0"/>
        <w:jc w:val="left"/>
      </w:pPr>
    </w:p>
    <w:p>
      <w:pPr>
        <w:pStyle w:val="По умолчанию"/>
      </w:pPr>
    </w:p>
    <w:p>
      <w:pPr>
        <w:pStyle w:val="По умолчанию"/>
      </w:pPr>
      <w:r>
        <w:rPr>
          <w:rFonts w:cs="Arial Unicode MS" w:eastAsia="Arial Unicode MS" w:hint="default"/>
          <w:rtl w:val="0"/>
          <w:lang w:val="ru-RU"/>
        </w:rPr>
        <w:t>Ахаха</w:t>
      </w:r>
      <w:r>
        <w:rPr>
          <w:rFonts w:cs="Arial Unicode MS" w:eastAsia="Arial Unicode MS"/>
          <w:rtl w:val="0"/>
          <w:lang w:val="ru-RU"/>
        </w:rPr>
        <w:t>!</w:t>
      </w:r>
    </w:p>
    <w:sectPr>
      <w:type w:val="continuous"/>
      <w:pgSz w:w="11900" w:h="16840" w:orient="portrait"/>
      <w:pgMar w:top="1134" w:right="850" w:bottom="1134" w:left="1701" w:header="709" w:footer="70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jc w:val="center"/>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0" w:after="0" w:line="360" w:lineRule="exact"/>
      <w:ind w:left="0" w:right="0" w:firstLine="70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character" w:styleId="Ссылка">
    <w:name w:val="Ссылка"/>
    <w:rPr>
      <w:outline w:val="0"/>
      <w:color w:val="0000ff"/>
      <w:u w:val="single" w:color="0000ff"/>
      <w:lang w:val="ru-RU"/>
      <w14:textFill>
        <w14:solidFill>
          <w14:srgbClr w14:val="0000FF"/>
        </w14:solidFill>
      </w14:textFill>
    </w:rPr>
  </w:style>
  <w:style w:type="paragraph" w:styleId="родительский элемент TOC 1">
    <w:name w:val="родительский элемент TOC 1"/>
    <w:next w:val="родительский элемент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Заголовок">
    <w:name w:val="Заголовок"/>
    <w:next w:val="По умолчанию"/>
    <w:pPr>
      <w:keepNext w:val="1"/>
      <w:keepLines w:val="0"/>
      <w:pageBreakBefore w:val="0"/>
      <w:widowControl w:val="0"/>
      <w:shd w:val="clear" w:color="auto" w:fill="auto"/>
      <w:suppressAutoHyphens w:val="0"/>
      <w:bidi w:val="0"/>
      <w:spacing w:before="0" w:after="0" w:line="360" w:lineRule="exact"/>
      <w:ind w:left="0" w:right="0"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1"/>
      <w:position w:val="0"/>
      <w:sz w:val="32"/>
      <w:szCs w:val="32"/>
      <w:u w:val="none" w:color="000000"/>
      <w:shd w:val="nil" w:color="auto" w:fill="auto"/>
      <w:vertAlign w:val="baseline"/>
      <w:lang w:val="ru-RU"/>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