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0" w:firstLine="720"/>
        <w:jc w:val="left"/>
        <w:rPr>
          <w:smallCaps w:val="0"/>
        </w:rPr>
      </w:pPr>
      <w:bookmarkStart w:colFirst="0" w:colLast="0" w:name="_heading=h.i51shlpbhurh" w:id="1"/>
      <w:bookmarkEnd w:id="1"/>
      <w:r w:rsidDel="00000000" w:rsidR="00000000" w:rsidRPr="00000000">
        <w:rPr>
          <w:smallCaps w:val="0"/>
          <w:rtl w:val="0"/>
        </w:rPr>
        <w:tab/>
        <w:tab/>
        <w:tab/>
        <w:tab/>
        <w:t xml:space="preserve">Roles del sistema.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Los roles que conforman el sistema de información serán: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administrador (tendrá acceso a todo el sistema).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Vendedor (Realiza los procesos de facturación).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Jefe de bodega (realizará los procesos de inventario de las existencias de productos en las bodegas)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2160" w:firstLine="720"/>
        <w:jc w:val="left"/>
        <w:rPr>
          <w:smallCaps w:val="0"/>
        </w:rPr>
      </w:pPr>
      <w:bookmarkStart w:colFirst="0" w:colLast="0" w:name="_heading=h.mu8vlb68va0z" w:id="2"/>
      <w:bookmarkEnd w:id="2"/>
      <w:r w:rsidDel="00000000" w:rsidR="00000000" w:rsidRPr="00000000">
        <w:rPr>
          <w:smallCaps w:val="0"/>
          <w:rtl w:val="0"/>
        </w:rPr>
        <w:t xml:space="preserve">REQUISITOS DEL SISTEMA</w:t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MODULO FACTURACION </w:t>
      </w:r>
    </w:p>
    <w:tbl>
      <w:tblPr>
        <w:tblStyle w:val="Table1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1764"/>
        <w:gridCol w:w="6124"/>
        <w:tblGridChange w:id="0">
          <w:tblGrid>
            <w:gridCol w:w="1605"/>
            <w:gridCol w:w="1764"/>
            <w:gridCol w:w="6124"/>
          </w:tblGrid>
        </w:tblGridChange>
      </w:tblGrid>
      <w:tr>
        <w:trPr>
          <w:trHeight w:val="725" w:hRule="atLeast"/>
        </w:trPr>
        <w:tc>
          <w:tcPr>
            <w:shd w:fill="4472c4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DENOMINACIÓN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7" w:hRule="atLeast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RFFA_01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RESPALDO DE FALLAS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debe resguardar temporalmente la factura en caso de que se presente alguna falla técnica o logística, con esto se le dará la oportunidad al vendedor para que pueda seguir con el proceso de finalización. 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RFFA_02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REGISTRO DE NUEVA FACTURA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debe permitirle al usuario con el rol vendedor  y con el rol administrador registrar una nueva factura sobre la finalización de la venta que se está procesando, esto lo podrá hacer a través de una interfaz disponible para esta acción. 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RFFA_03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VISTA DE FACTURAS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deberá permitir a los usuarios con el rol de vendedor , jefe de bodega y administrador visualizar las facturas registradas, para ello podrá acceder a la interfaz de consulta de facturas.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RFFA_04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MODIFICAR FACTURA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sistema de información deberá permitir al usuario con el rol administrador editar las facturas registradas en caso de presentarse fallos en el proceso creación.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RFFA_05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ANULAR 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FACTURA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sistema de información deberá permitir al usuario con rol vendedor y administrador anular una factura  finalizada.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RFFA_06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 BORRADORES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sistema de información deberá permitir al usuario con rol vendedor y administrador visualizar los borradores de las facturas generadas por fallos técnicos o de logística.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RFFA_07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DESCARTAR BORRADORES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sistema de información deberá permitir al usuario con rol vendedor y administrador eliminar o descartar los borradores de facturas existentes.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MODULO INVENTARIO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2015"/>
        <w:gridCol w:w="6207"/>
        <w:tblGridChange w:id="0">
          <w:tblGrid>
            <w:gridCol w:w="1271"/>
            <w:gridCol w:w="2015"/>
            <w:gridCol w:w="6207"/>
          </w:tblGrid>
        </w:tblGridChange>
      </w:tblGrid>
      <w:tr>
        <w:trPr>
          <w:trHeight w:val="915" w:hRule="atLeast"/>
        </w:trPr>
        <w:tc>
          <w:tcPr>
            <w:shd w:fill="9cc3e5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DENOMINACIÓN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5" w:hRule="atLeast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RFIV_01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ACTUALIZACIÓN DE INVENTARIO EN TIEMPO REAL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deberá actualizar en tiempo real el stock por bodega de los productos que han sido involucrados en una finalización de venta. 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5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RFIV_02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NOTIFICACIÓN DEL STOCK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5E">
            <w:pPr>
              <w:rPr/>
            </w:pPr>
            <w:bookmarkStart w:colFirst="0" w:colLast="0" w:name="_heading=h.30j0zll" w:id="3"/>
            <w:bookmarkEnd w:id="3"/>
            <w:r w:rsidDel="00000000" w:rsidR="00000000" w:rsidRPr="00000000">
              <w:rPr>
                <w:rtl w:val="0"/>
              </w:rPr>
              <w:t xml:space="preserve">El sistema de información deberá enviar un mensaje de notificación al proveedor de un producto específico cuando un producto en el stock esté llegando a tope mínimo de unidades (10) de disponibilidad.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RFIV_03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ACTUALIZACIÓN DE INVENTARIO CON CSV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deberá permitir al usuario con rol administrador y rol jefe de bodega realizar la actualización del stock a través de archivos planos </w:t>
            </w:r>
            <w:r w:rsidDel="00000000" w:rsidR="00000000" w:rsidRPr="00000000">
              <w:rPr>
                <w:b w:val="1"/>
                <w:rtl w:val="0"/>
              </w:rPr>
              <w:t xml:space="preserve">CSV</w:t>
            </w:r>
            <w:r w:rsidDel="00000000" w:rsidR="00000000" w:rsidRPr="00000000">
              <w:rPr>
                <w:rtl w:val="0"/>
              </w:rPr>
              <w:t xml:space="preserve"> (delimitado por comas).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RFIV_04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VALIDACIÓN DE FACTURACIÓN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sistema de información deberá garantizar que no se podrá facturar aquellos productos que no cuenten disponibilidad en el stock.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MODULO PRODUCTOS </w:t>
      </w:r>
    </w:p>
    <w:tbl>
      <w:tblPr>
        <w:tblStyle w:val="Table3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1843"/>
        <w:gridCol w:w="6520"/>
        <w:tblGridChange w:id="0">
          <w:tblGrid>
            <w:gridCol w:w="1271"/>
            <w:gridCol w:w="1843"/>
            <w:gridCol w:w="6520"/>
          </w:tblGrid>
        </w:tblGridChange>
      </w:tblGrid>
      <w:tr>
        <w:trPr>
          <w:trHeight w:val="915" w:hRule="atLeast"/>
        </w:trPr>
        <w:tc>
          <w:tcPr>
            <w:shd w:fill="538135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38135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DENOMINACIÓN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38135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38" w:hRule="atLeast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RFPR_01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REGISTRAR PRODUCTO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deberá permitirle al usuario con el rol jefe de bodega y al usuario con el rol administrador registrar un nuevo producto donde cada producto tendrá IVA (19%).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7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RFIV_02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MODIFICAR PRODUCTO</w:t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deberá permitirle al usuario con el rol jefe de bodega y rol administrador editar los productos registrados en el sistema.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RFIV_03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ELIMINAR PRODUCTO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deberá permitir al usuario con rol administrador y al usuario con rol jefe de bodega inhabilitar un producto.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RFIV_04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ENCOLAR PRODUCTO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deberá encolar un producto que no está en el stock.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RFIV_05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NOTIFICACION DE DISPONIBILIDAD DE PRODUCTO ENCOLADO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deberá notificar a la sucursal cuando un producto encolado se encuentre en stock, de manera que se le informa a la sucursal que debe hacer la entrega de este, realizar el retiro de bodega y entregarlo  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RFIV_06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CONSULTAR PRODUCTO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sistema de información deberá permitir al usuario con rol vendedor , rol jefe de bodega y administrador encontrar con facilidad los productos a través de una barra de búsqueda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MODULO PANEL DE CONTROL</w:t>
      </w:r>
    </w:p>
    <w:tbl>
      <w:tblPr>
        <w:tblStyle w:val="Table4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1843"/>
        <w:gridCol w:w="6379"/>
        <w:tblGridChange w:id="0">
          <w:tblGrid>
            <w:gridCol w:w="1271"/>
            <w:gridCol w:w="1843"/>
            <w:gridCol w:w="6379"/>
          </w:tblGrid>
        </w:tblGridChange>
      </w:tblGrid>
      <w:tr>
        <w:trPr>
          <w:trHeight w:val="915" w:hRule="atLeast"/>
        </w:trPr>
        <w:tc>
          <w:tcPr>
            <w:shd w:fill="ededed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DENOMINACIÓN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38" w:hRule="atLeast"/>
        </w:trPr>
        <w:tc>
          <w:tcPr/>
          <w:p w:rsidR="00000000" w:rsidDel="00000000" w:rsidP="00000000" w:rsidRDefault="00000000" w:rsidRPr="00000000" w14:paraId="000000A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RFPC_01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REGISTRAR USUARIO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debe permitirle al usuario con el rol administrador registrar un nuevo usuario con rol vendedor, jefe de bodega o un nuevo administrador.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 w14:paraId="000000A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RFPC_02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CONSULTAR USUARIO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sistema de información debe permitirle al usuario con el rol administrador consultar los usuarios registrados en el sistema.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8" w:hRule="atLeast"/>
        </w:trPr>
        <w:tc>
          <w:tcPr/>
          <w:p w:rsidR="00000000" w:rsidDel="00000000" w:rsidP="00000000" w:rsidRDefault="00000000" w:rsidRPr="00000000" w14:paraId="000000B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RFPC_02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MODIFICAR USUARIO</w:t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debe permitirle al usuario con rol administrador editar el registro de un usuario.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RFPC_03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ELIMINAR USUARIO</w:t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debe permitir al usuario con rol administrador inhabilitar usuarios del sistema, pero no se podrá inhabilitar a él mismo.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RFPC_04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REGISTRAR TIENDAS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debe permitir al usuario con el rol administrador, registrar una nueva tienda que podrá disponer del uso del aplicativo web.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RFPC_05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CONSULTAR TIENDAS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debe permitirle al usuario con el rol administrador consultar las tiendas registradas en el sistema.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RFPC_06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MODIFICAR TIENDAS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debe permitir al usuario con el rol administrador modificar o actualizar los datos pertenecientes a una tienda.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RFPC_07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ELIMINAR TIENDAS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sistema de información deberá permitir al usuario con rol administrador inhabilitar las tiendas registradas.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RFPC_08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REGISTRAR SUCURSAL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E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sistema de información deberá permitir al usuario con rol administrador registrar nuevas sucursales permitiendo enlazar la sucursal a las tiendas existentes.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RFPC_09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CONSULTAR SUCURSAL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sistema de información debe permitirle al usuario con el rol administrador consultar las sucursales registradas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RFPC_10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MODIFICAR SUCURSAL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sistema de información deberá permitir al usuario con rol administrador modificar o actualizar los datos de las sucursales registradas en caso de cometerse algún error en su registro o falta de actualización alguno de sus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E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RFPC_11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ELIMINAR SUCURSAL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sistema de información deberá permitir al usuario con rol administrador inhabilitar las sucursales registradas cuando no se requieran en la implementación del desarrollo del aplicativo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F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RFPC_12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REGISTRAR CLIENTE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deberá permitir al usuario vendedor y administrador registrar un nuevo cliente, esto lo podrá hacer en el momento de crear la facturación.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F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RFPC_13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CONSULTAR SUCURSAL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debe permitirle al usuario con el rol administrador consultar los clientes registrados en el sistema.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F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RFPC_14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MODIFICAR CLIENTE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deberá permitir al usuario con el rol vendedor y rol administrador editar los datos del cliente en caso de un mal diligenciamiento de datos o por motivos de actualización de sus datos.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F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RFPC_15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ELIMINAR CLIENTE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deberá permitir al usuario con rol vendedor y rol administrador inhabilitar clientes registrados. 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2.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  <w:ind w:left="432" w:hanging="432"/>
    </w:pPr>
    <w:rPr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480" w:before="600" w:lineRule="auto"/>
      <w:ind w:left="576" w:hanging="576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80" w:before="360" w:lineRule="auto"/>
      <w:ind w:left="720" w:hanging="72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3567B"/>
    <w:pPr>
      <w:spacing w:after="120" w:before="120" w:line="240" w:lineRule="auto"/>
      <w:jc w:val="both"/>
    </w:pPr>
    <w:rPr>
      <w:rFonts w:ascii="Arial" w:cs="Times New Roman" w:eastAsia="Times New Roman" w:hAnsi="Arial"/>
      <w:sz w:val="20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C3567B"/>
    <w:pPr>
      <w:keepNext w:val="1"/>
      <w:keepLines w:val="1"/>
      <w:pageBreakBefore w:val="1"/>
      <w:numPr>
        <w:numId w:val="1"/>
      </w:numPr>
      <w:spacing w:after="720"/>
      <w:outlineLvl w:val="0"/>
    </w:pPr>
    <w:rPr>
      <w:b w:val="1"/>
      <w:caps w:val="1"/>
      <w:kern w:val="28"/>
      <w:sz w:val="32"/>
      <w:szCs w:val="20"/>
      <w:lang w:val="es-ES_tradnl"/>
    </w:rPr>
  </w:style>
  <w:style w:type="paragraph" w:styleId="Ttulo2">
    <w:name w:val="heading 2"/>
    <w:basedOn w:val="Normal"/>
    <w:next w:val="Normal"/>
    <w:link w:val="Ttulo2Car"/>
    <w:qFormat w:val="1"/>
    <w:rsid w:val="00C3567B"/>
    <w:pPr>
      <w:keepNext w:val="1"/>
      <w:keepLines w:val="1"/>
      <w:numPr>
        <w:ilvl w:val="1"/>
        <w:numId w:val="1"/>
      </w:numPr>
      <w:spacing w:after="480" w:before="600"/>
      <w:outlineLvl w:val="1"/>
    </w:pPr>
    <w:rPr>
      <w:b w:val="1"/>
      <w:sz w:val="28"/>
      <w:szCs w:val="20"/>
      <w:lang w:val="es-ES_tradnl"/>
    </w:rPr>
  </w:style>
  <w:style w:type="paragraph" w:styleId="Ttulo3">
    <w:name w:val="heading 3"/>
    <w:basedOn w:val="Normal"/>
    <w:next w:val="Normal"/>
    <w:link w:val="Ttulo3Car"/>
    <w:qFormat w:val="1"/>
    <w:rsid w:val="00C3567B"/>
    <w:pPr>
      <w:keepNext w:val="1"/>
      <w:keepLines w:val="1"/>
      <w:numPr>
        <w:ilvl w:val="2"/>
        <w:numId w:val="1"/>
      </w:numPr>
      <w:spacing w:after="180" w:before="360"/>
      <w:outlineLvl w:val="2"/>
    </w:pPr>
    <w:rPr>
      <w:b w:val="1"/>
      <w:sz w:val="24"/>
      <w:szCs w:val="20"/>
      <w:lang w:val="es-ES_tradnl"/>
    </w:rPr>
  </w:style>
  <w:style w:type="paragraph" w:styleId="Ttulo4">
    <w:name w:val="heading 4"/>
    <w:basedOn w:val="Normal"/>
    <w:next w:val="Normal"/>
    <w:link w:val="Ttulo4Car"/>
    <w:qFormat w:val="1"/>
    <w:rsid w:val="00C3567B"/>
    <w:pPr>
      <w:keepNext w:val="1"/>
      <w:keepLines w:val="1"/>
      <w:numPr>
        <w:ilvl w:val="3"/>
        <w:numId w:val="1"/>
      </w:numPr>
      <w:spacing w:before="240"/>
      <w:outlineLvl w:val="3"/>
    </w:pPr>
    <w:rPr>
      <w:b w:val="1"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 w:val="1"/>
    <w:rsid w:val="00C3567B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ar"/>
    <w:qFormat w:val="1"/>
    <w:rsid w:val="00C3567B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ar"/>
    <w:qFormat w:val="1"/>
    <w:rsid w:val="00C3567B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link w:val="Ttulo8Car"/>
    <w:qFormat w:val="1"/>
    <w:rsid w:val="00C3567B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link w:val="Ttulo9Car"/>
    <w:qFormat w:val="1"/>
    <w:rsid w:val="00C3567B"/>
    <w:pPr>
      <w:numPr>
        <w:ilvl w:val="8"/>
        <w:numId w:val="1"/>
      </w:numPr>
      <w:spacing w:after="60" w:before="240"/>
      <w:outlineLvl w:val="8"/>
    </w:pPr>
    <w:rPr>
      <w:rFonts w:cs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C3567B"/>
    <w:rPr>
      <w:rFonts w:ascii="Arial" w:cs="Times New Roman" w:eastAsia="Times New Roman" w:hAnsi="Arial"/>
      <w:b w:val="1"/>
      <w:caps w:val="1"/>
      <w:kern w:val="28"/>
      <w:sz w:val="32"/>
      <w:szCs w:val="20"/>
      <w:lang w:eastAsia="es-ES" w:val="es-ES_tradnl"/>
    </w:rPr>
  </w:style>
  <w:style w:type="character" w:styleId="Ttulo2Car" w:customStyle="1">
    <w:name w:val="Título 2 Car"/>
    <w:basedOn w:val="Fuentedeprrafopredeter"/>
    <w:link w:val="Ttulo2"/>
    <w:rsid w:val="00C3567B"/>
    <w:rPr>
      <w:rFonts w:ascii="Arial" w:cs="Times New Roman" w:eastAsia="Times New Roman" w:hAnsi="Arial"/>
      <w:b w:val="1"/>
      <w:sz w:val="28"/>
      <w:szCs w:val="20"/>
      <w:lang w:eastAsia="es-ES" w:val="es-ES_tradnl"/>
    </w:rPr>
  </w:style>
  <w:style w:type="character" w:styleId="Ttulo3Car" w:customStyle="1">
    <w:name w:val="Título 3 Car"/>
    <w:basedOn w:val="Fuentedeprrafopredeter"/>
    <w:link w:val="Ttulo3"/>
    <w:rsid w:val="00C3567B"/>
    <w:rPr>
      <w:rFonts w:ascii="Arial" w:cs="Times New Roman" w:eastAsia="Times New Roman" w:hAnsi="Arial"/>
      <w:b w:val="1"/>
      <w:sz w:val="24"/>
      <w:szCs w:val="20"/>
      <w:lang w:eastAsia="es-ES" w:val="es-ES_tradnl"/>
    </w:rPr>
  </w:style>
  <w:style w:type="character" w:styleId="Ttulo4Car" w:customStyle="1">
    <w:name w:val="Título 4 Car"/>
    <w:basedOn w:val="Fuentedeprrafopredeter"/>
    <w:link w:val="Ttulo4"/>
    <w:rsid w:val="00C3567B"/>
    <w:rPr>
      <w:rFonts w:ascii="Arial" w:cs="Times New Roman" w:eastAsia="Times New Roman" w:hAnsi="Arial"/>
      <w:b w:val="1"/>
      <w:sz w:val="20"/>
      <w:szCs w:val="20"/>
      <w:lang w:eastAsia="es-ES" w:val="es-ES_tradnl"/>
    </w:rPr>
  </w:style>
  <w:style w:type="character" w:styleId="Ttulo5Car" w:customStyle="1">
    <w:name w:val="Título 5 Car"/>
    <w:basedOn w:val="Fuentedeprrafopredeter"/>
    <w:link w:val="Ttulo5"/>
    <w:rsid w:val="00C3567B"/>
    <w:rPr>
      <w:rFonts w:ascii="Arial" w:cs="Times New Roman" w:eastAsia="Times New Roman" w:hAnsi="Arial"/>
      <w:b w:val="1"/>
      <w:bCs w:val="1"/>
      <w:i w:val="1"/>
      <w:iCs w:val="1"/>
      <w:sz w:val="26"/>
      <w:szCs w:val="26"/>
      <w:lang w:eastAsia="es-ES" w:val="es-ES"/>
    </w:rPr>
  </w:style>
  <w:style w:type="character" w:styleId="Ttulo6Car" w:customStyle="1">
    <w:name w:val="Título 6 Car"/>
    <w:basedOn w:val="Fuentedeprrafopredeter"/>
    <w:link w:val="Ttulo6"/>
    <w:rsid w:val="00C3567B"/>
    <w:rPr>
      <w:rFonts w:ascii="Arial" w:cs="Times New Roman" w:eastAsia="Times New Roman" w:hAnsi="Arial"/>
      <w:b w:val="1"/>
      <w:bCs w:val="1"/>
      <w:lang w:eastAsia="es-ES" w:val="es-ES"/>
    </w:rPr>
  </w:style>
  <w:style w:type="character" w:styleId="Ttulo7Car" w:customStyle="1">
    <w:name w:val="Título 7 Car"/>
    <w:basedOn w:val="Fuentedeprrafopredeter"/>
    <w:link w:val="Ttulo7"/>
    <w:rsid w:val="00C3567B"/>
    <w:rPr>
      <w:rFonts w:ascii="Arial" w:cs="Times New Roman" w:eastAsia="Times New Roman" w:hAnsi="Arial"/>
      <w:sz w:val="20"/>
      <w:szCs w:val="24"/>
      <w:lang w:eastAsia="es-ES" w:val="es-ES"/>
    </w:rPr>
  </w:style>
  <w:style w:type="character" w:styleId="Ttulo8Car" w:customStyle="1">
    <w:name w:val="Título 8 Car"/>
    <w:basedOn w:val="Fuentedeprrafopredeter"/>
    <w:link w:val="Ttulo8"/>
    <w:rsid w:val="00C3567B"/>
    <w:rPr>
      <w:rFonts w:ascii="Arial" w:cs="Times New Roman" w:eastAsia="Times New Roman" w:hAnsi="Arial"/>
      <w:i w:val="1"/>
      <w:iCs w:val="1"/>
      <w:sz w:val="20"/>
      <w:szCs w:val="24"/>
      <w:lang w:eastAsia="es-ES" w:val="es-ES"/>
    </w:rPr>
  </w:style>
  <w:style w:type="character" w:styleId="Ttulo9Car" w:customStyle="1">
    <w:name w:val="Título 9 Car"/>
    <w:basedOn w:val="Fuentedeprrafopredeter"/>
    <w:link w:val="Ttulo9"/>
    <w:rsid w:val="00C3567B"/>
    <w:rPr>
      <w:rFonts w:ascii="Arial" w:cs="Arial" w:eastAsia="Times New Roman" w:hAnsi="Arial"/>
      <w:lang w:eastAsia="es-ES" w:val="es-ES"/>
    </w:rPr>
  </w:style>
  <w:style w:type="paragraph" w:styleId="frontcopyright" w:customStyle="1">
    <w:name w:val="front_copyright"/>
    <w:basedOn w:val="Normal"/>
    <w:rsid w:val="00C3567B"/>
    <w:pPr>
      <w:spacing w:after="60"/>
      <w:jc w:val="center"/>
    </w:pPr>
    <w:rPr>
      <w:rFonts w:ascii="Optimum" w:hAnsi="Optimum"/>
      <w:snapToGrid w:val="0"/>
      <w:sz w:val="16"/>
      <w:szCs w:val="20"/>
      <w:lang w:eastAsia="en-US" w:val="en-GB"/>
    </w:rPr>
  </w:style>
  <w:style w:type="table" w:styleId="Tablaconcuadrcula">
    <w:name w:val="Table Grid"/>
    <w:basedOn w:val="Tablanormal"/>
    <w:uiPriority w:val="39"/>
    <w:rsid w:val="00C356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ybb4bUKcoxLgCjKJJ3QhlzzL7g==">AMUW2mWUtrdq2qCGlu11locS4IEIQNXewfOxNMwSMtOF+aDZgWE6VSzBKiqUpItbphzRn2dLv3HfKOnVu76WdqUSaB0v6Y0Z5OA1ukqYBR5Hk7jGxWdFwixZmfnQ7XpevS2Yy49RIZ1Oa5JnhFs9d7BVmJMeVmfqrTnnSevvcmil3drWovBWjf4=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2020-10-13T21:24:00Z</dcterms:created>
  <dc:creator>daniel mosquera</dc:creator>
</cp:coreProperties>
</file>