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jfaowcesla"/>
    <w:tbl>
      <w:tblPr>
        <w:tblStyle w:val="Table"/>
        <w:tblW w:type="pct" w:w="5000"/>
        <w:tblLayout w:type="fixed"/>
        <w:tblLook w:firstRow="1" w:lastRow="1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Employment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Wages</w:t>
            </w:r>
          </w:p>
        </w:tc>
      </w:tr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High Skill</w:t>
            </w:r>
          </w:p>
        </w:tc>
        <w:tc>
          <w:tcPr/>
          <w:p>
            <w:pPr>
              <w:pStyle w:val="Compact"/>
            </w:pPr>
            <w:r>
              <w:t xml:space="preserve">Low Skill</w:t>
            </w:r>
          </w:p>
        </w:tc>
        <w:tc>
          <w:tcPr/>
          <w:p>
            <w:pPr>
              <w:pStyle w:val="Compact"/>
            </w:pPr>
            <w:r>
              <w:t xml:space="preserve">High Skill</w:t>
            </w:r>
          </w:p>
        </w:tc>
        <w:tc>
          <w:tcPr/>
          <w:p>
            <w:pPr>
              <w:pStyle w:val="Compact"/>
            </w:pPr>
            <w:r>
              <w:t xml:space="preserve">Low Skill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(4)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coef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-0.269***</w:t>
            </w:r>
            <w:r>
              <w:br/>
            </w: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0.304**</w:t>
            </w:r>
            <w:r>
              <w:br/>
            </w:r>
            <w:r>
              <w:t xml:space="preserve">(0.049)</w:t>
            </w:r>
          </w:p>
        </w:tc>
        <w:tc>
          <w:tcPr/>
          <w:p>
            <w:pPr>
              <w:pStyle w:val="Compact"/>
            </w:pPr>
            <w:r>
              <w:t xml:space="preserve">-0.980***</w:t>
            </w:r>
            <w:r>
              <w:br/>
            </w:r>
            <w:r>
              <w:t xml:space="preserve">(0.086)</w:t>
            </w:r>
          </w:p>
        </w:tc>
        <w:tc>
          <w:tcPr/>
          <w:p>
            <w:pPr>
              <w:pStyle w:val="Compact"/>
            </w:pPr>
            <w:r>
              <w:t xml:space="preserve">0.136***</w:t>
            </w:r>
            <w:r>
              <w:br/>
            </w:r>
            <w:r>
              <w:t xml:space="preserve">(0.015)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p_bajo</w:t>
            </w:r>
          </w:p>
        </w:tc>
        <w:tc>
          <w:tcPr/>
          <w:p>
            <w:pPr>
              <w:pStyle w:val="Compact"/>
            </w:pPr>
            <w:r>
              <w:t xml:space="preserve">-0.043</w:t>
            </w:r>
            <w:r>
              <w:br/>
            </w:r>
            <w:r>
              <w:t xml:space="preserve">(0.112)</w:t>
            </w:r>
          </w:p>
        </w:tc>
        <w:tc>
          <w:tcPr/>
          <w:p>
            <w:pPr>
              <w:pStyle w:val="Compact"/>
            </w:pPr>
            <w:r>
              <w:t xml:space="preserve">0.058*</w:t>
            </w:r>
            <w:r>
              <w:br/>
            </w: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0.787*</w:t>
            </w:r>
            <w:r>
              <w:br/>
            </w:r>
            <w:r>
              <w:t xml:space="preserve">(0.289)</w:t>
            </w:r>
          </w:p>
        </w:tc>
        <w:tc>
          <w:tcPr/>
          <w:p>
            <w:pPr>
              <w:pStyle w:val="Compact"/>
            </w:pPr>
            <w:r>
              <w:t xml:space="preserve">-0.024**</w:t>
            </w:r>
            <w:r>
              <w:br/>
            </w: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p_alto</w:t>
            </w:r>
          </w:p>
        </w:tc>
        <w:tc>
          <w:tcPr/>
          <w:p>
            <w:pPr>
              <w:pStyle w:val="Compact"/>
            </w:pPr>
            <w:r>
              <w:t xml:space="preserve">-0.084</w:t>
            </w:r>
            <w:r>
              <w:br/>
            </w:r>
            <w:r>
              <w:t xml:space="preserve">(0.105)</w:t>
            </w:r>
          </w:p>
        </w:tc>
        <w:tc>
          <w:tcPr/>
          <w:p>
            <w:pPr>
              <w:pStyle w:val="Compact"/>
            </w:pPr>
            <w:r>
              <w:t xml:space="preserve">-0.332**</w:t>
            </w:r>
            <w:r>
              <w:br/>
            </w:r>
            <w:r>
              <w:t xml:space="preserve">(0.072)</w:t>
            </w:r>
          </w:p>
        </w:tc>
        <w:tc>
          <w:tcPr/>
          <w:p>
            <w:pPr>
              <w:pStyle w:val="Compact"/>
            </w:pPr>
            <w:r>
              <w:t xml:space="preserve">-0.876**</w:t>
            </w:r>
            <w:r>
              <w:br/>
            </w:r>
            <w:r>
              <w:t xml:space="preserve">(0.167)</w:t>
            </w:r>
          </w:p>
        </w:tc>
        <w:tc>
          <w:tcPr/>
          <w:p>
            <w:pPr>
              <w:pStyle w:val="Compact"/>
            </w:pPr>
            <w:r>
              <w:t xml:space="preserve">-0.098**</w:t>
            </w:r>
            <w:r>
              <w:br/>
            </w:r>
            <w:r>
              <w:t xml:space="preserve">(0.016)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t xml:space="preserve">25,201</w:t>
            </w:r>
          </w:p>
        </w:tc>
        <w:tc>
          <w:tcPr/>
          <w:p>
            <w:pPr>
              <w:pStyle w:val="Compact"/>
            </w:pPr>
            <w:r>
              <w:t xml:space="preserve">36,168</w:t>
            </w:r>
          </w:p>
        </w:tc>
        <w:tc>
          <w:tcPr/>
          <w:p>
            <w:pPr>
              <w:pStyle w:val="Compact"/>
            </w:pPr>
            <w:r>
              <w:t xml:space="preserve">11,135</w:t>
            </w:r>
          </w:p>
        </w:tc>
        <w:tc>
          <w:tcPr/>
          <w:p>
            <w:pPr>
              <w:pStyle w:val="Compact"/>
            </w:pPr>
            <w:r>
              <w:t xml:space="preserve">6,502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S.E. type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0.230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Within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  <w:tc>
          <w:tcPr/>
          <w:p>
            <w:pPr>
              <w:pStyle w:val="Compact"/>
            </w:pPr>
            <w:r>
              <w:t xml:space="preserve">0.072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Significance levels: * p &lt; 0.05, ** p &lt; 0.01, *** p &lt; 0.001. Format of coefficient cell:</w:t>
            </w:r>
            <w:r>
              <w:t xml:space="preserve"> </w:t>
            </w:r>
            <w:r>
              <w:t xml:space="preserve">Coefficient</w:t>
            </w:r>
            <w:r>
              <w:t xml:space="preserve"> </w:t>
            </w:r>
            <w:r>
              <w:t xml:space="preserve">(Std. Error)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2026-02-04T23:38:57Z</dcterms:created>
  <dcterms:modified xsi:type="dcterms:W3CDTF">2026-02-04T23:38:57Z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