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kvqgzrptl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Employment</w:t>
            </w:r>
          </w:p>
        </w:tc>
        <w:tc>
          <w:tcPr/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  <w:r>
              <w:br/>
            </w: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  <w:r>
              <w:br/>
            </w: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-0.015*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  <w:r>
              <w:br/>
            </w:r>
            <w:r>
              <w:t xml:space="preserve">(0.011)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53,944</w:t>
            </w:r>
          </w:p>
        </w:tc>
        <w:tc>
          <w:tcPr/>
          <w:p>
            <w:pPr>
              <w:pStyle w:val="Compact"/>
            </w:pPr>
            <w:r>
              <w:t xml:space="preserve">18,325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2025-12-18T06:52:53Z</dcterms:created>
  <dcterms:modified xsi:type="dcterms:W3CDTF">2025-12-18T06:52:53Z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