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F26" w:rsidRDefault="00382D74" w:rsidP="00382D74">
      <w:pPr>
        <w:pStyle w:val="Ttulo"/>
        <w:jc w:val="center"/>
        <w:rPr>
          <w:lang w:val="es-ES"/>
        </w:rPr>
      </w:pPr>
      <w:r>
        <w:rPr>
          <w:lang w:val="es-ES"/>
        </w:rPr>
        <w:t>Lógica de Negocio</w:t>
      </w:r>
    </w:p>
    <w:p w:rsidR="00382D74" w:rsidRDefault="00382D74" w:rsidP="00382D74">
      <w:pPr>
        <w:rPr>
          <w:lang w:val="es-ES"/>
        </w:rPr>
      </w:pPr>
    </w:p>
    <w:p w:rsidR="00382D74" w:rsidRDefault="00382D74" w:rsidP="00F56E9A">
      <w:pPr>
        <w:spacing w:line="360" w:lineRule="auto"/>
        <w:jc w:val="both"/>
        <w:rPr>
          <w:rFonts w:ascii="Arial" w:hAnsi="Arial" w:cs="Arial"/>
          <w:sz w:val="24"/>
          <w:lang w:val="es-ES"/>
        </w:rPr>
      </w:pPr>
      <w:r>
        <w:rPr>
          <w:rFonts w:ascii="Arial" w:hAnsi="Arial" w:cs="Arial"/>
          <w:sz w:val="24"/>
          <w:lang w:val="es-ES"/>
        </w:rPr>
        <w:t xml:space="preserve">Aquí en la lógica de negocio, se explicarán las reglas operativas que rigen el funcionamiento de la </w:t>
      </w:r>
      <w:r w:rsidRPr="00382D74">
        <w:rPr>
          <w:rFonts w:ascii="Arial" w:hAnsi="Arial" w:cs="Arial"/>
          <w:b/>
          <w:sz w:val="24"/>
          <w:lang w:val="es-ES"/>
        </w:rPr>
        <w:t xml:space="preserve">“Tienda Deportiva </w:t>
      </w:r>
      <w:proofErr w:type="spellStart"/>
      <w:r w:rsidRPr="00382D74">
        <w:rPr>
          <w:rFonts w:ascii="Arial" w:hAnsi="Arial" w:cs="Arial"/>
          <w:b/>
          <w:sz w:val="24"/>
          <w:lang w:val="es-ES"/>
        </w:rPr>
        <w:t>Riveiro</w:t>
      </w:r>
      <w:proofErr w:type="spellEnd"/>
      <w:r w:rsidRPr="00382D74">
        <w:rPr>
          <w:rFonts w:ascii="Arial" w:hAnsi="Arial" w:cs="Arial"/>
          <w:b/>
          <w:sz w:val="24"/>
          <w:lang w:val="es-ES"/>
        </w:rPr>
        <w:t>”</w:t>
      </w:r>
      <w:r>
        <w:rPr>
          <w:rFonts w:ascii="Arial" w:hAnsi="Arial" w:cs="Arial"/>
          <w:b/>
          <w:sz w:val="24"/>
          <w:lang w:val="es-ES"/>
        </w:rPr>
        <w:t xml:space="preserve">. </w:t>
      </w:r>
      <w:r>
        <w:rPr>
          <w:rFonts w:ascii="Arial" w:hAnsi="Arial" w:cs="Arial"/>
          <w:sz w:val="24"/>
          <w:lang w:val="es-ES"/>
        </w:rPr>
        <w:t>Estas reglas aseguran que los procesos de venta e inventario sean coherentes y seguros.</w:t>
      </w:r>
    </w:p>
    <w:p w:rsidR="00382D74" w:rsidRDefault="00382D74" w:rsidP="00F56E9A">
      <w:pPr>
        <w:spacing w:line="360" w:lineRule="auto"/>
        <w:jc w:val="both"/>
        <w:rPr>
          <w:rFonts w:ascii="Arial" w:hAnsi="Arial" w:cs="Arial"/>
          <w:sz w:val="24"/>
          <w:lang w:val="es-ES"/>
        </w:rPr>
      </w:pPr>
    </w:p>
    <w:p w:rsidR="00382D74" w:rsidRDefault="00382D74" w:rsidP="00F56E9A">
      <w:pPr>
        <w:spacing w:line="360" w:lineRule="auto"/>
        <w:jc w:val="both"/>
        <w:rPr>
          <w:rFonts w:ascii="Arial" w:hAnsi="Arial" w:cs="Arial"/>
          <w:b/>
          <w:sz w:val="24"/>
          <w:lang w:val="es-ES"/>
        </w:rPr>
      </w:pPr>
      <w:r w:rsidRPr="00382D74">
        <w:rPr>
          <w:rFonts w:ascii="Arial" w:hAnsi="Arial" w:cs="Arial"/>
          <w:b/>
          <w:sz w:val="24"/>
          <w:lang w:val="es-ES"/>
        </w:rPr>
        <w:t>1.1- Reglas de Gestión de Inventario</w:t>
      </w:r>
      <w:r w:rsidR="00B109A1">
        <w:rPr>
          <w:rFonts w:ascii="Arial" w:hAnsi="Arial" w:cs="Arial"/>
          <w:b/>
          <w:sz w:val="24"/>
          <w:lang w:val="es-ES"/>
        </w:rPr>
        <w:t>:</w:t>
      </w:r>
    </w:p>
    <w:p w:rsidR="00382D74" w:rsidRDefault="00B109A1" w:rsidP="00F56E9A">
      <w:pPr>
        <w:pStyle w:val="Prrafodelista"/>
        <w:numPr>
          <w:ilvl w:val="0"/>
          <w:numId w:val="1"/>
        </w:numPr>
        <w:spacing w:line="360" w:lineRule="auto"/>
        <w:jc w:val="both"/>
        <w:rPr>
          <w:rFonts w:ascii="Arial" w:hAnsi="Arial" w:cs="Arial"/>
          <w:sz w:val="24"/>
          <w:lang w:val="es-ES"/>
        </w:rPr>
      </w:pPr>
      <w:r w:rsidRPr="00B109A1">
        <w:rPr>
          <w:rFonts w:ascii="Arial" w:hAnsi="Arial" w:cs="Arial"/>
          <w:sz w:val="24"/>
          <w:u w:val="single"/>
          <w:lang w:val="es-ES"/>
        </w:rPr>
        <w:t>Disponibilidad por Talla:</w:t>
      </w:r>
      <w:r>
        <w:rPr>
          <w:rFonts w:ascii="Arial" w:hAnsi="Arial" w:cs="Arial"/>
          <w:sz w:val="24"/>
          <w:lang w:val="es-ES"/>
        </w:rPr>
        <w:t xml:space="preserve"> Un producto no se puede vender si no existe stock disponible para la talla seleccionada de dicho producto en la tabla “inventario” de la base de datos.</w:t>
      </w:r>
    </w:p>
    <w:p w:rsidR="00B109A1" w:rsidRDefault="00B109A1" w:rsidP="00F56E9A">
      <w:pPr>
        <w:pStyle w:val="Prrafodelista"/>
        <w:numPr>
          <w:ilvl w:val="0"/>
          <w:numId w:val="1"/>
        </w:numPr>
        <w:spacing w:line="360" w:lineRule="auto"/>
        <w:jc w:val="both"/>
        <w:rPr>
          <w:rFonts w:ascii="Arial" w:hAnsi="Arial" w:cs="Arial"/>
          <w:sz w:val="24"/>
          <w:lang w:val="es-ES"/>
        </w:rPr>
      </w:pPr>
      <w:r>
        <w:rPr>
          <w:rFonts w:ascii="Arial" w:hAnsi="Arial" w:cs="Arial"/>
          <w:sz w:val="24"/>
          <w:u w:val="single"/>
          <w:lang w:val="es-ES"/>
        </w:rPr>
        <w:t>Reducción de Stock:</w:t>
      </w:r>
      <w:r>
        <w:rPr>
          <w:rFonts w:ascii="Arial" w:hAnsi="Arial" w:cs="Arial"/>
          <w:sz w:val="24"/>
          <w:lang w:val="es-ES"/>
        </w:rPr>
        <w:t xml:space="preserve"> Al confirmarse una compra, el sistema debe restar automáticamente la cantidad vendida de la columna “</w:t>
      </w:r>
      <w:proofErr w:type="spellStart"/>
      <w:r>
        <w:rPr>
          <w:rFonts w:ascii="Arial" w:hAnsi="Arial" w:cs="Arial"/>
          <w:sz w:val="24"/>
          <w:lang w:val="es-ES"/>
        </w:rPr>
        <w:t>cantidad_stock</w:t>
      </w:r>
      <w:proofErr w:type="spellEnd"/>
      <w:r>
        <w:rPr>
          <w:rFonts w:ascii="Arial" w:hAnsi="Arial" w:cs="Arial"/>
          <w:sz w:val="24"/>
          <w:lang w:val="es-ES"/>
        </w:rPr>
        <w:t>” correspondiente al “</w:t>
      </w:r>
      <w:proofErr w:type="spellStart"/>
      <w:r>
        <w:rPr>
          <w:rFonts w:ascii="Arial" w:hAnsi="Arial" w:cs="Arial"/>
          <w:sz w:val="24"/>
          <w:lang w:val="es-ES"/>
        </w:rPr>
        <w:t>id_inventario</w:t>
      </w:r>
      <w:proofErr w:type="spellEnd"/>
      <w:r>
        <w:rPr>
          <w:rFonts w:ascii="Arial" w:hAnsi="Arial" w:cs="Arial"/>
          <w:sz w:val="24"/>
          <w:lang w:val="es-ES"/>
        </w:rPr>
        <w:t>” seleccionado en la página.</w:t>
      </w:r>
    </w:p>
    <w:p w:rsidR="00B109A1" w:rsidRDefault="00B109A1" w:rsidP="00F56E9A">
      <w:pPr>
        <w:pStyle w:val="Prrafodelista"/>
        <w:numPr>
          <w:ilvl w:val="0"/>
          <w:numId w:val="1"/>
        </w:numPr>
        <w:spacing w:line="360" w:lineRule="auto"/>
        <w:jc w:val="both"/>
        <w:rPr>
          <w:rFonts w:ascii="Arial" w:hAnsi="Arial" w:cs="Arial"/>
          <w:sz w:val="24"/>
          <w:lang w:val="es-ES"/>
        </w:rPr>
      </w:pPr>
      <w:r>
        <w:rPr>
          <w:rFonts w:ascii="Arial" w:hAnsi="Arial" w:cs="Arial"/>
          <w:sz w:val="24"/>
          <w:u w:val="single"/>
          <w:lang w:val="es-ES"/>
        </w:rPr>
        <w:t>Integridad de Catálogo:</w:t>
      </w:r>
      <w:r>
        <w:rPr>
          <w:rFonts w:ascii="Arial" w:hAnsi="Arial" w:cs="Arial"/>
          <w:sz w:val="24"/>
          <w:lang w:val="es-ES"/>
        </w:rPr>
        <w:t xml:space="preserve"> No se puede registrar un producto en la tabla productos si no está asignado a una marca, categoría y deporte previamente existentes.</w:t>
      </w:r>
    </w:p>
    <w:p w:rsidR="00B109A1" w:rsidRDefault="00B109A1" w:rsidP="00F56E9A">
      <w:pPr>
        <w:spacing w:line="360" w:lineRule="auto"/>
        <w:jc w:val="both"/>
        <w:rPr>
          <w:rFonts w:ascii="Arial" w:hAnsi="Arial" w:cs="Arial"/>
          <w:b/>
          <w:sz w:val="24"/>
          <w:lang w:val="es-ES"/>
        </w:rPr>
      </w:pPr>
    </w:p>
    <w:p w:rsidR="00F56E9A" w:rsidRDefault="00F56E9A" w:rsidP="00F56E9A">
      <w:pPr>
        <w:spacing w:line="360" w:lineRule="auto"/>
        <w:jc w:val="both"/>
        <w:rPr>
          <w:rFonts w:ascii="Arial" w:hAnsi="Arial" w:cs="Arial"/>
          <w:b/>
          <w:sz w:val="24"/>
          <w:lang w:val="es-ES"/>
        </w:rPr>
      </w:pPr>
    </w:p>
    <w:p w:rsidR="00F56E9A" w:rsidRDefault="00F56E9A" w:rsidP="00F56E9A">
      <w:pPr>
        <w:spacing w:line="360" w:lineRule="auto"/>
        <w:jc w:val="both"/>
        <w:rPr>
          <w:rFonts w:ascii="Arial" w:hAnsi="Arial" w:cs="Arial"/>
          <w:b/>
          <w:sz w:val="24"/>
          <w:lang w:val="es-ES"/>
        </w:rPr>
      </w:pPr>
    </w:p>
    <w:p w:rsidR="00F56E9A" w:rsidRDefault="00F56E9A" w:rsidP="00F56E9A">
      <w:pPr>
        <w:spacing w:line="360" w:lineRule="auto"/>
        <w:jc w:val="both"/>
        <w:rPr>
          <w:rFonts w:ascii="Arial" w:hAnsi="Arial" w:cs="Arial"/>
          <w:b/>
          <w:sz w:val="24"/>
          <w:lang w:val="es-ES"/>
        </w:rPr>
      </w:pPr>
    </w:p>
    <w:p w:rsidR="00F56E9A" w:rsidRDefault="00F56E9A" w:rsidP="00F56E9A">
      <w:pPr>
        <w:spacing w:line="360" w:lineRule="auto"/>
        <w:jc w:val="both"/>
        <w:rPr>
          <w:rFonts w:ascii="Arial" w:hAnsi="Arial" w:cs="Arial"/>
          <w:b/>
          <w:sz w:val="24"/>
          <w:lang w:val="es-ES"/>
        </w:rPr>
      </w:pPr>
    </w:p>
    <w:p w:rsidR="00F56E9A" w:rsidRDefault="00F56E9A" w:rsidP="00F56E9A">
      <w:pPr>
        <w:spacing w:line="360" w:lineRule="auto"/>
        <w:jc w:val="both"/>
        <w:rPr>
          <w:rFonts w:ascii="Arial" w:hAnsi="Arial" w:cs="Arial"/>
          <w:b/>
          <w:sz w:val="24"/>
          <w:lang w:val="es-ES"/>
        </w:rPr>
      </w:pPr>
    </w:p>
    <w:p w:rsidR="00F56E9A" w:rsidRDefault="00F56E9A" w:rsidP="00F56E9A">
      <w:pPr>
        <w:spacing w:line="360" w:lineRule="auto"/>
        <w:jc w:val="both"/>
        <w:rPr>
          <w:rFonts w:ascii="Arial" w:hAnsi="Arial" w:cs="Arial"/>
          <w:b/>
          <w:sz w:val="24"/>
          <w:lang w:val="es-ES"/>
        </w:rPr>
      </w:pPr>
    </w:p>
    <w:p w:rsidR="00F56E9A" w:rsidRDefault="00F56E9A" w:rsidP="00F56E9A">
      <w:pPr>
        <w:spacing w:line="360" w:lineRule="auto"/>
        <w:jc w:val="both"/>
        <w:rPr>
          <w:rFonts w:ascii="Arial" w:hAnsi="Arial" w:cs="Arial"/>
          <w:b/>
          <w:sz w:val="24"/>
          <w:lang w:val="es-ES"/>
        </w:rPr>
      </w:pPr>
    </w:p>
    <w:p w:rsidR="00F56E9A" w:rsidRDefault="00F56E9A" w:rsidP="00F56E9A">
      <w:pPr>
        <w:spacing w:line="360" w:lineRule="auto"/>
        <w:jc w:val="both"/>
        <w:rPr>
          <w:rFonts w:ascii="Arial" w:hAnsi="Arial" w:cs="Arial"/>
          <w:b/>
          <w:sz w:val="24"/>
          <w:lang w:val="es-ES"/>
        </w:rPr>
      </w:pPr>
    </w:p>
    <w:p w:rsidR="00B109A1" w:rsidRDefault="00B109A1" w:rsidP="00F56E9A">
      <w:pPr>
        <w:spacing w:line="360" w:lineRule="auto"/>
        <w:jc w:val="both"/>
        <w:rPr>
          <w:rFonts w:ascii="Arial" w:hAnsi="Arial" w:cs="Arial"/>
          <w:b/>
          <w:sz w:val="24"/>
          <w:lang w:val="es-ES"/>
        </w:rPr>
      </w:pPr>
      <w:r>
        <w:rPr>
          <w:rFonts w:ascii="Arial" w:hAnsi="Arial" w:cs="Arial"/>
          <w:b/>
          <w:sz w:val="24"/>
          <w:lang w:val="es-ES"/>
        </w:rPr>
        <w:lastRenderedPageBreak/>
        <w:t>1.2</w:t>
      </w:r>
      <w:r w:rsidRPr="00B109A1">
        <w:rPr>
          <w:rFonts w:ascii="Arial" w:hAnsi="Arial" w:cs="Arial"/>
          <w:b/>
          <w:sz w:val="24"/>
          <w:lang w:val="es-ES"/>
        </w:rPr>
        <w:t>- Reglas del Proceso de Venta:</w:t>
      </w:r>
      <w:r>
        <w:rPr>
          <w:rFonts w:ascii="Arial" w:hAnsi="Arial" w:cs="Arial"/>
          <w:b/>
          <w:sz w:val="24"/>
          <w:lang w:val="es-ES"/>
        </w:rPr>
        <w:t xml:space="preserve"> </w:t>
      </w:r>
    </w:p>
    <w:p w:rsidR="00B109A1" w:rsidRPr="003B084F" w:rsidRDefault="00B109A1" w:rsidP="00F56E9A">
      <w:pPr>
        <w:pStyle w:val="Prrafodelista"/>
        <w:numPr>
          <w:ilvl w:val="0"/>
          <w:numId w:val="2"/>
        </w:numPr>
        <w:spacing w:line="360" w:lineRule="auto"/>
        <w:jc w:val="both"/>
        <w:rPr>
          <w:rFonts w:ascii="Arial" w:hAnsi="Arial" w:cs="Arial"/>
          <w:b/>
          <w:sz w:val="24"/>
          <w:lang w:val="es-ES"/>
        </w:rPr>
      </w:pPr>
      <w:r>
        <w:rPr>
          <w:rFonts w:ascii="Arial" w:hAnsi="Arial" w:cs="Arial"/>
          <w:sz w:val="24"/>
          <w:lang w:val="es-ES"/>
        </w:rPr>
        <w:t xml:space="preserve">Identificación Obligatoria: Para procesar una compra, es obligatorio que el cliente proporcione su </w:t>
      </w:r>
      <w:r w:rsidR="003B084F">
        <w:rPr>
          <w:rFonts w:ascii="Arial" w:hAnsi="Arial" w:cs="Arial"/>
          <w:sz w:val="24"/>
          <w:lang w:val="es-ES"/>
        </w:rPr>
        <w:t>“</w:t>
      </w:r>
      <w:r>
        <w:rPr>
          <w:rFonts w:ascii="Arial" w:hAnsi="Arial" w:cs="Arial"/>
          <w:sz w:val="24"/>
          <w:lang w:val="es-ES"/>
        </w:rPr>
        <w:t>C</w:t>
      </w:r>
      <w:r w:rsidR="003B084F">
        <w:rPr>
          <w:rFonts w:ascii="Arial" w:hAnsi="Arial" w:cs="Arial"/>
          <w:sz w:val="24"/>
          <w:lang w:val="es-ES"/>
        </w:rPr>
        <w:t>édula</w:t>
      </w:r>
      <w:r w:rsidR="003B084F" w:rsidRPr="003B084F">
        <w:rPr>
          <w:rFonts w:ascii="Arial" w:hAnsi="Arial" w:cs="Arial"/>
          <w:sz w:val="24"/>
          <w:lang w:val="es-ES"/>
        </w:rPr>
        <w:t>”</w:t>
      </w:r>
      <w:r w:rsidR="003B084F">
        <w:rPr>
          <w:rFonts w:ascii="Arial" w:hAnsi="Arial" w:cs="Arial"/>
          <w:sz w:val="24"/>
          <w:lang w:val="es-ES"/>
        </w:rPr>
        <w:t>. Este dato es la llave para la validación de la factura en el sistema.</w:t>
      </w:r>
    </w:p>
    <w:p w:rsidR="003B084F" w:rsidRPr="003B084F" w:rsidRDefault="003B084F" w:rsidP="00F56E9A">
      <w:pPr>
        <w:pStyle w:val="Prrafodelista"/>
        <w:numPr>
          <w:ilvl w:val="0"/>
          <w:numId w:val="2"/>
        </w:numPr>
        <w:spacing w:line="360" w:lineRule="auto"/>
        <w:jc w:val="both"/>
        <w:rPr>
          <w:rFonts w:ascii="Arial" w:hAnsi="Arial" w:cs="Arial"/>
          <w:b/>
          <w:sz w:val="24"/>
          <w:lang w:val="es-ES"/>
        </w:rPr>
      </w:pPr>
      <w:r>
        <w:rPr>
          <w:rFonts w:ascii="Arial" w:hAnsi="Arial" w:cs="Arial"/>
          <w:sz w:val="24"/>
          <w:lang w:val="es-ES"/>
        </w:rPr>
        <w:t xml:space="preserve">Cálculo de Totales: El </w:t>
      </w:r>
      <w:proofErr w:type="spellStart"/>
      <w:r>
        <w:rPr>
          <w:rFonts w:ascii="Arial" w:hAnsi="Arial" w:cs="Arial"/>
          <w:sz w:val="24"/>
          <w:lang w:val="es-ES"/>
        </w:rPr>
        <w:t>total</w:t>
      </w:r>
      <w:r w:rsidRPr="003B084F">
        <w:rPr>
          <w:rFonts w:ascii="Arial" w:hAnsi="Arial" w:cs="Arial"/>
          <w:sz w:val="24"/>
          <w:lang w:val="es-ES"/>
        </w:rPr>
        <w:t>_</w:t>
      </w:r>
      <w:r>
        <w:rPr>
          <w:rFonts w:ascii="Arial" w:hAnsi="Arial" w:cs="Arial"/>
          <w:sz w:val="24"/>
          <w:lang w:val="es-ES"/>
        </w:rPr>
        <w:t>venta</w:t>
      </w:r>
      <w:proofErr w:type="spellEnd"/>
      <w:r>
        <w:rPr>
          <w:rFonts w:ascii="Arial" w:hAnsi="Arial" w:cs="Arial"/>
          <w:sz w:val="24"/>
          <w:lang w:val="es-ES"/>
        </w:rPr>
        <w:t xml:space="preserve"> de la tabla “ventas” debe ser la suma exacta de todos los productos en </w:t>
      </w:r>
      <w:proofErr w:type="spellStart"/>
      <w:r>
        <w:rPr>
          <w:rFonts w:ascii="Arial" w:hAnsi="Arial" w:cs="Arial"/>
          <w:sz w:val="24"/>
          <w:lang w:val="es-ES"/>
        </w:rPr>
        <w:t>detalle_ventas</w:t>
      </w:r>
      <w:proofErr w:type="spellEnd"/>
      <w:r>
        <w:rPr>
          <w:rFonts w:ascii="Arial" w:hAnsi="Arial" w:cs="Arial"/>
          <w:sz w:val="24"/>
          <w:lang w:val="es-ES"/>
        </w:rPr>
        <w:t xml:space="preserve"> (carrito de compra = precio unitario * cantidad).</w:t>
      </w:r>
    </w:p>
    <w:p w:rsidR="003B084F" w:rsidRPr="003B084F" w:rsidRDefault="003B084F" w:rsidP="00F56E9A">
      <w:pPr>
        <w:pStyle w:val="Prrafodelista"/>
        <w:numPr>
          <w:ilvl w:val="0"/>
          <w:numId w:val="2"/>
        </w:numPr>
        <w:spacing w:line="360" w:lineRule="auto"/>
        <w:jc w:val="both"/>
        <w:rPr>
          <w:rFonts w:ascii="Arial" w:hAnsi="Arial" w:cs="Arial"/>
          <w:b/>
          <w:sz w:val="24"/>
          <w:lang w:val="es-ES"/>
        </w:rPr>
      </w:pPr>
      <w:r>
        <w:rPr>
          <w:rFonts w:ascii="Arial" w:hAnsi="Arial" w:cs="Arial"/>
          <w:sz w:val="24"/>
          <w:lang w:val="es-ES"/>
        </w:rPr>
        <w:t>Persistencia del Precio: El precio del producto se debe guardar en la tabla “</w:t>
      </w:r>
      <w:proofErr w:type="spellStart"/>
      <w:r>
        <w:rPr>
          <w:rFonts w:ascii="Arial" w:hAnsi="Arial" w:cs="Arial"/>
          <w:sz w:val="24"/>
          <w:lang w:val="es-ES"/>
        </w:rPr>
        <w:t>detalle_ventas</w:t>
      </w:r>
      <w:proofErr w:type="spellEnd"/>
      <w:r>
        <w:rPr>
          <w:rFonts w:ascii="Arial" w:hAnsi="Arial" w:cs="Arial"/>
          <w:sz w:val="24"/>
          <w:lang w:val="es-ES"/>
        </w:rPr>
        <w:t>” al momento de la compra, y luego trasladarse de regreso a la tabla “producto” una vez terminado el proceso de compra. Esto asegura que, si el precio del producto cambia en el catálogo en algún momento, la factura vieja siga mostrando lo que el cliente pagó originalmente.</w:t>
      </w:r>
    </w:p>
    <w:p w:rsidR="003B084F" w:rsidRDefault="003B084F" w:rsidP="00F56E9A">
      <w:pPr>
        <w:spacing w:line="360" w:lineRule="auto"/>
        <w:jc w:val="both"/>
        <w:rPr>
          <w:rFonts w:ascii="Arial" w:hAnsi="Arial" w:cs="Arial"/>
          <w:b/>
          <w:sz w:val="24"/>
          <w:lang w:val="es-ES"/>
        </w:rPr>
      </w:pPr>
    </w:p>
    <w:p w:rsidR="003B084F" w:rsidRDefault="003B084F" w:rsidP="00F56E9A">
      <w:pPr>
        <w:spacing w:line="360" w:lineRule="auto"/>
        <w:jc w:val="both"/>
        <w:rPr>
          <w:rFonts w:ascii="Arial" w:hAnsi="Arial" w:cs="Arial"/>
          <w:b/>
          <w:sz w:val="24"/>
        </w:rPr>
      </w:pPr>
      <w:bookmarkStart w:id="0" w:name="_GoBack"/>
      <w:bookmarkEnd w:id="0"/>
      <w:r>
        <w:rPr>
          <w:rFonts w:ascii="Arial" w:hAnsi="Arial" w:cs="Arial"/>
          <w:b/>
          <w:sz w:val="24"/>
          <w:lang w:val="es-ES"/>
        </w:rPr>
        <w:t>1.3</w:t>
      </w:r>
      <w:r>
        <w:rPr>
          <w:rFonts w:ascii="Arial" w:hAnsi="Arial" w:cs="Arial"/>
          <w:b/>
          <w:sz w:val="24"/>
        </w:rPr>
        <w:t xml:space="preserve">- </w:t>
      </w:r>
      <w:proofErr w:type="spellStart"/>
      <w:r>
        <w:rPr>
          <w:rFonts w:ascii="Arial" w:hAnsi="Arial" w:cs="Arial"/>
          <w:b/>
          <w:sz w:val="24"/>
        </w:rPr>
        <w:t>Flujo</w:t>
      </w:r>
      <w:proofErr w:type="spellEnd"/>
      <w:r>
        <w:rPr>
          <w:rFonts w:ascii="Arial" w:hAnsi="Arial" w:cs="Arial"/>
          <w:b/>
          <w:sz w:val="24"/>
        </w:rPr>
        <w:t xml:space="preserve"> de </w:t>
      </w:r>
      <w:proofErr w:type="spellStart"/>
      <w:r>
        <w:rPr>
          <w:rFonts w:ascii="Arial" w:hAnsi="Arial" w:cs="Arial"/>
          <w:b/>
          <w:sz w:val="24"/>
        </w:rPr>
        <w:t>Usuario</w:t>
      </w:r>
      <w:proofErr w:type="spellEnd"/>
    </w:p>
    <w:p w:rsidR="003B084F" w:rsidRPr="003B084F" w:rsidRDefault="003B084F" w:rsidP="00F56E9A">
      <w:pPr>
        <w:pStyle w:val="Prrafodelista"/>
        <w:numPr>
          <w:ilvl w:val="0"/>
          <w:numId w:val="5"/>
        </w:numPr>
        <w:spacing w:line="360" w:lineRule="auto"/>
        <w:jc w:val="both"/>
        <w:rPr>
          <w:rFonts w:ascii="Arial" w:hAnsi="Arial" w:cs="Arial"/>
          <w:b/>
          <w:sz w:val="24"/>
          <w:lang w:val="es-ES"/>
        </w:rPr>
      </w:pPr>
      <w:r w:rsidRPr="003B084F">
        <w:rPr>
          <w:rFonts w:ascii="Arial" w:hAnsi="Arial" w:cs="Arial"/>
          <w:sz w:val="24"/>
          <w:lang w:val="es-ES"/>
        </w:rPr>
        <w:t xml:space="preserve">El usuario navega por los productos, las </w:t>
      </w:r>
      <w:r>
        <w:rPr>
          <w:rFonts w:ascii="Arial" w:hAnsi="Arial" w:cs="Arial"/>
          <w:sz w:val="24"/>
          <w:lang w:val="es-ES"/>
        </w:rPr>
        <w:t>categorías y marcas.</w:t>
      </w:r>
    </w:p>
    <w:p w:rsidR="003B084F" w:rsidRPr="00583B7B" w:rsidRDefault="003B084F" w:rsidP="00F56E9A">
      <w:pPr>
        <w:pStyle w:val="Prrafodelista"/>
        <w:numPr>
          <w:ilvl w:val="0"/>
          <w:numId w:val="5"/>
        </w:numPr>
        <w:spacing w:line="360" w:lineRule="auto"/>
        <w:jc w:val="both"/>
        <w:rPr>
          <w:rFonts w:ascii="Arial" w:hAnsi="Arial" w:cs="Arial"/>
          <w:b/>
          <w:sz w:val="24"/>
          <w:lang w:val="es-ES"/>
        </w:rPr>
      </w:pPr>
      <w:r>
        <w:rPr>
          <w:rFonts w:ascii="Arial" w:hAnsi="Arial" w:cs="Arial"/>
          <w:sz w:val="24"/>
          <w:lang w:val="es-ES"/>
        </w:rPr>
        <w:t xml:space="preserve">Selecciona un producto y elige una talla (disparando la consulta a la tabla inventario) y </w:t>
      </w:r>
      <w:proofErr w:type="spellStart"/>
      <w:r>
        <w:rPr>
          <w:rFonts w:ascii="Arial" w:hAnsi="Arial" w:cs="Arial"/>
          <w:sz w:val="24"/>
          <w:lang w:val="es-ES"/>
        </w:rPr>
        <w:t>asi</w:t>
      </w:r>
      <w:proofErr w:type="spellEnd"/>
      <w:r>
        <w:rPr>
          <w:rFonts w:ascii="Arial" w:hAnsi="Arial" w:cs="Arial"/>
          <w:sz w:val="24"/>
          <w:lang w:val="es-ES"/>
        </w:rPr>
        <w:t xml:space="preserve"> con todos los productos que desee comprar</w:t>
      </w:r>
      <w:r w:rsidR="00583B7B">
        <w:rPr>
          <w:rFonts w:ascii="Arial" w:hAnsi="Arial" w:cs="Arial"/>
          <w:sz w:val="24"/>
          <w:lang w:val="es-ES"/>
        </w:rPr>
        <w:t>.</w:t>
      </w:r>
    </w:p>
    <w:p w:rsidR="00583B7B" w:rsidRPr="00583B7B" w:rsidRDefault="00583B7B" w:rsidP="00F56E9A">
      <w:pPr>
        <w:pStyle w:val="Prrafodelista"/>
        <w:numPr>
          <w:ilvl w:val="0"/>
          <w:numId w:val="5"/>
        </w:numPr>
        <w:spacing w:line="360" w:lineRule="auto"/>
        <w:jc w:val="both"/>
        <w:rPr>
          <w:rFonts w:ascii="Arial" w:hAnsi="Arial" w:cs="Arial"/>
          <w:b/>
          <w:sz w:val="24"/>
          <w:lang w:val="es-ES"/>
        </w:rPr>
      </w:pPr>
      <w:r>
        <w:rPr>
          <w:rFonts w:ascii="Arial" w:hAnsi="Arial" w:cs="Arial"/>
          <w:sz w:val="24"/>
          <w:lang w:val="es-ES"/>
        </w:rPr>
        <w:t>Al ir al carrito, el sistema valida que los datos de facturación estén completos.</w:t>
      </w:r>
    </w:p>
    <w:p w:rsidR="00583B7B" w:rsidRPr="003B084F" w:rsidRDefault="00583B7B" w:rsidP="00F56E9A">
      <w:pPr>
        <w:pStyle w:val="Prrafodelista"/>
        <w:numPr>
          <w:ilvl w:val="0"/>
          <w:numId w:val="5"/>
        </w:numPr>
        <w:spacing w:line="360" w:lineRule="auto"/>
        <w:jc w:val="both"/>
        <w:rPr>
          <w:rFonts w:ascii="Arial" w:hAnsi="Arial" w:cs="Arial"/>
          <w:b/>
          <w:sz w:val="24"/>
          <w:lang w:val="es-ES"/>
        </w:rPr>
      </w:pPr>
      <w:r>
        <w:rPr>
          <w:rFonts w:ascii="Arial" w:hAnsi="Arial" w:cs="Arial"/>
          <w:sz w:val="24"/>
          <w:lang w:val="es-ES"/>
        </w:rPr>
        <w:t xml:space="preserve">Al </w:t>
      </w:r>
      <w:r w:rsidRPr="00583B7B">
        <w:rPr>
          <w:rFonts w:ascii="Arial" w:hAnsi="Arial" w:cs="Arial"/>
          <w:sz w:val="24"/>
          <w:lang w:val="es-ES"/>
        </w:rPr>
        <w:t>“</w:t>
      </w:r>
      <w:r>
        <w:rPr>
          <w:rFonts w:ascii="Arial" w:hAnsi="Arial" w:cs="Arial"/>
          <w:sz w:val="24"/>
          <w:lang w:val="es-ES"/>
        </w:rPr>
        <w:t>finalizar compra”, se genera el registro en “ventas” y los registros detallados en “</w:t>
      </w:r>
      <w:proofErr w:type="spellStart"/>
      <w:r>
        <w:rPr>
          <w:rFonts w:ascii="Arial" w:hAnsi="Arial" w:cs="Arial"/>
          <w:sz w:val="24"/>
          <w:lang w:val="es-ES"/>
        </w:rPr>
        <w:t>detalle_ventas</w:t>
      </w:r>
      <w:proofErr w:type="spellEnd"/>
      <w:r>
        <w:rPr>
          <w:rFonts w:ascii="Arial" w:hAnsi="Arial" w:cs="Arial"/>
          <w:sz w:val="24"/>
          <w:lang w:val="es-ES"/>
        </w:rPr>
        <w:t>”.</w:t>
      </w:r>
    </w:p>
    <w:sectPr w:rsidR="00583B7B" w:rsidRPr="003B08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C6F2B"/>
    <w:multiLevelType w:val="hybridMultilevel"/>
    <w:tmpl w:val="18026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740CF"/>
    <w:multiLevelType w:val="hybridMultilevel"/>
    <w:tmpl w:val="EB6C23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4596D"/>
    <w:multiLevelType w:val="hybridMultilevel"/>
    <w:tmpl w:val="F7D8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1A21A8"/>
    <w:multiLevelType w:val="hybridMultilevel"/>
    <w:tmpl w:val="DBD4D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6D5AC7"/>
    <w:multiLevelType w:val="hybridMultilevel"/>
    <w:tmpl w:val="88D267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D74"/>
    <w:rsid w:val="00382D74"/>
    <w:rsid w:val="003B084F"/>
    <w:rsid w:val="00583B7B"/>
    <w:rsid w:val="00807F26"/>
    <w:rsid w:val="00B109A1"/>
    <w:rsid w:val="00F5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9BA9"/>
  <w15:chartTrackingRefBased/>
  <w15:docId w15:val="{F5948E9B-3B0B-40AB-AD0E-E856680A2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382D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2D74"/>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B109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294</Words>
  <Characters>1682</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c:creator>
  <cp:keywords/>
  <dc:description/>
  <cp:lastModifiedBy>Daniel</cp:lastModifiedBy>
  <cp:revision>2</cp:revision>
  <dcterms:created xsi:type="dcterms:W3CDTF">2026-04-09T02:15:00Z</dcterms:created>
  <dcterms:modified xsi:type="dcterms:W3CDTF">2026-04-09T02:15:00Z</dcterms:modified>
</cp:coreProperties>
</file>