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26" w:rsidRDefault="004034BC" w:rsidP="004034BC">
      <w:pPr>
        <w:pStyle w:val="Ttulo"/>
        <w:jc w:val="center"/>
        <w:rPr>
          <w:sz w:val="48"/>
          <w:lang w:val="es-ES"/>
        </w:rPr>
      </w:pPr>
      <w:r w:rsidRPr="004034BC">
        <w:rPr>
          <w:sz w:val="48"/>
          <w:lang w:val="es-ES"/>
        </w:rPr>
        <w:t xml:space="preserve">Manual de Usuario: Tienda Deportiva </w:t>
      </w:r>
      <w:proofErr w:type="spellStart"/>
      <w:r w:rsidRPr="004034BC">
        <w:rPr>
          <w:sz w:val="48"/>
          <w:lang w:val="es-ES"/>
        </w:rPr>
        <w:t>Riveiro</w:t>
      </w:r>
      <w:proofErr w:type="spellEnd"/>
    </w:p>
    <w:p w:rsidR="004034BC" w:rsidRDefault="004034BC" w:rsidP="004034BC">
      <w:pPr>
        <w:rPr>
          <w:lang w:val="es-ES"/>
        </w:rPr>
      </w:pPr>
    </w:p>
    <w:p w:rsidR="004034BC" w:rsidRDefault="004034BC" w:rsidP="004034BC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4034BC">
        <w:rPr>
          <w:rFonts w:ascii="Arial" w:hAnsi="Arial" w:cs="Arial"/>
          <w:b/>
          <w:sz w:val="24"/>
          <w:lang w:val="es-ES"/>
        </w:rPr>
        <w:t>1.- Introducción</w:t>
      </w:r>
    </w:p>
    <w:p w:rsidR="004034BC" w:rsidRDefault="004034BC" w:rsidP="004034BC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4034BC" w:rsidRDefault="004034BC" w:rsidP="004034BC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Este manual describe el funcionamiento de la plataforma web desde la perspectiva del cliente (usuario), detallando los pasos para realizar una compra exitosa.</w:t>
      </w:r>
    </w:p>
    <w:p w:rsidR="004034BC" w:rsidRDefault="004034BC" w:rsidP="004034BC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w:rsidR="004034BC" w:rsidRDefault="004034BC" w:rsidP="004034BC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4034BC">
        <w:rPr>
          <w:rFonts w:ascii="Arial" w:hAnsi="Arial" w:cs="Arial"/>
          <w:b/>
          <w:sz w:val="24"/>
        </w:rPr>
        <w:t xml:space="preserve">2.- </w:t>
      </w:r>
      <w:proofErr w:type="spellStart"/>
      <w:r w:rsidRPr="004034BC">
        <w:rPr>
          <w:rFonts w:ascii="Arial" w:hAnsi="Arial" w:cs="Arial"/>
          <w:b/>
          <w:sz w:val="24"/>
        </w:rPr>
        <w:t>Navegaci</w:t>
      </w:r>
      <w:r w:rsidRPr="004034BC">
        <w:rPr>
          <w:rFonts w:ascii="Arial" w:hAnsi="Arial" w:cs="Arial"/>
          <w:b/>
          <w:sz w:val="24"/>
          <w:lang w:val="es-ES"/>
        </w:rPr>
        <w:t>ón</w:t>
      </w:r>
      <w:proofErr w:type="spellEnd"/>
      <w:r w:rsidRPr="004034BC">
        <w:rPr>
          <w:rFonts w:ascii="Arial" w:hAnsi="Arial" w:cs="Arial"/>
          <w:b/>
          <w:sz w:val="24"/>
          <w:lang w:val="es-ES"/>
        </w:rPr>
        <w:t xml:space="preserve"> por el Catálogo</w:t>
      </w:r>
    </w:p>
    <w:p w:rsidR="004034BC" w:rsidRDefault="004034BC" w:rsidP="004034BC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Al ingresar a la página principal, el usuario se encontrará con:</w:t>
      </w:r>
    </w:p>
    <w:p w:rsidR="004034BC" w:rsidRPr="00C0266F" w:rsidRDefault="004034BC" w:rsidP="00403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  <w:r w:rsidRPr="004034BC">
        <w:rPr>
          <w:rFonts w:ascii="Arial" w:hAnsi="Arial" w:cs="Arial"/>
          <w:sz w:val="24"/>
          <w:u w:val="single"/>
          <w:lang w:val="es-ES"/>
        </w:rPr>
        <w:t>Barra de Navegación</w:t>
      </w:r>
      <w:r w:rsidRPr="004034BC">
        <w:rPr>
          <w:rFonts w:ascii="Arial" w:hAnsi="Arial" w:cs="Arial"/>
          <w:sz w:val="24"/>
          <w:lang w:val="es-ES"/>
        </w:rPr>
        <w:t>:</w:t>
      </w:r>
      <w:r w:rsidR="00C0266F">
        <w:rPr>
          <w:rFonts w:ascii="Arial" w:hAnsi="Arial" w:cs="Arial"/>
          <w:sz w:val="24"/>
          <w:lang w:val="es-ES"/>
        </w:rPr>
        <w:t xml:space="preserve"> </w:t>
      </w:r>
      <w:r w:rsidRPr="004034BC">
        <w:rPr>
          <w:rFonts w:ascii="Arial" w:hAnsi="Arial" w:cs="Arial"/>
          <w:sz w:val="24"/>
          <w:lang w:val="es-ES"/>
        </w:rPr>
        <w:t>A</w:t>
      </w:r>
      <w:r>
        <w:rPr>
          <w:rFonts w:ascii="Arial" w:hAnsi="Arial" w:cs="Arial"/>
          <w:sz w:val="24"/>
          <w:lang w:val="es-ES"/>
        </w:rPr>
        <w:t>cceso rápido a las catego</w:t>
      </w:r>
      <w:r w:rsidR="00C0266F">
        <w:rPr>
          <w:rFonts w:ascii="Arial" w:hAnsi="Arial" w:cs="Arial"/>
          <w:sz w:val="24"/>
          <w:lang w:val="es-ES"/>
        </w:rPr>
        <w:t>rías (Zapatos, Ropa, Accesorios) y búsqueda por Marcas, Deportes o Producto.</w:t>
      </w:r>
    </w:p>
    <w:p w:rsidR="00C0266F" w:rsidRPr="00C0266F" w:rsidRDefault="00C0266F" w:rsidP="004034B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  <w:proofErr w:type="spellStart"/>
      <w:r>
        <w:rPr>
          <w:rFonts w:ascii="Arial" w:hAnsi="Arial" w:cs="Arial"/>
          <w:sz w:val="24"/>
          <w:u w:val="single"/>
          <w:lang w:val="es-ES"/>
        </w:rPr>
        <w:t>Galeria</w:t>
      </w:r>
      <w:proofErr w:type="spellEnd"/>
      <w:r>
        <w:rPr>
          <w:rFonts w:ascii="Arial" w:hAnsi="Arial" w:cs="Arial"/>
          <w:sz w:val="24"/>
          <w:u w:val="single"/>
          <w:lang w:val="es-ES"/>
        </w:rPr>
        <w:t xml:space="preserve"> de Productos:</w:t>
      </w:r>
      <w:r>
        <w:rPr>
          <w:rFonts w:ascii="Arial" w:hAnsi="Arial" w:cs="Arial"/>
          <w:sz w:val="24"/>
          <w:lang w:val="es-ES"/>
        </w:rPr>
        <w:t xml:space="preserve"> Se muestran las imágenes de los artículos con su respectivo nombre y precio dentro de una tarjeta de presentación del producto.</w:t>
      </w:r>
    </w:p>
    <w:p w:rsidR="00C0266F" w:rsidRDefault="00C0266F" w:rsidP="00C0266F">
      <w:p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</w:p>
    <w:p w:rsidR="00C0266F" w:rsidRDefault="00C0266F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3.</w:t>
      </w:r>
      <w:r>
        <w:rPr>
          <w:rFonts w:ascii="Arial" w:hAnsi="Arial" w:cs="Arial"/>
          <w:b/>
          <w:sz w:val="24"/>
        </w:rPr>
        <w:t xml:space="preserve">- </w:t>
      </w:r>
      <w:proofErr w:type="spellStart"/>
      <w:r>
        <w:rPr>
          <w:rFonts w:ascii="Arial" w:hAnsi="Arial" w:cs="Arial"/>
          <w:b/>
          <w:sz w:val="24"/>
        </w:rPr>
        <w:t>Selecci</w:t>
      </w:r>
      <w:r>
        <w:rPr>
          <w:rFonts w:ascii="Arial" w:hAnsi="Arial" w:cs="Arial"/>
          <w:b/>
          <w:sz w:val="24"/>
          <w:lang w:val="es-ES"/>
        </w:rPr>
        <w:t>ón</w:t>
      </w:r>
      <w:proofErr w:type="spellEnd"/>
      <w:r>
        <w:rPr>
          <w:rFonts w:ascii="Arial" w:hAnsi="Arial" w:cs="Arial"/>
          <w:b/>
          <w:sz w:val="24"/>
          <w:lang w:val="es-ES"/>
        </w:rPr>
        <w:t xml:space="preserve"> de Productos y Tallas</w:t>
      </w:r>
    </w:p>
    <w:p w:rsidR="00C0266F" w:rsidRPr="00C0266F" w:rsidRDefault="00C0266F" w:rsidP="00C026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Colóquese en el producto de su interés para ver los detalles.</w:t>
      </w:r>
    </w:p>
    <w:p w:rsidR="00C0266F" w:rsidRPr="00C0266F" w:rsidRDefault="00C0266F" w:rsidP="00C026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Importante: Seleccione la talla deseada en el menú desplegable. El sistema solo mostrará las tallas que tenga el stock disponible en el inventario.</w:t>
      </w:r>
    </w:p>
    <w:p w:rsidR="00C0266F" w:rsidRPr="00C0266F" w:rsidRDefault="00C0266F" w:rsidP="00C0266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Haga clic en el botón </w:t>
      </w:r>
      <w:r w:rsidRPr="00C0266F">
        <w:rPr>
          <w:rFonts w:ascii="Arial" w:hAnsi="Arial" w:cs="Arial"/>
          <w:sz w:val="24"/>
          <w:lang w:val="es-ES"/>
        </w:rPr>
        <w:t>“</w:t>
      </w:r>
      <w:r>
        <w:rPr>
          <w:rFonts w:ascii="Arial" w:hAnsi="Arial" w:cs="Arial"/>
          <w:sz w:val="24"/>
          <w:lang w:val="es-ES"/>
        </w:rPr>
        <w:t>Añadir al carrito” una vez hecho el paso “a” y “b”.</w:t>
      </w:r>
    </w:p>
    <w:p w:rsidR="00C0266F" w:rsidRDefault="00C0266F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AA30B2" w:rsidRDefault="00AA30B2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AA30B2" w:rsidRDefault="00AA30B2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AA30B2" w:rsidRDefault="00AA30B2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AA30B2" w:rsidRDefault="00AA30B2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C0266F" w:rsidRDefault="00C0266F" w:rsidP="00C0266F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lastRenderedPageBreak/>
        <w:t>4.- Gestión del Carrito</w:t>
      </w:r>
    </w:p>
    <w:p w:rsidR="00C0266F" w:rsidRDefault="00AA30B2" w:rsidP="00C0266F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Dentro del carrito de compras, el usuario puede:</w:t>
      </w:r>
    </w:p>
    <w:p w:rsidR="00AA30B2" w:rsidRDefault="00AA30B2" w:rsidP="00AA30B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Ver el resumen de los artículos seleccionados.</w:t>
      </w:r>
    </w:p>
    <w:p w:rsidR="00AA30B2" w:rsidRDefault="00AA30B2" w:rsidP="00AA30B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Modificar las cantidades que desee o eliminar un producto ya seleccionado que ya no desee.</w:t>
      </w:r>
    </w:p>
    <w:p w:rsidR="00AA30B2" w:rsidRDefault="00AA30B2" w:rsidP="00AA30B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Visualizar el subtotal antes de proceder al pago.</w:t>
      </w:r>
    </w:p>
    <w:p w:rsidR="00AA30B2" w:rsidRDefault="00AA30B2" w:rsidP="00AA30B2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w:rsidR="00AA30B2" w:rsidRPr="00AA30B2" w:rsidRDefault="00AA30B2" w:rsidP="00AA30B2">
      <w:pPr>
        <w:spacing w:line="360" w:lineRule="auto"/>
        <w:jc w:val="both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5.</w:t>
      </w:r>
      <w:r w:rsidRPr="00AA30B2">
        <w:rPr>
          <w:rFonts w:ascii="Arial" w:hAnsi="Arial" w:cs="Arial"/>
          <w:b/>
          <w:sz w:val="24"/>
          <w:lang w:val="es-ES"/>
        </w:rPr>
        <w:t xml:space="preserve">- Proceso de Facturación y Pago </w:t>
      </w:r>
    </w:p>
    <w:p w:rsidR="00AA30B2" w:rsidRDefault="00AA30B2" w:rsidP="00AA30B2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AA30B2">
        <w:rPr>
          <w:rFonts w:ascii="Arial" w:hAnsi="Arial" w:cs="Arial"/>
          <w:sz w:val="24"/>
          <w:lang w:val="es-ES"/>
        </w:rPr>
        <w:t>U</w:t>
      </w:r>
      <w:r>
        <w:rPr>
          <w:rFonts w:ascii="Arial" w:hAnsi="Arial" w:cs="Arial"/>
          <w:sz w:val="24"/>
          <w:lang w:val="es-ES"/>
        </w:rPr>
        <w:t>na vez que el usuario decide finalizar la compra:</w:t>
      </w:r>
    </w:p>
    <w:p w:rsidR="00AA30B2" w:rsidRPr="00AA30B2" w:rsidRDefault="00AA30B2" w:rsidP="00AA30B2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  <w:r w:rsidRPr="00AA30B2">
        <w:rPr>
          <w:rFonts w:ascii="Arial" w:hAnsi="Arial" w:cs="Arial"/>
          <w:sz w:val="24"/>
          <w:u w:val="single"/>
          <w:lang w:val="es-ES"/>
        </w:rPr>
        <w:t>Formulario de Datos:</w:t>
      </w:r>
      <w:r>
        <w:rPr>
          <w:rFonts w:ascii="Arial" w:hAnsi="Arial" w:cs="Arial"/>
          <w:sz w:val="24"/>
          <w:u w:val="single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Debe completar los campos obligatorios: Nombre, Apellido, Cédula, Correo y Teléfono.</w:t>
      </w:r>
    </w:p>
    <w:p w:rsidR="00AA30B2" w:rsidRPr="00AA30B2" w:rsidRDefault="00AA30B2" w:rsidP="00AA30B2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  <w:r>
        <w:rPr>
          <w:rFonts w:ascii="Arial" w:hAnsi="Arial" w:cs="Arial"/>
          <w:sz w:val="24"/>
          <w:u w:val="single"/>
          <w:lang w:val="es-ES"/>
        </w:rPr>
        <w:t>Confirmación:</w:t>
      </w:r>
      <w:r w:rsidRPr="00AA30B2">
        <w:rPr>
          <w:rFonts w:ascii="Arial" w:hAnsi="Arial" w:cs="Arial"/>
          <w:sz w:val="24"/>
          <w:lang w:val="es-ES"/>
        </w:rPr>
        <w:t xml:space="preserve"> Al presionar “Confirmar Compra”</w:t>
      </w:r>
      <w:r>
        <w:rPr>
          <w:rFonts w:ascii="Arial" w:hAnsi="Arial" w:cs="Arial"/>
          <w:sz w:val="24"/>
          <w:lang w:val="es-ES"/>
        </w:rPr>
        <w:t>, el sistema procesa la transacción y descuenta el stock del inventario de la base de datos directamente.</w:t>
      </w:r>
    </w:p>
    <w:p w:rsidR="00AA30B2" w:rsidRPr="00AA30B2" w:rsidRDefault="00AA30B2" w:rsidP="00AA30B2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u w:val="single"/>
          <w:lang w:val="es-ES"/>
        </w:rPr>
      </w:pPr>
      <w:proofErr w:type="spellStart"/>
      <w:r>
        <w:rPr>
          <w:rFonts w:ascii="Arial" w:hAnsi="Arial" w:cs="Arial"/>
          <w:sz w:val="24"/>
          <w:u w:val="single"/>
          <w:lang w:val="es-ES"/>
        </w:rPr>
        <w:t>Voucher</w:t>
      </w:r>
      <w:proofErr w:type="spellEnd"/>
      <w:r>
        <w:rPr>
          <w:rFonts w:ascii="Arial" w:hAnsi="Arial" w:cs="Arial"/>
          <w:sz w:val="24"/>
          <w:u w:val="single"/>
          <w:lang w:val="es-ES"/>
        </w:rPr>
        <w:t>:</w:t>
      </w:r>
      <w:r w:rsidRPr="00AA30B2">
        <w:rPr>
          <w:rFonts w:ascii="Arial" w:hAnsi="Arial" w:cs="Arial"/>
          <w:sz w:val="24"/>
          <w:lang w:val="es-ES"/>
        </w:rPr>
        <w:t xml:space="preserve"> </w:t>
      </w:r>
      <w:r>
        <w:rPr>
          <w:rFonts w:ascii="Arial" w:hAnsi="Arial" w:cs="Arial"/>
          <w:sz w:val="24"/>
          <w:lang w:val="es-ES"/>
        </w:rPr>
        <w:t>El sistema generará automáticamente un comprobante de pago en formato de recibo con todos los detalles de la compra.</w:t>
      </w:r>
      <w:bookmarkStart w:id="0" w:name="_GoBack"/>
      <w:bookmarkEnd w:id="0"/>
    </w:p>
    <w:p w:rsidR="004034BC" w:rsidRDefault="004034BC" w:rsidP="004034BC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w:rsidR="004034BC" w:rsidRPr="004034BC" w:rsidRDefault="004034BC" w:rsidP="004034BC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sectPr w:rsidR="004034BC" w:rsidRPr="004034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137C"/>
    <w:multiLevelType w:val="hybridMultilevel"/>
    <w:tmpl w:val="8196D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91E4D"/>
    <w:multiLevelType w:val="hybridMultilevel"/>
    <w:tmpl w:val="69FE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72F18"/>
    <w:multiLevelType w:val="hybridMultilevel"/>
    <w:tmpl w:val="E0745C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30D8A"/>
    <w:multiLevelType w:val="hybridMultilevel"/>
    <w:tmpl w:val="4DAC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17BD1"/>
    <w:multiLevelType w:val="hybridMultilevel"/>
    <w:tmpl w:val="BA782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BC"/>
    <w:rsid w:val="004034BC"/>
    <w:rsid w:val="00807F26"/>
    <w:rsid w:val="00AA30B2"/>
    <w:rsid w:val="00C0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8CF"/>
  <w15:chartTrackingRefBased/>
  <w15:docId w15:val="{88AFF4C9-3BE1-41D6-B24C-55E84A9B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034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4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034BC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403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2026-04-09T02:14:00Z</dcterms:created>
  <dcterms:modified xsi:type="dcterms:W3CDTF">2026-04-09T02:44:00Z</dcterms:modified>
</cp:coreProperties>
</file>