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FB51" w14:textId="5EA65A04" w:rsidR="00781E5F" w:rsidRDefault="00781E5F" w:rsidP="00781E5F">
      <w:pPr>
        <w:jc w:val="both"/>
        <w:rPr>
          <w:lang w:val="en-US"/>
        </w:rPr>
      </w:pPr>
      <w:r w:rsidRPr="00781E5F">
        <w:rPr>
          <w:lang w:val="en-US"/>
        </w:rPr>
        <w:t>The purpose of this report is to provide an analysis of school data from fifteen schools,</w:t>
      </w:r>
      <w:r>
        <w:rPr>
          <w:lang w:val="en-US"/>
        </w:rPr>
        <w:t xml:space="preserve"> </w:t>
      </w:r>
      <w:r w:rsidRPr="00781E5F">
        <w:rPr>
          <w:lang w:val="en-US"/>
        </w:rPr>
        <w:t>divided into two categories: Independent and Government. The data includes the total number of</w:t>
      </w:r>
      <w:r w:rsidRPr="00781E5F">
        <w:rPr>
          <w:lang w:val="en-US"/>
        </w:rPr>
        <w:t xml:space="preserve"> </w:t>
      </w:r>
      <w:r w:rsidRPr="00781E5F">
        <w:rPr>
          <w:lang w:val="en-US"/>
        </w:rPr>
        <w:t>students, budget, average math and reading scores, % passing, and overall passing.</w:t>
      </w:r>
    </w:p>
    <w:p w14:paraId="36E48B5B" w14:textId="77777777" w:rsidR="00781E5F" w:rsidRPr="00781E5F" w:rsidRDefault="00781E5F" w:rsidP="00781E5F">
      <w:pPr>
        <w:jc w:val="both"/>
        <w:rPr>
          <w:u w:val="single"/>
          <w:lang w:val="en-US"/>
        </w:rPr>
      </w:pPr>
      <w:r w:rsidRPr="00781E5F">
        <w:rPr>
          <w:u w:val="single"/>
          <w:lang w:val="en-US"/>
        </w:rPr>
        <w:t xml:space="preserve">Local Area Summary: </w:t>
      </w:r>
    </w:p>
    <w:p w14:paraId="49E32420" w14:textId="77D811D0" w:rsidR="00781E5F" w:rsidRDefault="00781E5F" w:rsidP="00781E5F">
      <w:pPr>
        <w:jc w:val="both"/>
        <w:rPr>
          <w:lang w:val="en-US"/>
        </w:rPr>
      </w:pPr>
      <w:r w:rsidRPr="00781E5F">
        <w:rPr>
          <w:lang w:val="en-US"/>
        </w:rPr>
        <w:t>The Local Area summary presents a general overview of the data for all</w:t>
      </w:r>
      <w:r w:rsidRPr="00781E5F">
        <w:rPr>
          <w:lang w:val="en-US"/>
        </w:rPr>
        <w:t xml:space="preserve"> </w:t>
      </w:r>
      <w:r w:rsidRPr="00781E5F">
        <w:rPr>
          <w:lang w:val="en-US"/>
        </w:rPr>
        <w:t>schools, including overall averages and sums.</w:t>
      </w:r>
    </w:p>
    <w:p w14:paraId="6ABF5E4D" w14:textId="77777777" w:rsidR="00781E5F" w:rsidRPr="00781E5F" w:rsidRDefault="00781E5F" w:rsidP="00781E5F">
      <w:pPr>
        <w:jc w:val="both"/>
        <w:rPr>
          <w:u w:val="single"/>
          <w:lang w:val="en-US"/>
        </w:rPr>
      </w:pPr>
      <w:r w:rsidRPr="00781E5F">
        <w:rPr>
          <w:u w:val="single"/>
          <w:lang w:val="en-US"/>
        </w:rPr>
        <w:t xml:space="preserve">School Summary: </w:t>
      </w:r>
    </w:p>
    <w:p w14:paraId="7CDD7B45" w14:textId="78C2F85F" w:rsidR="00781E5F" w:rsidRDefault="00781E5F" w:rsidP="00781E5F">
      <w:pPr>
        <w:jc w:val="both"/>
        <w:rPr>
          <w:lang w:val="en-US"/>
        </w:rPr>
      </w:pPr>
      <w:r w:rsidRPr="00781E5F">
        <w:rPr>
          <w:lang w:val="en-US"/>
        </w:rPr>
        <w:t>The School Summary provides a detailed analysis of each school's data, including the number of students, budget, average math and reading scores, % passing, and overall passing.</w:t>
      </w:r>
      <w:r w:rsidRPr="00781E5F">
        <w:rPr>
          <w:lang w:val="en-US"/>
        </w:rPr>
        <w:t xml:space="preserve"> </w:t>
      </w:r>
      <w:r w:rsidRPr="00781E5F">
        <w:rPr>
          <w:lang w:val="en-US"/>
        </w:rPr>
        <w:t xml:space="preserve">The schools are sorted by their overall passing rate, with the top and bottom 5 schools highlighted. </w:t>
      </w:r>
    </w:p>
    <w:p w14:paraId="5259FD6F" w14:textId="77777777" w:rsidR="00781E5F" w:rsidRPr="00781E5F" w:rsidRDefault="00781E5F" w:rsidP="00781E5F">
      <w:pPr>
        <w:jc w:val="both"/>
        <w:rPr>
          <w:u w:val="single"/>
          <w:lang w:val="en-US"/>
        </w:rPr>
      </w:pPr>
      <w:r w:rsidRPr="00781E5F">
        <w:rPr>
          <w:u w:val="single"/>
          <w:lang w:val="en-US"/>
        </w:rPr>
        <w:t xml:space="preserve">Correlations: </w:t>
      </w:r>
    </w:p>
    <w:p w14:paraId="013A6328" w14:textId="142EB38A" w:rsidR="00781E5F" w:rsidRDefault="00781E5F" w:rsidP="00781E5F">
      <w:pPr>
        <w:jc w:val="both"/>
        <w:rPr>
          <w:lang w:val="en-US"/>
        </w:rPr>
      </w:pPr>
      <w:r w:rsidRPr="00781E5F">
        <w:rPr>
          <w:lang w:val="en-US"/>
        </w:rPr>
        <w:t xml:space="preserve">The report also </w:t>
      </w:r>
      <w:r w:rsidRPr="00781E5F">
        <w:rPr>
          <w:lang w:val="en-US"/>
        </w:rPr>
        <w:t>includes</w:t>
      </w:r>
      <w:r w:rsidRPr="00781E5F">
        <w:rPr>
          <w:lang w:val="en-US"/>
        </w:rPr>
        <w:t xml:space="preserve"> table</w:t>
      </w:r>
      <w:r>
        <w:rPr>
          <w:lang w:val="en-US"/>
        </w:rPr>
        <w:t>s</w:t>
      </w:r>
      <w:r w:rsidRPr="00781E5F">
        <w:rPr>
          <w:lang w:val="en-US"/>
        </w:rPr>
        <w:t xml:space="preserve"> that </w:t>
      </w:r>
      <w:r w:rsidRPr="00781E5F">
        <w:rPr>
          <w:lang w:val="en-US"/>
        </w:rPr>
        <w:t>display</w:t>
      </w:r>
      <w:r w:rsidRPr="00781E5F">
        <w:rPr>
          <w:lang w:val="en-US"/>
        </w:rPr>
        <w:t xml:space="preserve"> the correlations between year (grade level), budget per student, school size, and type (Independent or Government) with average scores and % passing. Th</w:t>
      </w:r>
      <w:r>
        <w:rPr>
          <w:lang w:val="en-US"/>
        </w:rPr>
        <w:t>e</w:t>
      </w:r>
      <w:r w:rsidRPr="00781E5F">
        <w:rPr>
          <w:lang w:val="en-US"/>
        </w:rPr>
        <w:t>s</w:t>
      </w:r>
      <w:r>
        <w:rPr>
          <w:lang w:val="en-US"/>
        </w:rPr>
        <w:t>e</w:t>
      </w:r>
      <w:r w:rsidRPr="00781E5F">
        <w:rPr>
          <w:lang w:val="en-US"/>
        </w:rPr>
        <w:t xml:space="preserve"> table</w:t>
      </w:r>
      <w:r>
        <w:rPr>
          <w:lang w:val="en-US"/>
        </w:rPr>
        <w:t>s</w:t>
      </w:r>
      <w:r w:rsidRPr="00781E5F">
        <w:rPr>
          <w:lang w:val="en-US"/>
        </w:rPr>
        <w:t xml:space="preserve"> </w:t>
      </w:r>
      <w:r w:rsidRPr="00781E5F">
        <w:rPr>
          <w:lang w:val="en-US"/>
        </w:rPr>
        <w:t>allow</w:t>
      </w:r>
      <w:r w:rsidRPr="00781E5F">
        <w:rPr>
          <w:lang w:val="en-US"/>
        </w:rPr>
        <w:t xml:space="preserve"> for a deeper understanding of the relationship between these</w:t>
      </w:r>
      <w:r w:rsidRPr="00781E5F">
        <w:rPr>
          <w:lang w:val="en-US"/>
        </w:rPr>
        <w:t xml:space="preserve"> </w:t>
      </w:r>
      <w:r w:rsidRPr="00781E5F">
        <w:rPr>
          <w:lang w:val="en-US"/>
        </w:rPr>
        <w:t>variables and academic performance.</w:t>
      </w:r>
    </w:p>
    <w:p w14:paraId="2FB61889" w14:textId="77777777" w:rsidR="00781E5F" w:rsidRPr="00781E5F" w:rsidRDefault="00781E5F" w:rsidP="00781E5F">
      <w:pPr>
        <w:jc w:val="both"/>
        <w:rPr>
          <w:u w:val="single"/>
          <w:lang w:val="en-US"/>
        </w:rPr>
      </w:pPr>
      <w:r w:rsidRPr="00781E5F">
        <w:rPr>
          <w:u w:val="single"/>
          <w:lang w:val="en-US"/>
        </w:rPr>
        <w:t xml:space="preserve">Conclusions: </w:t>
      </w:r>
    </w:p>
    <w:p w14:paraId="3E0E35A8" w14:textId="503814FB" w:rsidR="00781E5F" w:rsidRPr="00781E5F" w:rsidRDefault="00781E5F" w:rsidP="00781E5F">
      <w:pPr>
        <w:jc w:val="both"/>
        <w:rPr>
          <w:lang w:val="en-US"/>
        </w:rPr>
      </w:pPr>
      <w:r w:rsidRPr="00781E5F">
        <w:rPr>
          <w:lang w:val="en-US"/>
        </w:rPr>
        <w:t xml:space="preserve">Based on </w:t>
      </w:r>
      <w:r>
        <w:rPr>
          <w:lang w:val="en-US"/>
        </w:rPr>
        <w:t>this</w:t>
      </w:r>
      <w:r w:rsidRPr="00781E5F">
        <w:rPr>
          <w:lang w:val="en-US"/>
        </w:rPr>
        <w:t xml:space="preserve"> exploratory school data</w:t>
      </w:r>
      <w:r>
        <w:rPr>
          <w:lang w:val="en-US"/>
        </w:rPr>
        <w:t xml:space="preserve"> analysis</w:t>
      </w:r>
      <w:r w:rsidRPr="00781E5F">
        <w:rPr>
          <w:lang w:val="en-US"/>
        </w:rPr>
        <w:t xml:space="preserve">, we draw two main conclusions. Firstly, budget alone cannot guarantee high scores in math and reading, </w:t>
      </w:r>
      <w:r>
        <w:rPr>
          <w:lang w:val="en-US"/>
        </w:rPr>
        <w:t>and of course it cannot</w:t>
      </w:r>
      <w:r w:rsidRPr="00781E5F">
        <w:rPr>
          <w:lang w:val="en-US"/>
        </w:rPr>
        <w:t xml:space="preserve"> guarantee a high overall passing rate. Other factors, such as school size and type, must be </w:t>
      </w:r>
      <w:r w:rsidRPr="00781E5F">
        <w:rPr>
          <w:lang w:val="en-US"/>
        </w:rPr>
        <w:t>considered</w:t>
      </w:r>
      <w:r w:rsidRPr="00781E5F">
        <w:rPr>
          <w:lang w:val="en-US"/>
        </w:rPr>
        <w:t>. Secondly, we found a direct correlation between school size and academic performance, as well as between school type and academic performance. Independent schools tended to perform better</w:t>
      </w:r>
      <w:r>
        <w:rPr>
          <w:lang w:val="en-US"/>
        </w:rPr>
        <w:t xml:space="preserve"> than Government schools.</w:t>
      </w:r>
    </w:p>
    <w:sectPr w:rsidR="00781E5F" w:rsidRPr="00781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40F36"/>
    <w:multiLevelType w:val="hybridMultilevel"/>
    <w:tmpl w:val="2E0A7FC6"/>
    <w:lvl w:ilvl="0" w:tplc="CA06EE36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20718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5"/>
    <w:rsid w:val="0035732C"/>
    <w:rsid w:val="00737887"/>
    <w:rsid w:val="00781E5F"/>
    <w:rsid w:val="00840E85"/>
    <w:rsid w:val="00C9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F826"/>
  <w15:docId w15:val="{3E171CA7-D760-46C2-8600-A32A164A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E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1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danielaugusto2205@gmail.com</dc:creator>
  <cp:keywords/>
  <dc:description/>
  <cp:lastModifiedBy>danielaugusto2205@gmail.com</cp:lastModifiedBy>
  <cp:revision>1</cp:revision>
  <dcterms:created xsi:type="dcterms:W3CDTF">2023-04-07T03:16:00Z</dcterms:created>
  <dcterms:modified xsi:type="dcterms:W3CDTF">2023-04-10T04:35:00Z</dcterms:modified>
</cp:coreProperties>
</file>