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120" w:lineRule="atLeast"/>
        <w:jc w:val="center"/>
        <w:rPr>
          <w:b/>
          <w:bCs/>
          <w:sz w:val="36"/>
          <w:szCs w:val="36"/>
        </w:rPr>
      </w:pPr>
      <w:bookmarkStart w:id="0" w:name="_GoBack"/>
      <w:bookmarkEnd w:id="0"/>
      <w:r>
        <w:rPr>
          <w:rFonts w:hint="eastAsia"/>
          <w:b/>
          <w:bCs/>
          <w:sz w:val="36"/>
          <w:szCs w:val="36"/>
        </w:rPr>
        <w:t>军事理论思考题</w:t>
      </w:r>
    </w:p>
    <w:p>
      <w:pPr>
        <w:snapToGrid w:val="0"/>
        <w:spacing w:line="120" w:lineRule="atLeast"/>
        <w:jc w:val="center"/>
        <w:rPr>
          <w:b/>
          <w:bCs/>
          <w:sz w:val="36"/>
          <w:szCs w:val="36"/>
        </w:rPr>
      </w:pPr>
    </w:p>
    <w:p>
      <w:pPr>
        <w:pStyle w:val="31"/>
        <w:numPr>
          <w:ilvl w:val="0"/>
          <w:numId w:val="1"/>
        </w:numPr>
        <w:snapToGrid w:val="0"/>
        <w:spacing w:line="120" w:lineRule="atLeast"/>
        <w:rPr>
          <w:b/>
          <w:bCs/>
          <w:sz w:val="32"/>
          <w:szCs w:val="32"/>
        </w:rPr>
      </w:pPr>
      <w:r>
        <w:rPr>
          <w:rFonts w:hint="eastAsia"/>
          <w:b/>
          <w:bCs/>
          <w:sz w:val="32"/>
          <w:szCs w:val="32"/>
        </w:rPr>
        <w:t>新军事革命</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1.1什么是新军事革命</w:t>
      </w:r>
      <w:r>
        <w:rPr>
          <w:b/>
          <w:bCs/>
          <w:sz w:val="28"/>
          <w:szCs w:val="28"/>
        </w:rPr>
        <w:t>?</w:t>
      </w:r>
      <w:r>
        <w:rPr>
          <w:rFonts w:hint="eastAsia"/>
          <w:b/>
          <w:bCs/>
          <w:sz w:val="28"/>
          <w:szCs w:val="28"/>
        </w:rPr>
        <w:t xml:space="preserve"> </w:t>
      </w:r>
      <w:r>
        <w:rPr>
          <w:b/>
          <w:bCs/>
          <w:sz w:val="28"/>
          <w:szCs w:val="28"/>
        </w:rPr>
        <w:t>其主要标志是什么?</w:t>
      </w:r>
      <w:r>
        <w:rPr>
          <w:rFonts w:hint="eastAsia"/>
          <w:b/>
          <w:bCs/>
          <w:sz w:val="28"/>
          <w:szCs w:val="28"/>
        </w:rPr>
        <w:t>（P192）</w:t>
      </w:r>
    </w:p>
    <w:p>
      <w:pPr>
        <w:adjustRightInd w:val="0"/>
        <w:snapToGrid w:val="0"/>
        <w:spacing w:line="60" w:lineRule="atLeast"/>
        <w:ind w:firstLine="397"/>
        <w:rPr>
          <w:rFonts w:ascii="华文楷体" w:hAnsi="华文楷体" w:eastAsia="华文楷体"/>
          <w:sz w:val="28"/>
          <w:szCs w:val="28"/>
        </w:rPr>
      </w:pPr>
      <w:r>
        <w:rPr>
          <w:rFonts w:hint="eastAsia" w:ascii="华文楷体" w:hAnsi="华文楷体" w:eastAsia="华文楷体"/>
          <w:sz w:val="28"/>
          <w:szCs w:val="28"/>
        </w:rPr>
        <w:t>新军事革命，是</w:t>
      </w:r>
      <w:r>
        <w:rPr>
          <w:rFonts w:ascii="华文楷体" w:hAnsi="华文楷体" w:eastAsia="华文楷体"/>
          <w:sz w:val="28"/>
          <w:szCs w:val="28"/>
        </w:rPr>
        <w:t>20世纪末期以来，在世界范围内发生的一场以信息化为核心的全面而深刻的军事革命。是人类社会由工业化社会向信息化社会演变过程中，在科技、经济、政治、社会等因素的综合作用下发生的，包括军事技术、武器装备、体制编制、战争形态、军事理论、作战方式、军事训练等诸方面的根本性变革。是迄今为止人类历史上影响最深刻、最广泛的一场军事革命</w:t>
      </w:r>
      <w:r>
        <w:rPr>
          <w:rFonts w:hint="eastAsia" w:ascii="华文楷体" w:hAnsi="华文楷体" w:eastAsia="华文楷体"/>
          <w:sz w:val="28"/>
          <w:szCs w:val="28"/>
        </w:rPr>
        <w:t>。</w:t>
      </w:r>
    </w:p>
    <w:p>
      <w:pPr>
        <w:adjustRightInd w:val="0"/>
        <w:snapToGrid w:val="0"/>
        <w:spacing w:line="60" w:lineRule="atLeast"/>
        <w:ind w:firstLine="397"/>
        <w:rPr>
          <w:rFonts w:ascii="华文楷体" w:hAnsi="华文楷体" w:eastAsia="华文楷体"/>
          <w:sz w:val="28"/>
          <w:szCs w:val="28"/>
        </w:rPr>
      </w:pPr>
      <w:r>
        <w:rPr>
          <w:rFonts w:hint="eastAsia" w:ascii="华文楷体" w:hAnsi="华文楷体" w:eastAsia="华文楷体"/>
          <w:sz w:val="28"/>
          <w:szCs w:val="28"/>
        </w:rPr>
        <w:t>其主要标志是，信息化武器系统逐渐主宰战场，出现知识密集型的信息化军队一体化联合作战成为基本作战形式，军事理论及其体系彻底革新，信息化战争最终取代机械化战争。</w:t>
      </w:r>
    </w:p>
    <w:p>
      <w:pPr>
        <w:adjustRightInd w:val="0"/>
        <w:snapToGrid w:val="0"/>
        <w:spacing w:line="60" w:lineRule="atLeast"/>
        <w:ind w:firstLine="397"/>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1.2新军事革命的发展演变有哪些阶段</w:t>
      </w:r>
      <w:r>
        <w:rPr>
          <w:b/>
          <w:bCs/>
          <w:sz w:val="28"/>
          <w:szCs w:val="28"/>
        </w:rPr>
        <w:t>?</w:t>
      </w:r>
      <w:r>
        <w:rPr>
          <w:rFonts w:hint="eastAsia"/>
          <w:b/>
          <w:bCs/>
          <w:sz w:val="28"/>
          <w:szCs w:val="28"/>
        </w:rPr>
        <w:t>（P192）</w:t>
      </w:r>
    </w:p>
    <w:p>
      <w:pPr>
        <w:snapToGrid w:val="0"/>
        <w:spacing w:line="120" w:lineRule="atLeast"/>
        <w:ind w:firstLine="420"/>
        <w:rPr>
          <w:sz w:val="28"/>
          <w:szCs w:val="28"/>
        </w:rPr>
      </w:pPr>
      <w:r>
        <w:rPr>
          <w:rFonts w:hint="eastAsia" w:ascii="华文楷体" w:hAnsi="华文楷体" w:eastAsia="华文楷体"/>
          <w:sz w:val="28"/>
          <w:szCs w:val="28"/>
        </w:rPr>
        <w:t>起步阶段（二十世纪70-80年代），展开阶段（二十世纪90年代-二十一世纪30年代），完成阶段（持续到二十一世纪下半叶</w:t>
      </w:r>
      <w:r>
        <w:rPr>
          <w:rFonts w:hint="eastAsia"/>
          <w:sz w:val="28"/>
          <w:szCs w:val="28"/>
        </w:rPr>
        <w:t>）</w:t>
      </w:r>
    </w:p>
    <w:p>
      <w:pPr>
        <w:snapToGrid w:val="0"/>
        <w:spacing w:line="120" w:lineRule="atLeast"/>
        <w:ind w:left="210" w:leftChars="100"/>
        <w:rPr>
          <w:sz w:val="28"/>
          <w:szCs w:val="28"/>
        </w:rPr>
      </w:pPr>
    </w:p>
    <w:p>
      <w:pPr>
        <w:snapToGrid w:val="0"/>
        <w:spacing w:line="120" w:lineRule="atLeast"/>
        <w:ind w:left="210" w:leftChars="100"/>
        <w:rPr>
          <w:b/>
          <w:bCs/>
          <w:sz w:val="28"/>
          <w:szCs w:val="28"/>
        </w:rPr>
      </w:pPr>
      <w:r>
        <w:rPr>
          <w:rFonts w:hint="eastAsia"/>
          <w:b/>
          <w:bCs/>
          <w:sz w:val="28"/>
          <w:szCs w:val="28"/>
        </w:rPr>
        <w:t>1.3</w:t>
      </w:r>
      <w:r>
        <w:rPr>
          <w:b/>
          <w:bCs/>
          <w:sz w:val="28"/>
          <w:szCs w:val="28"/>
        </w:rPr>
        <w:t>新军事革命的主要内容是什么</w:t>
      </w:r>
      <w:r>
        <w:rPr>
          <w:rFonts w:hint="eastAsia"/>
          <w:b/>
          <w:bCs/>
          <w:sz w:val="28"/>
          <w:szCs w:val="28"/>
        </w:rPr>
        <w:t>（P199）</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军事技术的革新、武器装备的智能化发展、军队体制编制的根本性变革、军事理论的创新</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1.4</w:t>
      </w:r>
      <w:r>
        <w:rPr>
          <w:b/>
          <w:bCs/>
          <w:sz w:val="28"/>
          <w:szCs w:val="28"/>
        </w:rPr>
        <w:t>什么是中国特色军事变革?其主要内容是什么?</w:t>
      </w:r>
      <w:r>
        <w:rPr>
          <w:rFonts w:hint="eastAsia"/>
          <w:b/>
          <w:bCs/>
          <w:sz w:val="28"/>
          <w:szCs w:val="28"/>
        </w:rPr>
        <w:t>（P201）</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中国特色军事变革，是指为应对当代世界新军事革命挑战，从中国国情、军情出发，在军事领域实行的以信息化为本质特征和核心内容的全面性、系统性的革新。积极推进中国特色军事变革是中国国防和军队现代化建设的一项战略任务。</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中国特色军事变革的发展方向是信息化。中国特色军事变革的基本目标是建设信息化军队。中国特色军事变革的基本途径是机械化与信息化的复合发展（中国特色军事变革的基本途径是在</w:t>
      </w:r>
      <w:r>
        <w:rPr>
          <w:rFonts w:ascii="华文楷体" w:hAnsi="华文楷体" w:eastAsia="华文楷体"/>
          <w:sz w:val="28"/>
          <w:szCs w:val="28"/>
        </w:rPr>
        <w:t>2020年完成机械化</w:t>
      </w:r>
      <w:r>
        <w:rPr>
          <w:rFonts w:hint="eastAsia" w:ascii="华文楷体" w:hAnsi="华文楷体" w:eastAsia="华文楷体"/>
          <w:sz w:val="28"/>
          <w:szCs w:val="28"/>
        </w:rPr>
        <w:t>、</w:t>
      </w:r>
      <w:r>
        <w:rPr>
          <w:rFonts w:ascii="华文楷体" w:hAnsi="华文楷体" w:eastAsia="华文楷体"/>
          <w:sz w:val="28"/>
          <w:szCs w:val="28"/>
        </w:rPr>
        <w:t>信息化</w:t>
      </w:r>
      <w:r>
        <w:rPr>
          <w:rFonts w:hint="eastAsia" w:ascii="华文楷体" w:hAnsi="华文楷体" w:eastAsia="华文楷体"/>
          <w:sz w:val="28"/>
          <w:szCs w:val="28"/>
        </w:rPr>
        <w:t>、</w:t>
      </w:r>
      <w:r>
        <w:rPr>
          <w:rFonts w:ascii="华文楷体" w:hAnsi="华文楷体" w:eastAsia="华文楷体"/>
          <w:sz w:val="28"/>
          <w:szCs w:val="28"/>
        </w:rPr>
        <w:t>智能化的</w:t>
      </w:r>
      <w:r>
        <w:rPr>
          <w:rFonts w:hint="eastAsia" w:ascii="华文楷体" w:hAnsi="华文楷体" w:eastAsia="华文楷体"/>
          <w:sz w:val="28"/>
          <w:szCs w:val="28"/>
        </w:rPr>
        <w:t>融合</w:t>
      </w:r>
      <w:r>
        <w:rPr>
          <w:rFonts w:ascii="华文楷体" w:hAnsi="华文楷体" w:eastAsia="华文楷体"/>
          <w:sz w:val="28"/>
          <w:szCs w:val="28"/>
        </w:rPr>
        <w:t>发展</w:t>
      </w:r>
      <w:r>
        <w:rPr>
          <w:rFonts w:hint="eastAsia" w:ascii="华文楷体" w:hAnsi="华文楷体" w:eastAsia="华文楷体"/>
          <w:sz w:val="28"/>
          <w:szCs w:val="28"/>
        </w:rPr>
        <w:t>）</w:t>
      </w:r>
      <w:r>
        <w:rPr>
          <w:rFonts w:ascii="华文楷体" w:hAnsi="华文楷体" w:eastAsia="华文楷体"/>
          <w:sz w:val="28"/>
          <w:szCs w:val="28"/>
        </w:rPr>
        <w:t>。</w:t>
      </w:r>
      <w:r>
        <w:rPr>
          <w:rFonts w:hint="eastAsia" w:ascii="华文楷体" w:hAnsi="华文楷体" w:eastAsia="华文楷体"/>
          <w:sz w:val="28"/>
          <w:szCs w:val="28"/>
        </w:rPr>
        <w:t>中国特色军事变革的发展步骤与国家发展战略相适应。中国特色军事变革的根本动力是改革创新。中国特色军事变革的根本保证是坚持中国共产党的绝对领导。</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1.5</w:t>
      </w:r>
      <w:r>
        <w:rPr>
          <w:b/>
          <w:bCs/>
          <w:sz w:val="28"/>
          <w:szCs w:val="28"/>
        </w:rPr>
        <w:t>国防和军队现代化建设新“三步走”战略是什么?</w:t>
      </w:r>
      <w:r>
        <w:rPr>
          <w:rFonts w:hint="eastAsia"/>
          <w:b/>
          <w:bCs/>
          <w:sz w:val="28"/>
          <w:szCs w:val="28"/>
        </w:rPr>
        <w:t>（P202）</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第一步到2027年确保实现建军一百年奋斗目标（加快机械化，信息化，智能化融合发展，提高捍卫国家主权，安全，发展利益战略能力），第二步到2035年基本实现国防和军队现代化，到本世纪中叶把人民军队全面建成世界一流军队</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1.6</w:t>
      </w:r>
      <w:r>
        <w:rPr>
          <w:b/>
          <w:bCs/>
          <w:sz w:val="28"/>
          <w:szCs w:val="28"/>
        </w:rPr>
        <w:t>随着国防和军队改革的深化</w:t>
      </w:r>
      <w:r>
        <w:rPr>
          <w:rFonts w:hint="eastAsia"/>
          <w:b/>
          <w:bCs/>
          <w:sz w:val="28"/>
          <w:szCs w:val="28"/>
        </w:rPr>
        <w:t>,</w:t>
      </w:r>
      <w:r>
        <w:rPr>
          <w:b/>
          <w:bCs/>
          <w:sz w:val="28"/>
          <w:szCs w:val="28"/>
        </w:rPr>
        <w:t>我军组织体制发生了哪些</w:t>
      </w:r>
      <w:r>
        <w:rPr>
          <w:rFonts w:hint="eastAsia"/>
          <w:b/>
          <w:bCs/>
          <w:sz w:val="28"/>
          <w:szCs w:val="28"/>
        </w:rPr>
        <w:t>重大变化</w:t>
      </w:r>
      <w:r>
        <w:rPr>
          <w:b/>
          <w:bCs/>
          <w:sz w:val="28"/>
          <w:szCs w:val="28"/>
        </w:rPr>
        <w:t>?</w:t>
      </w:r>
      <w:r>
        <w:rPr>
          <w:rFonts w:hint="eastAsia"/>
          <w:b/>
          <w:bCs/>
          <w:sz w:val="28"/>
          <w:szCs w:val="28"/>
        </w:rPr>
        <w:t>（P200）</w:t>
      </w:r>
    </w:p>
    <w:p>
      <w:pPr>
        <w:snapToGrid w:val="0"/>
        <w:spacing w:line="120" w:lineRule="atLeast"/>
        <w:ind w:firstLine="420"/>
        <w:rPr>
          <w:b/>
          <w:bCs/>
          <w:sz w:val="28"/>
          <w:szCs w:val="28"/>
        </w:rPr>
      </w:pPr>
      <w:r>
        <w:rPr>
          <w:rFonts w:hint="eastAsia" w:ascii="华文楷体" w:hAnsi="华文楷体" w:eastAsia="华文楷体"/>
          <w:sz w:val="28"/>
          <w:szCs w:val="28"/>
        </w:rPr>
        <w:t>军队的体制编制从根本上说取决于武器装备，新的武器装备的发明必然引起军队组织形式发生相应的变化和改变，体制编制的变革是武器装备的更新发展的必然结果。包括组建成立网络部队、机器人部队、航空航天部队、信息战部队等新的军种兵种；提高军队技术含量，缩小军队规模；军队编组实行跨军种、兵种合成；指挥体制偏向“扁平网络化”发展；部队编制小型化，一体化和多能化等</w:t>
      </w:r>
      <w:r>
        <w:rPr>
          <w:rFonts w:hint="eastAsia"/>
          <w:b/>
          <w:bCs/>
          <w:sz w:val="28"/>
          <w:szCs w:val="28"/>
        </w:rPr>
        <w:t>。</w:t>
      </w:r>
    </w:p>
    <w:p>
      <w:pPr>
        <w:snapToGrid w:val="0"/>
        <w:spacing w:line="120" w:lineRule="atLeast"/>
        <w:ind w:firstLine="420"/>
        <w:rPr>
          <w:b/>
          <w:bCs/>
          <w:sz w:val="28"/>
          <w:szCs w:val="28"/>
        </w:rPr>
      </w:pPr>
    </w:p>
    <w:p>
      <w:pPr>
        <w:snapToGrid w:val="0"/>
        <w:spacing w:line="120" w:lineRule="atLeast"/>
        <w:ind w:firstLine="420"/>
        <w:rPr>
          <w:b/>
          <w:bCs/>
          <w:sz w:val="28"/>
          <w:szCs w:val="28"/>
        </w:rPr>
      </w:pPr>
    </w:p>
    <w:p>
      <w:pPr>
        <w:pStyle w:val="31"/>
        <w:numPr>
          <w:ilvl w:val="0"/>
          <w:numId w:val="1"/>
        </w:numPr>
        <w:snapToGrid w:val="0"/>
        <w:spacing w:line="120" w:lineRule="atLeast"/>
        <w:rPr>
          <w:b/>
          <w:bCs/>
          <w:sz w:val="32"/>
          <w:szCs w:val="32"/>
        </w:rPr>
      </w:pPr>
      <w:r>
        <w:rPr>
          <w:rFonts w:hint="eastAsia"/>
          <w:b/>
          <w:bCs/>
          <w:sz w:val="32"/>
          <w:szCs w:val="32"/>
        </w:rPr>
        <w:t>中国周边国家安全</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2.1</w:t>
      </w:r>
      <w:r>
        <w:rPr>
          <w:b/>
          <w:bCs/>
          <w:sz w:val="28"/>
          <w:szCs w:val="28"/>
        </w:rPr>
        <w:t>如何理解中国地缘环境的基本情况?</w:t>
      </w:r>
      <w:r>
        <w:rPr>
          <w:rFonts w:hint="eastAsia"/>
          <w:b/>
          <w:bCs/>
          <w:sz w:val="28"/>
          <w:szCs w:val="28"/>
        </w:rPr>
        <w:t>（P65）</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一，边界线漫长，相邻国家多，边界争议多。二，周边地区人口众多，大国数量集中，热点最多。三，周边国家政治制度及发展水平参差不齐，民族宗教矛盾复杂交织。四，</w:t>
      </w:r>
      <w:r>
        <w:rPr>
          <w:rFonts w:ascii="华文楷体" w:hAnsi="华文楷体" w:eastAsia="华文楷体"/>
          <w:sz w:val="28"/>
          <w:szCs w:val="28"/>
        </w:rPr>
        <w:t>位于世界两大地缘战略区交接处</w:t>
      </w:r>
      <w:r>
        <w:rPr>
          <w:rFonts w:hint="eastAsia" w:ascii="华文楷体" w:hAnsi="华文楷体" w:eastAsia="华文楷体"/>
          <w:sz w:val="28"/>
          <w:szCs w:val="28"/>
        </w:rPr>
        <w:t>，</w:t>
      </w:r>
      <w:r>
        <w:rPr>
          <w:rFonts w:ascii="华文楷体" w:hAnsi="华文楷体" w:eastAsia="华文楷体"/>
          <w:sz w:val="28"/>
          <w:szCs w:val="28"/>
        </w:rPr>
        <w:t>面临两个战略方向的挑战。</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作为一个发展中大国，我国仍面临多元复杂的安全威胁，外部阻力和挑战逐步增多，生存安全问题和发展安全问题，传统安全威胁和非传统安全威胁相互交织。维护国家统一，维护领土完整，维护发展利益的任务艰巨繁重。</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进入</w:t>
      </w:r>
      <w:r>
        <w:rPr>
          <w:rFonts w:ascii="华文楷体" w:hAnsi="华文楷体" w:eastAsia="华文楷体"/>
          <w:sz w:val="28"/>
          <w:szCs w:val="28"/>
        </w:rPr>
        <w:t>21世纪以来，随着世界和地区战略格局的不断发展变化，特别是随着经济全球化的日益加剧，增加了许多新的不确定和不稳定因素，传统安全威胁和非传统安全威胁交织</w:t>
      </w:r>
      <w:r>
        <w:rPr>
          <w:rFonts w:hint="eastAsia" w:ascii="华文楷体" w:hAnsi="华文楷体" w:eastAsia="华文楷体"/>
          <w:sz w:val="28"/>
          <w:szCs w:val="28"/>
        </w:rPr>
        <w:t>，</w:t>
      </w:r>
      <w:r>
        <w:rPr>
          <w:rFonts w:ascii="华文楷体" w:hAnsi="华文楷体" w:eastAsia="华文楷体"/>
          <w:sz w:val="28"/>
          <w:szCs w:val="28"/>
        </w:rPr>
        <w:t>已成为新形势下国家安全的重要特点。</w:t>
      </w:r>
      <w:r>
        <w:rPr>
          <w:rFonts w:hint="eastAsia" w:ascii="华文楷体" w:hAnsi="华文楷体" w:eastAsia="华文楷体"/>
          <w:sz w:val="28"/>
          <w:szCs w:val="28"/>
        </w:rPr>
        <w:t>同时地缘争夺加剧，经贸摩擦趋多，意识形态斗争依然尖锐。中国周边安全威胁多样化趋势更加凸显。</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b/>
          <w:bCs/>
          <w:sz w:val="28"/>
          <w:szCs w:val="28"/>
        </w:rPr>
        <w:t>2.</w:t>
      </w:r>
      <w:r>
        <w:rPr>
          <w:rFonts w:hint="eastAsia"/>
          <w:b/>
          <w:bCs/>
          <w:sz w:val="28"/>
          <w:szCs w:val="28"/>
        </w:rPr>
        <w:t>2</w:t>
      </w:r>
      <w:r>
        <w:rPr>
          <w:b/>
          <w:bCs/>
          <w:sz w:val="28"/>
          <w:szCs w:val="28"/>
        </w:rPr>
        <w:t>我国周边安全威胁中最为紧迫的挑战有哪些?</w:t>
      </w:r>
      <w:r>
        <w:rPr>
          <w:rFonts w:hint="eastAsia"/>
          <w:b/>
          <w:bCs/>
          <w:sz w:val="28"/>
          <w:szCs w:val="28"/>
        </w:rPr>
        <w:t>（P69）</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美国对我国的战略围堵，海上方向的安全威胁。边境争端的危机隐患，反分裂斗争的严峻形势。</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2.3</w:t>
      </w:r>
      <w:r>
        <w:rPr>
          <w:b/>
          <w:bCs/>
          <w:sz w:val="28"/>
          <w:szCs w:val="28"/>
        </w:rPr>
        <w:t>我国周边有哪些国家拥有核武器?</w:t>
      </w:r>
      <w:r>
        <w:rPr>
          <w:rFonts w:hint="eastAsia"/>
          <w:b/>
          <w:bCs/>
          <w:sz w:val="28"/>
          <w:szCs w:val="28"/>
        </w:rPr>
        <w:t>（网上搜的）</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俄罗斯、巴基斯坦、印度</w:t>
      </w:r>
      <w:r>
        <w:rPr>
          <w:rFonts w:hint="eastAsia" w:ascii="华文楷体" w:hAnsi="华文楷体" w:eastAsia="华文楷体"/>
          <w:sz w:val="28"/>
          <w:szCs w:val="28"/>
        </w:rPr>
        <w:t>、朝鲜</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2.4</w:t>
      </w:r>
      <w:r>
        <w:rPr>
          <w:b/>
          <w:bCs/>
          <w:sz w:val="28"/>
          <w:szCs w:val="28"/>
        </w:rPr>
        <w:t>与我国南海有争端的是哪几个国家?</w:t>
      </w:r>
      <w:r>
        <w:rPr>
          <w:rFonts w:hint="eastAsia"/>
          <w:b/>
          <w:bCs/>
          <w:sz w:val="28"/>
          <w:szCs w:val="28"/>
        </w:rPr>
        <w:t>（P72）</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菲律宾、越南、 马来西亚 、文莱、印尼</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毛泽东思想</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3.1毛泽东军事思想的形成和发展分哪几个阶段</w:t>
      </w:r>
      <w:r>
        <w:rPr>
          <w:b/>
          <w:bCs/>
          <w:sz w:val="28"/>
          <w:szCs w:val="28"/>
        </w:rPr>
        <w:t>?</w:t>
      </w:r>
      <w:r>
        <w:rPr>
          <w:rFonts w:hint="eastAsia"/>
          <w:b/>
          <w:bCs/>
          <w:sz w:val="28"/>
          <w:szCs w:val="28"/>
        </w:rPr>
        <w:t>（P134）</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一，从中国共产党成立到党的遵义会议，是毛泽东军事思想的产生时期。二，从遵义会议到抗日战争胜利，是毛泽东军事思想的形成时期。三，解放战争，抗美援朝战争以及社会主义建设时期、毛泽东军事思想得到了全面的丰富和发展。</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3.2“八七”</w:t>
      </w:r>
      <w:r>
        <w:rPr>
          <w:b/>
          <w:bCs/>
          <w:sz w:val="28"/>
          <w:szCs w:val="28"/>
        </w:rPr>
        <w:t xml:space="preserve"> 会议上，毛泽东提出的著名论断是什么?</w:t>
      </w:r>
      <w:r>
        <w:rPr>
          <w:rFonts w:hint="eastAsia"/>
          <w:b/>
          <w:bCs/>
          <w:sz w:val="28"/>
          <w:szCs w:val="28"/>
        </w:rPr>
        <w:t>（P134）</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枪杆子里面出政权</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3.3毛泽东军事思想的主要内容包括哪几个部分</w:t>
      </w:r>
      <w:r>
        <w:rPr>
          <w:b/>
          <w:bCs/>
          <w:sz w:val="28"/>
          <w:szCs w:val="28"/>
        </w:rPr>
        <w:t>?</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一 ，战争观和军事方法论。二，人民军队思想。三，人民战争思想。四，人民战争的战略战术思想。五，国防建设思想。</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3.4政治工作的三大原则是什么</w:t>
      </w:r>
      <w:r>
        <w:rPr>
          <w:b/>
          <w:bCs/>
          <w:sz w:val="28"/>
          <w:szCs w:val="28"/>
        </w:rPr>
        <w:t>?</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官兵一致、军民一致、瓦解敌军</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官兵一致的原则是，官兵之间、上下级之间政治上平等，只有职务高低之分，没有贵贱之别，军官关心和爱护士兵，士兵尊重和服从军官，团结互助，同甘共苦，实行有领导的民主，建立自觉的纪律，共同为军队建设和完成各项任务承担责任，贡献力量。军民一致的原则是，全军履行全心全意为人民服务的宗旨，遵守群众纪律，拥护政府，爱护人民，维护群众利益，时刻不脱离群众，密切军政、军民关系，巩固和发展军政、军民团结。瓦解敌军的原则是，配合军事打击，对敌军开展政治攻势，实行宽待俘虏政策，采取各种措施和手段，从政治上、组织上分化敌军，动摇敌人军心，争取敌军官兵反战、怠战、停止抵抗，使之投诚起义，脱离反动营垒，削弱和瓦解敌军战斗力。</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中国国防与法规（没有给）</w:t>
      </w:r>
    </w:p>
    <w:p>
      <w:pPr>
        <w:snapToGrid w:val="0"/>
        <w:spacing w:line="120" w:lineRule="atLeast"/>
        <w:rPr>
          <w:rFonts w:hint="eastAsia"/>
          <w:b/>
          <w:bCs/>
          <w:sz w:val="32"/>
          <w:szCs w:val="32"/>
        </w:rPr>
      </w:pPr>
    </w:p>
    <w:p>
      <w:pPr>
        <w:snapToGrid w:val="0"/>
        <w:spacing w:line="120" w:lineRule="atLeast"/>
        <w:ind w:left="210" w:leftChars="100"/>
        <w:rPr>
          <w:b/>
          <w:bCs/>
          <w:sz w:val="28"/>
          <w:szCs w:val="28"/>
        </w:rPr>
      </w:pPr>
      <w:r>
        <w:rPr>
          <w:rFonts w:hint="eastAsia"/>
          <w:b/>
          <w:bCs/>
          <w:sz w:val="28"/>
          <w:szCs w:val="28"/>
        </w:rPr>
        <w:t>4.1国防类型</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扩张型国防 奉行霸权主义，强权政治和进攻型战略。虽也有为国家主权和民族生存而抵御外敌入侵的一面，但却有为自身利益进行扩张而损害他国利益的一面。</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自卫型国防 以维护国家安全，防止和抵御外敌侵略为目的。</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联盟型 自主型 中立型</w:t>
      </w:r>
    </w:p>
    <w:p>
      <w:pPr>
        <w:snapToGrid w:val="0"/>
        <w:spacing w:line="120" w:lineRule="atLeast"/>
        <w:ind w:firstLine="420"/>
        <w:rPr>
          <w:rFonts w:hint="eastAsia"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4.2现代国防的基本特征</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一，多种斗争的角逐。二，战争潜力转化。三，综合实力比较（经济民族）。四，质量建设道路。五，威慑作用功能</w:t>
      </w:r>
    </w:p>
    <w:p>
      <w:pPr>
        <w:snapToGrid w:val="0"/>
        <w:spacing w:line="120" w:lineRule="atLeast"/>
        <w:rPr>
          <w:rFonts w:hint="eastAsia"/>
          <w:b/>
          <w:bCs/>
          <w:sz w:val="32"/>
          <w:szCs w:val="32"/>
        </w:rPr>
      </w:pPr>
    </w:p>
    <w:p>
      <w:pPr>
        <w:snapToGrid w:val="0"/>
        <w:spacing w:line="120" w:lineRule="atLeast"/>
        <w:ind w:left="210" w:leftChars="100"/>
        <w:rPr>
          <w:b/>
          <w:bCs/>
          <w:sz w:val="28"/>
          <w:szCs w:val="28"/>
        </w:rPr>
      </w:pPr>
      <w:r>
        <w:rPr>
          <w:rFonts w:hint="eastAsia"/>
          <w:b/>
          <w:bCs/>
          <w:sz w:val="28"/>
          <w:szCs w:val="28"/>
        </w:rPr>
        <w:t>4.3公民国防义务</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接受国防教育，保护国防设施，依法服兵役。保守国防秘密，支持国防建设，协助军事活动。</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hint="eastAsia"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军事高技术</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5.</w:t>
      </w:r>
      <w:r>
        <w:rPr>
          <w:b/>
          <w:bCs/>
          <w:sz w:val="28"/>
          <w:szCs w:val="28"/>
        </w:rPr>
        <w:t>1军事高技术的概念</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建立在现代科学技术成就基础上，处于当代科学技术前沿，以智能信息技术为核心，在军事领域发展和应用，对武器装备发展和现代战争演变起巨大推动作用的高技术总称。</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5.2</w:t>
      </w:r>
      <w:r>
        <w:rPr>
          <w:b/>
          <w:bCs/>
          <w:sz w:val="28"/>
          <w:szCs w:val="28"/>
        </w:rPr>
        <w:t>军事高技术的主要特点</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高智力，高投资，高竞争，高风险，高效益，高保密，高速度。</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5.3美国三次“抵消战略”的对象及内容</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(第一次):华约，核武器。(第二次):苏联，常规武器。(第三次):中国和俄罗斯，</w:t>
      </w:r>
      <w:r>
        <w:rPr>
          <w:rFonts w:hint="eastAsia" w:ascii="华文楷体" w:hAnsi="华文楷体" w:eastAsia="华文楷体"/>
          <w:sz w:val="28"/>
          <w:szCs w:val="28"/>
        </w:rPr>
        <w:t>全球监视</w:t>
      </w:r>
      <w:r>
        <w:rPr>
          <w:rFonts w:ascii="华文楷体" w:hAnsi="华文楷体" w:eastAsia="华文楷体"/>
          <w:sz w:val="28"/>
          <w:szCs w:val="28"/>
        </w:rPr>
        <w:t xml:space="preserve"> - 打击网络。</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5.</w:t>
      </w:r>
      <w:r>
        <w:rPr>
          <w:b/>
          <w:bCs/>
          <w:sz w:val="28"/>
          <w:szCs w:val="28"/>
        </w:rPr>
        <w:t>4新时代我军武器装备的地位作用</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军队现代化的重要标志、军事斗争准备的重要基础、国家安全和民族复兴的重要支撑、国际战略博弈的重要砝码</w:t>
      </w:r>
    </w:p>
    <w:p>
      <w:pPr>
        <w:snapToGrid w:val="0"/>
        <w:spacing w:line="120" w:lineRule="atLeast"/>
        <w:rPr>
          <w:b/>
          <w:bCs/>
          <w:sz w:val="32"/>
          <w:szCs w:val="32"/>
        </w:rPr>
      </w:pP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中国军事武装</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6.1</w:t>
      </w:r>
      <w:r>
        <w:rPr>
          <w:b/>
          <w:bCs/>
          <w:sz w:val="28"/>
          <w:szCs w:val="28"/>
        </w:rPr>
        <w:t>中国“三结合”武装力量</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包括中国人民解放军、中国人民武装警察部队、民兵。</w:t>
      </w:r>
    </w:p>
    <w:p>
      <w:pPr>
        <w:snapToGrid w:val="0"/>
        <w:spacing w:line="120" w:lineRule="atLeast"/>
        <w:ind w:left="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6.2</w:t>
      </w:r>
      <w:r>
        <w:rPr>
          <w:b/>
          <w:bCs/>
          <w:sz w:val="28"/>
          <w:szCs w:val="28"/>
        </w:rPr>
        <w:t>中国人民解放军</w:t>
      </w:r>
      <w:r>
        <w:rPr>
          <w:rFonts w:hint="eastAsia"/>
          <w:b/>
          <w:bCs/>
          <w:sz w:val="28"/>
          <w:szCs w:val="28"/>
        </w:rPr>
        <w:t>（四大军种，四大独立兵种）</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陆军、海军、空军、火箭军</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军事航天部队、网络空间部队、信息支援部队、联勤保障部队。</w:t>
      </w:r>
    </w:p>
    <w:p>
      <w:pPr>
        <w:snapToGrid w:val="0"/>
        <w:spacing w:line="120" w:lineRule="atLeast"/>
        <w:ind w:left="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6.3</w:t>
      </w:r>
      <w:r>
        <w:rPr>
          <w:b/>
          <w:bCs/>
          <w:sz w:val="28"/>
          <w:szCs w:val="28"/>
        </w:rPr>
        <w:t>中国人民解放军陆军、海军、空军、火箭军的战略要求分别是什么?</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陆军:机动作战、立体攻防</w:t>
      </w:r>
      <w:r>
        <w:rPr>
          <w:rFonts w:hint="eastAsia" w:ascii="华文楷体" w:hAnsi="华文楷体" w:eastAsia="华文楷体"/>
          <w:sz w:val="28"/>
          <w:szCs w:val="28"/>
        </w:rPr>
        <w:t xml:space="preserve">  </w:t>
      </w:r>
      <w:r>
        <w:rPr>
          <w:rFonts w:ascii="华文楷体" w:hAnsi="华文楷体" w:eastAsia="华文楷体"/>
          <w:sz w:val="28"/>
          <w:szCs w:val="28"/>
        </w:rPr>
        <w:t>海军:近海防御、远海防卫</w:t>
      </w:r>
      <w:r>
        <w:rPr>
          <w:rFonts w:hint="eastAsia" w:ascii="华文楷体" w:hAnsi="华文楷体" w:eastAsia="华文楷体"/>
          <w:sz w:val="28"/>
          <w:szCs w:val="28"/>
        </w:rPr>
        <w:t xml:space="preserve">  </w:t>
      </w:r>
      <w:r>
        <w:rPr>
          <w:rFonts w:ascii="华文楷体" w:hAnsi="华文楷体" w:eastAsia="华文楷体"/>
          <w:sz w:val="28"/>
          <w:szCs w:val="28"/>
        </w:rPr>
        <w:t>空军:空天一体、攻防兼备</w:t>
      </w:r>
      <w:r>
        <w:rPr>
          <w:rFonts w:hint="eastAsia" w:ascii="华文楷体" w:hAnsi="华文楷体" w:eastAsia="华文楷体"/>
          <w:sz w:val="28"/>
          <w:szCs w:val="28"/>
        </w:rPr>
        <w:t xml:space="preserve"> </w:t>
      </w:r>
      <w:r>
        <w:rPr>
          <w:rFonts w:ascii="华文楷体" w:hAnsi="华文楷体" w:eastAsia="华文楷体"/>
          <w:sz w:val="28"/>
          <w:szCs w:val="28"/>
        </w:rPr>
        <w:t>火箭军:核常兼备、全域慑战。</w:t>
      </w:r>
    </w:p>
    <w:p>
      <w:pPr>
        <w:snapToGrid w:val="0"/>
        <w:spacing w:line="120" w:lineRule="atLeast"/>
        <w:ind w:left="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6.4</w:t>
      </w:r>
      <w:r>
        <w:rPr>
          <w:b/>
          <w:bCs/>
          <w:sz w:val="28"/>
          <w:szCs w:val="28"/>
        </w:rPr>
        <w:t>新时代，党和人民赋予中国武装力量的使命任务是什么?</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为巩固中国共产党领导和社会主义制度提供战略支撑，为捍卫国家主权、统一、领土完整提供战略支撑，为维护国家海外利益</w:t>
      </w:r>
      <w:r>
        <w:rPr>
          <w:rFonts w:hint="eastAsia" w:ascii="华文楷体" w:hAnsi="华文楷体" w:eastAsia="华文楷体"/>
          <w:sz w:val="28"/>
          <w:szCs w:val="28"/>
        </w:rPr>
        <w:t>提供战略支撑，为促进世界和平与发展提供战略支撑。</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孙子兵法</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孙子兵法》又称《吴孙子兵法》《孙子》《孙武兵法》，由孙武撰。孙武，字长卿，春秋末期齐国人，从齐国流亡到吴国，辅助吴王经国治军，显名诸侯，被尊为“兵圣”。《孙子兵法》被誉为“兵学圣典”和“古代第一兵书”。它在我国古代军事学术和战争实践中，都起过极其重要的指导作用。</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第一兵书、时间第一、影响巨大</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7.1教学目标</w:t>
      </w:r>
      <w:r>
        <w:rPr>
          <w:b/>
          <w:bCs/>
          <w:sz w:val="28"/>
          <w:szCs w:val="28"/>
        </w:rPr>
        <w:t>:</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熟悉中国军事思想的主要内容、地位作用和现实意义，使学生树立科学的战争观和方法论</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7.2影响巨大</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一，刘芳久远的冰雪瑰宝。二，享誉世界的文学盛典。三，世人共享的成功秘诀。</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7.3我国古代军事思想的形成与发展</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形成于夏商西周时期</w:t>
      </w:r>
      <w:r>
        <w:rPr>
          <w:rFonts w:ascii="华文楷体" w:hAnsi="华文楷体" w:eastAsia="华文楷体"/>
          <w:sz w:val="28"/>
          <w:szCs w:val="28"/>
        </w:rPr>
        <w:t>+成熟于春秋战国时期发展于秦至前清时期</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7.4中西方军事文化比较</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重整体重宏观</w:t>
      </w:r>
      <w:r>
        <w:rPr>
          <w:rFonts w:ascii="华文楷体" w:hAnsi="华文楷体" w:eastAsia="华文楷体"/>
          <w:sz w:val="28"/>
          <w:szCs w:val="28"/>
        </w:rPr>
        <w:t xml:space="preserve"> 重具体重微观</w:t>
      </w:r>
      <w:r>
        <w:rPr>
          <w:rFonts w:hint="eastAsia" w:ascii="华文楷体" w:hAnsi="华文楷体" w:eastAsia="华文楷体"/>
          <w:sz w:val="28"/>
          <w:szCs w:val="28"/>
        </w:rPr>
        <w:t>；</w:t>
      </w:r>
      <w:r>
        <w:rPr>
          <w:rFonts w:ascii="华文楷体" w:hAnsi="华文楷体" w:eastAsia="华文楷体"/>
          <w:sz w:val="28"/>
          <w:szCs w:val="28"/>
        </w:rPr>
        <w:t>重谋略重技巧 重力量重技术</w:t>
      </w:r>
      <w:r>
        <w:rPr>
          <w:rFonts w:hint="eastAsia" w:ascii="华文楷体" w:hAnsi="华文楷体" w:eastAsia="华文楷体"/>
          <w:sz w:val="28"/>
          <w:szCs w:val="28"/>
        </w:rPr>
        <w:t>；</w:t>
      </w:r>
      <w:r>
        <w:rPr>
          <w:rFonts w:ascii="华文楷体" w:hAnsi="华文楷体" w:eastAsia="华文楷体"/>
          <w:sz w:val="28"/>
          <w:szCs w:val="28"/>
        </w:rPr>
        <w:t>重综合重结果</w:t>
      </w:r>
      <w:r>
        <w:rPr>
          <w:rFonts w:hint="eastAsia" w:ascii="华文楷体" w:hAnsi="华文楷体" w:eastAsia="华文楷体"/>
          <w:sz w:val="28"/>
          <w:szCs w:val="28"/>
        </w:rPr>
        <w:t xml:space="preserve"> </w:t>
      </w:r>
      <w:r>
        <w:rPr>
          <w:rFonts w:ascii="华文楷体" w:hAnsi="华文楷体" w:eastAsia="华文楷体"/>
          <w:sz w:val="28"/>
          <w:szCs w:val="28"/>
        </w:rPr>
        <w:t>重细节重过程</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7.5发展脚步</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战争建国 政治立国 经济兴国 文化强国</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7.6基础知识</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武经七书：</w:t>
      </w:r>
      <w:r>
        <w:rPr>
          <w:rFonts w:ascii="华文楷体" w:hAnsi="华文楷体" w:eastAsia="华文楷体"/>
          <w:sz w:val="28"/>
          <w:szCs w:val="28"/>
        </w:rPr>
        <w:t>《孙子兵法》《吴子兵法》《六韬》《司马法》《三略》《尉缭子》《李卫公问对》</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孙子兵法：计篇，作战篇，谋攻篇（战略运筹）  形篇，势篇虚实篇（作战指挥）</w:t>
      </w:r>
    </w:p>
    <w:p>
      <w:pPr>
        <w:snapToGrid w:val="0"/>
        <w:spacing w:line="120" w:lineRule="atLeast"/>
        <w:rPr>
          <w:rFonts w:ascii="华文楷体" w:hAnsi="华文楷体" w:eastAsia="华文楷体"/>
          <w:sz w:val="28"/>
          <w:szCs w:val="28"/>
        </w:rPr>
      </w:pPr>
      <w:r>
        <w:rPr>
          <w:rFonts w:hint="eastAsia" w:ascii="华文楷体" w:hAnsi="华文楷体" w:eastAsia="华文楷体"/>
          <w:sz w:val="28"/>
          <w:szCs w:val="28"/>
        </w:rPr>
        <w:t>军争篇，九变篇，行军篇（战场机变）  地形篇、九地篇（军事地理）  火攻篇，用间篇（特殊战法）</w:t>
      </w:r>
    </w:p>
    <w:p>
      <w:pPr>
        <w:snapToGrid w:val="0"/>
        <w:spacing w:line="120" w:lineRule="atLeast"/>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7.7 书中写了什么</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（1）鲜明的战争观：重战思想（兵者，国之大事，死生之地，存亡之道，不可不察也）  慎战思想（非礼不动，非得不用，非危不战）  备战思想（未雨绸缪  用兵之法，无恃其不来，恃吾有以待；无恃其不攻，恃吾有所不可攻也）</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（2）知彼知己，百战不殆的战争指导思想（论持久战）</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（3）以谋略制胜为核心的用兵思想：庙算制胜（主孰有道，将孰有能，天地孰得，法令孰行，士卒孰练，赏罚孰明  道天地将法）  诡道制胜（兵者，诡道也）  全胜思想（不战而屈人之兵）</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（4）文武兼施，恩威开用的治军思想（令素行者，与众相得也）</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（5）朴素唯物论和原始辩证法思想（打破束缚  客观因素 时间空间）</w:t>
      </w:r>
    </w:p>
    <w:p>
      <w:pPr>
        <w:snapToGrid w:val="0"/>
        <w:spacing w:line="120" w:lineRule="atLeast"/>
        <w:ind w:firstLine="21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7.8《孙子兵法》的局限性</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（1）</w:t>
      </w:r>
      <w:r>
        <w:rPr>
          <w:rFonts w:ascii="华文楷体" w:hAnsi="华文楷体" w:eastAsia="华文楷体"/>
          <w:sz w:val="28"/>
          <w:szCs w:val="28"/>
        </w:rPr>
        <w:t>在战争和军队建设问题上不可避免地反映出地主阶级的烙印</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（2）</w:t>
      </w:r>
      <w:r>
        <w:rPr>
          <w:rFonts w:ascii="华文楷体" w:hAnsi="华文楷体" w:eastAsia="华文楷体"/>
          <w:sz w:val="28"/>
          <w:szCs w:val="28"/>
        </w:rPr>
        <w:t>过分夸大和强调统帅的个人作用，表现出唯心史观</w:t>
      </w:r>
    </w:p>
    <w:p>
      <w:pPr>
        <w:snapToGrid w:val="0"/>
        <w:spacing w:line="120" w:lineRule="atLeast"/>
        <w:ind w:firstLine="210"/>
        <w:rPr>
          <w:rFonts w:ascii="华文楷体" w:hAnsi="华文楷体" w:eastAsia="华文楷体"/>
          <w:sz w:val="28"/>
          <w:szCs w:val="28"/>
        </w:rPr>
      </w:pPr>
      <w:r>
        <w:rPr>
          <w:rFonts w:hint="eastAsia" w:ascii="华文楷体" w:hAnsi="华文楷体" w:eastAsia="华文楷体"/>
          <w:sz w:val="28"/>
          <w:szCs w:val="28"/>
        </w:rPr>
        <w:t>（3）</w:t>
      </w:r>
      <w:r>
        <w:rPr>
          <w:rFonts w:ascii="华文楷体" w:hAnsi="华文楷体" w:eastAsia="华文楷体"/>
          <w:sz w:val="28"/>
          <w:szCs w:val="28"/>
        </w:rPr>
        <w:t>在作战原则上存在着一定的局限性和片</w:t>
      </w:r>
      <w:r>
        <w:rPr>
          <w:rFonts w:hint="eastAsia" w:ascii="华文楷体" w:hAnsi="华文楷体" w:eastAsia="华文楷体"/>
          <w:sz w:val="28"/>
          <w:szCs w:val="28"/>
        </w:rPr>
        <w:t>面性</w:t>
      </w:r>
    </w:p>
    <w:p>
      <w:pPr>
        <w:snapToGrid w:val="0"/>
        <w:spacing w:line="120" w:lineRule="atLeast"/>
        <w:rPr>
          <w:rFonts w:ascii="华文楷体" w:hAnsi="华文楷体" w:eastAsia="华文楷体"/>
          <w:sz w:val="28"/>
          <w:szCs w:val="28"/>
        </w:rPr>
      </w:pPr>
    </w:p>
    <w:p>
      <w:pPr>
        <w:snapToGrid w:val="0"/>
        <w:spacing w:line="120" w:lineRule="atLeast"/>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精确制导武器</w:t>
      </w:r>
    </w:p>
    <w:p>
      <w:pPr>
        <w:snapToGrid w:val="0"/>
        <w:spacing w:line="120" w:lineRule="atLeast"/>
        <w:rPr>
          <w:rFonts w:hint="eastAsia"/>
          <w:b/>
          <w:bCs/>
          <w:sz w:val="32"/>
          <w:szCs w:val="32"/>
        </w:rPr>
      </w:pPr>
    </w:p>
    <w:p>
      <w:pPr>
        <w:snapToGrid w:val="0"/>
        <w:spacing w:line="120" w:lineRule="atLeast"/>
        <w:ind w:left="210" w:leftChars="100"/>
        <w:rPr>
          <w:b/>
          <w:bCs/>
          <w:sz w:val="28"/>
          <w:szCs w:val="28"/>
        </w:rPr>
      </w:pPr>
      <w:r>
        <w:rPr>
          <w:rFonts w:hint="eastAsia"/>
          <w:b/>
          <w:bCs/>
          <w:sz w:val="28"/>
          <w:szCs w:val="28"/>
        </w:rPr>
        <w:t>8.1</w:t>
      </w:r>
      <w:r>
        <w:rPr>
          <w:b/>
          <w:bCs/>
          <w:sz w:val="28"/>
          <w:szCs w:val="28"/>
        </w:rPr>
        <w:t>什么是精确制导武器可分哪几大类?</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精确制导武器，是指采用精确制导技术，直接命中概率在</w:t>
      </w:r>
      <w:r>
        <w:rPr>
          <w:rFonts w:ascii="华文楷体" w:hAnsi="华文楷体" w:eastAsia="华文楷体"/>
          <w:sz w:val="28"/>
          <w:szCs w:val="28"/>
        </w:rPr>
        <w:t>50%以上的武器.</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制导炸弹（激光制导炸弹）  各种导弹（战斧 爱国者 海尔法 标枪  巡航导弹、防空导弹、空空导弹、空地导弹、反舰导弹、反坦克导弹、反辐射导弹）  制导炮弹与火箭弹（神剑 红土地  末制导炮弹、末敏弹、弹道修正弹、炮射导弹）</w:t>
      </w:r>
    </w:p>
    <w:p>
      <w:pPr>
        <w:snapToGrid w:val="0"/>
        <w:spacing w:line="120" w:lineRule="atLeast"/>
        <w:ind w:firstLine="21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8.2</w:t>
      </w:r>
      <w:r>
        <w:rPr>
          <w:b/>
          <w:bCs/>
          <w:sz w:val="28"/>
          <w:szCs w:val="28"/>
        </w:rPr>
        <w:t>精确制导武器的特点是什么?</w:t>
      </w:r>
    </w:p>
    <w:p>
      <w:pPr>
        <w:snapToGrid w:val="0"/>
        <w:spacing w:line="120" w:lineRule="atLeast"/>
        <w:ind w:firstLine="420"/>
        <w:rPr>
          <w:b/>
          <w:bCs/>
          <w:sz w:val="28"/>
          <w:szCs w:val="28"/>
        </w:rPr>
      </w:pPr>
      <w:r>
        <w:rPr>
          <w:rFonts w:hint="eastAsia" w:ascii="华文楷体" w:hAnsi="华文楷体" w:eastAsia="华文楷体"/>
          <w:sz w:val="28"/>
          <w:szCs w:val="28"/>
        </w:rPr>
        <w:t>高精度、高效能、高技术、射程远、附损小</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8.3</w:t>
      </w:r>
      <w:r>
        <w:rPr>
          <w:b/>
          <w:bCs/>
          <w:sz w:val="28"/>
          <w:szCs w:val="28"/>
        </w:rPr>
        <w:t>精确制导武器的制导方式可分为哪几种?</w:t>
      </w:r>
    </w:p>
    <w:p>
      <w:pPr>
        <w:snapToGrid w:val="0"/>
        <w:spacing w:line="120" w:lineRule="atLeast"/>
        <w:ind w:firstLine="420"/>
        <w:rPr>
          <w:rFonts w:ascii="华文楷体" w:hAnsi="华文楷体" w:eastAsia="华文楷体"/>
          <w:sz w:val="28"/>
          <w:szCs w:val="28"/>
        </w:rPr>
      </w:pPr>
      <w:r>
        <w:fldChar w:fldCharType="begin"/>
      </w:r>
      <w:r>
        <w:instrText xml:space="preserve"> HYPERLINK "https://www.baidu.com/s?sa=re_dqa_generate&amp;wd=%E8%87%AA%E4%B8%BB%E5%88%B6%E5%AF%BC&amp;rsv_pq=e5b283930010ee7c&amp;oq=%E7%B2%BE%E7%A1%AE%E5%88%B6%E5%AF%BC%E6%AD%A6%E5%99%A8%E7%9A%84%E5%88%B6%E5%AF%BC%E6%96%B9%E5%BC%8F%E5%8F%AF%E5%88%86%E4%B8%BA%E5%93%AA%E5%87%A0%E7%A7%8D&amp;rsv_t=cad6eFJqNctBL9u277FOAo9a5Hv+YM3h1UEcg3TtHppOI8biwjL1wMKX+eM&amp;tn=baidu&amp;ie=utf-8" \t "_blank" </w:instrText>
      </w:r>
      <w:r>
        <w:fldChar w:fldCharType="separate"/>
      </w:r>
      <w:r>
        <w:rPr>
          <w:rFonts w:ascii="华文楷体" w:hAnsi="华文楷体" w:eastAsia="华文楷体"/>
          <w:sz w:val="28"/>
          <w:szCs w:val="28"/>
        </w:rPr>
        <w:t>自主制导</w:t>
      </w:r>
      <w:r>
        <w:rPr>
          <w:rFonts w:ascii="华文楷体" w:hAnsi="华文楷体" w:eastAsia="华文楷体"/>
          <w:sz w:val="28"/>
          <w:szCs w:val="28"/>
        </w:rPr>
        <w:fldChar w:fldCharType="end"/>
      </w:r>
      <w:r>
        <w:rPr>
          <w:rFonts w:ascii="华文楷体" w:hAnsi="华文楷体" w:eastAsia="华文楷体"/>
          <w:sz w:val="28"/>
          <w:szCs w:val="28"/>
        </w:rPr>
        <w:t>、</w:t>
      </w:r>
      <w:r>
        <w:fldChar w:fldCharType="begin"/>
      </w:r>
      <w:r>
        <w:instrText xml:space="preserve"> HYPERLINK "https://www.baidu.com/s?sa=re_dqa_generate&amp;wd=%E6%B3%A2%E6%9D%9F%E5%88%B6%E5%AF%BC&amp;rsv_pq=e5b283930010ee7c&amp;oq=%E7%B2%BE%E7%A1%AE%E5%88%B6%E5%AF%BC%E6%AD%A6%E5%99%A8%E7%9A%84%E5%88%B6%E5%AF%BC%E6%96%B9%E5%BC%8F%E5%8F%AF%E5%88%86%E4%B8%BA%E5%93%AA%E5%87%A0%E7%A7%8D&amp;rsv_t=cad6eFJqNctBL9u277FOAo9a5Hv+YM3h1UEcg3TtHppOI8biwjL1wMKX+eM&amp;tn=baidu&amp;ie=utf-8" \t "_blank" </w:instrText>
      </w:r>
      <w:r>
        <w:fldChar w:fldCharType="separate"/>
      </w:r>
      <w:r>
        <w:rPr>
          <w:rFonts w:ascii="华文楷体" w:hAnsi="华文楷体" w:eastAsia="华文楷体"/>
          <w:sz w:val="28"/>
          <w:szCs w:val="28"/>
        </w:rPr>
        <w:t>波束制导</w:t>
      </w:r>
      <w:r>
        <w:rPr>
          <w:rFonts w:ascii="华文楷体" w:hAnsi="华文楷体" w:eastAsia="华文楷体"/>
          <w:sz w:val="28"/>
          <w:szCs w:val="28"/>
        </w:rPr>
        <w:fldChar w:fldCharType="end"/>
      </w:r>
      <w:r>
        <w:rPr>
          <w:rFonts w:ascii="华文楷体" w:hAnsi="华文楷体" w:eastAsia="华文楷体"/>
          <w:sz w:val="28"/>
          <w:szCs w:val="28"/>
        </w:rPr>
        <w:t>、</w:t>
      </w:r>
      <w:r>
        <w:fldChar w:fldCharType="begin"/>
      </w:r>
      <w:r>
        <w:instrText xml:space="preserve"> HYPERLINK "https://www.baidu.com/s?sa=re_dqa_generate&amp;wd=%E6%8C%87%E4%BB%A4%E5%88%B6%E5%AF%BC&amp;rsv_pq=e5b283930010ee7c&amp;oq=%E7%B2%BE%E7%A1%AE%E5%88%B6%E5%AF%BC%E6%AD%A6%E5%99%A8%E7%9A%84%E5%88%B6%E5%AF%BC%E6%96%B9%E5%BC%8F%E5%8F%AF%E5%88%86%E4%B8%BA%E5%93%AA%E5%87%A0%E7%A7%8D&amp;rsv_t=cad6eFJqNctBL9u277FOAo9a5Hv+YM3h1UEcg3TtHppOI8biwjL1wMKX+eM&amp;tn=baidu&amp;ie=utf-8" \t "_blank" </w:instrText>
      </w:r>
      <w:r>
        <w:fldChar w:fldCharType="separate"/>
      </w:r>
      <w:r>
        <w:rPr>
          <w:rFonts w:ascii="华文楷体" w:hAnsi="华文楷体" w:eastAsia="华文楷体"/>
          <w:sz w:val="28"/>
          <w:szCs w:val="28"/>
        </w:rPr>
        <w:t>指令制导</w:t>
      </w:r>
      <w:r>
        <w:rPr>
          <w:rFonts w:ascii="华文楷体" w:hAnsi="华文楷体" w:eastAsia="华文楷体"/>
          <w:sz w:val="28"/>
          <w:szCs w:val="28"/>
        </w:rPr>
        <w:fldChar w:fldCharType="end"/>
      </w:r>
      <w:r>
        <w:rPr>
          <w:rFonts w:ascii="华文楷体" w:hAnsi="华文楷体" w:eastAsia="华文楷体"/>
          <w:sz w:val="28"/>
          <w:szCs w:val="28"/>
        </w:rPr>
        <w:t>、</w:t>
      </w:r>
      <w:r>
        <w:fldChar w:fldCharType="begin"/>
      </w:r>
      <w:r>
        <w:instrText xml:space="preserve"> HYPERLINK "https://www.baidu.com/s?sa=re_dqa_generate&amp;wd=%E5%AF%BB%E7%9A%84%E5%88%B6%E5%AF%BC&amp;rsv_pq=e5b283930010ee7c&amp;oq=%E7%B2%BE%E7%A1%AE%E5%88%B6%E5%AF%BC%E6%AD%A6%E5%99%A8%E7%9A%84%E5%88%B6%E5%AF%BC%E6%96%B9%E5%BC%8F%E5%8F%AF%E5%88%86%E4%B8%BA%E5%93%AA%E5%87%A0%E7%A7%8D&amp;rsv_t=cad6eFJqNctBL9u277FOAo9a5Hv+YM3h1UEcg3TtHppOI8biwjL1wMKX+eM&amp;tn=baidu&amp;ie=utf-8" \t "_blank" </w:instrText>
      </w:r>
      <w:r>
        <w:fldChar w:fldCharType="separate"/>
      </w:r>
      <w:r>
        <w:rPr>
          <w:rFonts w:ascii="华文楷体" w:hAnsi="华文楷体" w:eastAsia="华文楷体"/>
          <w:sz w:val="28"/>
          <w:szCs w:val="28"/>
        </w:rPr>
        <w:t>寻的制导</w:t>
      </w:r>
      <w:r>
        <w:rPr>
          <w:rFonts w:ascii="华文楷体" w:hAnsi="华文楷体" w:eastAsia="华文楷体"/>
          <w:sz w:val="28"/>
          <w:szCs w:val="28"/>
        </w:rPr>
        <w:fldChar w:fldCharType="end"/>
      </w:r>
      <w:r>
        <w:rPr>
          <w:rFonts w:ascii="华文楷体" w:hAnsi="华文楷体" w:eastAsia="华文楷体"/>
          <w:sz w:val="28"/>
          <w:szCs w:val="28"/>
        </w:rPr>
        <w:t>和</w:t>
      </w:r>
      <w:r>
        <w:fldChar w:fldCharType="begin"/>
      </w:r>
      <w:r>
        <w:instrText xml:space="preserve"> HYPERLINK "https://www.baidu.com/s?sa=re_dqa_generate&amp;wd=%E5%A4%8D%E5%90%88%E5%88%B6%E5%AF%BC&amp;rsv_pq=e5b283930010ee7c&amp;oq=%E7%B2%BE%E7%A1%AE%E5%88%B6%E5%AF%BC%E6%AD%A6%E5%99%A8%E7%9A%84%E5%88%B6%E5%AF%BC%E6%96%B9%E5%BC%8F%E5%8F%AF%E5%88%86%E4%B8%BA%E5%93%AA%E5%87%A0%E7%A7%8D&amp;rsv_t=cad6eFJqNctBL9u277FOAo9a5Hv+YM3h1UEcg3TtHppOI8biwjL1wMKX+eM&amp;tn=baidu&amp;ie=utf-8" \t "_blank" </w:instrText>
      </w:r>
      <w:r>
        <w:fldChar w:fldCharType="separate"/>
      </w:r>
      <w:r>
        <w:rPr>
          <w:rFonts w:ascii="华文楷体" w:hAnsi="华文楷体" w:eastAsia="华文楷体"/>
          <w:sz w:val="28"/>
          <w:szCs w:val="28"/>
        </w:rPr>
        <w:t>复合制导</w:t>
      </w:r>
      <w:r>
        <w:rPr>
          <w:rFonts w:ascii="华文楷体" w:hAnsi="华文楷体" w:eastAsia="华文楷体"/>
          <w:sz w:val="28"/>
          <w:szCs w:val="28"/>
        </w:rPr>
        <w:fldChar w:fldCharType="end"/>
      </w:r>
      <w:r>
        <w:rPr>
          <w:rFonts w:ascii="华文楷体" w:hAnsi="华文楷体" w:eastAsia="华文楷体"/>
          <w:sz w:val="28"/>
          <w:szCs w:val="28"/>
        </w:rPr>
        <w:t>。</w:t>
      </w:r>
      <w:r>
        <w:rPr>
          <w:rFonts w:ascii="Times New Roman" w:hAnsi="Times New Roman" w:eastAsia="华文楷体" w:cs="Times New Roman"/>
          <w:sz w:val="28"/>
          <w:szCs w:val="28"/>
        </w:rPr>
        <w:t>‌</w:t>
      </w:r>
    </w:p>
    <w:p>
      <w:pPr>
        <w:tabs>
          <w:tab w:val="left" w:pos="720"/>
        </w:tabs>
        <w:snapToGrid w:val="0"/>
        <w:spacing w:line="120" w:lineRule="atLeast"/>
        <w:ind w:left="210" w:leftChars="100" w:firstLine="210"/>
        <w:rPr>
          <w:rFonts w:ascii="华文楷体" w:hAnsi="华文楷体" w:eastAsia="华文楷体"/>
          <w:sz w:val="28"/>
          <w:szCs w:val="28"/>
        </w:rPr>
      </w:pPr>
      <w:r>
        <w:rPr>
          <w:rFonts w:ascii="Times New Roman" w:hAnsi="Times New Roman" w:eastAsia="华文楷体" w:cs="Times New Roman"/>
          <w:sz w:val="28"/>
          <w:szCs w:val="28"/>
        </w:rPr>
        <w:t>‌</w:t>
      </w:r>
      <w:r>
        <w:rPr>
          <w:rFonts w:ascii="华文楷体" w:hAnsi="华文楷体" w:eastAsia="华文楷体"/>
          <w:sz w:val="28"/>
          <w:szCs w:val="28"/>
        </w:rPr>
        <w:t>自主制导</w:t>
      </w:r>
      <w:r>
        <w:rPr>
          <w:rFonts w:ascii="Times New Roman" w:hAnsi="Times New Roman" w:eastAsia="华文楷体" w:cs="Times New Roman"/>
          <w:sz w:val="28"/>
          <w:szCs w:val="28"/>
        </w:rPr>
        <w:t>‌</w:t>
      </w:r>
      <w:r>
        <w:rPr>
          <w:rFonts w:ascii="华文楷体" w:hAnsi="华文楷体" w:eastAsia="华文楷体"/>
          <w:sz w:val="28"/>
          <w:szCs w:val="28"/>
        </w:rPr>
        <w:t>依靠制导武器自身携带的测量装置，实时确定弹体与目标间相对运动参数，并自行控制和导引弹体飞向目标。这种制导方式不依赖于外部信息，完全由武器系统自身完成导航和攻击</w:t>
      </w:r>
      <w:r>
        <w:rPr>
          <w:rFonts w:ascii="Times New Roman" w:hAnsi="Times New Roman" w:eastAsia="华文楷体" w:cs="Times New Roman"/>
          <w:sz w:val="28"/>
          <w:szCs w:val="28"/>
        </w:rPr>
        <w:t>‌</w:t>
      </w:r>
      <w:r>
        <w:rPr>
          <w:rFonts w:ascii="华文楷体" w:hAnsi="华文楷体" w:eastAsia="华文楷体"/>
          <w:sz w:val="28"/>
          <w:szCs w:val="28"/>
        </w:rPr>
        <w:t>。</w:t>
      </w:r>
    </w:p>
    <w:p>
      <w:pPr>
        <w:tabs>
          <w:tab w:val="left" w:pos="720"/>
        </w:tabs>
        <w:snapToGrid w:val="0"/>
        <w:spacing w:line="120" w:lineRule="atLeast"/>
        <w:ind w:left="210" w:leftChars="100" w:firstLine="210"/>
        <w:rPr>
          <w:rFonts w:ascii="华文楷体" w:hAnsi="华文楷体" w:eastAsia="华文楷体"/>
          <w:sz w:val="28"/>
          <w:szCs w:val="28"/>
        </w:rPr>
      </w:pPr>
      <w:r>
        <w:rPr>
          <w:rFonts w:ascii="Times New Roman" w:hAnsi="Times New Roman" w:eastAsia="华文楷体" w:cs="Times New Roman"/>
          <w:sz w:val="28"/>
          <w:szCs w:val="28"/>
        </w:rPr>
        <w:t>‌</w:t>
      </w:r>
      <w:r>
        <w:rPr>
          <w:rFonts w:ascii="华文楷体" w:hAnsi="华文楷体" w:eastAsia="华文楷体"/>
          <w:sz w:val="28"/>
          <w:szCs w:val="28"/>
        </w:rPr>
        <w:t>波束制导</w:t>
      </w:r>
      <w:r>
        <w:rPr>
          <w:rFonts w:ascii="Times New Roman" w:hAnsi="Times New Roman" w:eastAsia="华文楷体" w:cs="Times New Roman"/>
          <w:sz w:val="28"/>
          <w:szCs w:val="28"/>
        </w:rPr>
        <w:t>‌</w:t>
      </w:r>
      <w:r>
        <w:rPr>
          <w:rFonts w:ascii="华文楷体" w:hAnsi="华文楷体" w:eastAsia="华文楷体"/>
          <w:sz w:val="28"/>
          <w:szCs w:val="28"/>
        </w:rPr>
        <w:t>是一种通过接收地面或舰船发射的波束信号来控制武器飞向目标的制导方式。这种制导方式需要外部信号源提供指引</w:t>
      </w:r>
      <w:r>
        <w:rPr>
          <w:rFonts w:ascii="Times New Roman" w:hAnsi="Times New Roman" w:eastAsia="华文楷体" w:cs="Times New Roman"/>
          <w:sz w:val="28"/>
          <w:szCs w:val="28"/>
        </w:rPr>
        <w:t>‌</w:t>
      </w:r>
      <w:r>
        <w:rPr>
          <w:rFonts w:ascii="华文楷体" w:hAnsi="华文楷体" w:eastAsia="华文楷体"/>
          <w:sz w:val="28"/>
          <w:szCs w:val="28"/>
        </w:rPr>
        <w:t>。</w:t>
      </w:r>
    </w:p>
    <w:p>
      <w:pPr>
        <w:tabs>
          <w:tab w:val="left" w:pos="720"/>
        </w:tabs>
        <w:snapToGrid w:val="0"/>
        <w:spacing w:line="120" w:lineRule="atLeast"/>
        <w:ind w:left="210" w:leftChars="100" w:firstLine="210"/>
        <w:rPr>
          <w:rFonts w:ascii="华文楷体" w:hAnsi="华文楷体" w:eastAsia="华文楷体"/>
          <w:sz w:val="28"/>
          <w:szCs w:val="28"/>
        </w:rPr>
      </w:pPr>
      <w:r>
        <w:rPr>
          <w:rFonts w:ascii="Times New Roman" w:hAnsi="Times New Roman" w:eastAsia="华文楷体" w:cs="Times New Roman"/>
          <w:sz w:val="28"/>
          <w:szCs w:val="28"/>
        </w:rPr>
        <w:t>‌</w:t>
      </w:r>
      <w:r>
        <w:rPr>
          <w:rFonts w:ascii="华文楷体" w:hAnsi="华文楷体" w:eastAsia="华文楷体"/>
          <w:sz w:val="28"/>
          <w:szCs w:val="28"/>
        </w:rPr>
        <w:t>指令制导</w:t>
      </w:r>
      <w:r>
        <w:rPr>
          <w:rFonts w:ascii="Times New Roman" w:hAnsi="Times New Roman" w:eastAsia="华文楷体" w:cs="Times New Roman"/>
          <w:sz w:val="28"/>
          <w:szCs w:val="28"/>
        </w:rPr>
        <w:t>‌</w:t>
      </w:r>
      <w:r>
        <w:rPr>
          <w:rFonts w:ascii="华文楷体" w:hAnsi="华文楷体" w:eastAsia="华文楷体"/>
          <w:sz w:val="28"/>
          <w:szCs w:val="28"/>
        </w:rPr>
        <w:t>是通过预先规划好的指令来控制武器的飞行轨迹，适用于一些简单的攻击场景。这种制导方式依赖于预先设定的路径</w:t>
      </w:r>
      <w:r>
        <w:rPr>
          <w:rFonts w:ascii="Times New Roman" w:hAnsi="Times New Roman" w:eastAsia="华文楷体" w:cs="Times New Roman"/>
          <w:sz w:val="28"/>
          <w:szCs w:val="28"/>
        </w:rPr>
        <w:t>‌</w:t>
      </w:r>
      <w:r>
        <w:rPr>
          <w:rFonts w:ascii="华文楷体" w:hAnsi="华文楷体" w:eastAsia="华文楷体"/>
          <w:sz w:val="28"/>
          <w:szCs w:val="28"/>
        </w:rPr>
        <w:t>。</w:t>
      </w:r>
    </w:p>
    <w:p>
      <w:pPr>
        <w:tabs>
          <w:tab w:val="left" w:pos="720"/>
        </w:tabs>
        <w:snapToGrid w:val="0"/>
        <w:spacing w:line="120" w:lineRule="atLeast"/>
        <w:ind w:left="210" w:leftChars="100" w:firstLine="210"/>
        <w:rPr>
          <w:rFonts w:ascii="华文楷体" w:hAnsi="华文楷体" w:eastAsia="华文楷体"/>
          <w:sz w:val="28"/>
          <w:szCs w:val="28"/>
        </w:rPr>
      </w:pPr>
      <w:r>
        <w:rPr>
          <w:rFonts w:ascii="Times New Roman" w:hAnsi="Times New Roman" w:eastAsia="华文楷体" w:cs="Times New Roman"/>
          <w:sz w:val="28"/>
          <w:szCs w:val="28"/>
        </w:rPr>
        <w:t>‌</w:t>
      </w:r>
      <w:r>
        <w:rPr>
          <w:rFonts w:ascii="华文楷体" w:hAnsi="华文楷体" w:eastAsia="华文楷体"/>
          <w:sz w:val="28"/>
          <w:szCs w:val="28"/>
        </w:rPr>
        <w:t>寻的制导</w:t>
      </w:r>
      <w:r>
        <w:rPr>
          <w:rFonts w:ascii="Times New Roman" w:hAnsi="Times New Roman" w:eastAsia="华文楷体" w:cs="Times New Roman"/>
          <w:sz w:val="28"/>
          <w:szCs w:val="28"/>
        </w:rPr>
        <w:t>‌</w:t>
      </w:r>
      <w:r>
        <w:rPr>
          <w:rFonts w:ascii="华文楷体" w:hAnsi="华文楷体" w:eastAsia="华文楷体"/>
          <w:sz w:val="28"/>
          <w:szCs w:val="28"/>
        </w:rPr>
        <w:t>是一种更为先进的制导方式，它允许武器系统在飞行过程中自主寻找并攻击目标。这种制导方式通常结合了多种传感器和技术，以实现精确打击</w:t>
      </w:r>
      <w:r>
        <w:rPr>
          <w:rFonts w:ascii="Times New Roman" w:hAnsi="Times New Roman" w:eastAsia="华文楷体" w:cs="Times New Roman"/>
          <w:sz w:val="28"/>
          <w:szCs w:val="28"/>
        </w:rPr>
        <w:t>‌</w:t>
      </w:r>
      <w:r>
        <w:rPr>
          <w:rFonts w:ascii="华文楷体" w:hAnsi="华文楷体" w:eastAsia="华文楷体"/>
          <w:sz w:val="28"/>
          <w:szCs w:val="28"/>
        </w:rPr>
        <w:t>。</w:t>
      </w:r>
    </w:p>
    <w:p>
      <w:pPr>
        <w:tabs>
          <w:tab w:val="left" w:pos="720"/>
        </w:tabs>
        <w:snapToGrid w:val="0"/>
        <w:spacing w:line="120" w:lineRule="atLeast"/>
        <w:ind w:left="210" w:leftChars="100" w:firstLine="210"/>
        <w:rPr>
          <w:rFonts w:ascii="华文楷体" w:hAnsi="华文楷体" w:eastAsia="华文楷体"/>
          <w:sz w:val="28"/>
          <w:szCs w:val="28"/>
        </w:rPr>
      </w:pPr>
      <w:r>
        <w:rPr>
          <w:rFonts w:ascii="Times New Roman" w:hAnsi="Times New Roman" w:eastAsia="华文楷体" w:cs="Times New Roman"/>
          <w:sz w:val="28"/>
          <w:szCs w:val="28"/>
        </w:rPr>
        <w:t>‌</w:t>
      </w:r>
      <w:r>
        <w:rPr>
          <w:rFonts w:ascii="华文楷体" w:hAnsi="华文楷体" w:eastAsia="华文楷体"/>
          <w:sz w:val="28"/>
          <w:szCs w:val="28"/>
        </w:rPr>
        <w:t>复合制导</w:t>
      </w:r>
      <w:r>
        <w:rPr>
          <w:rFonts w:ascii="Times New Roman" w:hAnsi="Times New Roman" w:eastAsia="华文楷体" w:cs="Times New Roman"/>
          <w:sz w:val="28"/>
          <w:szCs w:val="28"/>
        </w:rPr>
        <w:t>‌</w:t>
      </w:r>
      <w:r>
        <w:rPr>
          <w:rFonts w:ascii="华文楷体" w:hAnsi="华文楷体" w:eastAsia="华文楷体"/>
          <w:sz w:val="28"/>
          <w:szCs w:val="28"/>
        </w:rPr>
        <w:t>则是结合了两种或两种以上的制导方式，以提高武器的打击精度和适应性。这种制导方式结合了自主制导、波束制导、指令制导和寻的制导等多种技术的优点，以适应不同的作战环境和目标</w:t>
      </w:r>
      <w:r>
        <w:rPr>
          <w:rFonts w:ascii="Times New Roman" w:hAnsi="Times New Roman" w:eastAsia="华文楷体" w:cs="Times New Roman"/>
          <w:sz w:val="28"/>
          <w:szCs w:val="28"/>
        </w:rPr>
        <w:t>‌</w:t>
      </w:r>
      <w:r>
        <w:rPr>
          <w:rFonts w:ascii="华文楷体" w:hAnsi="华文楷体" w:eastAsia="华文楷体"/>
          <w:sz w:val="28"/>
          <w:szCs w:val="28"/>
        </w:rPr>
        <w:t>。</w:t>
      </w:r>
    </w:p>
    <w:p>
      <w:pPr>
        <w:snapToGrid w:val="0"/>
        <w:spacing w:line="120" w:lineRule="atLeast"/>
        <w:ind w:left="210" w:leftChars="100"/>
        <w:rPr>
          <w:b/>
          <w:bCs/>
          <w:sz w:val="28"/>
          <w:szCs w:val="28"/>
        </w:rPr>
      </w:pPr>
    </w:p>
    <w:p>
      <w:pPr>
        <w:snapToGrid w:val="0"/>
        <w:spacing w:line="120" w:lineRule="atLeast"/>
        <w:ind w:left="210" w:leftChars="100"/>
        <w:rPr>
          <w:b/>
          <w:bCs/>
          <w:sz w:val="28"/>
          <w:szCs w:val="28"/>
        </w:rPr>
      </w:pPr>
      <w:r>
        <w:rPr>
          <w:rFonts w:hint="eastAsia"/>
          <w:b/>
          <w:bCs/>
          <w:sz w:val="28"/>
          <w:szCs w:val="28"/>
        </w:rPr>
        <w:t>8.4</w:t>
      </w:r>
      <w:r>
        <w:rPr>
          <w:b/>
          <w:bCs/>
          <w:sz w:val="28"/>
          <w:szCs w:val="28"/>
        </w:rPr>
        <w:t>国庆70年阅兵中火箭军首次展示了哪几种新型战略导弹</w:t>
      </w:r>
    </w:p>
    <w:p>
      <w:pPr>
        <w:tabs>
          <w:tab w:val="left" w:pos="720"/>
        </w:tabs>
        <w:snapToGrid w:val="0"/>
        <w:spacing w:line="120" w:lineRule="atLeast"/>
        <w:ind w:left="210" w:leftChars="100" w:firstLine="210"/>
        <w:rPr>
          <w:b/>
          <w:bCs/>
          <w:sz w:val="28"/>
          <w:szCs w:val="28"/>
        </w:rPr>
      </w:pPr>
      <w:r>
        <w:rPr>
          <w:rFonts w:ascii="华文楷体" w:hAnsi="华文楷体" w:eastAsia="华文楷体"/>
          <w:sz w:val="28"/>
          <w:szCs w:val="28"/>
        </w:rPr>
        <w:t>东风-17常规导弹、长剑-100巡航导弹、东风-41核导弹</w:t>
      </w:r>
    </w:p>
    <w:p>
      <w:pPr>
        <w:snapToGrid w:val="0"/>
        <w:spacing w:line="120" w:lineRule="atLeast"/>
        <w:ind w:firstLine="420"/>
        <w:rPr>
          <w:rFonts w:ascii="华文楷体" w:hAnsi="华文楷体" w:eastAsia="华文楷体"/>
          <w:sz w:val="28"/>
          <w:szCs w:val="28"/>
        </w:rPr>
      </w:pPr>
    </w:p>
    <w:p>
      <w:pPr>
        <w:snapToGrid w:val="0"/>
        <w:spacing w:line="120" w:lineRule="atLeast"/>
        <w:ind w:left="210" w:leftChars="100"/>
        <w:rPr>
          <w:b/>
          <w:bCs/>
          <w:sz w:val="28"/>
          <w:szCs w:val="28"/>
        </w:rPr>
      </w:pPr>
      <w:r>
        <w:rPr>
          <w:rFonts w:hint="eastAsia"/>
          <w:b/>
          <w:bCs/>
          <w:sz w:val="28"/>
          <w:szCs w:val="28"/>
        </w:rPr>
        <w:t>8.5精确制导武器对战争的影响</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使作战样式发生深刻变化、提高了之作战效能、成为改变军事力量对比的杠杆</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国际战略形势</w:t>
      </w:r>
    </w:p>
    <w:p>
      <w:pPr>
        <w:snapToGrid w:val="0"/>
        <w:spacing w:line="120" w:lineRule="atLeast"/>
        <w:rPr>
          <w:rFonts w:hint="eastAsia"/>
          <w:b/>
          <w:bCs/>
          <w:sz w:val="32"/>
          <w:szCs w:val="32"/>
        </w:rPr>
      </w:pPr>
    </w:p>
    <w:p>
      <w:pPr>
        <w:snapToGrid w:val="0"/>
        <w:spacing w:line="120" w:lineRule="atLeast"/>
        <w:ind w:firstLine="420"/>
        <w:rPr>
          <w:rFonts w:ascii="华文楷体" w:hAnsi="华文楷体" w:eastAsia="华文楷体"/>
          <w:sz w:val="28"/>
          <w:szCs w:val="28"/>
        </w:rPr>
      </w:pPr>
      <w:r>
        <w:rPr>
          <w:rFonts w:hint="eastAsia"/>
          <w:b/>
          <w:bCs/>
          <w:sz w:val="28"/>
          <w:szCs w:val="28"/>
        </w:rPr>
        <w:t>9.1</w:t>
      </w:r>
      <w:r>
        <w:rPr>
          <w:b/>
          <w:bCs/>
          <w:sz w:val="28"/>
          <w:szCs w:val="28"/>
        </w:rPr>
        <w:t>什么是国际战略形势?</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国际战略形势，是国家、政治集团之间在一定时期或阶段军事政治、经济、外交等形势的综合体现。</w:t>
      </w:r>
    </w:p>
    <w:p>
      <w:pPr>
        <w:snapToGrid w:val="0"/>
        <w:spacing w:line="120" w:lineRule="atLeast"/>
        <w:ind w:firstLine="420"/>
        <w:rPr>
          <w:rFonts w:hint="eastAsia"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r>
        <w:rPr>
          <w:rFonts w:hint="eastAsia"/>
          <w:b/>
          <w:bCs/>
          <w:sz w:val="28"/>
          <w:szCs w:val="28"/>
        </w:rPr>
        <w:t>9.2</w:t>
      </w:r>
      <w:r>
        <w:rPr>
          <w:b/>
          <w:bCs/>
          <w:sz w:val="28"/>
          <w:szCs w:val="28"/>
        </w:rPr>
        <w:t>什么是极?</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在国际战略格局中，拥有强大军事实力和政治影响力的国家或政治集团</w:t>
      </w:r>
      <w:r>
        <w:rPr>
          <w:rFonts w:ascii="华文楷体" w:hAnsi="华文楷体" w:eastAsia="华文楷体"/>
          <w:sz w:val="28"/>
          <w:szCs w:val="28"/>
        </w:rPr>
        <w:t>,在国际事务中扮演着主导角色,起主导作用,通常被称为“极</w:t>
      </w:r>
      <w:r>
        <w:rPr>
          <w:rFonts w:hint="eastAsia" w:ascii="华文楷体" w:hAnsi="华文楷体" w:eastAsia="华文楷体"/>
          <w:sz w:val="28"/>
          <w:szCs w:val="28"/>
        </w:rPr>
        <w:t>”</w:t>
      </w:r>
      <w:r>
        <w:rPr>
          <w:rFonts w:ascii="华文楷体" w:hAnsi="华文楷体" w:eastAsia="华文楷体"/>
          <w:sz w:val="28"/>
          <w:szCs w:val="28"/>
        </w:rPr>
        <w:t>或“中心"。</w:t>
      </w:r>
    </w:p>
    <w:p>
      <w:pPr>
        <w:snapToGrid w:val="0"/>
        <w:spacing w:line="120" w:lineRule="atLeast"/>
        <w:ind w:firstLine="420"/>
        <w:rPr>
          <w:b/>
          <w:bCs/>
          <w:sz w:val="28"/>
          <w:szCs w:val="28"/>
        </w:rPr>
      </w:pPr>
    </w:p>
    <w:p>
      <w:pPr>
        <w:snapToGrid w:val="0"/>
        <w:spacing w:line="120" w:lineRule="atLeast"/>
        <w:ind w:firstLine="420"/>
        <w:rPr>
          <w:rFonts w:ascii="华文楷体" w:hAnsi="华文楷体" w:eastAsia="华文楷体"/>
          <w:sz w:val="28"/>
          <w:szCs w:val="28"/>
        </w:rPr>
      </w:pPr>
      <w:r>
        <w:rPr>
          <w:rFonts w:hint="eastAsia"/>
          <w:b/>
          <w:bCs/>
          <w:sz w:val="28"/>
          <w:szCs w:val="28"/>
        </w:rPr>
        <w:t>9.3</w:t>
      </w:r>
      <w:r>
        <w:rPr>
          <w:b/>
          <w:bCs/>
          <w:sz w:val="28"/>
          <w:szCs w:val="28"/>
        </w:rPr>
        <w:t>推动中东出现和解潮的主要因素有哪些?</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美国战略转移为中东和解创造的战略空间</w:t>
      </w:r>
      <w:r>
        <w:rPr>
          <w:rFonts w:ascii="华文楷体" w:hAnsi="华文楷体" w:eastAsia="华文楷体"/>
          <w:sz w:val="28"/>
          <w:szCs w:val="28"/>
        </w:rPr>
        <w:t>;</w:t>
      </w:r>
      <w:r>
        <w:rPr>
          <w:rFonts w:hint="eastAsia" w:ascii="华文楷体" w:hAnsi="华文楷体" w:eastAsia="华文楷体"/>
          <w:sz w:val="28"/>
          <w:szCs w:val="28"/>
        </w:rPr>
        <w:t>中东国家认识到经济产业转型发展的重要性和迫切性</w:t>
      </w:r>
      <w:r>
        <w:rPr>
          <w:rFonts w:ascii="华文楷体" w:hAnsi="华文楷体" w:eastAsia="华文楷体"/>
          <w:sz w:val="28"/>
          <w:szCs w:val="28"/>
        </w:rPr>
        <w:t>;</w:t>
      </w:r>
      <w:r>
        <w:rPr>
          <w:rFonts w:hint="eastAsia" w:ascii="华文楷体" w:hAnsi="华文楷体" w:eastAsia="华文楷体"/>
          <w:sz w:val="28"/>
          <w:szCs w:val="28"/>
        </w:rPr>
        <w:t>中国的斡旋推动主要国家间对话，建立互信</w:t>
      </w:r>
      <w:r>
        <w:rPr>
          <w:rFonts w:ascii="华文楷体" w:hAnsi="华文楷体" w:eastAsia="华文楷体"/>
          <w:sz w:val="28"/>
          <w:szCs w:val="28"/>
        </w:rPr>
        <w:t>;</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9.4国际战略形势</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（1）美国整体实力相对下降，内外秩序重建挑战巨大</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美国是世界上综合实力最强大的国家（美元 美军 美国技术）  严重的社会、经济、政治困境（贫富分化，政治极化  两党对立，政治矛盾  国家债务高悬）  滥用霸权，破坏国际格局，损害国家信誉</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（2）俄乌冲突深刻改变俄罗斯，未来发展以守待变</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战略边界持续挤压，维护大国形象（边界挤压 结构性矛盾 乌克兰焦点 乌方倒向西方）  冲突中展现韧性，掌握战争主动权（军事主动 国内政治稳定 经济冲击，有韧性 外交突围）  形式稳中带优，未来求以守代变</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（3）欧洲战略自主之路不进反退，政治右转风险加大</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俄乌冲突重创欧洲经济社会  战争立场分化，欧盟内部凝聚力下降  北约激活，欧洲战略自主被打击  美国严重左右欧中正常关系  极右势力走向政治中心  作为世界独立一极能力下降</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（4）</w:t>
      </w:r>
      <w:r>
        <w:rPr>
          <w:rFonts w:ascii="华文楷体" w:hAnsi="华文楷体" w:eastAsia="华文楷体"/>
          <w:sz w:val="28"/>
          <w:szCs w:val="28"/>
        </w:rPr>
        <w:t>日本积极参与阵营对抗，激进推动强军扩武</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积极充当美国马前卒  积极推动强军扩武  积极摆脱战后体制，争当政治大国  体现严重外向性且北约化  国内外经济困难  发展扩张受到中国影响  努力推进正常化、大国化</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（5）</w:t>
      </w:r>
      <w:r>
        <w:rPr>
          <w:rFonts w:ascii="华文楷体" w:hAnsi="华文楷体" w:eastAsia="华文楷体"/>
          <w:sz w:val="28"/>
          <w:szCs w:val="28"/>
        </w:rPr>
        <w:t>新兴经济体快速崛起，国际影响力不断提升</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金砖国家影响力上升  印度大国强国化梦想</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（6）</w:t>
      </w:r>
      <w:r>
        <w:rPr>
          <w:rFonts w:ascii="华文楷体" w:hAnsi="华文楷体" w:eastAsia="华文楷体"/>
          <w:sz w:val="28"/>
          <w:szCs w:val="28"/>
        </w:rPr>
        <w:t>地区国家抱团取暖，区域性力量话语权不断提升</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东盟地区 中东地区的主要国家</w:t>
      </w:r>
    </w:p>
    <w:p>
      <w:pPr>
        <w:pStyle w:val="31"/>
        <w:numPr>
          <w:ilvl w:val="0"/>
          <w:numId w:val="2"/>
        </w:numPr>
        <w:snapToGrid w:val="0"/>
        <w:spacing w:line="120" w:lineRule="atLeast"/>
        <w:rPr>
          <w:rFonts w:ascii="华文楷体" w:hAnsi="华文楷体" w:eastAsia="华文楷体"/>
          <w:sz w:val="28"/>
          <w:szCs w:val="28"/>
        </w:rPr>
      </w:pPr>
      <w:r>
        <w:rPr>
          <w:rFonts w:ascii="华文楷体" w:hAnsi="华文楷体" w:eastAsia="华文楷体"/>
          <w:sz w:val="28"/>
          <w:szCs w:val="28"/>
        </w:rPr>
        <w:t>跨国巨头成为政治新星登上国际政治舞台</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p>
    <w:p>
      <w:pPr>
        <w:pStyle w:val="31"/>
        <w:numPr>
          <w:ilvl w:val="0"/>
          <w:numId w:val="1"/>
        </w:numPr>
        <w:snapToGrid w:val="0"/>
        <w:spacing w:line="120" w:lineRule="atLeast"/>
        <w:rPr>
          <w:b/>
          <w:bCs/>
          <w:sz w:val="32"/>
          <w:szCs w:val="32"/>
        </w:rPr>
      </w:pPr>
      <w:r>
        <w:rPr>
          <w:rFonts w:hint="eastAsia"/>
          <w:b/>
          <w:bCs/>
          <w:sz w:val="32"/>
          <w:szCs w:val="32"/>
        </w:rPr>
        <w:t>习近平强军思想</w:t>
      </w:r>
    </w:p>
    <w:p>
      <w:pPr>
        <w:snapToGrid w:val="0"/>
        <w:spacing w:line="120" w:lineRule="atLeast"/>
        <w:rPr>
          <w:rFonts w:hint="eastAsia"/>
          <w:b/>
          <w:bCs/>
          <w:sz w:val="32"/>
          <w:szCs w:val="32"/>
        </w:rPr>
      </w:pPr>
    </w:p>
    <w:p>
      <w:pPr>
        <w:snapToGrid w:val="0"/>
        <w:spacing w:line="120" w:lineRule="atLeast"/>
        <w:ind w:firstLine="420"/>
        <w:rPr>
          <w:b/>
          <w:bCs/>
          <w:sz w:val="28"/>
          <w:szCs w:val="28"/>
        </w:rPr>
      </w:pPr>
      <w:r>
        <w:rPr>
          <w:rFonts w:hint="eastAsia"/>
          <w:b/>
          <w:bCs/>
          <w:sz w:val="28"/>
          <w:szCs w:val="28"/>
        </w:rPr>
        <w:t>10.1《习近平强军思想》形成的背景是什么</w:t>
      </w:r>
      <w:r>
        <w:rPr>
          <w:b/>
          <w:bCs/>
          <w:sz w:val="28"/>
          <w:szCs w:val="28"/>
        </w:rPr>
        <w:t>?</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（1）世界大势的新动向，要求国防和军事建设必须因势而变</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（2）安全环境新特点，要求国防和军事建设必须应变图强</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（3）中国发展的新坐标，要求国防和军事建设必须保驾护航</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r>
        <w:rPr>
          <w:rFonts w:hint="eastAsia"/>
          <w:b/>
          <w:bCs/>
          <w:sz w:val="28"/>
          <w:szCs w:val="28"/>
        </w:rPr>
        <w:t>10.2军队建设后五年的重点</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为如期实现建军一百年奋斗目标而奋斗</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p>
    <w:p>
      <w:pPr>
        <w:snapToGrid w:val="0"/>
        <w:spacing w:line="120" w:lineRule="atLeast"/>
        <w:ind w:firstLine="420"/>
        <w:rPr>
          <w:b/>
          <w:bCs/>
          <w:sz w:val="28"/>
          <w:szCs w:val="28"/>
        </w:rPr>
      </w:pPr>
      <w:r>
        <w:rPr>
          <w:rFonts w:hint="eastAsia"/>
          <w:b/>
          <w:bCs/>
          <w:sz w:val="28"/>
          <w:szCs w:val="28"/>
        </w:rPr>
        <w:t>10.3什么是习近平强军思想</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习近平强军思想作为习近平新时代中国特色社会主义思想的重要组成部分，是我们党不懈探索中国特色强军之路形成的宝贵思想结晶，是加快国防和军队现代化、全面建设世界一流军队的行动纲领，谱写了当代中国马克思主义军事理论和军事实践发展的新篇章，为新时代国防和军队建设提供了科学指南和行动纲领。</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10.4“世界百年未有之大变局”的含义</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这是对历史机遇的重大战略判断；这是对人类发展规律的科学揭示；世界正处在大发展、大变化、大转折阶段；“大变局”与中国的百年复兴发生相互交汇、相互激荡</w:t>
      </w:r>
      <w:r>
        <w:rPr>
          <w:rFonts w:ascii="华文楷体" w:hAnsi="华文楷体" w:eastAsia="华文楷体"/>
          <w:sz w:val="28"/>
          <w:szCs w:val="28"/>
        </w:rPr>
        <w:t>;“大变局”根本动力在于世界秩序革命性演进</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10.5中国发展的“新坐标”（三个前所未有）</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我们前所未有地接近世界舞台中央，前所未有地接近实现中华民族伟大复兴的目标，前所未有地具有实现这个目标的能力和信心。</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10.6胜战之问（三个能不能）</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这场世界范围内的新军事革命，直接影响国家的军事实力和综合国力，关乎每个国家的战略主动权和国家安全。  能不能坚持住党的绝对领导，能不能拉得上去、打胜仗，各级指挥员能不能带兵打仗、指挥打仗。</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10.7“两个差距”、“两个不够”</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“我军现代化水平与国家安全需求相比差距还很大，与世界先进军事水平相比差距还很大  我军打现代化战争能力不够，各级领导指挥现代化战争能力不够</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10.8习近平强军思想的主要内容</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历史性挽救、重塑和再造人民军队</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“过去十年，是我军方向感最清晰、落实最顺畅的十年，军队现代化将成为中国现代化最亮眼的一个板块”</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10.9“四个意识”，“三个绝对”</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理想信念、党性原则、战斗力标准和政治工作威信</w:t>
      </w:r>
    </w:p>
    <w:p>
      <w:pPr>
        <w:snapToGrid w:val="0"/>
        <w:spacing w:line="120" w:lineRule="atLeast"/>
        <w:ind w:firstLine="420"/>
        <w:rPr>
          <w:rFonts w:hint="eastAsia"/>
          <w:b/>
          <w:bCs/>
          <w:sz w:val="28"/>
          <w:szCs w:val="28"/>
        </w:rPr>
      </w:pPr>
      <w:r>
        <w:rPr>
          <w:rFonts w:hint="eastAsia" w:ascii="华文楷体" w:hAnsi="华文楷体" w:eastAsia="华文楷体"/>
          <w:sz w:val="28"/>
          <w:szCs w:val="28"/>
        </w:rPr>
        <w:t>绝对忠诚、绝对纯洁、绝对可靠</w:t>
      </w:r>
    </w:p>
    <w:p>
      <w:pPr>
        <w:snapToGrid w:val="0"/>
        <w:spacing w:line="120" w:lineRule="atLeast"/>
        <w:ind w:firstLine="420"/>
        <w:rPr>
          <w:b/>
          <w:bCs/>
          <w:sz w:val="28"/>
          <w:szCs w:val="28"/>
        </w:rPr>
      </w:pPr>
    </w:p>
    <w:p>
      <w:pPr>
        <w:snapToGrid w:val="0"/>
        <w:spacing w:line="120" w:lineRule="atLeast"/>
        <w:ind w:firstLine="420"/>
        <w:rPr>
          <w:b/>
          <w:bCs/>
          <w:sz w:val="28"/>
          <w:szCs w:val="28"/>
        </w:rPr>
      </w:pPr>
      <w:r>
        <w:rPr>
          <w:rFonts w:hint="eastAsia"/>
          <w:b/>
          <w:bCs/>
          <w:sz w:val="28"/>
          <w:szCs w:val="28"/>
        </w:rPr>
        <w:t>10.10构建新的战备体系   “五个更加注重”战略指导</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强调更加注重聚焦实战</w:t>
      </w:r>
      <w:r>
        <w:rPr>
          <w:rFonts w:ascii="华文楷体" w:hAnsi="华文楷体" w:eastAsia="华文楷体"/>
          <w:sz w:val="28"/>
          <w:szCs w:val="28"/>
        </w:rPr>
        <w:t>:明确了发展基点问题</w:t>
      </w:r>
      <w:r>
        <w:rPr>
          <w:rFonts w:hint="eastAsia" w:ascii="华文楷体" w:hAnsi="华文楷体" w:eastAsia="华文楷体"/>
          <w:sz w:val="28"/>
          <w:szCs w:val="28"/>
        </w:rPr>
        <w:t>；强调更加注重创新驱动明确了发展动力问题</w:t>
      </w:r>
      <w:r>
        <w:rPr>
          <w:rFonts w:ascii="华文楷体" w:hAnsi="华文楷体" w:eastAsia="华文楷体"/>
          <w:sz w:val="28"/>
          <w:szCs w:val="28"/>
        </w:rPr>
        <w:t>;</w:t>
      </w:r>
      <w:r>
        <w:rPr>
          <w:rFonts w:hint="eastAsia" w:ascii="华文楷体" w:hAnsi="华文楷体" w:eastAsia="华文楷体"/>
          <w:sz w:val="28"/>
          <w:szCs w:val="28"/>
        </w:rPr>
        <w:t>强调更加注重体系建设，明确了发展方向问题</w:t>
      </w:r>
      <w:r>
        <w:rPr>
          <w:rFonts w:ascii="华文楷体" w:hAnsi="华文楷体" w:eastAsia="华文楷体"/>
          <w:sz w:val="28"/>
          <w:szCs w:val="28"/>
        </w:rPr>
        <w:t>;</w:t>
      </w:r>
      <w:r>
        <w:rPr>
          <w:rFonts w:hint="eastAsia" w:ascii="华文楷体" w:hAnsi="华文楷体" w:eastAsia="华文楷体"/>
          <w:sz w:val="28"/>
          <w:szCs w:val="28"/>
        </w:rPr>
        <w:t>强调更加注重集约高效，明确了发展效能问题</w:t>
      </w:r>
      <w:r>
        <w:rPr>
          <w:rFonts w:ascii="华文楷体" w:hAnsi="华文楷体" w:eastAsia="华文楷体"/>
          <w:sz w:val="28"/>
          <w:szCs w:val="28"/>
        </w:rPr>
        <w:t>;</w:t>
      </w:r>
      <w:r>
        <w:rPr>
          <w:rFonts w:hint="eastAsia" w:ascii="华文楷体" w:hAnsi="华文楷体" w:eastAsia="华文楷体"/>
          <w:sz w:val="28"/>
          <w:szCs w:val="28"/>
        </w:rPr>
        <w:t>强调更加注重军民融合</w:t>
      </w:r>
      <w:r>
        <w:rPr>
          <w:rFonts w:ascii="华文楷体" w:hAnsi="华文楷体" w:eastAsia="华文楷体"/>
          <w:sz w:val="28"/>
          <w:szCs w:val="28"/>
        </w:rPr>
        <w:t>:明确了发展路径问题。</w:t>
      </w:r>
    </w:p>
    <w:p>
      <w:pPr>
        <w:snapToGrid w:val="0"/>
        <w:spacing w:line="120" w:lineRule="atLeast"/>
        <w:ind w:firstLine="420"/>
        <w:rPr>
          <w:rFonts w:hint="eastAsia"/>
          <w:b/>
          <w:bCs/>
          <w:sz w:val="28"/>
          <w:szCs w:val="28"/>
        </w:rPr>
      </w:pPr>
    </w:p>
    <w:p>
      <w:pPr>
        <w:snapToGrid w:val="0"/>
        <w:spacing w:line="120" w:lineRule="atLeast"/>
        <w:ind w:firstLine="420"/>
        <w:rPr>
          <w:b/>
          <w:bCs/>
          <w:sz w:val="28"/>
          <w:szCs w:val="28"/>
        </w:rPr>
      </w:pPr>
      <w:r>
        <w:rPr>
          <w:rFonts w:hint="eastAsia"/>
          <w:b/>
          <w:bCs/>
          <w:sz w:val="28"/>
          <w:szCs w:val="28"/>
        </w:rPr>
        <w:t>10.11十一个明确</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上课内容：（1）明确“强军之魂”，坚持党的绝对领导。  （2）明确“强军关键”，必须全面深化改革。  （3）明确“强军布局”，推进强军事业。  （4）明确“强军之要”，聚焦能打胜仗  （5）明确“强军之基”，推进正风肃纪  （6）明确“强军使命”，提供战略支撑。  （7）明确“强军目标”，建立敢打能胜军队。（明确觉在新时代的强军目标是建设一支听党指挥、能打胜仗、作风优良的人民军队，把人民军队建设成为世界一流军队。）  （8）明确“强军保障”，坚持中国特色。  （9）明确“强军动力”，创建一流军队。  （10）明确“强军路径”，构建军民融合  （11）</w:t>
      </w:r>
      <w:r>
        <w:rPr>
          <w:rFonts w:ascii="华文楷体" w:hAnsi="华文楷体" w:eastAsia="华文楷体"/>
          <w:sz w:val="28"/>
          <w:szCs w:val="28"/>
        </w:rPr>
        <w:t>明确强军之“道”在于人才。</w:t>
      </w:r>
    </w:p>
    <w:p>
      <w:pPr>
        <w:snapToGrid w:val="0"/>
        <w:spacing w:line="120" w:lineRule="atLeast"/>
        <w:ind w:firstLine="420"/>
        <w:rPr>
          <w:rFonts w:hint="eastAsia"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书本内容：</w:t>
      </w:r>
      <w:r>
        <w:rPr>
          <w:rFonts w:ascii="华文楷体" w:hAnsi="华文楷体" w:eastAsia="华文楷体"/>
          <w:sz w:val="28"/>
          <w:szCs w:val="28"/>
        </w:rPr>
        <w:t>(一)明确党对军队绝对领导是人民军队建军之本、强军之魂，必须全面加军队党的领导和党的建设，贯彻党领导军队的一系列根本原则和制度，确保部队对忠诚、绝对纯洁、绝对可靠</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(二)明确强国必须强军，巩固国防和强大人民军队是新时代坚持和发展中国特色社会主义、实现中华民族伟大复兴的战略支撑，人民军队必须有效履行新时使命任务</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(三)明确党在新时代的强军目标是建设一支听党指挥、能打胜仗、作风优良人民军队，到 2027年实现建军一百年奋斗目标，到20</w:t>
      </w:r>
      <w:r>
        <w:rPr>
          <w:rFonts w:hint="eastAsia" w:ascii="华文楷体" w:hAnsi="华文楷体" w:eastAsia="华文楷体"/>
          <w:sz w:val="28"/>
          <w:szCs w:val="28"/>
        </w:rPr>
        <w:t>3</w:t>
      </w:r>
      <w:r>
        <w:rPr>
          <w:rFonts w:ascii="华文楷体" w:hAnsi="华文楷体" w:eastAsia="华文楷体"/>
          <w:sz w:val="28"/>
          <w:szCs w:val="28"/>
        </w:rPr>
        <w:t>5年基本实现国防和军</w:t>
      </w:r>
      <w:r>
        <w:rPr>
          <w:rFonts w:hint="eastAsia" w:ascii="华文楷体" w:hAnsi="华文楷体" w:eastAsia="华文楷体"/>
          <w:sz w:val="28"/>
          <w:szCs w:val="28"/>
        </w:rPr>
        <w:t xml:space="preserve">队现代化，到本世纪中叶把人民军队建成世界一流军队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(四)明确军队是要准备打仗的，必须聚焦能打仗、打胜仗，扭住强敌对手创新军事战略指导，发展人民战争战略战术，全面加强练兵备战，坚定灵活开展军事斗争，有效塑造态势、管控危机、遏制战争、打赢战争</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五)明确推进强军事业必须坚持政治建军、改革强军、科技强军、人才强军依法治军，坚持边斗争、边备战、边建设，更加注重聚焦实战、创新驱动、体系建设、集约高效、军民融合，加强军事治理，推动高质量发展，全面提高革命化现代化正规化水平</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w:t>
      </w:r>
      <w:r>
        <w:rPr>
          <w:rFonts w:hint="eastAsia" w:ascii="华文楷体" w:hAnsi="华文楷体" w:eastAsia="华文楷体"/>
          <w:sz w:val="28"/>
          <w:szCs w:val="28"/>
        </w:rPr>
        <w:t>六</w:t>
      </w:r>
      <w:r>
        <w:rPr>
          <w:rFonts w:ascii="华文楷体" w:hAnsi="华文楷体" w:eastAsia="华文楷体"/>
          <w:sz w:val="28"/>
          <w:szCs w:val="28"/>
        </w:rPr>
        <w:t>)明确改革是强军的必由之路，必须推进军队组织形态现代化，构建中国特色现代军事力量体系，完善中国特色社会主义军事制度</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(七)明确科技是核心战斗力，必须坚持自主创新战略基点，推进高水平科技自立自强，统筹推进军事理论、技术、组织、管理、文化等各方面创新，建设创新型人民军队</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(八)明确强军之道要在得人，必须贯彻新时代军事教育方针，推动军事人员能力素质、结构布局、开发管理全面转型升级，锻造德才兼备的高素质、专业化新型军事人才</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(九)明确依法治军是我们党建军治军基本方式，必须构建中国特色军事法治体系，推动治军方式根本性转变，提高国防和军队建设法治化水平</w:t>
      </w:r>
      <w:r>
        <w:rPr>
          <w:rFonts w:hint="eastAsia" w:ascii="华文楷体" w:hAnsi="华文楷体" w:eastAsia="华文楷体"/>
          <w:sz w:val="28"/>
          <w:szCs w:val="28"/>
        </w:rPr>
        <w:t xml:space="preserve">  </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(十)明确军民融合发展是兴国之举、强军之策，必须坚持军事优先、军为</w:t>
      </w:r>
      <w:r>
        <w:rPr>
          <w:rFonts w:hint="eastAsia" w:ascii="华文楷体" w:hAnsi="华文楷体" w:eastAsia="华文楷体"/>
          <w:sz w:val="28"/>
          <w:szCs w:val="28"/>
        </w:rPr>
        <w:t>首要</w:t>
      </w:r>
      <w:r>
        <w:rPr>
          <w:rFonts w:ascii="华文楷体" w:hAnsi="华文楷体" w:eastAsia="华文楷体"/>
          <w:sz w:val="28"/>
          <w:szCs w:val="28"/>
        </w:rPr>
        <w:t>，形成全要素、多领域、高效益军民融合深度发展格局，巩固提高一体化国家战略体系和能力</w:t>
      </w:r>
      <w:r>
        <w:rPr>
          <w:rFonts w:hint="eastAsia" w:ascii="华文楷体" w:hAnsi="华文楷体" w:eastAsia="华文楷体"/>
          <w:sz w:val="28"/>
          <w:szCs w:val="28"/>
        </w:rPr>
        <w:t xml:space="preserve">  </w:t>
      </w:r>
    </w:p>
    <w:p>
      <w:pPr>
        <w:snapToGrid w:val="0"/>
        <w:spacing w:line="120" w:lineRule="atLeast"/>
        <w:ind w:firstLine="420"/>
        <w:rPr>
          <w:rFonts w:hint="eastAsia" w:ascii="华文楷体" w:hAnsi="华文楷体" w:eastAsia="华文楷体"/>
          <w:sz w:val="28"/>
          <w:szCs w:val="28"/>
        </w:rPr>
      </w:pPr>
      <w:r>
        <w:rPr>
          <w:rFonts w:ascii="华文楷体" w:hAnsi="华文楷体" w:eastAsia="华文楷体"/>
          <w:sz w:val="28"/>
          <w:szCs w:val="28"/>
        </w:rPr>
        <w:t>(十一)明确作风优良是我军鲜明特色和政治优势，必须全面从严治党、全面从严治军，全面锻造过硬基层，坚定不移正风肃纪反腐，大力弘扬我党我军光荣传统和优良作风，永葆人民军队性质、宗旨、本色</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10.12国防和军队建设“新三步走”</w:t>
      </w:r>
      <w:r>
        <w:rPr>
          <w:b/>
          <w:bCs/>
          <w:sz w:val="28"/>
          <w:szCs w:val="28"/>
        </w:rPr>
        <w:t xml:space="preserve"> 战略安排</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2027年:实现建军一百年奋斗目标</w:t>
      </w:r>
      <w:r>
        <w:rPr>
          <w:rFonts w:hint="eastAsia" w:ascii="华文楷体" w:hAnsi="华文楷体" w:eastAsia="华文楷体"/>
          <w:sz w:val="28"/>
          <w:szCs w:val="28"/>
        </w:rPr>
        <w:t xml:space="preserve"> 提高捍卫国家主权、安全发展利益的战略能力</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2035</w:t>
      </w:r>
      <w:r>
        <w:rPr>
          <w:rFonts w:ascii="华文楷体" w:hAnsi="华文楷体" w:eastAsia="华文楷体"/>
          <w:sz w:val="28"/>
          <w:szCs w:val="28"/>
        </w:rPr>
        <w:t>年:基本实现国防和军队现代化</w:t>
      </w:r>
      <w:r>
        <w:rPr>
          <w:rFonts w:hint="eastAsia" w:ascii="华文楷体" w:hAnsi="华文楷体" w:eastAsia="华文楷体"/>
          <w:sz w:val="28"/>
          <w:szCs w:val="28"/>
        </w:rPr>
        <w:t xml:space="preserve">  军事理论现代化军队组织形态现代化军事人员现代化武器装备现代化</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本世纪中叶</w:t>
      </w:r>
      <w:r>
        <w:rPr>
          <w:rFonts w:ascii="华文楷体" w:hAnsi="华文楷体" w:eastAsia="华文楷体"/>
          <w:sz w:val="28"/>
          <w:szCs w:val="28"/>
        </w:rPr>
        <w:t>:把人民军队全面建成世界一流军队</w:t>
      </w:r>
      <w:r>
        <w:rPr>
          <w:rFonts w:hint="eastAsia" w:ascii="华文楷体" w:hAnsi="华文楷体" w:eastAsia="华文楷体"/>
          <w:sz w:val="28"/>
          <w:szCs w:val="28"/>
        </w:rPr>
        <w:t xml:space="preserve">  同我国强国地位相称、能够全面有效维护国家安全、具备强大国际影响力的世界一流军队</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10.13新特色战略指导思想</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第一个是把军事斗争准备的基点放在打赢信息化局部战争上。新形势下积极防御军事战略方针强调的军事斗争准备基点，就是打赢信息化局部战争</w:t>
      </w:r>
      <w:r>
        <w:rPr>
          <w:rFonts w:ascii="华文楷体" w:hAnsi="华文楷体" w:eastAsia="华文楷体"/>
          <w:sz w:val="28"/>
          <w:szCs w:val="28"/>
        </w:rPr>
        <w:t>:</w:t>
      </w:r>
    </w:p>
    <w:p>
      <w:pPr>
        <w:snapToGrid w:val="0"/>
        <w:spacing w:line="120" w:lineRule="atLeast"/>
        <w:ind w:firstLine="420"/>
        <w:rPr>
          <w:rFonts w:ascii="华文楷体" w:hAnsi="华文楷体" w:eastAsia="华文楷体"/>
          <w:sz w:val="28"/>
          <w:szCs w:val="28"/>
        </w:rPr>
      </w:pPr>
      <w:r>
        <w:rPr>
          <w:rFonts w:ascii="华文楷体" w:hAnsi="华文楷体" w:eastAsia="华文楷体"/>
          <w:sz w:val="28"/>
          <w:szCs w:val="28"/>
        </w:rPr>
        <w:t>第二个关注的变化，就是中国的军事战略更加突出海上军事斗争和军事斗争准备了。因为我们当前海洋安全形势复杂严峻，新的军事战略突出了海上的军事斗争准备</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10.14如期实现建军一百年奋斗目标，加快把人民军队建成世界一</w:t>
      </w:r>
      <w:r>
        <w:rPr>
          <w:b/>
          <w:bCs/>
          <w:sz w:val="28"/>
          <w:szCs w:val="28"/>
        </w:rPr>
        <w:t>流军队，是全面建设社会主义现代化国家的战略要求</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10.15重大意义</w:t>
      </w: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课堂内容：</w:t>
      </w:r>
      <w:r>
        <w:rPr>
          <w:rFonts w:ascii="华文楷体" w:hAnsi="华文楷体" w:eastAsia="华文楷体"/>
          <w:sz w:val="28"/>
          <w:szCs w:val="28"/>
        </w:rPr>
        <w:t>(一)习近平强军思想是新时代中国特色社会主义思想重要组成部分</w:t>
      </w:r>
      <w:r>
        <w:rPr>
          <w:rFonts w:hint="eastAsia" w:ascii="华文楷体" w:hAnsi="华文楷体" w:eastAsia="华文楷体"/>
          <w:sz w:val="28"/>
          <w:szCs w:val="28"/>
        </w:rPr>
        <w:t xml:space="preserve">  （二）</w:t>
      </w:r>
      <w:r>
        <w:rPr>
          <w:rFonts w:ascii="华文楷体" w:hAnsi="华文楷体" w:eastAsia="华文楷体"/>
          <w:sz w:val="28"/>
          <w:szCs w:val="28"/>
        </w:rPr>
        <w:t>习近平强军思想是军事指导理论创新的最新成果</w:t>
      </w:r>
      <w:r>
        <w:rPr>
          <w:rFonts w:hint="eastAsia" w:ascii="华文楷体" w:hAnsi="华文楷体" w:eastAsia="华文楷体"/>
          <w:sz w:val="28"/>
          <w:szCs w:val="28"/>
        </w:rPr>
        <w:t xml:space="preserve">  </w:t>
      </w:r>
      <w:r>
        <w:rPr>
          <w:rFonts w:ascii="华文楷体" w:hAnsi="华文楷体" w:eastAsia="华文楷体"/>
          <w:sz w:val="28"/>
          <w:szCs w:val="28"/>
        </w:rPr>
        <w:t>(三)习近平强军思想是全面推进国防和军队世界一流建设的行动纲领</w:t>
      </w:r>
    </w:p>
    <w:p>
      <w:pPr>
        <w:snapToGrid w:val="0"/>
        <w:spacing w:line="120" w:lineRule="atLeast"/>
        <w:ind w:firstLine="420"/>
        <w:rPr>
          <w:rFonts w:ascii="华文楷体" w:hAnsi="华文楷体" w:eastAsia="华文楷体"/>
          <w:sz w:val="28"/>
          <w:szCs w:val="28"/>
        </w:rPr>
      </w:pPr>
    </w:p>
    <w:p>
      <w:pPr>
        <w:snapToGrid w:val="0"/>
        <w:spacing w:line="120" w:lineRule="atLeast"/>
        <w:ind w:firstLine="420"/>
        <w:rPr>
          <w:rFonts w:ascii="华文楷体" w:hAnsi="华文楷体" w:eastAsia="华文楷体"/>
          <w:sz w:val="28"/>
          <w:szCs w:val="28"/>
        </w:rPr>
      </w:pPr>
      <w:r>
        <w:rPr>
          <w:rFonts w:hint="eastAsia" w:ascii="华文楷体" w:hAnsi="华文楷体" w:eastAsia="华文楷体"/>
          <w:sz w:val="28"/>
          <w:szCs w:val="28"/>
        </w:rPr>
        <w:t>书本内容：（1）开辟了马克思主义军事理论中国化时代化的新境界  （2）绘制了全面建成世界一流军队的宏伟蓝图  （3）引领新时代人民军队的伟大变革  （4）强固了全军官兵奋斗强军的精神支柱</w:t>
      </w:r>
    </w:p>
    <w:p>
      <w:pPr>
        <w:snapToGrid w:val="0"/>
        <w:spacing w:line="120" w:lineRule="atLeast"/>
        <w:ind w:firstLine="420"/>
        <w:rPr>
          <w:rFonts w:hint="eastAsia" w:ascii="华文楷体" w:hAnsi="华文楷体" w:eastAsia="华文楷体"/>
          <w:sz w:val="28"/>
          <w:szCs w:val="28"/>
        </w:rPr>
      </w:pPr>
    </w:p>
    <w:p>
      <w:pPr>
        <w:snapToGrid w:val="0"/>
        <w:spacing w:line="120" w:lineRule="atLeast"/>
        <w:ind w:firstLine="420"/>
        <w:rPr>
          <w:b/>
          <w:bCs/>
          <w:sz w:val="28"/>
          <w:szCs w:val="28"/>
        </w:rPr>
      </w:pPr>
      <w:r>
        <w:rPr>
          <w:rFonts w:hint="eastAsia"/>
          <w:b/>
          <w:bCs/>
          <w:sz w:val="28"/>
          <w:szCs w:val="28"/>
        </w:rPr>
        <w:t>10.16习近平强军思想的创新点</w:t>
      </w:r>
    </w:p>
    <w:p>
      <w:pPr>
        <w:snapToGrid w:val="0"/>
        <w:spacing w:line="120" w:lineRule="atLeast"/>
        <w:ind w:firstLine="420"/>
        <w:rPr>
          <w:rFonts w:hint="eastAsia" w:ascii="华文楷体" w:hAnsi="华文楷体" w:eastAsia="华文楷体"/>
          <w:sz w:val="28"/>
          <w:szCs w:val="28"/>
        </w:rPr>
      </w:pPr>
      <w:r>
        <w:rPr>
          <w:rFonts w:hint="eastAsia" w:ascii="华文楷体" w:hAnsi="华文楷体" w:eastAsia="华文楷体"/>
          <w:sz w:val="28"/>
          <w:szCs w:val="28"/>
        </w:rPr>
        <w:t>鲜明主题是强军兴军，根本着眼点是以强军支撑强国复兴伟业，核心要求是实现党在新时代的强军目标、把人民军队全面建成世界一流军队，实践指向是走中国特色强军之路。习近平强军思想，体现了理论与实际相结合、战略和战术相一致、认识论和方法论相统一，把党对国防和军队建设规律、准备规律、指导规律的认识提升到新高度，谱写了马克思主义军事理论的新篇章</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B3F6A"/>
    <w:multiLevelType w:val="multilevel"/>
    <w:tmpl w:val="1D6B3F6A"/>
    <w:lvl w:ilvl="0" w:tentative="0">
      <w:start w:val="7"/>
      <w:numFmt w:val="decimal"/>
      <w:lvlText w:val="（%1）"/>
      <w:lvlJc w:val="left"/>
      <w:pPr>
        <w:ind w:left="1500" w:hanging="108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60684962"/>
    <w:multiLevelType w:val="multilevel"/>
    <w:tmpl w:val="6068496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2F1"/>
    <w:rsid w:val="00034190"/>
    <w:rsid w:val="000D442E"/>
    <w:rsid w:val="001537C1"/>
    <w:rsid w:val="00175146"/>
    <w:rsid w:val="00232853"/>
    <w:rsid w:val="00251B6E"/>
    <w:rsid w:val="00262CE1"/>
    <w:rsid w:val="002F725E"/>
    <w:rsid w:val="002F75D0"/>
    <w:rsid w:val="00310025"/>
    <w:rsid w:val="00362A1C"/>
    <w:rsid w:val="004115EE"/>
    <w:rsid w:val="005273CF"/>
    <w:rsid w:val="005630A6"/>
    <w:rsid w:val="0069447E"/>
    <w:rsid w:val="006955C3"/>
    <w:rsid w:val="006D307C"/>
    <w:rsid w:val="006F0DBC"/>
    <w:rsid w:val="006F2068"/>
    <w:rsid w:val="007D11C5"/>
    <w:rsid w:val="0089485B"/>
    <w:rsid w:val="00913446"/>
    <w:rsid w:val="0091691E"/>
    <w:rsid w:val="009924F7"/>
    <w:rsid w:val="00A11F05"/>
    <w:rsid w:val="00A3376D"/>
    <w:rsid w:val="00AA1B6C"/>
    <w:rsid w:val="00AB1CFB"/>
    <w:rsid w:val="00AE05D8"/>
    <w:rsid w:val="00B632F1"/>
    <w:rsid w:val="00C361C5"/>
    <w:rsid w:val="00C51E42"/>
    <w:rsid w:val="00C81299"/>
    <w:rsid w:val="00D2077C"/>
    <w:rsid w:val="00D676CE"/>
    <w:rsid w:val="00DE208A"/>
    <w:rsid w:val="00EC1669"/>
    <w:rsid w:val="00F10066"/>
    <w:rsid w:val="00F27B9F"/>
    <w:rsid w:val="00F74638"/>
    <w:rsid w:val="00FB6533"/>
    <w:rsid w:val="76B60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Hyperlink"/>
    <w:basedOn w:val="16"/>
    <w:unhideWhenUsed/>
    <w:qFormat/>
    <w:uiPriority w:val="99"/>
    <w:rPr>
      <w:color w:val="467886" w:themeColor="hyperlink"/>
      <w:u w:val="single"/>
      <w14:textFill>
        <w14:solidFill>
          <w14:schemeClr w14:val="hlink"/>
        </w14:solidFill>
      </w14:textFill>
    </w:rPr>
  </w:style>
  <w:style w:type="character" w:customStyle="1" w:styleId="18">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6"/>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6"/>
    <w:link w:val="5"/>
    <w:semiHidden/>
    <w:uiPriority w:val="9"/>
    <w:rPr>
      <w:rFonts w:cstheme="majorBidi"/>
      <w:color w:val="104862" w:themeColor="accent1" w:themeShade="BF"/>
      <w:sz w:val="28"/>
      <w:szCs w:val="28"/>
    </w:rPr>
  </w:style>
  <w:style w:type="character" w:customStyle="1" w:styleId="22">
    <w:name w:val="标题 5 字符"/>
    <w:basedOn w:val="16"/>
    <w:link w:val="6"/>
    <w:semiHidden/>
    <w:uiPriority w:val="9"/>
    <w:rPr>
      <w:rFonts w:cstheme="majorBidi"/>
      <w:color w:val="104862" w:themeColor="accent1" w:themeShade="BF"/>
      <w:sz w:val="24"/>
      <w:szCs w:val="24"/>
    </w:rPr>
  </w:style>
  <w:style w:type="character" w:customStyle="1" w:styleId="23">
    <w:name w:val="标题 6 字符"/>
    <w:basedOn w:val="16"/>
    <w:link w:val="7"/>
    <w:semiHidden/>
    <w:uiPriority w:val="9"/>
    <w:rPr>
      <w:rFonts w:cstheme="majorBidi"/>
      <w:b/>
      <w:bCs/>
      <w:color w:val="104862" w:themeColor="accent1" w:themeShade="BF"/>
    </w:rPr>
  </w:style>
  <w:style w:type="character" w:customStyle="1" w:styleId="24">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8">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6"/>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6"/>
    <w:link w:val="33"/>
    <w:qFormat/>
    <w:uiPriority w:val="30"/>
    <w:rPr>
      <w:i/>
      <w:iCs/>
      <w:color w:val="104862" w:themeColor="accent1" w:themeShade="BF"/>
    </w:rPr>
  </w:style>
  <w:style w:type="character" w:customStyle="1" w:styleId="35">
    <w:name w:val="Intense Reference"/>
    <w:basedOn w:val="16"/>
    <w:qFormat/>
    <w:uiPriority w:val="32"/>
    <w:rPr>
      <w:b/>
      <w:bCs/>
      <w:smallCaps/>
      <w:color w:val="104862" w:themeColor="accent1" w:themeShade="BF"/>
      <w:spacing w:val="5"/>
    </w:rPr>
  </w:style>
  <w:style w:type="character" w:customStyle="1" w:styleId="36">
    <w:name w:val="页眉 字符"/>
    <w:basedOn w:val="16"/>
    <w:link w:val="12"/>
    <w:qFormat/>
    <w:uiPriority w:val="99"/>
    <w:rPr>
      <w:sz w:val="18"/>
      <w:szCs w:val="18"/>
    </w:rPr>
  </w:style>
  <w:style w:type="character" w:customStyle="1" w:styleId="37">
    <w:name w:val="页脚 字符"/>
    <w:basedOn w:val="16"/>
    <w:link w:val="11"/>
    <w:qFormat/>
    <w:uiPriority w:val="99"/>
    <w:rPr>
      <w:sz w:val="18"/>
      <w:szCs w:val="18"/>
    </w:rPr>
  </w:style>
  <w:style w:type="character" w:customStyle="1" w:styleId="38">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8092</Words>
  <Characters>8305</Characters>
  <Lines>75</Lines>
  <Paragraphs>21</Paragraphs>
  <TotalTime>258</TotalTime>
  <ScaleCrop>false</ScaleCrop>
  <LinksUpToDate>false</LinksUpToDate>
  <CharactersWithSpaces>8470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2024-08-25T04:21:00Z</dcterms:created>
  <dc:creator>Jianxin Zhu</dc:creator>
  <cp:lastModifiedBy>zgy</cp:lastModifiedBy>
  <dcterms:modified xsi:type="dcterms:W3CDTF">2024-08-28T06:21:19Z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03F0A14C4FFA4D41929555ACA8FE5748_13</vt:lpwstr>
  </property>
</Properties>
</file>