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7400372A">
      <w:pPr>
        <w:pStyle w:val="3"/>
        <w:spacing w:before="0" w:after="0" w:line="240" w:lineRule="auto"/>
        <w:jc w:val="center"/>
        <w:rPr>
          <w:rFonts w:ascii="微软雅黑" w:hAnsi="微软雅黑" w:eastAsia="微软雅黑" w:cs="微软雅黑"/>
          <w:bCs/>
          <w:color w:val="820F0E"/>
          <w:sz w:val="36"/>
          <w:szCs w:val="36"/>
        </w:rPr>
      </w:pPr>
      <w:r>
        <w:rPr>
          <w:rFonts w:ascii="微软雅黑" w:hAnsi="微软雅黑" w:eastAsia="微软雅黑" w:cs="微软雅黑"/>
          <w:bCs/>
          <w:color w:val="820F0E"/>
          <w:sz w:val="36"/>
          <w:szCs w:val="36"/>
        </w:rPr>
        <w:t>形势与政策</w:t>
      </w:r>
      <w:r>
        <w:rPr>
          <w:rFonts w:hint="eastAsia" w:ascii="微软雅黑" w:hAnsi="微软雅黑" w:eastAsia="微软雅黑" w:cs="微软雅黑"/>
          <w:bCs/>
          <w:color w:val="820F0E"/>
          <w:sz w:val="36"/>
          <w:szCs w:val="36"/>
        </w:rPr>
        <w:t>（</w:t>
      </w:r>
      <w:r>
        <w:rPr>
          <w:rFonts w:ascii="微软雅黑" w:hAnsi="微软雅黑" w:eastAsia="微软雅黑" w:cs="微软雅黑"/>
          <w:bCs/>
          <w:color w:val="820F0E"/>
          <w:sz w:val="36"/>
          <w:szCs w:val="36"/>
        </w:rPr>
        <w:t>1</w:t>
      </w:r>
      <w:r>
        <w:rPr>
          <w:rFonts w:hint="eastAsia" w:ascii="微软雅黑" w:hAnsi="微软雅黑" w:eastAsia="微软雅黑" w:cs="微软雅黑"/>
          <w:bCs/>
          <w:color w:val="820F0E"/>
          <w:sz w:val="36"/>
          <w:szCs w:val="36"/>
        </w:rPr>
        <w:t>）-春</w:t>
      </w:r>
    </w:p>
    <w:p w14:paraId="47514DF4">
      <w:pPr>
        <w:kinsoku/>
        <w:topLinePunct/>
        <w:spacing w:before="156" w:beforeLines="50"/>
        <w:jc w:val="center"/>
        <w:rPr>
          <w:rFonts w:ascii="微软雅黑" w:hAnsi="微软雅黑" w:eastAsia="微软雅黑" w:cs="微软雅黑"/>
          <w:b/>
          <w:bCs/>
          <w:color w:val="820F0E"/>
          <w:sz w:val="32"/>
          <w:szCs w:val="32"/>
        </w:rPr>
      </w:pPr>
      <w:r>
        <w:rPr>
          <w:rFonts w:ascii="微软雅黑" w:hAnsi="微软雅黑" w:eastAsia="微软雅黑" w:cs="微软雅黑"/>
          <w:b/>
          <w:bCs/>
          <w:color w:val="820F0E"/>
          <w:sz w:val="32"/>
          <w:szCs w:val="32"/>
        </w:rPr>
        <w:t>2025</w:t>
      </w:r>
      <w:r>
        <w:rPr>
          <w:rFonts w:hint="eastAsia" w:ascii="微软雅黑" w:hAnsi="微软雅黑" w:eastAsia="微软雅黑" w:cs="微软雅黑"/>
          <w:b/>
          <w:bCs/>
          <w:color w:val="820F0E"/>
          <w:sz w:val="32"/>
          <w:szCs w:val="32"/>
        </w:rPr>
        <w:t>年秋季学期教学大纲</w:t>
      </w:r>
    </w:p>
    <w:p w14:paraId="152861AF">
      <w:pPr>
        <w:kinsoku/>
        <w:topLinePunct/>
        <w:spacing w:line="400" w:lineRule="atLeast"/>
        <w:rPr>
          <w:rFonts w:ascii="宋体" w:hAnsi="宋体" w:eastAsia="宋体" w:cs="楷体"/>
          <w:sz w:val="24"/>
          <w:szCs w:val="24"/>
          <w:lang w:val="zh-CN"/>
        </w:rPr>
      </w:pPr>
      <w:r>
        <w:rPr>
          <w:sz w:val="24"/>
        </w:rPr>
        <mc:AlternateContent>
          <mc:Choice Requires="wps">
            <w:drawing>
              <wp:anchor distT="0" distB="0" distL="0" distR="0" simplePos="0" relativeHeight="251659264" behindDoc="0" locked="0" layoutInCell="1" allowOverlap="1">
                <wp:simplePos x="0" y="0"/>
                <wp:positionH relativeFrom="column">
                  <wp:posOffset>97790</wp:posOffset>
                </wp:positionH>
                <wp:positionV relativeFrom="paragraph">
                  <wp:posOffset>170180</wp:posOffset>
                </wp:positionV>
                <wp:extent cx="5092700" cy="0"/>
                <wp:effectExtent l="0" t="0" r="0" b="0"/>
                <wp:wrapNone/>
                <wp:docPr id="1027" name="直接连接符 1"/>
                <wp:cNvGraphicFramePr/>
                <a:graphic xmlns:a="http://schemas.openxmlformats.org/drawingml/2006/main">
                  <a:graphicData uri="http://schemas.microsoft.com/office/word/2010/wordprocessingShape">
                    <wps:wsp>
                      <wps:cNvCnPr/>
                      <wps:spPr>
                        <a:xfrm>
                          <a:off x="0" y="0"/>
                          <a:ext cx="5092700" cy="0"/>
                        </a:xfrm>
                        <a:prstGeom prst="line">
                          <a:avLst/>
                        </a:prstGeom>
                        <a:ln w="6350" cap="flat" cmpd="sng">
                          <a:solidFill>
                            <a:srgbClr val="9A000F"/>
                          </a:solidFill>
                          <a:prstDash val="solid"/>
                          <a:miter/>
                        </a:ln>
                      </wps:spPr>
                      <wps:bodyPr/>
                    </wps:wsp>
                  </a:graphicData>
                </a:graphic>
              </wp:anchor>
            </w:drawing>
          </mc:Choice>
          <mc:Fallback>
            <w:pict>
              <v:line id="直接连接符 1" o:spid="_x0000_s1026" o:spt="20" style="position:absolute;left:0pt;margin-left:7.7pt;margin-top:13.4pt;height:0pt;width:401pt;z-index:251659264;mso-width-relative:page;mso-height-relative:page;" filled="f" stroked="t" coordsize="21600,21600" o:gfxdata="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zuFtx9MAAAAIAQAADwAAAAAAAAABACAAAAAi&#10;AAAAZHJzL2Rvd25yZXYueG1sUEsBAhQAFAAAAAgAh07iQDgZWrrWAQAAkQMAAA4AAAAAAAAAAQAg&#10;AAAAIgEAAGRycy9lMm9Eb2MueG1sUEsFBgAAAAAGAAYAWQEAAGoFAAAAAA==&#10;">
                <v:fill on="f" focussize="0,0"/>
                <v:stroke weight="0.5pt" color="#9A000F" joinstyle="miter"/>
                <v:imagedata o:title=""/>
                <o:lock v:ext="edit" aspectratio="f"/>
              </v:line>
            </w:pict>
          </mc:Fallback>
        </mc:AlternateContent>
      </w:r>
    </w:p>
    <w:p w14:paraId="49383A76">
      <w:pPr>
        <w:kinsoku/>
        <w:topLinePunct/>
        <w:spacing w:line="400" w:lineRule="atLeast"/>
        <w:jc w:val="center"/>
        <w:rPr>
          <w:rFonts w:ascii="宋体" w:hAnsi="宋体" w:eastAsia="宋体" w:cs="楷体"/>
          <w:sz w:val="24"/>
          <w:szCs w:val="24"/>
        </w:rPr>
      </w:pPr>
      <w:r>
        <w:rPr>
          <w:rFonts w:hint="eastAsia" w:ascii="宋体" w:hAnsi="宋体" w:eastAsia="宋体" w:cs="楷体"/>
          <w:sz w:val="24"/>
          <w:szCs w:val="24"/>
        </w:rPr>
        <w:t>课程类型：本科生公共必修课（</w:t>
      </w:r>
      <w:r>
        <w:rPr>
          <w:rFonts w:ascii="宋体" w:hAnsi="宋体" w:eastAsia="宋体" w:cs="楷体"/>
          <w:sz w:val="24"/>
          <w:szCs w:val="24"/>
        </w:rPr>
        <w:t>1</w:t>
      </w:r>
      <w:r>
        <w:rPr>
          <w:rFonts w:hint="eastAsia" w:ascii="宋体" w:hAnsi="宋体" w:eastAsia="宋体" w:cs="楷体"/>
          <w:sz w:val="24"/>
          <w:szCs w:val="24"/>
        </w:rPr>
        <w:t>学分）</w:t>
      </w:r>
    </w:p>
    <w:p w14:paraId="48791517">
      <w:pPr>
        <w:kinsoku/>
        <w:topLinePunct/>
        <w:spacing w:line="400" w:lineRule="atLeast"/>
        <w:jc w:val="center"/>
        <w:rPr>
          <w:rFonts w:ascii="Times New Roman" w:hAnsi="Times New Roman" w:eastAsia="宋体" w:cs="Times New Roman"/>
          <w:color w:val="000000" w:themeColor="text1"/>
          <w:spacing w:val="-7"/>
          <w:sz w:val="24"/>
          <w:szCs w:val="24"/>
          <w14:textFill>
            <w14:solidFill>
              <w14:schemeClr w14:val="tx1"/>
            </w14:solidFill>
          </w14:textFill>
        </w:rPr>
      </w:pPr>
      <w:r>
        <w:rPr>
          <w:rFonts w:hint="eastAsia" w:ascii="Times New Roman" w:hAnsi="Times New Roman" w:eastAsia="宋体" w:cs="Times New Roman"/>
          <w:color w:val="000000" w:themeColor="text1"/>
          <w:spacing w:val="-7"/>
          <w:sz w:val="24"/>
          <w:szCs w:val="24"/>
          <w14:textFill>
            <w14:solidFill>
              <w14:schemeClr w14:val="tx1"/>
            </w14:solidFill>
          </w14:textFill>
        </w:rPr>
        <w:t xml:space="preserve">“形策”课程组负责人：李蕉 </w:t>
      </w:r>
      <w:r>
        <w:fldChar w:fldCharType="begin"/>
      </w:r>
      <w:r>
        <w:instrText xml:space="preserve"> HYPERLINK "mailto:lijiao@tsinghua.edu.cn" </w:instrText>
      </w:r>
      <w:r>
        <w:fldChar w:fldCharType="separate"/>
      </w:r>
      <w:r>
        <w:rPr>
          <w:rFonts w:ascii="Times New Roman" w:hAnsi="Times New Roman" w:eastAsia="宋体" w:cs="Times New Roman"/>
          <w:color w:val="000000" w:themeColor="text1"/>
          <w:spacing w:val="-7"/>
          <w:sz w:val="24"/>
          <w:szCs w:val="24"/>
          <w14:textFill>
            <w14:solidFill>
              <w14:schemeClr w14:val="tx1"/>
            </w14:solidFill>
          </w14:textFill>
        </w:rPr>
        <w:t>lijiao@tsinghua.edu.cn</w:t>
      </w:r>
      <w:r>
        <w:rPr>
          <w:rFonts w:ascii="Times New Roman" w:hAnsi="Times New Roman" w:eastAsia="宋体" w:cs="Times New Roman"/>
          <w:color w:val="000000" w:themeColor="text1"/>
          <w:spacing w:val="-7"/>
          <w:sz w:val="24"/>
          <w:szCs w:val="24"/>
          <w14:textFill>
            <w14:solidFill>
              <w14:schemeClr w14:val="tx1"/>
            </w14:solidFill>
          </w14:textFill>
        </w:rPr>
        <w:fldChar w:fldCharType="end"/>
      </w:r>
    </w:p>
    <w:p w14:paraId="0C03DB4D">
      <w:pPr>
        <w:kinsoku/>
        <w:topLinePunct/>
        <w:spacing w:line="400" w:lineRule="atLeast"/>
        <w:jc w:val="center"/>
        <w:rPr>
          <w:rFonts w:ascii="Times New Roman" w:hAnsi="Times New Roman" w:eastAsia="宋体" w:cs="Times New Roman"/>
          <w:color w:val="000000" w:themeColor="text1"/>
          <w:spacing w:val="-7"/>
          <w:sz w:val="24"/>
          <w:szCs w:val="24"/>
          <w14:textFill>
            <w14:solidFill>
              <w14:schemeClr w14:val="tx1"/>
            </w14:solidFill>
          </w14:textFill>
        </w:rPr>
      </w:pPr>
      <w:r>
        <w:rPr>
          <w:rFonts w:hint="eastAsia" w:ascii="宋体" w:hAnsi="宋体" w:eastAsia="宋体" w:cs="楷体"/>
          <w:sz w:val="24"/>
          <w:szCs w:val="24"/>
        </w:rPr>
        <w:t>本班授课老师：</w:t>
      </w:r>
      <w:r>
        <w:rPr>
          <w:rFonts w:hint="eastAsia" w:ascii="Times New Roman" w:hAnsi="Times New Roman" w:eastAsia="宋体" w:cs="Times New Roman"/>
          <w:color w:val="000000" w:themeColor="text1"/>
          <w:spacing w:val="-7"/>
          <w:sz w:val="24"/>
          <w:szCs w:val="24"/>
          <w:lang w:val="en-US" w:eastAsia="zh-CN"/>
          <w14:textFill>
            <w14:solidFill>
              <w14:schemeClr w14:val="tx1"/>
            </w14:solidFill>
          </w14:textFill>
        </w:rPr>
        <w:t>潘一坡 panyipo</w:t>
      </w:r>
      <w:r>
        <w:rPr>
          <w:rFonts w:ascii="Times New Roman" w:hAnsi="Times New Roman" w:eastAsia="宋体" w:cs="Times New Roman"/>
          <w:color w:val="000000" w:themeColor="text1"/>
          <w:spacing w:val="-7"/>
          <w:sz w:val="24"/>
          <w:szCs w:val="24"/>
          <w14:textFill>
            <w14:solidFill>
              <w14:schemeClr w14:val="tx1"/>
            </w14:solidFill>
          </w14:textFill>
        </w:rPr>
        <w:t>@tsinghua.edu.cn</w:t>
      </w:r>
    </w:p>
    <w:p w14:paraId="0B00CDA7">
      <w:pPr>
        <w:kinsoku/>
        <w:topLinePunct/>
        <w:spacing w:line="400" w:lineRule="atLeast"/>
        <w:jc w:val="center"/>
        <w:rPr>
          <w:rFonts w:hint="default" w:ascii="宋体" w:hAnsi="宋体" w:eastAsia="宋体" w:cs="楷体"/>
          <w:sz w:val="24"/>
          <w:szCs w:val="24"/>
          <w:lang w:val="en-US" w:eastAsia="zh-CN"/>
        </w:rPr>
      </w:pPr>
      <w:r>
        <w:rPr>
          <w:rFonts w:hint="eastAsia" w:ascii="宋体" w:hAnsi="宋体" w:eastAsia="宋体" w:cs="楷体"/>
          <w:sz w:val="24"/>
          <w:szCs w:val="24"/>
        </w:rPr>
        <w:t>课程助教：</w:t>
      </w:r>
      <w:r>
        <w:rPr>
          <w:rFonts w:hint="eastAsia" w:ascii="宋体" w:hAnsi="宋体" w:eastAsia="宋体" w:cs="楷体"/>
          <w:sz w:val="24"/>
          <w:szCs w:val="24"/>
          <w:lang w:val="en-US" w:eastAsia="zh-CN"/>
        </w:rPr>
        <w:t xml:space="preserve">于子杰 </w:t>
      </w:r>
      <w:r>
        <w:rPr>
          <w:rFonts w:hint="eastAsia" w:ascii="Times New Roman" w:hAnsi="Times New Roman" w:eastAsia="宋体" w:cs="Times New Roman"/>
          <w:color w:val="000000" w:themeColor="text1"/>
          <w:spacing w:val="-7"/>
          <w:sz w:val="24"/>
          <w:szCs w:val="24"/>
          <w:lang w:val="en-US" w:eastAsia="zh-CN"/>
          <w14:textFill>
            <w14:solidFill>
              <w14:schemeClr w14:val="tx1"/>
            </w14:solidFill>
          </w14:textFill>
        </w:rPr>
        <w:t>yuzj25@mails.tsinghua.edu.cn</w:t>
      </w:r>
      <w:r>
        <w:rPr>
          <w:rFonts w:hint="eastAsia" w:ascii="Times New Roman" w:hAnsi="Times New Roman" w:eastAsia="宋体" w:cs="Times New Roman"/>
          <w:color w:val="000000" w:themeColor="text1"/>
          <w:spacing w:val="-7"/>
          <w:sz w:val="24"/>
          <w:szCs w:val="24"/>
          <w:lang w:val="en-US" w:eastAsia="zh-CN"/>
          <w14:textFill>
            <w14:solidFill>
              <w14:schemeClr w14:val="tx1"/>
            </w14:solidFill>
          </w14:textFill>
        </w:rPr>
        <w:tab/>
      </w:r>
    </w:p>
    <w:p w14:paraId="3C1FD243">
      <w:pPr>
        <w:spacing w:before="156" w:beforeLines="50"/>
        <w:rPr>
          <w:rFonts w:eastAsiaTheme="minorEastAsia"/>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3969"/>
        <w:gridCol w:w="2205"/>
      </w:tblGrid>
      <w:tr w14:paraId="5E7CAD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vAlign w:val="center"/>
          </w:tcPr>
          <w:p w14:paraId="71D90B85">
            <w:pPr>
              <w:kinsoku/>
              <w:topLinePunct/>
              <w:spacing w:line="276" w:lineRule="auto"/>
              <w:jc w:val="center"/>
              <w:rPr>
                <w:rFonts w:ascii="Times New Roman" w:hAnsi="Times New Roman" w:eastAsia="宋体" w:cs="Times New Roman"/>
                <w:b/>
                <w:bCs/>
                <w:color w:val="000000" w:themeColor="text1"/>
                <w:spacing w:val="-7"/>
                <w:sz w:val="24"/>
                <w:szCs w:val="24"/>
                <w14:textFill>
                  <w14:solidFill>
                    <w14:schemeClr w14:val="tx1"/>
                  </w14:solidFill>
                </w14:textFill>
              </w:rPr>
            </w:pPr>
            <w:r>
              <w:rPr>
                <w:rFonts w:hint="eastAsia" w:ascii="Times New Roman" w:hAnsi="Times New Roman" w:eastAsia="宋体" w:cs="Times New Roman"/>
                <w:b/>
                <w:bCs/>
                <w:color w:val="000000" w:themeColor="text1"/>
                <w:spacing w:val="-7"/>
                <w:sz w:val="24"/>
                <w:szCs w:val="24"/>
                <w14:textFill>
                  <w14:solidFill>
                    <w14:schemeClr w14:val="tx1"/>
                  </w14:solidFill>
                </w14:textFill>
              </w:rPr>
              <w:t>环节</w:t>
            </w:r>
          </w:p>
        </w:tc>
        <w:tc>
          <w:tcPr>
            <w:tcW w:w="3969" w:type="dxa"/>
            <w:vAlign w:val="center"/>
          </w:tcPr>
          <w:p w14:paraId="2E9BD2FF">
            <w:pPr>
              <w:kinsoku/>
              <w:topLinePunct/>
              <w:spacing w:line="276" w:lineRule="auto"/>
              <w:jc w:val="center"/>
              <w:rPr>
                <w:rFonts w:ascii="Times New Roman" w:hAnsi="Times New Roman" w:eastAsia="宋体" w:cs="Times New Roman"/>
                <w:b/>
                <w:bCs/>
                <w:color w:val="000000" w:themeColor="text1"/>
                <w:spacing w:val="-7"/>
                <w:sz w:val="24"/>
                <w:szCs w:val="24"/>
                <w14:textFill>
                  <w14:solidFill>
                    <w14:schemeClr w14:val="tx1"/>
                  </w14:solidFill>
                </w14:textFill>
              </w:rPr>
            </w:pPr>
            <w:r>
              <w:rPr>
                <w:rFonts w:hint="eastAsia" w:ascii="Times New Roman" w:hAnsi="Times New Roman" w:eastAsia="宋体" w:cs="Times New Roman"/>
                <w:b/>
                <w:bCs/>
                <w:color w:val="000000" w:themeColor="text1"/>
                <w:spacing w:val="-7"/>
                <w:sz w:val="24"/>
                <w:szCs w:val="24"/>
                <w14:textFill>
                  <w14:solidFill>
                    <w14:schemeClr w14:val="tx1"/>
                  </w14:solidFill>
                </w14:textFill>
              </w:rPr>
              <w:t>时间</w:t>
            </w:r>
          </w:p>
        </w:tc>
        <w:tc>
          <w:tcPr>
            <w:tcW w:w="2205" w:type="dxa"/>
            <w:vAlign w:val="center"/>
          </w:tcPr>
          <w:p w14:paraId="2AFA46D9">
            <w:pPr>
              <w:kinsoku/>
              <w:topLinePunct/>
              <w:spacing w:line="276" w:lineRule="auto"/>
              <w:jc w:val="center"/>
              <w:rPr>
                <w:rFonts w:ascii="Times New Roman" w:hAnsi="Times New Roman" w:eastAsia="宋体" w:cs="Times New Roman"/>
                <w:b/>
                <w:bCs/>
                <w:color w:val="000000" w:themeColor="text1"/>
                <w:spacing w:val="-7"/>
                <w:sz w:val="24"/>
                <w:szCs w:val="24"/>
                <w14:textFill>
                  <w14:solidFill>
                    <w14:schemeClr w14:val="tx1"/>
                  </w14:solidFill>
                </w14:textFill>
              </w:rPr>
            </w:pPr>
            <w:r>
              <w:rPr>
                <w:rFonts w:hint="eastAsia" w:ascii="Times New Roman" w:hAnsi="Times New Roman" w:eastAsia="宋体" w:cs="Times New Roman"/>
                <w:b/>
                <w:bCs/>
                <w:color w:val="000000" w:themeColor="text1"/>
                <w:spacing w:val="-7"/>
                <w:sz w:val="24"/>
                <w:szCs w:val="24"/>
                <w14:textFill>
                  <w14:solidFill>
                    <w14:schemeClr w14:val="tx1"/>
                  </w14:solidFill>
                </w14:textFill>
              </w:rPr>
              <w:t>地点</w:t>
            </w:r>
          </w:p>
        </w:tc>
      </w:tr>
      <w:tr w14:paraId="61DC96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vAlign w:val="center"/>
          </w:tcPr>
          <w:p w14:paraId="7027494E">
            <w:pPr>
              <w:kinsoku/>
              <w:topLinePunct/>
              <w:spacing w:line="276" w:lineRule="auto"/>
              <w:jc w:val="center"/>
              <w:rPr>
                <w:rFonts w:ascii="Times New Roman" w:hAnsi="Times New Roman" w:eastAsia="宋体" w:cs="Times New Roman"/>
                <w:color w:val="000000" w:themeColor="text1"/>
                <w:spacing w:val="-7"/>
                <w:sz w:val="24"/>
                <w:szCs w:val="24"/>
                <w14:textFill>
                  <w14:solidFill>
                    <w14:schemeClr w14:val="tx1"/>
                  </w14:solidFill>
                </w14:textFill>
              </w:rPr>
            </w:pPr>
            <w:r>
              <w:rPr>
                <w:rFonts w:hint="eastAsia" w:ascii="Times New Roman" w:hAnsi="Times New Roman" w:eastAsia="宋体" w:cs="Times New Roman"/>
                <w:color w:val="000000" w:themeColor="text1"/>
                <w:spacing w:val="-7"/>
                <w:sz w:val="24"/>
                <w:szCs w:val="24"/>
                <w14:textFill>
                  <w14:solidFill>
                    <w14:schemeClr w14:val="tx1"/>
                  </w14:solidFill>
                </w14:textFill>
              </w:rPr>
              <w:t>大班线下课</w:t>
            </w:r>
          </w:p>
        </w:tc>
        <w:tc>
          <w:tcPr>
            <w:tcW w:w="3969" w:type="dxa"/>
            <w:vAlign w:val="center"/>
          </w:tcPr>
          <w:p w14:paraId="2E343ADC">
            <w:pPr>
              <w:kinsoku/>
              <w:topLinePunct/>
              <w:spacing w:line="276" w:lineRule="auto"/>
              <w:jc w:val="center"/>
              <w:rPr>
                <w:rFonts w:ascii="Times New Roman" w:hAnsi="Times New Roman" w:eastAsia="宋体" w:cs="Times New Roman"/>
                <w:color w:val="000000" w:themeColor="text1"/>
                <w:spacing w:val="-7"/>
                <w:sz w:val="24"/>
                <w:szCs w:val="24"/>
                <w:highlight w:val="none"/>
                <w14:textFill>
                  <w14:solidFill>
                    <w14:schemeClr w14:val="tx1"/>
                  </w14:solidFill>
                </w14:textFill>
              </w:rPr>
            </w:pPr>
            <w:r>
              <w:rPr>
                <w:rFonts w:hint="eastAsia" w:ascii="Times New Roman" w:hAnsi="Times New Roman" w:eastAsia="宋体" w:cs="Times New Roman"/>
                <w:b/>
                <w:bCs/>
                <w:color w:val="C00000"/>
                <w:spacing w:val="-7"/>
                <w:sz w:val="24"/>
                <w:szCs w:val="24"/>
                <w:highlight w:val="none"/>
              </w:rPr>
              <w:t>第</w:t>
            </w:r>
            <w:r>
              <w:rPr>
                <w:rFonts w:hint="eastAsia" w:ascii="Times New Roman" w:hAnsi="Times New Roman" w:eastAsia="宋体" w:cs="Times New Roman"/>
                <w:b/>
                <w:bCs/>
                <w:color w:val="C00000"/>
                <w:spacing w:val="-7"/>
                <w:sz w:val="24"/>
                <w:szCs w:val="24"/>
                <w:highlight w:val="none"/>
                <w:lang w:val="en-US" w:eastAsia="zh-CN"/>
              </w:rPr>
              <w:t>5</w:t>
            </w:r>
            <w:r>
              <w:rPr>
                <w:rFonts w:hint="eastAsia" w:ascii="Times New Roman" w:hAnsi="Times New Roman" w:eastAsia="宋体" w:cs="Times New Roman"/>
                <w:b/>
                <w:bCs/>
                <w:color w:val="C00000"/>
                <w:spacing w:val="-7"/>
                <w:sz w:val="24"/>
                <w:szCs w:val="24"/>
                <w:highlight w:val="none"/>
              </w:rPr>
              <w:t>周</w:t>
            </w:r>
            <w:r>
              <w:rPr>
                <w:rFonts w:hint="eastAsia" w:ascii="Times New Roman" w:hAnsi="Times New Roman" w:eastAsia="宋体" w:cs="Times New Roman"/>
                <w:color w:val="000000" w:themeColor="text1"/>
                <w:spacing w:val="-7"/>
                <w:sz w:val="24"/>
                <w:szCs w:val="24"/>
                <w:highlight w:val="none"/>
                <w14:textFill>
                  <w14:solidFill>
                    <w14:schemeClr w14:val="tx1"/>
                  </w14:solidFill>
                </w14:textFill>
              </w:rPr>
              <w:t>周三（</w:t>
            </w:r>
            <w:r>
              <w:rPr>
                <w:rFonts w:hint="eastAsia" w:ascii="Times New Roman" w:hAnsi="Times New Roman" w:eastAsia="宋体" w:cs="Times New Roman"/>
                <w:color w:val="000000" w:themeColor="text1"/>
                <w:spacing w:val="-7"/>
                <w:sz w:val="24"/>
                <w:szCs w:val="24"/>
                <w:highlight w:val="none"/>
                <w:lang w:val="en-US" w:eastAsia="zh-CN"/>
                <w14:textFill>
                  <w14:solidFill>
                    <w14:schemeClr w14:val="tx1"/>
                  </w14:solidFill>
                </w14:textFill>
              </w:rPr>
              <w:t>10</w:t>
            </w:r>
            <w:r>
              <w:rPr>
                <w:rFonts w:hint="eastAsia" w:ascii="Times New Roman" w:hAnsi="Times New Roman" w:eastAsia="宋体" w:cs="Times New Roman"/>
                <w:color w:val="000000" w:themeColor="text1"/>
                <w:spacing w:val="-7"/>
                <w:sz w:val="24"/>
                <w:szCs w:val="24"/>
                <w:highlight w:val="none"/>
                <w14:textFill>
                  <w14:solidFill>
                    <w14:schemeClr w14:val="tx1"/>
                  </w14:solidFill>
                </w14:textFill>
              </w:rPr>
              <w:t>月1</w:t>
            </w:r>
            <w:r>
              <w:rPr>
                <w:rFonts w:hint="eastAsia" w:ascii="Times New Roman" w:hAnsi="Times New Roman" w:eastAsia="宋体" w:cs="Times New Roman"/>
                <w:color w:val="000000" w:themeColor="text1"/>
                <w:spacing w:val="-7"/>
                <w:sz w:val="24"/>
                <w:szCs w:val="24"/>
                <w:highlight w:val="none"/>
                <w:lang w:val="en-US" w:eastAsia="zh-CN"/>
                <w14:textFill>
                  <w14:solidFill>
                    <w14:schemeClr w14:val="tx1"/>
                  </w14:solidFill>
                </w14:textFill>
              </w:rPr>
              <w:t>5</w:t>
            </w:r>
            <w:r>
              <w:rPr>
                <w:rFonts w:hint="eastAsia" w:ascii="Times New Roman" w:hAnsi="Times New Roman" w:eastAsia="宋体" w:cs="Times New Roman"/>
                <w:color w:val="000000" w:themeColor="text1"/>
                <w:spacing w:val="-7"/>
                <w:sz w:val="24"/>
                <w:szCs w:val="24"/>
                <w:highlight w:val="none"/>
                <w14:textFill>
                  <w14:solidFill>
                    <w14:schemeClr w14:val="tx1"/>
                  </w14:solidFill>
                </w14:textFill>
              </w:rPr>
              <w:t>日）第6大节（</w:t>
            </w:r>
            <w:r>
              <w:rPr>
                <w:rFonts w:ascii="Times New Roman" w:hAnsi="Times New Roman" w:eastAsia="宋体" w:cs="Times New Roman"/>
                <w:color w:val="000000" w:themeColor="text1"/>
                <w:spacing w:val="-7"/>
                <w:sz w:val="24"/>
                <w:szCs w:val="24"/>
                <w:highlight w:val="none"/>
                <w14:textFill>
                  <w14:solidFill>
                    <w14:schemeClr w14:val="tx1"/>
                  </w14:solidFill>
                </w14:textFill>
              </w:rPr>
              <w:t>19:20-20:55</w:t>
            </w:r>
            <w:r>
              <w:rPr>
                <w:rFonts w:hint="eastAsia" w:ascii="Times New Roman" w:hAnsi="Times New Roman" w:eastAsia="宋体" w:cs="Times New Roman"/>
                <w:color w:val="000000" w:themeColor="text1"/>
                <w:spacing w:val="-7"/>
                <w:sz w:val="24"/>
                <w:szCs w:val="24"/>
                <w:highlight w:val="none"/>
                <w14:textFill>
                  <w14:solidFill>
                    <w14:schemeClr w14:val="tx1"/>
                  </w14:solidFill>
                </w14:textFill>
              </w:rPr>
              <w:t>）</w:t>
            </w:r>
          </w:p>
        </w:tc>
        <w:tc>
          <w:tcPr>
            <w:tcW w:w="2205" w:type="dxa"/>
            <w:vAlign w:val="center"/>
          </w:tcPr>
          <w:p w14:paraId="24C2D7C6">
            <w:pPr>
              <w:kinsoku/>
              <w:topLinePunct/>
              <w:spacing w:line="276" w:lineRule="auto"/>
              <w:jc w:val="center"/>
              <w:rPr>
                <w:rFonts w:ascii="Times New Roman" w:hAnsi="Times New Roman" w:eastAsia="宋体" w:cs="Times New Roman"/>
                <w:color w:val="000000" w:themeColor="text1"/>
                <w:spacing w:val="-7"/>
                <w:sz w:val="24"/>
                <w:szCs w:val="24"/>
                <w:highlight w:val="none"/>
                <w14:textFill>
                  <w14:solidFill>
                    <w14:schemeClr w14:val="tx1"/>
                  </w14:solidFill>
                </w14:textFill>
              </w:rPr>
            </w:pPr>
            <w:r>
              <w:rPr>
                <w:rFonts w:hint="eastAsia" w:ascii="Times New Roman" w:hAnsi="Times New Roman" w:eastAsia="宋体" w:cs="Times New Roman"/>
                <w:color w:val="000000" w:themeColor="text1"/>
                <w:spacing w:val="-7"/>
                <w:sz w:val="24"/>
                <w:szCs w:val="24"/>
                <w:highlight w:val="none"/>
                <w14:textFill>
                  <w14:solidFill>
                    <w14:schemeClr w14:val="tx1"/>
                  </w14:solidFill>
                </w14:textFill>
              </w:rPr>
              <w:t>六教6C</w:t>
            </w:r>
            <w:r>
              <w:rPr>
                <w:rFonts w:ascii="Times New Roman" w:hAnsi="Times New Roman" w:eastAsia="宋体" w:cs="Times New Roman"/>
                <w:color w:val="000000" w:themeColor="text1"/>
                <w:spacing w:val="-7"/>
                <w:sz w:val="24"/>
                <w:szCs w:val="24"/>
                <w:highlight w:val="none"/>
                <w14:textFill>
                  <w14:solidFill>
                    <w14:schemeClr w14:val="tx1"/>
                  </w14:solidFill>
                </w14:textFill>
              </w:rPr>
              <w:t>300</w:t>
            </w:r>
            <w:r>
              <w:rPr>
                <w:rFonts w:hint="eastAsia" w:ascii="Times New Roman" w:hAnsi="Times New Roman" w:eastAsia="宋体" w:cs="Times New Roman"/>
                <w:color w:val="000000" w:themeColor="text1"/>
                <w:spacing w:val="-7"/>
                <w:sz w:val="24"/>
                <w:szCs w:val="24"/>
                <w:highlight w:val="none"/>
                <w14:textFill>
                  <w14:solidFill>
                    <w14:schemeClr w14:val="tx1"/>
                  </w14:solidFill>
                </w14:textFill>
              </w:rPr>
              <w:t>教室</w:t>
            </w:r>
          </w:p>
        </w:tc>
      </w:tr>
      <w:tr w14:paraId="16AC33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3" w:hRule="atLeast"/>
        </w:trPr>
        <w:tc>
          <w:tcPr>
            <w:tcW w:w="2122" w:type="dxa"/>
            <w:vAlign w:val="center"/>
          </w:tcPr>
          <w:p w14:paraId="667B2979">
            <w:pPr>
              <w:kinsoku/>
              <w:topLinePunct/>
              <w:spacing w:line="276" w:lineRule="auto"/>
              <w:jc w:val="center"/>
              <w:rPr>
                <w:rFonts w:ascii="Times New Roman" w:hAnsi="Times New Roman" w:eastAsia="宋体" w:cs="Times New Roman"/>
                <w:color w:val="000000" w:themeColor="text1"/>
                <w:spacing w:val="-7"/>
                <w:sz w:val="24"/>
                <w:szCs w:val="24"/>
                <w14:textFill>
                  <w14:solidFill>
                    <w14:schemeClr w14:val="tx1"/>
                  </w14:solidFill>
                </w14:textFill>
              </w:rPr>
            </w:pPr>
            <w:r>
              <w:rPr>
                <w:rFonts w:hint="eastAsia" w:ascii="Times New Roman" w:hAnsi="Times New Roman" w:eastAsia="宋体" w:cs="Times New Roman"/>
                <w:color w:val="000000" w:themeColor="text1"/>
                <w:spacing w:val="-7"/>
                <w:sz w:val="24"/>
                <w:szCs w:val="24"/>
                <w14:textFill>
                  <w14:solidFill>
                    <w14:schemeClr w14:val="tx1"/>
                  </w14:solidFill>
                </w14:textFill>
              </w:rPr>
              <w:t>大班线上课</w:t>
            </w:r>
          </w:p>
        </w:tc>
        <w:tc>
          <w:tcPr>
            <w:tcW w:w="3969" w:type="dxa"/>
            <w:vAlign w:val="center"/>
          </w:tcPr>
          <w:p w14:paraId="1DF2E5F8">
            <w:pPr>
              <w:kinsoku/>
              <w:topLinePunct/>
              <w:spacing w:line="276" w:lineRule="auto"/>
              <w:jc w:val="center"/>
              <w:rPr>
                <w:rFonts w:ascii="Times New Roman" w:hAnsi="Times New Roman" w:eastAsia="宋体" w:cs="Times New Roman"/>
                <w:color w:val="000000" w:themeColor="text1"/>
                <w:spacing w:val="-7"/>
                <w:sz w:val="24"/>
                <w:szCs w:val="24"/>
                <w:highlight w:val="none"/>
                <w14:textFill>
                  <w14:solidFill>
                    <w14:schemeClr w14:val="tx1"/>
                  </w14:solidFill>
                </w14:textFill>
              </w:rPr>
            </w:pPr>
            <w:r>
              <w:rPr>
                <w:rFonts w:hint="eastAsia" w:ascii="Times New Roman" w:hAnsi="Times New Roman" w:eastAsia="宋体" w:cs="Times New Roman"/>
                <w:color w:val="000000" w:themeColor="text1"/>
                <w:spacing w:val="-7"/>
                <w:sz w:val="24"/>
                <w:szCs w:val="24"/>
                <w:highlight w:val="none"/>
                <w14:textFill>
                  <w14:solidFill>
                    <w14:schemeClr w14:val="tx1"/>
                  </w14:solidFill>
                </w14:textFill>
              </w:rPr>
              <w:t>第</w:t>
            </w:r>
            <w:r>
              <w:rPr>
                <w:rFonts w:hint="eastAsia" w:ascii="Times New Roman" w:hAnsi="Times New Roman" w:eastAsia="宋体" w:cs="Times New Roman"/>
                <w:color w:val="000000" w:themeColor="text1"/>
                <w:spacing w:val="-7"/>
                <w:sz w:val="24"/>
                <w:szCs w:val="24"/>
                <w:highlight w:val="none"/>
                <w:lang w:val="en-US" w:eastAsia="zh-CN"/>
                <w14:textFill>
                  <w14:solidFill>
                    <w14:schemeClr w14:val="tx1"/>
                  </w14:solidFill>
                </w14:textFill>
              </w:rPr>
              <w:t>1</w:t>
            </w:r>
            <w:r>
              <w:rPr>
                <w:rFonts w:ascii="Times New Roman" w:hAnsi="Times New Roman" w:eastAsia="宋体" w:cs="Times New Roman"/>
                <w:color w:val="000000" w:themeColor="text1"/>
                <w:spacing w:val="-7"/>
                <w:sz w:val="24"/>
                <w:szCs w:val="24"/>
                <w:highlight w:val="none"/>
                <w14:textFill>
                  <w14:solidFill>
                    <w14:schemeClr w14:val="tx1"/>
                  </w14:solidFill>
                </w14:textFill>
              </w:rPr>
              <w:t>-</w:t>
            </w:r>
            <w:r>
              <w:rPr>
                <w:rFonts w:hint="eastAsia" w:ascii="Times New Roman" w:hAnsi="Times New Roman" w:eastAsia="宋体" w:cs="Times New Roman"/>
                <w:color w:val="000000" w:themeColor="text1"/>
                <w:spacing w:val="-7"/>
                <w:sz w:val="24"/>
                <w:szCs w:val="24"/>
                <w:highlight w:val="none"/>
                <w:lang w:val="en-US" w:eastAsia="zh-CN"/>
                <w14:textFill>
                  <w14:solidFill>
                    <w14:schemeClr w14:val="tx1"/>
                  </w14:solidFill>
                </w14:textFill>
              </w:rPr>
              <w:t>4，6-8</w:t>
            </w:r>
            <w:r>
              <w:rPr>
                <w:rFonts w:hint="eastAsia" w:ascii="Times New Roman" w:hAnsi="Times New Roman" w:eastAsia="宋体" w:cs="Times New Roman"/>
                <w:color w:val="000000" w:themeColor="text1"/>
                <w:spacing w:val="-7"/>
                <w:sz w:val="24"/>
                <w:szCs w:val="24"/>
                <w:highlight w:val="none"/>
                <w14:textFill>
                  <w14:solidFill>
                    <w14:schemeClr w14:val="tx1"/>
                  </w14:solidFill>
                </w14:textFill>
              </w:rPr>
              <w:t>周每周三第6大节（</w:t>
            </w:r>
            <w:r>
              <w:rPr>
                <w:rFonts w:ascii="Times New Roman" w:hAnsi="Times New Roman" w:eastAsia="宋体" w:cs="Times New Roman"/>
                <w:color w:val="000000" w:themeColor="text1"/>
                <w:spacing w:val="-7"/>
                <w:sz w:val="24"/>
                <w:szCs w:val="24"/>
                <w:highlight w:val="none"/>
                <w14:textFill>
                  <w14:solidFill>
                    <w14:schemeClr w14:val="tx1"/>
                  </w14:solidFill>
                </w14:textFill>
              </w:rPr>
              <w:t>19:20-20:55</w:t>
            </w:r>
            <w:r>
              <w:rPr>
                <w:rFonts w:hint="eastAsia" w:ascii="Times New Roman" w:hAnsi="Times New Roman" w:eastAsia="宋体" w:cs="Times New Roman"/>
                <w:color w:val="000000" w:themeColor="text1"/>
                <w:spacing w:val="-7"/>
                <w:sz w:val="24"/>
                <w:szCs w:val="24"/>
                <w:highlight w:val="none"/>
                <w14:textFill>
                  <w14:solidFill>
                    <w14:schemeClr w14:val="tx1"/>
                  </w14:solidFill>
                </w14:textFill>
              </w:rPr>
              <w:t>）</w:t>
            </w:r>
            <w:r>
              <w:rPr>
                <w:rFonts w:hint="eastAsia" w:ascii="Times New Roman" w:hAnsi="Times New Roman" w:eastAsia="宋体" w:cs="Times New Roman"/>
                <w:b/>
                <w:bCs/>
                <w:color w:val="C00000"/>
                <w:spacing w:val="-7"/>
                <w:sz w:val="24"/>
                <w:szCs w:val="24"/>
                <w:highlight w:val="none"/>
              </w:rPr>
              <w:t>【可看回放】</w:t>
            </w:r>
          </w:p>
        </w:tc>
        <w:tc>
          <w:tcPr>
            <w:tcW w:w="2205" w:type="dxa"/>
            <w:vAlign w:val="center"/>
          </w:tcPr>
          <w:p w14:paraId="0A6D1ADC">
            <w:pPr>
              <w:kinsoku/>
              <w:topLinePunct/>
              <w:spacing w:line="276" w:lineRule="auto"/>
              <w:jc w:val="center"/>
              <w:rPr>
                <w:rFonts w:ascii="Times New Roman" w:hAnsi="Times New Roman" w:eastAsia="宋体" w:cs="Times New Roman"/>
                <w:color w:val="000000" w:themeColor="text1"/>
                <w:spacing w:val="-7"/>
                <w:sz w:val="24"/>
                <w:szCs w:val="24"/>
                <w:highlight w:val="none"/>
                <w14:textFill>
                  <w14:solidFill>
                    <w14:schemeClr w14:val="tx1"/>
                  </w14:solidFill>
                </w14:textFill>
              </w:rPr>
            </w:pPr>
            <w:r>
              <w:rPr>
                <w:rFonts w:hint="eastAsia" w:ascii="Times New Roman" w:hAnsi="Times New Roman" w:eastAsia="宋体" w:cs="Times New Roman"/>
                <w:color w:val="000000" w:themeColor="text1"/>
                <w:spacing w:val="-7"/>
                <w:sz w:val="24"/>
                <w:szCs w:val="24"/>
                <w:highlight w:val="none"/>
                <w14:textFill>
                  <w14:solidFill>
                    <w14:schemeClr w14:val="tx1"/>
                  </w14:solidFill>
                </w14:textFill>
              </w:rPr>
              <w:t>荷塘雨课堂</w:t>
            </w:r>
          </w:p>
        </w:tc>
      </w:tr>
      <w:tr w14:paraId="75C48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vAlign w:val="center"/>
          </w:tcPr>
          <w:p w14:paraId="67409D93">
            <w:pPr>
              <w:kinsoku/>
              <w:topLinePunct/>
              <w:spacing w:line="276" w:lineRule="auto"/>
              <w:jc w:val="center"/>
              <w:rPr>
                <w:rFonts w:ascii="Times New Roman" w:hAnsi="Times New Roman" w:eastAsia="宋体" w:cs="Times New Roman"/>
                <w:color w:val="000000" w:themeColor="text1"/>
                <w:spacing w:val="-7"/>
                <w:sz w:val="24"/>
                <w:szCs w:val="24"/>
                <w14:textFill>
                  <w14:solidFill>
                    <w14:schemeClr w14:val="tx1"/>
                  </w14:solidFill>
                </w14:textFill>
              </w:rPr>
            </w:pPr>
            <w:r>
              <w:rPr>
                <w:rFonts w:hint="eastAsia" w:ascii="Times New Roman" w:hAnsi="Times New Roman" w:eastAsia="宋体" w:cs="Times New Roman"/>
                <w:color w:val="000000" w:themeColor="text1"/>
                <w:spacing w:val="-7"/>
                <w:sz w:val="24"/>
                <w:szCs w:val="24"/>
                <w14:textFill>
                  <w14:solidFill>
                    <w14:schemeClr w14:val="tx1"/>
                  </w14:solidFill>
                </w14:textFill>
              </w:rPr>
              <w:t>小班线下课</w:t>
            </w:r>
          </w:p>
        </w:tc>
        <w:tc>
          <w:tcPr>
            <w:tcW w:w="3969" w:type="dxa"/>
            <w:vAlign w:val="center"/>
          </w:tcPr>
          <w:p w14:paraId="34E9F5B5">
            <w:pPr>
              <w:kinsoku/>
              <w:topLinePunct/>
              <w:spacing w:line="276" w:lineRule="auto"/>
              <w:jc w:val="center"/>
              <w:rPr>
                <w:rFonts w:ascii="Times New Roman" w:hAnsi="Times New Roman" w:eastAsia="宋体" w:cs="Times New Roman"/>
                <w:color w:val="000000" w:themeColor="text1"/>
                <w:spacing w:val="-7"/>
                <w:sz w:val="24"/>
                <w:szCs w:val="24"/>
                <w:highlight w:val="none"/>
                <w14:textFill>
                  <w14:solidFill>
                    <w14:schemeClr w14:val="tx1"/>
                  </w14:solidFill>
                </w14:textFill>
              </w:rPr>
            </w:pPr>
            <w:r>
              <w:rPr>
                <w:rFonts w:hint="eastAsia" w:ascii="Times New Roman" w:hAnsi="Times New Roman" w:eastAsia="宋体" w:cs="Times New Roman"/>
                <w:color w:val="000000" w:themeColor="text1"/>
                <w:spacing w:val="-7"/>
                <w:sz w:val="24"/>
                <w:szCs w:val="24"/>
                <w:highlight w:val="none"/>
                <w14:textFill>
                  <w14:solidFill>
                    <w14:schemeClr w14:val="tx1"/>
                  </w14:solidFill>
                </w14:textFill>
              </w:rPr>
              <w:t>网络学堂课程首页查询</w:t>
            </w:r>
          </w:p>
        </w:tc>
        <w:tc>
          <w:tcPr>
            <w:tcW w:w="2205" w:type="dxa"/>
            <w:vAlign w:val="center"/>
          </w:tcPr>
          <w:p w14:paraId="0E83EA69">
            <w:pPr>
              <w:kinsoku/>
              <w:topLinePunct/>
              <w:spacing w:line="276" w:lineRule="auto"/>
              <w:jc w:val="center"/>
              <w:rPr>
                <w:rFonts w:ascii="Times New Roman" w:hAnsi="Times New Roman" w:eastAsia="宋体" w:cs="Times New Roman"/>
                <w:color w:val="000000" w:themeColor="text1"/>
                <w:spacing w:val="-7"/>
                <w:sz w:val="24"/>
                <w:szCs w:val="24"/>
                <w:highlight w:val="none"/>
                <w14:textFill>
                  <w14:solidFill>
                    <w14:schemeClr w14:val="tx1"/>
                  </w14:solidFill>
                </w14:textFill>
              </w:rPr>
            </w:pPr>
            <w:r>
              <w:rPr>
                <w:rFonts w:hint="eastAsia" w:ascii="Times New Roman" w:hAnsi="Times New Roman" w:eastAsia="宋体" w:cs="Times New Roman"/>
                <w:color w:val="000000" w:themeColor="text1"/>
                <w:spacing w:val="-7"/>
                <w:sz w:val="24"/>
                <w:szCs w:val="24"/>
                <w:highlight w:val="none"/>
                <w14:textFill>
                  <w14:solidFill>
                    <w14:schemeClr w14:val="tx1"/>
                  </w14:solidFill>
                </w14:textFill>
              </w:rPr>
              <w:t>三教3506</w:t>
            </w:r>
          </w:p>
        </w:tc>
      </w:tr>
      <w:tr w14:paraId="7CE089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vAlign w:val="center"/>
          </w:tcPr>
          <w:p w14:paraId="0F752DD6">
            <w:pPr>
              <w:kinsoku/>
              <w:topLinePunct/>
              <w:spacing w:line="276" w:lineRule="auto"/>
              <w:jc w:val="center"/>
              <w:rPr>
                <w:rFonts w:ascii="Times New Roman" w:hAnsi="Times New Roman" w:eastAsia="宋体" w:cs="Times New Roman"/>
                <w:color w:val="000000" w:themeColor="text1"/>
                <w:spacing w:val="-7"/>
                <w:sz w:val="24"/>
                <w:szCs w:val="24"/>
                <w14:textFill>
                  <w14:solidFill>
                    <w14:schemeClr w14:val="tx1"/>
                  </w14:solidFill>
                </w14:textFill>
              </w:rPr>
            </w:pPr>
            <w:r>
              <w:rPr>
                <w:rFonts w:hint="eastAsia" w:ascii="Times New Roman" w:hAnsi="Times New Roman" w:eastAsia="宋体" w:cs="Times New Roman"/>
                <w:color w:val="000000" w:themeColor="text1"/>
                <w:spacing w:val="-7"/>
                <w:sz w:val="24"/>
                <w:szCs w:val="24"/>
                <w14:textFill>
                  <w14:solidFill>
                    <w14:schemeClr w14:val="tx1"/>
                  </w14:solidFill>
                </w14:textFill>
              </w:rPr>
              <w:t>课程考勤截止</w:t>
            </w:r>
          </w:p>
        </w:tc>
        <w:tc>
          <w:tcPr>
            <w:tcW w:w="3969" w:type="dxa"/>
            <w:vAlign w:val="center"/>
          </w:tcPr>
          <w:p w14:paraId="1D6C34D9">
            <w:pPr>
              <w:kinsoku/>
              <w:topLinePunct/>
              <w:spacing w:line="276" w:lineRule="auto"/>
              <w:jc w:val="center"/>
              <w:rPr>
                <w:rFonts w:ascii="Times New Roman" w:hAnsi="Times New Roman" w:eastAsia="宋体" w:cs="Times New Roman"/>
                <w:color w:val="000000" w:themeColor="text1"/>
                <w:spacing w:val="-7"/>
                <w:sz w:val="24"/>
                <w:szCs w:val="24"/>
                <w14:textFill>
                  <w14:solidFill>
                    <w14:schemeClr w14:val="tx1"/>
                  </w14:solidFill>
                </w14:textFill>
              </w:rPr>
            </w:pPr>
            <w:r>
              <w:rPr>
                <w:rFonts w:hint="eastAsia" w:ascii="Times New Roman" w:hAnsi="Times New Roman" w:eastAsia="宋体" w:cs="Times New Roman"/>
                <w:color w:val="000000" w:themeColor="text1"/>
                <w:spacing w:val="-7"/>
                <w:sz w:val="24"/>
                <w:szCs w:val="24"/>
                <w14:textFill>
                  <w14:solidFill>
                    <w14:schemeClr w14:val="tx1"/>
                  </w14:solidFill>
                </w14:textFill>
              </w:rPr>
              <w:t>第</w:t>
            </w:r>
            <w:r>
              <w:rPr>
                <w:rFonts w:ascii="Times New Roman" w:hAnsi="Times New Roman" w:eastAsia="宋体" w:cs="Times New Roman"/>
                <w:color w:val="000000" w:themeColor="text1"/>
                <w:spacing w:val="-7"/>
                <w:sz w:val="24"/>
                <w:szCs w:val="24"/>
                <w14:textFill>
                  <w14:solidFill>
                    <w14:schemeClr w14:val="tx1"/>
                  </w14:solidFill>
                </w14:textFill>
              </w:rPr>
              <w:t>10</w:t>
            </w:r>
            <w:r>
              <w:rPr>
                <w:rFonts w:hint="eastAsia" w:ascii="Times New Roman" w:hAnsi="Times New Roman" w:eastAsia="宋体" w:cs="Times New Roman"/>
                <w:color w:val="000000" w:themeColor="text1"/>
                <w:spacing w:val="-7"/>
                <w:sz w:val="24"/>
                <w:szCs w:val="24"/>
                <w14:textFill>
                  <w14:solidFill>
                    <w14:schemeClr w14:val="tx1"/>
                  </w14:solidFill>
                </w14:textFill>
              </w:rPr>
              <w:t>周周日（</w:t>
            </w:r>
            <w:r>
              <w:rPr>
                <w:rFonts w:ascii="Times New Roman" w:hAnsi="Times New Roman" w:eastAsia="宋体" w:cs="Times New Roman"/>
                <w:color w:val="000000" w:themeColor="text1"/>
                <w:spacing w:val="-7"/>
                <w:sz w:val="24"/>
                <w:szCs w:val="24"/>
                <w14:textFill>
                  <w14:solidFill>
                    <w14:schemeClr w14:val="tx1"/>
                  </w14:solidFill>
                </w14:textFill>
              </w:rPr>
              <w:t>11</w:t>
            </w:r>
            <w:r>
              <w:rPr>
                <w:rFonts w:hint="eastAsia" w:ascii="Times New Roman" w:hAnsi="Times New Roman" w:eastAsia="宋体" w:cs="Times New Roman"/>
                <w:color w:val="000000" w:themeColor="text1"/>
                <w:spacing w:val="-7"/>
                <w:sz w:val="24"/>
                <w:szCs w:val="24"/>
                <w14:textFill>
                  <w14:solidFill>
                    <w14:schemeClr w14:val="tx1"/>
                  </w14:solidFill>
                </w14:textFill>
              </w:rPr>
              <w:t>月2</w:t>
            </w:r>
            <w:r>
              <w:rPr>
                <w:rFonts w:ascii="Times New Roman" w:hAnsi="Times New Roman" w:eastAsia="宋体" w:cs="Times New Roman"/>
                <w:color w:val="000000" w:themeColor="text1"/>
                <w:spacing w:val="-7"/>
                <w:sz w:val="24"/>
                <w:szCs w:val="24"/>
                <w14:textFill>
                  <w14:solidFill>
                    <w14:schemeClr w14:val="tx1"/>
                  </w14:solidFill>
                </w14:textFill>
              </w:rPr>
              <w:t>3</w:t>
            </w:r>
            <w:r>
              <w:rPr>
                <w:rFonts w:hint="eastAsia" w:ascii="Times New Roman" w:hAnsi="Times New Roman" w:eastAsia="宋体" w:cs="Times New Roman"/>
                <w:color w:val="000000" w:themeColor="text1"/>
                <w:spacing w:val="-7"/>
                <w:sz w:val="24"/>
                <w:szCs w:val="24"/>
                <w14:textFill>
                  <w14:solidFill>
                    <w14:schemeClr w14:val="tx1"/>
                  </w14:solidFill>
                </w14:textFill>
              </w:rPr>
              <w:t>日）</w:t>
            </w:r>
            <w:r>
              <w:rPr>
                <w:rFonts w:ascii="Times New Roman" w:hAnsi="Times New Roman" w:eastAsia="宋体" w:cs="Times New Roman"/>
                <w:color w:val="000000" w:themeColor="text1"/>
                <w:spacing w:val="-7"/>
                <w:sz w:val="24"/>
                <w:szCs w:val="24"/>
                <w14:textFill>
                  <w14:solidFill>
                    <w14:schemeClr w14:val="tx1"/>
                  </w14:solidFill>
                </w14:textFill>
              </w:rPr>
              <w:t>24:00</w:t>
            </w:r>
          </w:p>
        </w:tc>
        <w:tc>
          <w:tcPr>
            <w:tcW w:w="2205" w:type="dxa"/>
            <w:vAlign w:val="center"/>
          </w:tcPr>
          <w:p w14:paraId="5B3434F5">
            <w:pPr>
              <w:kinsoku/>
              <w:topLinePunct/>
              <w:spacing w:line="276" w:lineRule="auto"/>
              <w:jc w:val="center"/>
              <w:rPr>
                <w:rFonts w:ascii="Times New Roman" w:hAnsi="Times New Roman" w:eastAsia="宋体" w:cs="Times New Roman"/>
                <w:color w:val="000000" w:themeColor="text1"/>
                <w:spacing w:val="-7"/>
                <w:sz w:val="24"/>
                <w:szCs w:val="24"/>
                <w14:textFill>
                  <w14:solidFill>
                    <w14:schemeClr w14:val="tx1"/>
                  </w14:solidFill>
                </w14:textFill>
              </w:rPr>
            </w:pPr>
            <w:r>
              <w:rPr>
                <w:rFonts w:hint="eastAsia" w:ascii="Times New Roman" w:hAnsi="Times New Roman" w:eastAsia="宋体" w:cs="Times New Roman"/>
                <w:color w:val="000000" w:themeColor="text1"/>
                <w:spacing w:val="-7"/>
                <w:sz w:val="24"/>
                <w:szCs w:val="24"/>
                <w14:textFill>
                  <w14:solidFill>
                    <w14:schemeClr w14:val="tx1"/>
                  </w14:solidFill>
                </w14:textFill>
              </w:rPr>
              <w:t>荷塘雨课堂</w:t>
            </w:r>
          </w:p>
        </w:tc>
      </w:tr>
      <w:tr w14:paraId="460EFE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vAlign w:val="center"/>
          </w:tcPr>
          <w:p w14:paraId="4D142FEE">
            <w:pPr>
              <w:kinsoku/>
              <w:topLinePunct/>
              <w:spacing w:line="276" w:lineRule="auto"/>
              <w:jc w:val="center"/>
              <w:rPr>
                <w:rFonts w:ascii="Times New Roman" w:hAnsi="Times New Roman" w:eastAsia="宋体" w:cs="Times New Roman"/>
                <w:color w:val="000000" w:themeColor="text1"/>
                <w:spacing w:val="-7"/>
                <w:sz w:val="24"/>
                <w:szCs w:val="24"/>
                <w14:textFill>
                  <w14:solidFill>
                    <w14:schemeClr w14:val="tx1"/>
                  </w14:solidFill>
                </w14:textFill>
              </w:rPr>
            </w:pPr>
            <w:r>
              <w:rPr>
                <w:rFonts w:hint="eastAsia" w:ascii="Times New Roman" w:hAnsi="Times New Roman" w:eastAsia="宋体" w:cs="Times New Roman"/>
                <w:color w:val="000000" w:themeColor="text1"/>
                <w:spacing w:val="-7"/>
                <w:sz w:val="24"/>
                <w:szCs w:val="24"/>
                <w14:textFill>
                  <w14:solidFill>
                    <w14:schemeClr w14:val="tx1"/>
                  </w14:solidFill>
                </w14:textFill>
              </w:rPr>
              <w:t>期末作业截止</w:t>
            </w:r>
          </w:p>
        </w:tc>
        <w:tc>
          <w:tcPr>
            <w:tcW w:w="3969" w:type="dxa"/>
            <w:vAlign w:val="center"/>
          </w:tcPr>
          <w:p w14:paraId="1A7F9401">
            <w:pPr>
              <w:kinsoku/>
              <w:topLinePunct/>
              <w:spacing w:line="276" w:lineRule="auto"/>
              <w:jc w:val="center"/>
              <w:rPr>
                <w:rFonts w:ascii="Times New Roman" w:hAnsi="Times New Roman" w:eastAsia="宋体" w:cs="Times New Roman"/>
                <w:color w:val="000000" w:themeColor="text1"/>
                <w:spacing w:val="-7"/>
                <w:sz w:val="24"/>
                <w:szCs w:val="24"/>
                <w14:textFill>
                  <w14:solidFill>
                    <w14:schemeClr w14:val="tx1"/>
                  </w14:solidFill>
                </w14:textFill>
              </w:rPr>
            </w:pPr>
            <w:r>
              <w:rPr>
                <w:rFonts w:hint="eastAsia" w:ascii="Times New Roman" w:hAnsi="Times New Roman" w:eastAsia="宋体" w:cs="Times New Roman"/>
                <w:color w:val="000000" w:themeColor="text1"/>
                <w:spacing w:val="-7"/>
                <w:sz w:val="24"/>
                <w:szCs w:val="24"/>
                <w14:textFill>
                  <w14:solidFill>
                    <w14:schemeClr w14:val="tx1"/>
                  </w14:solidFill>
                </w14:textFill>
              </w:rPr>
              <w:t>第</w:t>
            </w:r>
            <w:r>
              <w:rPr>
                <w:rFonts w:ascii="Times New Roman" w:hAnsi="Times New Roman" w:eastAsia="宋体" w:cs="Times New Roman"/>
                <w:color w:val="000000" w:themeColor="text1"/>
                <w:spacing w:val="-7"/>
                <w:sz w:val="24"/>
                <w:szCs w:val="24"/>
                <w14:textFill>
                  <w14:solidFill>
                    <w14:schemeClr w14:val="tx1"/>
                  </w14:solidFill>
                </w14:textFill>
              </w:rPr>
              <w:t>10</w:t>
            </w:r>
            <w:r>
              <w:rPr>
                <w:rFonts w:hint="eastAsia" w:ascii="Times New Roman" w:hAnsi="Times New Roman" w:eastAsia="宋体" w:cs="Times New Roman"/>
                <w:color w:val="000000" w:themeColor="text1"/>
                <w:spacing w:val="-7"/>
                <w:sz w:val="24"/>
                <w:szCs w:val="24"/>
                <w14:textFill>
                  <w14:solidFill>
                    <w14:schemeClr w14:val="tx1"/>
                  </w14:solidFill>
                </w14:textFill>
              </w:rPr>
              <w:t>周周日（1</w:t>
            </w:r>
            <w:r>
              <w:rPr>
                <w:rFonts w:ascii="Times New Roman" w:hAnsi="Times New Roman" w:eastAsia="宋体" w:cs="Times New Roman"/>
                <w:color w:val="000000" w:themeColor="text1"/>
                <w:spacing w:val="-7"/>
                <w:sz w:val="24"/>
                <w:szCs w:val="24"/>
                <w14:textFill>
                  <w14:solidFill>
                    <w14:schemeClr w14:val="tx1"/>
                  </w14:solidFill>
                </w14:textFill>
              </w:rPr>
              <w:t>1</w:t>
            </w:r>
            <w:r>
              <w:rPr>
                <w:rFonts w:hint="eastAsia" w:ascii="Times New Roman" w:hAnsi="Times New Roman" w:eastAsia="宋体" w:cs="Times New Roman"/>
                <w:color w:val="000000" w:themeColor="text1"/>
                <w:spacing w:val="-7"/>
                <w:sz w:val="24"/>
                <w:szCs w:val="24"/>
                <w14:textFill>
                  <w14:solidFill>
                    <w14:schemeClr w14:val="tx1"/>
                  </w14:solidFill>
                </w14:textFill>
              </w:rPr>
              <w:t>月2</w:t>
            </w:r>
            <w:r>
              <w:rPr>
                <w:rFonts w:ascii="Times New Roman" w:hAnsi="Times New Roman" w:eastAsia="宋体" w:cs="Times New Roman"/>
                <w:color w:val="000000" w:themeColor="text1"/>
                <w:spacing w:val="-7"/>
                <w:sz w:val="24"/>
                <w:szCs w:val="24"/>
                <w14:textFill>
                  <w14:solidFill>
                    <w14:schemeClr w14:val="tx1"/>
                  </w14:solidFill>
                </w14:textFill>
              </w:rPr>
              <w:t>3</w:t>
            </w:r>
            <w:r>
              <w:rPr>
                <w:rFonts w:hint="eastAsia" w:ascii="Times New Roman" w:hAnsi="Times New Roman" w:eastAsia="宋体" w:cs="Times New Roman"/>
                <w:color w:val="000000" w:themeColor="text1"/>
                <w:spacing w:val="-7"/>
                <w:sz w:val="24"/>
                <w:szCs w:val="24"/>
                <w14:textFill>
                  <w14:solidFill>
                    <w14:schemeClr w14:val="tx1"/>
                  </w14:solidFill>
                </w14:textFill>
              </w:rPr>
              <w:t>日）</w:t>
            </w:r>
            <w:r>
              <w:rPr>
                <w:rFonts w:ascii="Times New Roman" w:hAnsi="Times New Roman" w:eastAsia="宋体" w:cs="Times New Roman"/>
                <w:color w:val="000000" w:themeColor="text1"/>
                <w:spacing w:val="-7"/>
                <w:sz w:val="24"/>
                <w:szCs w:val="24"/>
                <w14:textFill>
                  <w14:solidFill>
                    <w14:schemeClr w14:val="tx1"/>
                  </w14:solidFill>
                </w14:textFill>
              </w:rPr>
              <w:t>24:00</w:t>
            </w:r>
          </w:p>
        </w:tc>
        <w:tc>
          <w:tcPr>
            <w:tcW w:w="2205" w:type="dxa"/>
            <w:vAlign w:val="center"/>
          </w:tcPr>
          <w:p w14:paraId="2B5DBC56">
            <w:pPr>
              <w:kinsoku/>
              <w:topLinePunct/>
              <w:spacing w:line="276" w:lineRule="auto"/>
              <w:jc w:val="center"/>
              <w:rPr>
                <w:rFonts w:ascii="Times New Roman" w:hAnsi="Times New Roman" w:eastAsia="宋体" w:cs="Times New Roman"/>
                <w:color w:val="000000" w:themeColor="text1"/>
                <w:spacing w:val="-7"/>
                <w:sz w:val="24"/>
                <w:szCs w:val="24"/>
                <w14:textFill>
                  <w14:solidFill>
                    <w14:schemeClr w14:val="tx1"/>
                  </w14:solidFill>
                </w14:textFill>
              </w:rPr>
            </w:pPr>
            <w:r>
              <w:rPr>
                <w:rFonts w:hint="eastAsia" w:ascii="Times New Roman" w:hAnsi="Times New Roman" w:eastAsia="宋体" w:cs="Times New Roman"/>
                <w:color w:val="000000" w:themeColor="text1"/>
                <w:spacing w:val="-7"/>
                <w:sz w:val="24"/>
                <w:szCs w:val="24"/>
                <w14:textFill>
                  <w14:solidFill>
                    <w14:schemeClr w14:val="tx1"/>
                  </w14:solidFill>
                </w14:textFill>
              </w:rPr>
              <w:t>网络学堂</w:t>
            </w:r>
          </w:p>
        </w:tc>
      </w:tr>
    </w:tbl>
    <w:p w14:paraId="75D119D6">
      <w:pPr>
        <w:spacing w:before="156" w:beforeLines="50"/>
        <w:rPr>
          <w:rFonts w:hint="eastAsia" w:eastAsiaTheme="minorEastAsia"/>
        </w:rPr>
      </w:pPr>
    </w:p>
    <w:p w14:paraId="2BD21C1F">
      <w:pPr>
        <w:pStyle w:val="2"/>
        <w:kinsoku/>
        <w:topLinePunct/>
        <w:spacing w:before="0" w:line="400" w:lineRule="atLeast"/>
        <w:rPr>
          <w:rFonts w:ascii="微软雅黑" w:hAnsi="微软雅黑" w:eastAsia="微软雅黑" w:cs="微软雅黑"/>
        </w:rPr>
      </w:pPr>
      <w:r>
        <w:rPr>
          <w:rFonts w:hint="eastAsia" w:ascii="微软雅黑" w:hAnsi="微软雅黑" w:eastAsia="微软雅黑" w:cs="微软雅黑"/>
        </w:rPr>
        <w:t>一、学习目标</w:t>
      </w:r>
    </w:p>
    <w:p w14:paraId="368DAB8D">
      <w:pPr>
        <w:kinsoku/>
        <w:topLinePunct/>
        <w:spacing w:line="400" w:lineRule="atLeast"/>
        <w:ind w:firstLine="452" w:firstLineChars="200"/>
        <w:rPr>
          <w:rFonts w:ascii="Times New Roman" w:hAnsi="Times New Roman" w:eastAsia="宋体" w:cs="Times New Roman"/>
          <w:spacing w:val="-7"/>
          <w:sz w:val="24"/>
          <w:szCs w:val="24"/>
        </w:rPr>
      </w:pPr>
      <w:r>
        <w:rPr>
          <w:rFonts w:ascii="Times New Roman" w:hAnsi="Times New Roman" w:eastAsia="宋体" w:cs="Times New Roman"/>
          <w:spacing w:val="-7"/>
          <w:sz w:val="24"/>
          <w:szCs w:val="24"/>
        </w:rPr>
        <w:t>1. 初步了解世界和中国发展大势，正确认识中国特色和国际比较，更具体、深入地理解党的基本路线、重大方针和政策，认清</w:t>
      </w:r>
      <w:r>
        <w:rPr>
          <w:rFonts w:hint="eastAsia" w:ascii="Times New Roman" w:hAnsi="Times New Roman" w:eastAsia="宋体" w:cs="Times New Roman"/>
          <w:spacing w:val="-7"/>
          <w:sz w:val="24"/>
          <w:szCs w:val="24"/>
        </w:rPr>
        <w:t>“</w:t>
      </w:r>
      <w:r>
        <w:rPr>
          <w:rFonts w:ascii="Times New Roman" w:hAnsi="Times New Roman" w:eastAsia="宋体" w:cs="Times New Roman"/>
          <w:spacing w:val="-7"/>
          <w:sz w:val="24"/>
          <w:szCs w:val="24"/>
        </w:rPr>
        <w:t>两个大局</w:t>
      </w:r>
      <w:r>
        <w:rPr>
          <w:rFonts w:hint="eastAsia" w:ascii="Times New Roman" w:hAnsi="Times New Roman" w:eastAsia="宋体" w:cs="Times New Roman"/>
          <w:spacing w:val="-7"/>
          <w:sz w:val="24"/>
          <w:szCs w:val="24"/>
        </w:rPr>
        <w:t>”</w:t>
      </w:r>
      <w:r>
        <w:rPr>
          <w:rFonts w:ascii="Times New Roman" w:hAnsi="Times New Roman" w:eastAsia="宋体" w:cs="Times New Roman"/>
          <w:spacing w:val="-7"/>
          <w:sz w:val="24"/>
          <w:szCs w:val="24"/>
        </w:rPr>
        <w:t>之下的形势和任务。</w:t>
      </w:r>
    </w:p>
    <w:p w14:paraId="73FB1557">
      <w:pPr>
        <w:kinsoku/>
        <w:topLinePunct/>
        <w:spacing w:line="400" w:lineRule="atLeast"/>
        <w:ind w:firstLine="452" w:firstLineChars="200"/>
        <w:rPr>
          <w:rFonts w:ascii="Times New Roman" w:hAnsi="Times New Roman" w:eastAsia="宋体" w:cs="Times New Roman"/>
          <w:spacing w:val="-7"/>
          <w:sz w:val="24"/>
          <w:szCs w:val="24"/>
        </w:rPr>
      </w:pPr>
      <w:r>
        <w:rPr>
          <w:rFonts w:ascii="Times New Roman" w:hAnsi="Times New Roman" w:eastAsia="宋体" w:cs="Times New Roman"/>
          <w:spacing w:val="-7"/>
          <w:sz w:val="24"/>
          <w:szCs w:val="24"/>
        </w:rPr>
        <w:t>2. 系统分析我国经济建设、政治建设、文化建设、社会建设、生态文明建设的重大成就，深刻体会中国特色社会主义现代化建设的</w:t>
      </w:r>
      <w:r>
        <w:rPr>
          <w:rFonts w:hint="eastAsia" w:ascii="Times New Roman" w:hAnsi="Times New Roman" w:eastAsia="宋体" w:cs="Times New Roman"/>
          <w:spacing w:val="-7"/>
          <w:sz w:val="24"/>
          <w:szCs w:val="24"/>
        </w:rPr>
        <w:t>“</w:t>
      </w:r>
      <w:r>
        <w:rPr>
          <w:rFonts w:ascii="Times New Roman" w:hAnsi="Times New Roman" w:eastAsia="宋体" w:cs="Times New Roman"/>
          <w:spacing w:val="-7"/>
          <w:sz w:val="24"/>
          <w:szCs w:val="24"/>
        </w:rPr>
        <w:t>新阶段、新理念、新格局</w:t>
      </w:r>
      <w:r>
        <w:rPr>
          <w:rFonts w:hint="eastAsia" w:ascii="Times New Roman" w:hAnsi="Times New Roman" w:eastAsia="宋体" w:cs="Times New Roman"/>
          <w:spacing w:val="-7"/>
          <w:sz w:val="24"/>
          <w:szCs w:val="24"/>
        </w:rPr>
        <w:t>”</w:t>
      </w:r>
      <w:r>
        <w:rPr>
          <w:rFonts w:ascii="Times New Roman" w:hAnsi="Times New Roman" w:eastAsia="宋体" w:cs="Times New Roman"/>
          <w:spacing w:val="-7"/>
          <w:sz w:val="24"/>
          <w:szCs w:val="24"/>
        </w:rPr>
        <w:t>，深刻认识世情、国情、党情，深刻领会习近平新时代中国特色社会主义思想。</w:t>
      </w:r>
    </w:p>
    <w:p w14:paraId="026E91A3">
      <w:pPr>
        <w:kinsoku/>
        <w:topLinePunct/>
        <w:spacing w:line="400" w:lineRule="atLeast"/>
        <w:ind w:firstLine="452" w:firstLineChars="200"/>
        <w:rPr>
          <w:rFonts w:ascii="Times New Roman" w:hAnsi="Times New Roman" w:eastAsia="宋体" w:cs="Times New Roman"/>
          <w:spacing w:val="-7"/>
          <w:sz w:val="24"/>
          <w:szCs w:val="24"/>
        </w:rPr>
      </w:pPr>
      <w:r>
        <w:rPr>
          <w:rFonts w:ascii="Times New Roman" w:hAnsi="Times New Roman" w:eastAsia="宋体" w:cs="Times New Roman"/>
          <w:spacing w:val="-7"/>
          <w:sz w:val="24"/>
          <w:szCs w:val="24"/>
        </w:rPr>
        <w:t>3. 深入思考中国共产党带领人民在共同建设中国特色社会主义过程中彰显的优良传统，思考个人理想与人民福祉的关系，思考个人事业与国家需要的关系，思考</w:t>
      </w:r>
      <w:r>
        <w:rPr>
          <w:rFonts w:hint="eastAsia" w:ascii="Times New Roman" w:hAnsi="Times New Roman" w:eastAsia="宋体" w:cs="Times New Roman"/>
          <w:spacing w:val="-7"/>
          <w:sz w:val="24"/>
          <w:szCs w:val="24"/>
        </w:rPr>
        <w:t>“</w:t>
      </w:r>
      <w:r>
        <w:rPr>
          <w:rFonts w:ascii="Times New Roman" w:hAnsi="Times New Roman" w:eastAsia="宋体" w:cs="Times New Roman"/>
          <w:spacing w:val="-7"/>
          <w:sz w:val="24"/>
          <w:szCs w:val="24"/>
        </w:rPr>
        <w:t>小我</w:t>
      </w:r>
      <w:r>
        <w:rPr>
          <w:rFonts w:hint="eastAsia" w:ascii="Times New Roman" w:hAnsi="Times New Roman" w:eastAsia="宋体" w:cs="Times New Roman"/>
          <w:spacing w:val="-7"/>
          <w:sz w:val="24"/>
          <w:szCs w:val="24"/>
        </w:rPr>
        <w:t>”</w:t>
      </w:r>
      <w:r>
        <w:rPr>
          <w:rFonts w:ascii="Times New Roman" w:hAnsi="Times New Roman" w:eastAsia="宋体" w:cs="Times New Roman"/>
          <w:spacing w:val="-7"/>
          <w:sz w:val="24"/>
          <w:szCs w:val="24"/>
        </w:rPr>
        <w:t>与</w:t>
      </w:r>
      <w:r>
        <w:rPr>
          <w:rFonts w:hint="eastAsia" w:ascii="Times New Roman" w:hAnsi="Times New Roman" w:eastAsia="宋体" w:cs="Times New Roman"/>
          <w:spacing w:val="-7"/>
          <w:sz w:val="24"/>
          <w:szCs w:val="24"/>
        </w:rPr>
        <w:t>“</w:t>
      </w:r>
      <w:r>
        <w:rPr>
          <w:rFonts w:ascii="Times New Roman" w:hAnsi="Times New Roman" w:eastAsia="宋体" w:cs="Times New Roman"/>
          <w:spacing w:val="-7"/>
          <w:sz w:val="24"/>
          <w:szCs w:val="24"/>
        </w:rPr>
        <w:t>大我</w:t>
      </w:r>
      <w:r>
        <w:rPr>
          <w:rFonts w:hint="eastAsia" w:ascii="Times New Roman" w:hAnsi="Times New Roman" w:eastAsia="宋体" w:cs="Times New Roman"/>
          <w:spacing w:val="-7"/>
          <w:sz w:val="24"/>
          <w:szCs w:val="24"/>
        </w:rPr>
        <w:t>”</w:t>
      </w:r>
      <w:r>
        <w:rPr>
          <w:rFonts w:ascii="Times New Roman" w:hAnsi="Times New Roman" w:eastAsia="宋体" w:cs="Times New Roman"/>
          <w:spacing w:val="-7"/>
          <w:sz w:val="24"/>
          <w:szCs w:val="24"/>
        </w:rPr>
        <w:t>的关系。</w:t>
      </w:r>
    </w:p>
    <w:p w14:paraId="66D5C466">
      <w:pPr>
        <w:kinsoku/>
        <w:topLinePunct/>
        <w:spacing w:line="400" w:lineRule="atLeast"/>
        <w:ind w:firstLine="452" w:firstLineChars="200"/>
        <w:rPr>
          <w:rFonts w:ascii="宋体" w:hAnsi="宋体" w:eastAsia="宋体" w:cs="宋体"/>
          <w:spacing w:val="-7"/>
          <w:sz w:val="24"/>
          <w:szCs w:val="24"/>
        </w:rPr>
      </w:pPr>
    </w:p>
    <w:p w14:paraId="31DC6103">
      <w:pPr>
        <w:pStyle w:val="2"/>
        <w:numPr>
          <w:ilvl w:val="0"/>
          <w:numId w:val="1"/>
        </w:numPr>
        <w:kinsoku/>
        <w:topLinePunct/>
        <w:spacing w:before="0" w:line="400" w:lineRule="atLeast"/>
        <w:rPr>
          <w:rFonts w:ascii="微软雅黑" w:hAnsi="微软雅黑" w:eastAsia="微软雅黑" w:cs="微软雅黑"/>
        </w:rPr>
      </w:pPr>
      <w:r>
        <w:rPr>
          <w:rFonts w:hint="eastAsia" w:ascii="微软雅黑" w:hAnsi="微软雅黑" w:eastAsia="微软雅黑" w:cs="微软雅黑"/>
        </w:rPr>
        <w:t>学期主题：中国式现代化</w:t>
      </w:r>
    </w:p>
    <w:p w14:paraId="6E828668">
      <w:pPr>
        <w:kinsoku/>
        <w:topLinePunct/>
        <w:spacing w:line="400" w:lineRule="atLeast"/>
        <w:ind w:firstLine="452" w:firstLineChars="200"/>
        <w:jc w:val="both"/>
        <w:rPr>
          <w:rFonts w:ascii="Times New Roman" w:hAnsi="Times New Roman" w:eastAsia="宋体" w:cs="Times New Roman"/>
          <w:b/>
          <w:bCs/>
          <w:spacing w:val="-7"/>
          <w:sz w:val="24"/>
          <w:szCs w:val="24"/>
        </w:rPr>
      </w:pPr>
      <w:r>
        <w:rPr>
          <w:rFonts w:ascii="Times New Roman" w:hAnsi="Times New Roman" w:eastAsia="宋体" w:cs="Times New Roman"/>
          <w:spacing w:val="-7"/>
          <w:sz w:val="24"/>
          <w:szCs w:val="24"/>
        </w:rPr>
        <w:t>本学期的学期主题是</w:t>
      </w:r>
      <w:r>
        <w:rPr>
          <w:rFonts w:hint="eastAsia" w:ascii="Times New Roman" w:hAnsi="Times New Roman" w:eastAsia="宋体" w:cs="Times New Roman"/>
          <w:spacing w:val="-7"/>
          <w:sz w:val="24"/>
          <w:szCs w:val="24"/>
        </w:rPr>
        <w:t>“</w:t>
      </w:r>
      <w:r>
        <w:rPr>
          <w:rFonts w:ascii="Times New Roman" w:hAnsi="Times New Roman" w:eastAsia="宋体" w:cs="Times New Roman"/>
          <w:spacing w:val="-7"/>
          <w:sz w:val="24"/>
          <w:szCs w:val="24"/>
        </w:rPr>
        <w:t>中国式现代化</w:t>
      </w:r>
      <w:r>
        <w:rPr>
          <w:rFonts w:hint="eastAsia" w:ascii="Times New Roman" w:hAnsi="Times New Roman" w:eastAsia="宋体" w:cs="Times New Roman"/>
          <w:spacing w:val="-7"/>
          <w:sz w:val="24"/>
          <w:szCs w:val="24"/>
        </w:rPr>
        <w:t>”</w:t>
      </w:r>
      <w:r>
        <w:rPr>
          <w:rFonts w:ascii="Times New Roman" w:hAnsi="Times New Roman" w:eastAsia="宋体" w:cs="Times New Roman"/>
          <w:spacing w:val="-7"/>
          <w:sz w:val="24"/>
          <w:szCs w:val="24"/>
        </w:rPr>
        <w:t>。在新中国成立特别是改革开放以来长期探索和实践基础上，经过十八大以来在理论和实践上的创新突破，我们党成功推进和拓展了中国式现代化。</w:t>
      </w:r>
      <w:r>
        <w:rPr>
          <w:rFonts w:ascii="Times New Roman" w:hAnsi="Times New Roman" w:eastAsia="宋体" w:cs="Times New Roman"/>
          <w:spacing w:val="-7"/>
          <w:sz w:val="24"/>
          <w:szCs w:val="24"/>
          <w:lang w:eastAsia="zh-Hans"/>
        </w:rPr>
        <w:t>党的二十大报告指出，从现在起，中国共产党的中心任务就是团结带领全国各族人民全面建成社会主义现代化强国、实现第二个百年奋斗目标，以中国式现代化全面推进中华民族伟大复兴。</w:t>
      </w:r>
      <w:r>
        <w:rPr>
          <w:rFonts w:hint="eastAsia" w:ascii="Times New Roman" w:hAnsi="Times New Roman" w:eastAsia="宋体" w:cs="Times New Roman"/>
          <w:spacing w:val="-7"/>
          <w:sz w:val="24"/>
          <w:szCs w:val="24"/>
          <w:lang w:eastAsia="zh-Hans"/>
        </w:rPr>
        <w:t>党的二十届三中全会《决定》深入分析了推进中国式现代化面临的新情况新问题，科学谋划了围绕中国式现代化进一步全面深化改革的总体部署。</w:t>
      </w:r>
      <w:r>
        <w:rPr>
          <w:rFonts w:hint="eastAsia" w:ascii="Times New Roman" w:hAnsi="Times New Roman" w:eastAsia="宋体" w:cs="Times New Roman"/>
          <w:spacing w:val="-7"/>
          <w:sz w:val="24"/>
          <w:szCs w:val="24"/>
        </w:rPr>
        <w:t>实现中国式现代化</w:t>
      </w:r>
      <w:r>
        <w:rPr>
          <w:rFonts w:ascii="Times New Roman" w:hAnsi="Times New Roman" w:eastAsia="宋体" w:cs="Times New Roman"/>
          <w:spacing w:val="-7"/>
          <w:sz w:val="24"/>
          <w:szCs w:val="24"/>
          <w:lang w:eastAsia="zh-Hans"/>
        </w:rPr>
        <w:t>，需要全党全国各族人民</w:t>
      </w:r>
      <w:r>
        <w:rPr>
          <w:rFonts w:ascii="Times New Roman" w:hAnsi="Times New Roman" w:eastAsia="宋体" w:cs="Times New Roman"/>
          <w:spacing w:val="-7"/>
          <w:sz w:val="24"/>
          <w:szCs w:val="24"/>
        </w:rPr>
        <w:t>深刻体察</w:t>
      </w:r>
      <w:r>
        <w:rPr>
          <w:rFonts w:ascii="Times New Roman" w:hAnsi="Times New Roman" w:eastAsia="宋体" w:cs="Times New Roman"/>
          <w:spacing w:val="-7"/>
          <w:sz w:val="24"/>
          <w:szCs w:val="24"/>
          <w:lang w:eastAsia="zh-Hans"/>
        </w:rPr>
        <w:t>国内外形势变化，</w:t>
      </w:r>
      <w:r>
        <w:rPr>
          <w:rFonts w:ascii="Times New Roman" w:hAnsi="Times New Roman" w:eastAsia="宋体" w:cs="Times New Roman"/>
          <w:spacing w:val="-7"/>
          <w:sz w:val="24"/>
          <w:szCs w:val="24"/>
        </w:rPr>
        <w:t>不惑于纷乱现象，不畏于艰难险阻，</w:t>
      </w:r>
      <w:r>
        <w:rPr>
          <w:rFonts w:ascii="Times New Roman" w:hAnsi="Times New Roman" w:eastAsia="宋体" w:cs="Times New Roman"/>
          <w:spacing w:val="-7"/>
          <w:sz w:val="24"/>
          <w:szCs w:val="24"/>
          <w:lang w:eastAsia="zh-Hans"/>
        </w:rPr>
        <w:t>接续奋斗。</w:t>
      </w:r>
      <w:r>
        <w:rPr>
          <w:rFonts w:ascii="Times New Roman" w:hAnsi="Times New Roman" w:eastAsia="宋体" w:cs="Times New Roman"/>
          <w:spacing w:val="-7"/>
          <w:sz w:val="24"/>
          <w:szCs w:val="24"/>
        </w:rPr>
        <w:t>正如习近平总书记所说，“</w:t>
      </w:r>
      <w:r>
        <w:rPr>
          <w:rFonts w:ascii="Times New Roman" w:hAnsi="Times New Roman" w:eastAsia="宋体" w:cs="Times New Roman"/>
          <w:spacing w:val="-7"/>
          <w:sz w:val="24"/>
          <w:szCs w:val="24"/>
          <w:lang w:eastAsia="zh-Hans"/>
        </w:rPr>
        <w:t>坚持中国特色社会主义道路。</w:t>
      </w:r>
      <w:r>
        <w:rPr>
          <w:rFonts w:ascii="Times New Roman" w:hAnsi="Times New Roman" w:eastAsia="宋体" w:cs="Times New Roman"/>
          <w:spacing w:val="-7"/>
          <w:sz w:val="24"/>
          <w:szCs w:val="24"/>
        </w:rPr>
        <w:t>既不走封闭僵化的老路，也不走改旗易帜的邪路，坚持把国家和民族发展放在自己力量的基点上、把中国发展进步的命运牢牢掌握在自己手中。”</w:t>
      </w:r>
      <w:r>
        <w:rPr>
          <w:rFonts w:ascii="Times New Roman" w:hAnsi="Times New Roman" w:eastAsia="宋体" w:cs="Times New Roman"/>
          <w:b/>
          <w:bCs/>
          <w:spacing w:val="-7"/>
          <w:sz w:val="24"/>
          <w:szCs w:val="24"/>
        </w:rPr>
        <w:t>这条中国式现代化道路何以有</w:t>
      </w:r>
      <w:r>
        <w:rPr>
          <w:rFonts w:hint="eastAsia" w:ascii="Times New Roman" w:hAnsi="Times New Roman" w:eastAsia="宋体" w:cs="Times New Roman"/>
          <w:b/>
          <w:bCs/>
          <w:spacing w:val="-7"/>
          <w:sz w:val="24"/>
          <w:szCs w:val="24"/>
        </w:rPr>
        <w:t>“</w:t>
      </w:r>
      <w:r>
        <w:rPr>
          <w:rFonts w:ascii="Times New Roman" w:hAnsi="Times New Roman" w:eastAsia="宋体" w:cs="Times New Roman"/>
          <w:b/>
          <w:bCs/>
          <w:spacing w:val="-7"/>
          <w:sz w:val="24"/>
          <w:szCs w:val="24"/>
        </w:rPr>
        <w:t>中国特色</w:t>
      </w:r>
      <w:r>
        <w:rPr>
          <w:rFonts w:hint="eastAsia" w:ascii="Times New Roman" w:hAnsi="Times New Roman" w:eastAsia="宋体" w:cs="Times New Roman"/>
          <w:b/>
          <w:bCs/>
          <w:spacing w:val="-7"/>
          <w:sz w:val="24"/>
          <w:szCs w:val="24"/>
        </w:rPr>
        <w:t>”</w:t>
      </w:r>
      <w:r>
        <w:rPr>
          <w:rFonts w:ascii="Times New Roman" w:hAnsi="Times New Roman" w:eastAsia="宋体" w:cs="Times New Roman"/>
          <w:b/>
          <w:bCs/>
          <w:spacing w:val="-7"/>
          <w:sz w:val="24"/>
          <w:szCs w:val="24"/>
        </w:rPr>
        <w:t>？我们又将如何把中国发展进步的命运牢牢掌握在自己手中？我们将用一个学期来理解中国现代化建设的重大成就，理解我们自己所处的时代方位。</w:t>
      </w:r>
    </w:p>
    <w:p w14:paraId="206B2737">
      <w:pPr>
        <w:kinsoku/>
        <w:topLinePunct/>
        <w:spacing w:line="400" w:lineRule="atLeast"/>
        <w:ind w:firstLine="454" w:firstLineChars="200"/>
        <w:jc w:val="both"/>
        <w:rPr>
          <w:rFonts w:ascii="Times New Roman" w:hAnsi="Times New Roman" w:eastAsia="宋体" w:cs="Times New Roman"/>
          <w:b/>
          <w:bCs/>
          <w:spacing w:val="-7"/>
          <w:sz w:val="24"/>
          <w:szCs w:val="24"/>
        </w:rPr>
      </w:pPr>
    </w:p>
    <w:p w14:paraId="49CC1DF4">
      <w:pPr>
        <w:numPr>
          <w:ilvl w:val="0"/>
          <w:numId w:val="2"/>
        </w:numPr>
        <w:kinsoku/>
        <w:topLinePunct/>
        <w:spacing w:line="400" w:lineRule="atLeast"/>
        <w:jc w:val="both"/>
        <w:rPr>
          <w:rFonts w:ascii="微软雅黑" w:hAnsi="微软雅黑" w:eastAsia="微软雅黑" w:cs="微软雅黑"/>
          <w:b/>
          <w:bCs/>
          <w:color w:val="820F0E"/>
          <w:sz w:val="28"/>
          <w:szCs w:val="28"/>
        </w:rPr>
      </w:pPr>
      <w:r>
        <w:rPr>
          <w:rFonts w:hint="eastAsia" w:ascii="微软雅黑" w:hAnsi="微软雅黑" w:eastAsia="微软雅黑" w:cs="微软雅黑"/>
          <w:b/>
          <w:bCs/>
          <w:color w:val="820F0E"/>
          <w:sz w:val="28"/>
          <w:szCs w:val="28"/>
        </w:rPr>
        <w:t>教学日历</w:t>
      </w:r>
    </w:p>
    <w:p w14:paraId="313F329A">
      <w:pPr>
        <w:numPr>
          <w:ilvl w:val="0"/>
          <w:numId w:val="3"/>
        </w:numPr>
        <w:kinsoku/>
        <w:topLinePunct/>
        <w:spacing w:line="400" w:lineRule="atLeast"/>
        <w:ind w:left="426"/>
        <w:jc w:val="both"/>
        <w:rPr>
          <w:rFonts w:ascii="宋体" w:hAnsi="宋体" w:eastAsia="宋体" w:cs="宋体"/>
          <w:color w:val="auto"/>
          <w:spacing w:val="-7"/>
          <w:sz w:val="24"/>
          <w:szCs w:val="24"/>
          <w:lang w:eastAsia="zh-Hans"/>
        </w:rPr>
      </w:pPr>
      <w:r>
        <w:rPr>
          <w:rFonts w:hint="eastAsia" w:ascii="宋体" w:hAnsi="宋体" w:eastAsia="宋体" w:cs="宋体"/>
          <w:color w:val="auto"/>
          <w:spacing w:val="-7"/>
          <w:sz w:val="24"/>
          <w:szCs w:val="24"/>
          <w:lang w:eastAsia="zh-Hans"/>
        </w:rPr>
        <w:t>课程以</w:t>
      </w:r>
      <w:r>
        <w:rPr>
          <w:rFonts w:hint="eastAsia" w:ascii="宋体" w:hAnsi="宋体" w:eastAsia="宋体" w:cs="宋体"/>
          <w:b/>
          <w:color w:val="auto"/>
          <w:spacing w:val="-7"/>
          <w:sz w:val="24"/>
          <w:szCs w:val="24"/>
          <w:lang w:eastAsia="zh-Hans"/>
        </w:rPr>
        <w:t>“大班讲授（共7次课）</w:t>
      </w:r>
      <w:r>
        <w:rPr>
          <w:rFonts w:ascii="宋体" w:hAnsi="宋体" w:eastAsia="宋体" w:cs="宋体"/>
          <w:b/>
          <w:color w:val="auto"/>
          <w:spacing w:val="-7"/>
          <w:sz w:val="24"/>
          <w:szCs w:val="24"/>
          <w:lang w:eastAsia="zh-Hans"/>
        </w:rPr>
        <w:t>+</w:t>
      </w:r>
      <w:r>
        <w:rPr>
          <w:rFonts w:hint="eastAsia" w:ascii="宋体" w:hAnsi="宋体" w:eastAsia="宋体" w:cs="宋体"/>
          <w:b/>
          <w:color w:val="auto"/>
          <w:spacing w:val="-7"/>
          <w:sz w:val="24"/>
          <w:szCs w:val="24"/>
          <w:lang w:eastAsia="zh-Hans"/>
        </w:rPr>
        <w:t>小班研讨（共1次课）”</w:t>
      </w:r>
      <w:r>
        <w:rPr>
          <w:rFonts w:hint="eastAsia" w:ascii="宋体" w:hAnsi="宋体" w:eastAsia="宋体" w:cs="宋体"/>
          <w:color w:val="auto"/>
          <w:spacing w:val="-7"/>
          <w:sz w:val="24"/>
          <w:szCs w:val="24"/>
          <w:lang w:eastAsia="zh-Hans"/>
        </w:rPr>
        <w:t>的方式展开教学。</w:t>
      </w:r>
    </w:p>
    <w:p w14:paraId="6084FDB5">
      <w:pPr>
        <w:numPr>
          <w:ilvl w:val="0"/>
          <w:numId w:val="3"/>
        </w:numPr>
        <w:kinsoku/>
        <w:topLinePunct/>
        <w:spacing w:line="400" w:lineRule="atLeast"/>
        <w:ind w:left="426"/>
        <w:jc w:val="both"/>
        <w:rPr>
          <w:rFonts w:ascii="宋体" w:hAnsi="宋体" w:eastAsia="宋体" w:cs="宋体"/>
          <w:color w:val="auto"/>
          <w:spacing w:val="-7"/>
          <w:sz w:val="24"/>
          <w:szCs w:val="24"/>
        </w:rPr>
      </w:pPr>
      <w:r>
        <w:rPr>
          <w:rFonts w:hint="eastAsia" w:ascii="宋体" w:hAnsi="宋体" w:eastAsia="宋体" w:cs="宋体"/>
          <w:b/>
          <w:bCs/>
          <w:color w:val="auto"/>
          <w:spacing w:val="-7"/>
          <w:sz w:val="24"/>
          <w:szCs w:val="24"/>
          <w:lang w:eastAsia="zh-Hans"/>
        </w:rPr>
        <w:t>大</w:t>
      </w:r>
      <w:r>
        <w:rPr>
          <w:rFonts w:hint="eastAsia" w:ascii="宋体" w:hAnsi="宋体" w:eastAsia="宋体" w:cs="宋体"/>
          <w:b/>
          <w:bCs/>
          <w:color w:val="auto"/>
          <w:spacing w:val="-7"/>
          <w:sz w:val="24"/>
          <w:szCs w:val="24"/>
        </w:rPr>
        <w:t>班讲授：</w:t>
      </w:r>
      <w:r>
        <w:rPr>
          <w:rFonts w:hint="eastAsia" w:ascii="宋体" w:hAnsi="宋体" w:eastAsia="宋体" w:cs="宋体"/>
          <w:spacing w:val="-7"/>
          <w:sz w:val="24"/>
          <w:szCs w:val="24"/>
        </w:rPr>
        <w:t>授课专家以线上线下融合式教学的方式展开授课，选课同学每人需参加</w:t>
      </w:r>
      <w:r>
        <w:rPr>
          <w:rFonts w:ascii="宋体" w:hAnsi="宋体" w:eastAsia="宋体" w:cs="宋体"/>
          <w:b/>
          <w:spacing w:val="-7"/>
          <w:sz w:val="24"/>
          <w:szCs w:val="24"/>
          <w:u w:val="single"/>
        </w:rPr>
        <w:t>1</w:t>
      </w:r>
      <w:r>
        <w:rPr>
          <w:rFonts w:hint="eastAsia" w:ascii="宋体" w:hAnsi="宋体" w:eastAsia="宋体" w:cs="宋体"/>
          <w:b/>
          <w:spacing w:val="-7"/>
          <w:sz w:val="24"/>
          <w:szCs w:val="24"/>
          <w:u w:val="single"/>
        </w:rPr>
        <w:t>次线下大课学习和</w:t>
      </w:r>
      <w:r>
        <w:rPr>
          <w:rFonts w:ascii="宋体" w:hAnsi="宋体" w:eastAsia="宋体" w:cs="宋体"/>
          <w:b/>
          <w:spacing w:val="-7"/>
          <w:sz w:val="24"/>
          <w:szCs w:val="24"/>
          <w:u w:val="single"/>
        </w:rPr>
        <w:t>6</w:t>
      </w:r>
      <w:r>
        <w:rPr>
          <w:rFonts w:hint="eastAsia" w:ascii="宋体" w:hAnsi="宋体" w:eastAsia="宋体" w:cs="宋体"/>
          <w:b/>
          <w:spacing w:val="-7"/>
          <w:sz w:val="24"/>
          <w:szCs w:val="24"/>
          <w:u w:val="single"/>
        </w:rPr>
        <w:t>次线上大课学习（依托荷塘雨课堂听课）</w:t>
      </w:r>
      <w:r>
        <w:rPr>
          <w:rFonts w:hint="eastAsia" w:ascii="宋体" w:hAnsi="宋体" w:eastAsia="宋体" w:cs="宋体"/>
          <w:spacing w:val="-7"/>
          <w:sz w:val="24"/>
          <w:szCs w:val="24"/>
        </w:rPr>
        <w:t>。线下和线上均有考勤要求。</w:t>
      </w:r>
    </w:p>
    <w:p w14:paraId="6905F8B2">
      <w:pPr>
        <w:numPr>
          <w:ilvl w:val="0"/>
          <w:numId w:val="3"/>
        </w:numPr>
        <w:kinsoku/>
        <w:topLinePunct/>
        <w:spacing w:line="400" w:lineRule="atLeast"/>
        <w:ind w:left="426"/>
        <w:jc w:val="both"/>
        <w:rPr>
          <w:rFonts w:ascii="宋体" w:hAnsi="宋体" w:eastAsia="宋体" w:cs="宋体"/>
          <w:b/>
          <w:bCs/>
          <w:color w:val="auto"/>
          <w:spacing w:val="-7"/>
          <w:sz w:val="24"/>
          <w:szCs w:val="24"/>
        </w:rPr>
      </w:pPr>
      <w:r>
        <w:rPr>
          <w:rFonts w:hint="eastAsia" w:ascii="宋体" w:hAnsi="宋体" w:eastAsia="宋体" w:cs="宋体"/>
          <w:b/>
          <w:bCs/>
          <w:color w:val="auto"/>
          <w:spacing w:val="-7"/>
          <w:sz w:val="24"/>
          <w:szCs w:val="24"/>
        </w:rPr>
        <w:t>小班研讨：</w:t>
      </w:r>
      <w:r>
        <w:rPr>
          <w:rFonts w:hint="eastAsia" w:ascii="宋体" w:hAnsi="宋体" w:eastAsia="宋体" w:cs="宋体"/>
          <w:color w:val="auto"/>
          <w:spacing w:val="-7"/>
          <w:sz w:val="24"/>
          <w:szCs w:val="24"/>
        </w:rPr>
        <w:t>本课程将配合大班的讲授内容</w:t>
      </w:r>
      <w:r>
        <w:rPr>
          <w:rFonts w:hint="eastAsia" w:ascii="宋体" w:hAnsi="宋体" w:eastAsia="宋体" w:cs="宋体"/>
          <w:color w:val="auto"/>
          <w:spacing w:val="-7"/>
          <w:sz w:val="24"/>
          <w:szCs w:val="24"/>
          <w:lang w:eastAsia="zh-Hans"/>
        </w:rPr>
        <w:t>开设线下小班，</w:t>
      </w:r>
      <w:r>
        <w:rPr>
          <w:rFonts w:hint="eastAsia" w:ascii="宋体" w:hAnsi="宋体" w:eastAsia="宋体" w:cs="宋体"/>
          <w:color w:val="auto"/>
          <w:spacing w:val="-7"/>
          <w:sz w:val="24"/>
          <w:szCs w:val="24"/>
        </w:rPr>
        <w:t>以研讨的方式</w:t>
      </w:r>
      <w:r>
        <w:rPr>
          <w:rFonts w:hint="eastAsia" w:ascii="宋体" w:hAnsi="宋体" w:eastAsia="宋体" w:cs="宋体"/>
          <w:color w:val="auto"/>
          <w:spacing w:val="-7"/>
          <w:sz w:val="24"/>
          <w:szCs w:val="24"/>
          <w:lang w:eastAsia="zh-Hans"/>
        </w:rPr>
        <w:t>加深同学们</w:t>
      </w:r>
      <w:r>
        <w:rPr>
          <w:rFonts w:hint="eastAsia" w:ascii="宋体" w:hAnsi="宋体" w:eastAsia="宋体" w:cs="宋体"/>
          <w:color w:val="auto"/>
          <w:spacing w:val="-7"/>
          <w:sz w:val="24"/>
          <w:szCs w:val="24"/>
        </w:rPr>
        <w:t>对课程主题的理解。在此环节，</w:t>
      </w:r>
      <w:r>
        <w:rPr>
          <w:rFonts w:hint="eastAsia" w:ascii="宋体" w:hAnsi="宋体" w:eastAsia="宋体" w:cs="宋体"/>
          <w:b/>
          <w:color w:val="auto"/>
          <w:spacing w:val="-7"/>
          <w:sz w:val="24"/>
          <w:szCs w:val="24"/>
        </w:rPr>
        <w:t>本课程</w:t>
      </w:r>
      <w:r>
        <w:rPr>
          <w:rFonts w:hint="eastAsia" w:ascii="宋体" w:hAnsi="宋体" w:eastAsia="宋体" w:cs="宋体"/>
          <w:b/>
          <w:color w:val="auto"/>
          <w:spacing w:val="-7"/>
          <w:sz w:val="24"/>
          <w:szCs w:val="24"/>
          <w:lang w:eastAsia="zh-Hans"/>
        </w:rPr>
        <w:t>共设</w:t>
      </w:r>
      <w:r>
        <w:rPr>
          <w:rFonts w:ascii="宋体" w:hAnsi="宋体" w:eastAsia="宋体" w:cs="宋体"/>
          <w:b/>
          <w:color w:val="auto"/>
          <w:spacing w:val="-7"/>
          <w:sz w:val="24"/>
          <w:szCs w:val="24"/>
          <w:lang w:eastAsia="zh-Hans"/>
        </w:rPr>
        <w:t>14</w:t>
      </w:r>
      <w:r>
        <w:rPr>
          <w:rFonts w:hint="eastAsia" w:ascii="宋体" w:hAnsi="宋体" w:eastAsia="宋体" w:cs="宋体"/>
          <w:b/>
          <w:color w:val="auto"/>
          <w:spacing w:val="-7"/>
          <w:sz w:val="24"/>
          <w:szCs w:val="24"/>
          <w:lang w:eastAsia="zh-Hans"/>
        </w:rPr>
        <w:t>个主题、</w:t>
      </w:r>
      <w:r>
        <w:rPr>
          <w:rFonts w:ascii="宋体" w:hAnsi="宋体" w:eastAsia="宋体" w:cs="宋体"/>
          <w:b/>
          <w:color w:val="auto"/>
          <w:spacing w:val="-7"/>
          <w:sz w:val="24"/>
          <w:szCs w:val="24"/>
          <w:lang w:eastAsia="zh-Hans"/>
        </w:rPr>
        <w:t>112</w:t>
      </w:r>
      <w:r>
        <w:rPr>
          <w:rFonts w:hint="eastAsia" w:ascii="宋体" w:hAnsi="宋体" w:eastAsia="宋体" w:cs="宋体"/>
          <w:b/>
          <w:color w:val="auto"/>
          <w:spacing w:val="-7"/>
          <w:sz w:val="24"/>
          <w:szCs w:val="24"/>
          <w:lang w:eastAsia="zh-Hans"/>
        </w:rPr>
        <w:t>个班次（即每个主题开设</w:t>
      </w:r>
      <w:r>
        <w:rPr>
          <w:rFonts w:ascii="宋体" w:hAnsi="宋体" w:eastAsia="宋体" w:cs="宋体"/>
          <w:b/>
          <w:color w:val="auto"/>
          <w:spacing w:val="-7"/>
          <w:sz w:val="24"/>
          <w:szCs w:val="24"/>
          <w:lang w:eastAsia="zh-Hans"/>
        </w:rPr>
        <w:t>8</w:t>
      </w:r>
      <w:r>
        <w:rPr>
          <w:rFonts w:hint="eastAsia" w:ascii="宋体" w:hAnsi="宋体" w:eastAsia="宋体" w:cs="宋体"/>
          <w:b/>
          <w:color w:val="auto"/>
          <w:spacing w:val="-7"/>
          <w:sz w:val="24"/>
          <w:szCs w:val="24"/>
          <w:lang w:eastAsia="zh-Hans"/>
        </w:rPr>
        <w:t>个小班）</w:t>
      </w:r>
      <w:r>
        <w:rPr>
          <w:rFonts w:hint="eastAsia" w:ascii="宋体" w:hAnsi="宋体" w:eastAsia="宋体" w:cs="宋体"/>
          <w:color w:val="auto"/>
          <w:spacing w:val="-7"/>
          <w:sz w:val="24"/>
          <w:szCs w:val="24"/>
          <w:lang w:eastAsia="zh-Hans"/>
        </w:rPr>
        <w:t>。</w:t>
      </w:r>
      <w:r>
        <w:rPr>
          <w:rFonts w:hint="eastAsia" w:ascii="宋体" w:hAnsi="宋体" w:eastAsia="宋体" w:cs="宋体"/>
          <w:color w:val="auto"/>
          <w:spacing w:val="-7"/>
          <w:sz w:val="24"/>
          <w:szCs w:val="24"/>
        </w:rPr>
        <w:t>选课同学每人需参加1次小班讨论。小班将在第</w:t>
      </w:r>
      <w:r>
        <w:rPr>
          <w:rFonts w:ascii="宋体" w:hAnsi="宋体" w:eastAsia="宋体" w:cs="宋体"/>
          <w:color w:val="auto"/>
          <w:spacing w:val="-7"/>
          <w:sz w:val="24"/>
          <w:szCs w:val="24"/>
        </w:rPr>
        <w:t>4</w:t>
      </w:r>
      <w:r>
        <w:rPr>
          <w:rFonts w:hint="eastAsia" w:ascii="宋体" w:hAnsi="宋体" w:eastAsia="宋体" w:cs="宋体"/>
          <w:color w:val="auto"/>
          <w:spacing w:val="-7"/>
          <w:sz w:val="24"/>
          <w:szCs w:val="24"/>
        </w:rPr>
        <w:t>-</w:t>
      </w:r>
      <w:r>
        <w:rPr>
          <w:rFonts w:ascii="宋体" w:hAnsi="宋体" w:eastAsia="宋体" w:cs="宋体"/>
          <w:color w:val="auto"/>
          <w:spacing w:val="-7"/>
          <w:sz w:val="24"/>
          <w:szCs w:val="24"/>
        </w:rPr>
        <w:t>7</w:t>
      </w:r>
      <w:r>
        <w:rPr>
          <w:rFonts w:hint="eastAsia" w:ascii="宋体" w:hAnsi="宋体" w:eastAsia="宋体" w:cs="宋体"/>
          <w:color w:val="auto"/>
          <w:spacing w:val="-7"/>
          <w:sz w:val="24"/>
          <w:szCs w:val="24"/>
        </w:rPr>
        <w:t>周集中开设，每次时长为</w:t>
      </w:r>
      <w:r>
        <w:rPr>
          <w:rFonts w:ascii="宋体" w:hAnsi="宋体" w:eastAsia="宋体" w:cs="宋体"/>
          <w:color w:val="auto"/>
          <w:spacing w:val="-7"/>
          <w:sz w:val="24"/>
          <w:szCs w:val="24"/>
        </w:rPr>
        <w:t>1.5</w:t>
      </w:r>
      <w:r>
        <w:rPr>
          <w:rFonts w:hint="eastAsia" w:ascii="宋体" w:hAnsi="宋体" w:eastAsia="宋体" w:cs="宋体"/>
          <w:color w:val="auto"/>
          <w:spacing w:val="-7"/>
          <w:sz w:val="24"/>
          <w:szCs w:val="24"/>
        </w:rPr>
        <w:t>小时。</w:t>
      </w:r>
    </w:p>
    <w:p w14:paraId="2522ACBE">
      <w:pPr>
        <w:numPr>
          <w:ilvl w:val="0"/>
          <w:numId w:val="3"/>
        </w:numPr>
        <w:kinsoku/>
        <w:topLinePunct/>
        <w:spacing w:line="400" w:lineRule="atLeast"/>
        <w:ind w:left="426"/>
        <w:jc w:val="both"/>
        <w:rPr>
          <w:rFonts w:ascii="宋体" w:hAnsi="宋体" w:eastAsia="宋体" w:cs="宋体"/>
          <w:b/>
          <w:color w:val="auto"/>
          <w:spacing w:val="-7"/>
          <w:sz w:val="24"/>
          <w:szCs w:val="24"/>
        </w:rPr>
      </w:pPr>
      <w:r>
        <w:rPr>
          <w:rFonts w:hint="eastAsia" w:ascii="宋体" w:hAnsi="宋体" w:eastAsia="宋体" w:cs="宋体"/>
          <w:b/>
          <w:color w:val="auto"/>
          <w:spacing w:val="-7"/>
          <w:sz w:val="24"/>
          <w:szCs w:val="24"/>
        </w:rPr>
        <w:t>在选课系统中，同学们先选“小班”，则自然勾连“大班”。</w:t>
      </w:r>
      <w:r>
        <w:rPr>
          <w:rFonts w:hint="eastAsia" w:ascii="宋体" w:hAnsi="宋体" w:eastAsia="宋体" w:cs="宋体"/>
          <w:b/>
          <w:color w:val="auto"/>
          <w:spacing w:val="-7"/>
          <w:sz w:val="24"/>
          <w:szCs w:val="24"/>
          <w:u w:val="single"/>
        </w:rPr>
        <w:t>“大班”无需再选。</w:t>
      </w:r>
    </w:p>
    <w:p w14:paraId="2C89D463">
      <w:pPr>
        <w:kinsoku/>
        <w:topLinePunct/>
        <w:spacing w:line="400" w:lineRule="atLeast"/>
        <w:ind w:left="1"/>
        <w:jc w:val="both"/>
        <w:rPr>
          <w:rFonts w:hint="eastAsia" w:ascii="宋体" w:hAnsi="宋体" w:eastAsia="宋体" w:cs="宋体"/>
          <w:b/>
          <w:color w:val="C0504D" w:themeColor="accent2"/>
          <w:spacing w:val="-7"/>
          <w:sz w:val="24"/>
          <w:szCs w:val="24"/>
          <w14:textFill>
            <w14:solidFill>
              <w14:schemeClr w14:val="accent2"/>
            </w14:solidFill>
          </w14:textFill>
        </w:rPr>
      </w:pPr>
    </w:p>
    <w:tbl>
      <w:tblPr>
        <w:tblStyle w:val="15"/>
        <w:tblW w:w="5294"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74"/>
        <w:gridCol w:w="711"/>
        <w:gridCol w:w="4121"/>
        <w:gridCol w:w="2699"/>
      </w:tblGrid>
      <w:tr w14:paraId="48BB73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7" w:hRule="atLeast"/>
        </w:trPr>
        <w:tc>
          <w:tcPr>
            <w:tcW w:w="1271" w:type="dxa"/>
            <w:vMerge w:val="restart"/>
            <w:tcBorders>
              <w:tl2br w:val="nil"/>
              <w:tr2bl w:val="nil"/>
            </w:tcBorders>
            <w:shd w:val="clear" w:color="auto" w:fill="D7D7D7" w:themeFill="background1" w:themeFillShade="D8"/>
            <w:vAlign w:val="center"/>
          </w:tcPr>
          <w:p w14:paraId="19E48B8E">
            <w:pPr>
              <w:kinsoku/>
              <w:topLinePunct/>
              <w:spacing w:line="360" w:lineRule="exact"/>
              <w:jc w:val="center"/>
              <w:rPr>
                <w:rFonts w:ascii="微软雅黑" w:hAnsi="微软雅黑" w:eastAsia="微软雅黑" w:cs="微软雅黑"/>
                <w:b/>
                <w:bCs/>
                <w:color w:val="820F0E"/>
                <w:sz w:val="24"/>
                <w:szCs w:val="28"/>
              </w:rPr>
            </w:pPr>
            <w:r>
              <w:rPr>
                <w:rFonts w:hint="eastAsia" w:ascii="微软雅黑" w:hAnsi="微软雅黑" w:eastAsia="微软雅黑" w:cs="微软雅黑"/>
                <w:b/>
                <w:bCs/>
                <w:color w:val="820F0E"/>
                <w:sz w:val="24"/>
                <w:szCs w:val="28"/>
              </w:rPr>
              <w:t>时间</w:t>
            </w:r>
          </w:p>
        </w:tc>
        <w:tc>
          <w:tcPr>
            <w:tcW w:w="709" w:type="dxa"/>
            <w:vMerge w:val="restart"/>
            <w:tcBorders>
              <w:tl2br w:val="nil"/>
              <w:tr2bl w:val="nil"/>
            </w:tcBorders>
            <w:shd w:val="clear" w:color="auto" w:fill="D7D7D7" w:themeFill="background1" w:themeFillShade="D8"/>
            <w:vAlign w:val="center"/>
          </w:tcPr>
          <w:p w14:paraId="6FCA75F0">
            <w:pPr>
              <w:kinsoku/>
              <w:topLinePunct/>
              <w:spacing w:line="360" w:lineRule="exact"/>
              <w:jc w:val="center"/>
              <w:rPr>
                <w:rFonts w:ascii="微软雅黑" w:hAnsi="微软雅黑" w:eastAsia="微软雅黑" w:cs="微软雅黑"/>
                <w:b/>
                <w:bCs/>
                <w:color w:val="820F0E"/>
                <w:sz w:val="24"/>
                <w:szCs w:val="28"/>
                <w:lang w:val="zh-CN"/>
              </w:rPr>
            </w:pPr>
            <w:r>
              <w:rPr>
                <w:rFonts w:hint="eastAsia" w:ascii="微软雅黑" w:hAnsi="微软雅黑" w:eastAsia="微软雅黑" w:cs="微软雅黑"/>
                <w:b/>
                <w:bCs/>
                <w:color w:val="820F0E"/>
                <w:sz w:val="24"/>
                <w:szCs w:val="28"/>
                <w:lang w:val="zh-CN"/>
              </w:rPr>
              <w:t>周</w:t>
            </w:r>
            <w:r>
              <w:rPr>
                <w:rFonts w:hint="eastAsia" w:ascii="微软雅黑" w:hAnsi="微软雅黑" w:eastAsia="微软雅黑" w:cs="微软雅黑"/>
                <w:b/>
                <w:bCs/>
                <w:color w:val="820F0E"/>
                <w:sz w:val="24"/>
                <w:szCs w:val="28"/>
              </w:rPr>
              <w:t>次</w:t>
            </w:r>
          </w:p>
        </w:tc>
        <w:tc>
          <w:tcPr>
            <w:tcW w:w="6804" w:type="dxa"/>
            <w:gridSpan w:val="2"/>
            <w:tcBorders>
              <w:tl2br w:val="nil"/>
              <w:tr2bl w:val="nil"/>
            </w:tcBorders>
            <w:shd w:val="clear" w:color="auto" w:fill="D7D7D7" w:themeFill="background1" w:themeFillShade="D8"/>
            <w:vAlign w:val="center"/>
          </w:tcPr>
          <w:p w14:paraId="451B7099">
            <w:pPr>
              <w:kinsoku/>
              <w:topLinePunct/>
              <w:spacing w:line="360" w:lineRule="exact"/>
              <w:jc w:val="center"/>
              <w:rPr>
                <w:rFonts w:ascii="微软雅黑" w:hAnsi="微软雅黑" w:eastAsia="微软雅黑" w:cs="微软雅黑"/>
                <w:b/>
                <w:bCs/>
                <w:color w:val="820F0E"/>
                <w:sz w:val="24"/>
                <w:szCs w:val="28"/>
                <w:lang w:eastAsia="zh-Hans"/>
              </w:rPr>
            </w:pPr>
            <w:r>
              <w:rPr>
                <w:rFonts w:hint="eastAsia" w:ascii="微软雅黑" w:hAnsi="微软雅黑" w:eastAsia="微软雅黑" w:cs="微软雅黑"/>
                <w:b/>
                <w:bCs/>
                <w:color w:val="820F0E"/>
                <w:sz w:val="24"/>
                <w:szCs w:val="28"/>
                <w:lang w:eastAsia="zh-Hans"/>
              </w:rPr>
              <w:t>课程安排</w:t>
            </w:r>
          </w:p>
        </w:tc>
      </w:tr>
      <w:tr w14:paraId="413F3C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7" w:hRule="atLeast"/>
        </w:trPr>
        <w:tc>
          <w:tcPr>
            <w:tcW w:w="1271" w:type="dxa"/>
            <w:vMerge w:val="continue"/>
            <w:tcBorders>
              <w:tl2br w:val="nil"/>
              <w:tr2bl w:val="nil"/>
            </w:tcBorders>
            <w:shd w:val="clear" w:color="auto" w:fill="auto"/>
            <w:vAlign w:val="center"/>
          </w:tcPr>
          <w:p w14:paraId="5A4BC2A1">
            <w:pPr>
              <w:kinsoku/>
              <w:topLinePunct/>
              <w:spacing w:line="360" w:lineRule="exact"/>
              <w:jc w:val="center"/>
              <w:rPr>
                <w:rFonts w:ascii="宋体" w:hAnsi="宋体" w:eastAsia="宋体" w:cs="宋体"/>
                <w:sz w:val="24"/>
                <w:szCs w:val="24"/>
              </w:rPr>
            </w:pPr>
          </w:p>
        </w:tc>
        <w:tc>
          <w:tcPr>
            <w:tcW w:w="709" w:type="dxa"/>
            <w:vMerge w:val="continue"/>
            <w:tcBorders>
              <w:tl2br w:val="nil"/>
              <w:tr2bl w:val="nil"/>
            </w:tcBorders>
            <w:shd w:val="clear" w:color="auto" w:fill="auto"/>
            <w:vAlign w:val="center"/>
          </w:tcPr>
          <w:p w14:paraId="27768A5C">
            <w:pPr>
              <w:kinsoku/>
              <w:topLinePunct/>
              <w:spacing w:line="360" w:lineRule="exact"/>
              <w:rPr>
                <w:rFonts w:ascii="宋体" w:hAnsi="宋体" w:eastAsia="宋体" w:cs="宋体"/>
                <w:sz w:val="24"/>
                <w:szCs w:val="24"/>
              </w:rPr>
            </w:pPr>
          </w:p>
        </w:tc>
        <w:tc>
          <w:tcPr>
            <w:tcW w:w="4111" w:type="dxa"/>
            <w:tcBorders>
              <w:tl2br w:val="nil"/>
              <w:tr2bl w:val="nil"/>
            </w:tcBorders>
            <w:shd w:val="clear" w:color="auto" w:fill="auto"/>
            <w:vAlign w:val="center"/>
          </w:tcPr>
          <w:p w14:paraId="09A6A62B">
            <w:pPr>
              <w:kinsoku/>
              <w:topLinePunct/>
              <w:spacing w:line="360" w:lineRule="exact"/>
              <w:jc w:val="center"/>
              <w:rPr>
                <w:rStyle w:val="10"/>
                <w:rFonts w:ascii="宋体" w:hAnsi="宋体" w:eastAsia="宋体" w:cs="宋体"/>
                <w:b w:val="0"/>
                <w:bCs/>
                <w:color w:val="auto"/>
                <w:sz w:val="24"/>
                <w:szCs w:val="24"/>
                <w:shd w:val="clear" w:color="auto" w:fill="FFFFFF"/>
              </w:rPr>
            </w:pPr>
            <w:r>
              <w:rPr>
                <w:rFonts w:hint="eastAsia" w:ascii="微软雅黑" w:hAnsi="微软雅黑" w:eastAsia="微软雅黑" w:cs="微软雅黑"/>
                <w:b/>
                <w:bCs/>
                <w:color w:val="auto"/>
                <w:sz w:val="24"/>
                <w:szCs w:val="28"/>
                <w:lang w:eastAsia="zh-Hans"/>
              </w:rPr>
              <w:t>大班讲授</w:t>
            </w:r>
            <w:r>
              <w:rPr>
                <w:rFonts w:hint="eastAsia" w:ascii="微软雅黑" w:hAnsi="微软雅黑" w:eastAsia="微软雅黑" w:cs="微软雅黑"/>
                <w:b/>
                <w:bCs/>
                <w:color w:val="auto"/>
                <w:sz w:val="24"/>
                <w:szCs w:val="28"/>
                <w:lang w:val="zh-CN"/>
              </w:rPr>
              <w:t>主题</w:t>
            </w:r>
          </w:p>
        </w:tc>
        <w:tc>
          <w:tcPr>
            <w:tcW w:w="2693" w:type="dxa"/>
            <w:tcBorders>
              <w:tl2br w:val="nil"/>
              <w:tr2bl w:val="nil"/>
            </w:tcBorders>
            <w:shd w:val="clear" w:color="auto" w:fill="auto"/>
            <w:vAlign w:val="center"/>
          </w:tcPr>
          <w:p w14:paraId="594182AE">
            <w:pPr>
              <w:kinsoku/>
              <w:topLinePunct/>
              <w:spacing w:line="360" w:lineRule="exact"/>
              <w:jc w:val="center"/>
              <w:rPr>
                <w:rFonts w:ascii="宋体" w:hAnsi="宋体" w:eastAsia="宋体" w:cs="宋体"/>
                <w:bCs/>
                <w:color w:val="auto"/>
                <w:sz w:val="24"/>
                <w:szCs w:val="24"/>
              </w:rPr>
            </w:pPr>
            <w:r>
              <w:rPr>
                <w:rFonts w:hint="eastAsia" w:ascii="微软雅黑" w:hAnsi="微软雅黑" w:eastAsia="微软雅黑" w:cs="微软雅黑"/>
                <w:b/>
                <w:bCs/>
                <w:color w:val="auto"/>
                <w:sz w:val="24"/>
                <w:szCs w:val="28"/>
                <w:lang w:val="zh-CN"/>
              </w:rPr>
              <w:t>主讲人</w:t>
            </w:r>
          </w:p>
        </w:tc>
      </w:tr>
      <w:tr w14:paraId="11128F1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4" w:hRule="atLeast"/>
        </w:trPr>
        <w:tc>
          <w:tcPr>
            <w:tcW w:w="1271" w:type="dxa"/>
            <w:tcBorders>
              <w:tl2br w:val="nil"/>
              <w:tr2bl w:val="nil"/>
            </w:tcBorders>
            <w:shd w:val="clear" w:color="auto" w:fill="auto"/>
            <w:vAlign w:val="center"/>
          </w:tcPr>
          <w:p w14:paraId="320E69C3">
            <w:pPr>
              <w:kinsoku/>
              <w:topLinePunct/>
              <w:spacing w:line="360" w:lineRule="exact"/>
              <w:jc w:val="center"/>
              <w:rPr>
                <w:rFonts w:ascii="宋体" w:hAnsi="宋体" w:eastAsia="宋体" w:cs="宋体"/>
                <w:color w:val="000000" w:themeColor="text1"/>
                <w:spacing w:val="-7"/>
                <w:sz w:val="24"/>
                <w:szCs w:val="24"/>
                <w:lang w:eastAsia="zh-Hans"/>
                <w14:textFill>
                  <w14:solidFill>
                    <w14:schemeClr w14:val="tx1"/>
                  </w14:solidFill>
                </w14:textFill>
              </w:rPr>
            </w:pPr>
            <w:r>
              <w:rPr>
                <w:rFonts w:hint="eastAsia" w:ascii="宋体" w:hAnsi="宋体" w:eastAsia="宋体" w:cs="宋体"/>
                <w:color w:val="000000" w:themeColor="text1"/>
                <w:spacing w:val="-7"/>
                <w:sz w:val="24"/>
                <w:szCs w:val="24"/>
                <w:lang w:eastAsia="zh-Hans"/>
                <w14:textFill>
                  <w14:solidFill>
                    <w14:schemeClr w14:val="tx1"/>
                  </w14:solidFill>
                </w14:textFill>
              </w:rPr>
              <w:t>202</w:t>
            </w:r>
            <w:r>
              <w:rPr>
                <w:rFonts w:ascii="宋体" w:hAnsi="宋体" w:eastAsia="宋体" w:cs="宋体"/>
                <w:color w:val="000000" w:themeColor="text1"/>
                <w:spacing w:val="-7"/>
                <w:sz w:val="24"/>
                <w:szCs w:val="24"/>
                <w:lang w:eastAsia="zh-Hans"/>
                <w14:textFill>
                  <w14:solidFill>
                    <w14:schemeClr w14:val="tx1"/>
                  </w14:solidFill>
                </w14:textFill>
              </w:rPr>
              <w:t>5</w:t>
            </w:r>
            <w:r>
              <w:rPr>
                <w:rFonts w:hint="eastAsia" w:ascii="宋体" w:hAnsi="宋体" w:eastAsia="宋体" w:cs="宋体"/>
                <w:color w:val="000000" w:themeColor="text1"/>
                <w:spacing w:val="-7"/>
                <w:sz w:val="24"/>
                <w:szCs w:val="24"/>
                <w:lang w:eastAsia="zh-Hans"/>
                <w14:textFill>
                  <w14:solidFill>
                    <w14:schemeClr w14:val="tx1"/>
                  </w14:solidFill>
                </w14:textFill>
              </w:rPr>
              <w:t>.</w:t>
            </w:r>
            <w:r>
              <w:rPr>
                <w:rFonts w:ascii="宋体" w:hAnsi="宋体" w:eastAsia="宋体" w:cs="宋体"/>
                <w:color w:val="000000" w:themeColor="text1"/>
                <w:spacing w:val="-7"/>
                <w:sz w:val="24"/>
                <w:szCs w:val="24"/>
                <w:lang w:eastAsia="zh-Hans"/>
                <w14:textFill>
                  <w14:solidFill>
                    <w14:schemeClr w14:val="tx1"/>
                  </w14:solidFill>
                </w14:textFill>
              </w:rPr>
              <w:t>9</w:t>
            </w:r>
            <w:r>
              <w:rPr>
                <w:rFonts w:hint="eastAsia" w:ascii="宋体" w:hAnsi="宋体" w:eastAsia="宋体" w:cs="宋体"/>
                <w:color w:val="000000" w:themeColor="text1"/>
                <w:spacing w:val="-7"/>
                <w:sz w:val="24"/>
                <w:szCs w:val="24"/>
                <w:lang w:eastAsia="zh-Hans"/>
                <w14:textFill>
                  <w14:solidFill>
                    <w14:schemeClr w14:val="tx1"/>
                  </w14:solidFill>
                </w14:textFill>
              </w:rPr>
              <w:t>.</w:t>
            </w:r>
            <w:r>
              <w:rPr>
                <w:rFonts w:ascii="宋体" w:hAnsi="宋体" w:eastAsia="宋体" w:cs="宋体"/>
                <w:color w:val="000000" w:themeColor="text1"/>
                <w:spacing w:val="-7"/>
                <w:sz w:val="24"/>
                <w:szCs w:val="24"/>
                <w:lang w:eastAsia="zh-Hans"/>
                <w14:textFill>
                  <w14:solidFill>
                    <w14:schemeClr w14:val="tx1"/>
                  </w14:solidFill>
                </w14:textFill>
              </w:rPr>
              <w:t>17</w:t>
            </w:r>
          </w:p>
        </w:tc>
        <w:tc>
          <w:tcPr>
            <w:tcW w:w="709" w:type="dxa"/>
            <w:tcBorders>
              <w:tl2br w:val="nil"/>
              <w:tr2bl w:val="nil"/>
            </w:tcBorders>
            <w:shd w:val="clear" w:color="auto" w:fill="auto"/>
            <w:vAlign w:val="center"/>
          </w:tcPr>
          <w:p w14:paraId="6DFC2D43">
            <w:pPr>
              <w:kinsoku/>
              <w:topLinePunct/>
              <w:spacing w:line="360" w:lineRule="exact"/>
              <w:ind w:leftChars="-1" w:hanging="2" w:hangingChars="1"/>
              <w:jc w:val="center"/>
              <w:rPr>
                <w:rFonts w:ascii="宋体" w:hAnsi="宋体" w:eastAsia="宋体" w:cs="宋体"/>
                <w:spacing w:val="-7"/>
                <w:sz w:val="24"/>
                <w:szCs w:val="24"/>
                <w:lang w:eastAsia="zh-Hans"/>
              </w:rPr>
            </w:pPr>
            <w:r>
              <w:rPr>
                <w:rFonts w:hint="eastAsia" w:ascii="宋体" w:hAnsi="宋体" w:eastAsia="宋体" w:cs="宋体"/>
                <w:spacing w:val="-7"/>
                <w:sz w:val="24"/>
                <w:szCs w:val="24"/>
                <w:lang w:eastAsia="zh-Hans"/>
              </w:rPr>
              <w:t>1</w:t>
            </w:r>
          </w:p>
        </w:tc>
        <w:tc>
          <w:tcPr>
            <w:tcW w:w="4111" w:type="dxa"/>
            <w:tcBorders>
              <w:tl2br w:val="nil"/>
              <w:tr2bl w:val="nil"/>
            </w:tcBorders>
            <w:shd w:val="clear" w:color="auto" w:fill="auto"/>
            <w:vAlign w:val="center"/>
          </w:tcPr>
          <w:p w14:paraId="7E6151DB">
            <w:pPr>
              <w:numPr>
                <w:ilvl w:val="0"/>
                <w:numId w:val="4"/>
              </w:numPr>
              <w:kinsoku/>
              <w:topLinePunct/>
              <w:spacing w:line="360" w:lineRule="exact"/>
              <w:ind w:left="136" w:leftChars="65"/>
              <w:jc w:val="both"/>
              <w:rPr>
                <w:rFonts w:ascii="宋体" w:hAnsi="宋体" w:eastAsia="宋体" w:cs="宋体"/>
                <w:spacing w:val="-7"/>
                <w:sz w:val="24"/>
                <w:szCs w:val="24"/>
                <w:lang w:eastAsia="zh-Hans"/>
              </w:rPr>
            </w:pPr>
            <w:r>
              <w:rPr>
                <w:rFonts w:hint="eastAsia" w:ascii="宋体" w:hAnsi="宋体" w:eastAsia="宋体" w:cs="宋体"/>
                <w:spacing w:val="-7"/>
                <w:sz w:val="24"/>
                <w:szCs w:val="24"/>
                <w:lang w:eastAsia="zh-Hans"/>
              </w:rPr>
              <w:t>中国式现代化导论</w:t>
            </w:r>
          </w:p>
        </w:tc>
        <w:tc>
          <w:tcPr>
            <w:tcW w:w="2693" w:type="dxa"/>
            <w:tcBorders>
              <w:tl2br w:val="nil"/>
              <w:tr2bl w:val="nil"/>
            </w:tcBorders>
            <w:shd w:val="clear" w:color="auto" w:fill="auto"/>
            <w:vAlign w:val="center"/>
          </w:tcPr>
          <w:p w14:paraId="768E3BC3">
            <w:pPr>
              <w:kinsoku/>
              <w:topLinePunct/>
              <w:spacing w:line="360" w:lineRule="exact"/>
              <w:jc w:val="center"/>
              <w:rPr>
                <w:rFonts w:ascii="宋体" w:hAnsi="宋体" w:eastAsia="宋体" w:cs="宋体"/>
                <w:spacing w:val="-7"/>
                <w:sz w:val="24"/>
                <w:szCs w:val="24"/>
                <w:lang w:eastAsia="zh-Hans"/>
              </w:rPr>
            </w:pPr>
            <w:r>
              <w:rPr>
                <w:rFonts w:hint="eastAsia" w:ascii="宋体" w:hAnsi="宋体" w:eastAsia="宋体" w:cs="宋体"/>
                <w:spacing w:val="-7"/>
                <w:sz w:val="24"/>
                <w:szCs w:val="24"/>
                <w:lang w:eastAsia="zh-Hans"/>
              </w:rPr>
              <w:t>邱勇</w:t>
            </w:r>
          </w:p>
          <w:p w14:paraId="499795C2">
            <w:pPr>
              <w:kinsoku/>
              <w:topLinePunct/>
              <w:spacing w:line="360" w:lineRule="exact"/>
              <w:jc w:val="center"/>
              <w:rPr>
                <w:rFonts w:ascii="宋体" w:hAnsi="宋体" w:eastAsia="宋体" w:cs="宋体"/>
                <w:spacing w:val="-7"/>
                <w:sz w:val="24"/>
                <w:szCs w:val="24"/>
                <w:lang w:eastAsia="zh-Hans"/>
              </w:rPr>
            </w:pPr>
            <w:r>
              <w:rPr>
                <w:rFonts w:hint="eastAsia" w:ascii="宋体" w:hAnsi="宋体" w:eastAsia="宋体" w:cs="宋体"/>
                <w:spacing w:val="-7"/>
                <w:sz w:val="24"/>
                <w:szCs w:val="24"/>
                <w:lang w:eastAsia="zh-Hans"/>
              </w:rPr>
              <w:t>校党委书记</w:t>
            </w:r>
          </w:p>
          <w:p w14:paraId="57591F4C">
            <w:pPr>
              <w:kinsoku/>
              <w:topLinePunct/>
              <w:spacing w:line="360" w:lineRule="exact"/>
              <w:jc w:val="center"/>
              <w:rPr>
                <w:rFonts w:ascii="宋体" w:hAnsi="宋体" w:eastAsia="宋体" w:cs="宋体"/>
                <w:spacing w:val="-7"/>
                <w:sz w:val="24"/>
                <w:szCs w:val="24"/>
                <w:lang w:eastAsia="zh-Hans"/>
              </w:rPr>
            </w:pPr>
            <w:r>
              <w:rPr>
                <w:rFonts w:hint="eastAsia" w:ascii="宋体" w:hAnsi="宋体" w:eastAsia="宋体" w:cs="宋体"/>
                <w:spacing w:val="-7"/>
                <w:sz w:val="24"/>
                <w:szCs w:val="24"/>
                <w:lang w:eastAsia="zh-Hans"/>
              </w:rPr>
              <w:t>中国科学院院士</w:t>
            </w:r>
          </w:p>
        </w:tc>
      </w:tr>
      <w:tr w14:paraId="4AD53C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4" w:hRule="atLeast"/>
        </w:trPr>
        <w:tc>
          <w:tcPr>
            <w:tcW w:w="1271" w:type="dxa"/>
            <w:tcBorders>
              <w:tl2br w:val="nil"/>
              <w:tr2bl w:val="nil"/>
            </w:tcBorders>
            <w:shd w:val="clear" w:color="auto" w:fill="auto"/>
            <w:vAlign w:val="center"/>
          </w:tcPr>
          <w:p w14:paraId="1007143C">
            <w:pPr>
              <w:kinsoku/>
              <w:topLinePunct/>
              <w:spacing w:line="360" w:lineRule="exact"/>
              <w:jc w:val="center"/>
              <w:rPr>
                <w:rFonts w:ascii="宋体" w:hAnsi="宋体" w:eastAsia="宋体" w:cs="宋体"/>
                <w:color w:val="000000" w:themeColor="text1"/>
                <w:spacing w:val="-7"/>
                <w:sz w:val="24"/>
                <w:szCs w:val="24"/>
                <w:lang w:eastAsia="zh-Hans"/>
                <w14:textFill>
                  <w14:solidFill>
                    <w14:schemeClr w14:val="tx1"/>
                  </w14:solidFill>
                </w14:textFill>
              </w:rPr>
            </w:pPr>
            <w:r>
              <w:rPr>
                <w:rFonts w:hint="eastAsia" w:ascii="宋体" w:hAnsi="宋体" w:eastAsia="宋体" w:cs="宋体"/>
                <w:color w:val="000000" w:themeColor="text1"/>
                <w:spacing w:val="-7"/>
                <w:sz w:val="24"/>
                <w:szCs w:val="24"/>
                <w:lang w:eastAsia="zh-Hans"/>
                <w14:textFill>
                  <w14:solidFill>
                    <w14:schemeClr w14:val="tx1"/>
                  </w14:solidFill>
                </w14:textFill>
              </w:rPr>
              <w:t>202</w:t>
            </w:r>
            <w:r>
              <w:rPr>
                <w:rFonts w:ascii="宋体" w:hAnsi="宋体" w:eastAsia="宋体" w:cs="宋体"/>
                <w:color w:val="000000" w:themeColor="text1"/>
                <w:spacing w:val="-7"/>
                <w:sz w:val="24"/>
                <w:szCs w:val="24"/>
                <w:lang w:eastAsia="zh-Hans"/>
                <w14:textFill>
                  <w14:solidFill>
                    <w14:schemeClr w14:val="tx1"/>
                  </w14:solidFill>
                </w14:textFill>
              </w:rPr>
              <w:t>5</w:t>
            </w:r>
            <w:r>
              <w:rPr>
                <w:rFonts w:hint="eastAsia" w:ascii="宋体" w:hAnsi="宋体" w:eastAsia="宋体" w:cs="宋体"/>
                <w:color w:val="000000" w:themeColor="text1"/>
                <w:spacing w:val="-7"/>
                <w:sz w:val="24"/>
                <w:szCs w:val="24"/>
                <w:lang w:eastAsia="zh-Hans"/>
                <w14:textFill>
                  <w14:solidFill>
                    <w14:schemeClr w14:val="tx1"/>
                  </w14:solidFill>
                </w14:textFill>
              </w:rPr>
              <w:t>.</w:t>
            </w:r>
            <w:r>
              <w:rPr>
                <w:rFonts w:ascii="宋体" w:hAnsi="宋体" w:eastAsia="宋体" w:cs="宋体"/>
                <w:color w:val="000000" w:themeColor="text1"/>
                <w:spacing w:val="-7"/>
                <w:sz w:val="24"/>
                <w:szCs w:val="24"/>
                <w:lang w:eastAsia="zh-Hans"/>
                <w14:textFill>
                  <w14:solidFill>
                    <w14:schemeClr w14:val="tx1"/>
                  </w14:solidFill>
                </w14:textFill>
              </w:rPr>
              <w:t>9</w:t>
            </w:r>
            <w:r>
              <w:rPr>
                <w:rFonts w:hint="eastAsia" w:ascii="宋体" w:hAnsi="宋体" w:eastAsia="宋体" w:cs="宋体"/>
                <w:color w:val="000000" w:themeColor="text1"/>
                <w:spacing w:val="-7"/>
                <w:sz w:val="24"/>
                <w:szCs w:val="24"/>
                <w:lang w:eastAsia="zh-Hans"/>
                <w14:textFill>
                  <w14:solidFill>
                    <w14:schemeClr w14:val="tx1"/>
                  </w14:solidFill>
                </w14:textFill>
              </w:rPr>
              <w:t>.</w:t>
            </w:r>
            <w:r>
              <w:rPr>
                <w:rFonts w:ascii="宋体" w:hAnsi="宋体" w:eastAsia="宋体" w:cs="宋体"/>
                <w:color w:val="000000" w:themeColor="text1"/>
                <w:spacing w:val="-7"/>
                <w:sz w:val="24"/>
                <w:szCs w:val="24"/>
                <w:lang w:eastAsia="zh-Hans"/>
                <w14:textFill>
                  <w14:solidFill>
                    <w14:schemeClr w14:val="tx1"/>
                  </w14:solidFill>
                </w14:textFill>
              </w:rPr>
              <w:t>24</w:t>
            </w:r>
          </w:p>
        </w:tc>
        <w:tc>
          <w:tcPr>
            <w:tcW w:w="709" w:type="dxa"/>
            <w:tcBorders>
              <w:tl2br w:val="nil"/>
              <w:tr2bl w:val="nil"/>
            </w:tcBorders>
            <w:shd w:val="clear" w:color="auto" w:fill="auto"/>
            <w:vAlign w:val="center"/>
          </w:tcPr>
          <w:p w14:paraId="7A9FF6D8">
            <w:pPr>
              <w:kinsoku/>
              <w:topLinePunct/>
              <w:spacing w:line="360" w:lineRule="exact"/>
              <w:ind w:leftChars="-1" w:hanging="2" w:hangingChars="1"/>
              <w:jc w:val="center"/>
              <w:rPr>
                <w:rFonts w:ascii="宋体" w:hAnsi="宋体" w:eastAsia="宋体" w:cs="宋体"/>
                <w:spacing w:val="-7"/>
                <w:sz w:val="24"/>
                <w:szCs w:val="24"/>
                <w:lang w:eastAsia="zh-Hans"/>
              </w:rPr>
            </w:pPr>
            <w:r>
              <w:rPr>
                <w:rFonts w:hint="eastAsia" w:ascii="宋体" w:hAnsi="宋体" w:eastAsia="宋体" w:cs="宋体"/>
                <w:spacing w:val="-7"/>
                <w:sz w:val="24"/>
                <w:szCs w:val="24"/>
                <w:lang w:eastAsia="zh-Hans"/>
              </w:rPr>
              <w:t>2</w:t>
            </w:r>
          </w:p>
        </w:tc>
        <w:tc>
          <w:tcPr>
            <w:tcW w:w="4111" w:type="dxa"/>
            <w:tcBorders>
              <w:tl2br w:val="nil"/>
              <w:tr2bl w:val="nil"/>
            </w:tcBorders>
            <w:shd w:val="clear" w:color="auto" w:fill="auto"/>
            <w:vAlign w:val="center"/>
          </w:tcPr>
          <w:p w14:paraId="65CDAD62">
            <w:pPr>
              <w:kinsoku/>
              <w:topLinePunct/>
              <w:spacing w:line="360" w:lineRule="exact"/>
              <w:ind w:left="136" w:leftChars="65"/>
              <w:jc w:val="both"/>
              <w:rPr>
                <w:rFonts w:ascii="宋体" w:hAnsi="宋体" w:eastAsia="宋体" w:cs="宋体"/>
                <w:spacing w:val="-7"/>
                <w:sz w:val="24"/>
                <w:szCs w:val="24"/>
                <w:lang w:eastAsia="zh-Hans"/>
              </w:rPr>
            </w:pPr>
            <w:r>
              <w:rPr>
                <w:rFonts w:hint="eastAsia" w:ascii="宋体" w:hAnsi="宋体" w:eastAsia="宋体" w:cs="宋体"/>
                <w:spacing w:val="-7"/>
                <w:sz w:val="24"/>
                <w:szCs w:val="24"/>
                <w:lang w:eastAsia="zh-Hans"/>
              </w:rPr>
              <w:t>第二讲</w:t>
            </w:r>
            <w:r>
              <w:rPr>
                <w:rFonts w:hint="eastAsia" w:ascii="宋体" w:hAnsi="宋体" w:eastAsia="宋体" w:cs="宋体"/>
                <w:spacing w:val="-7"/>
                <w:sz w:val="24"/>
                <w:szCs w:val="24"/>
              </w:rPr>
              <w:t xml:space="preserve"> </w:t>
            </w:r>
            <w:r>
              <w:rPr>
                <w:rFonts w:hint="eastAsia" w:ascii="宋体" w:hAnsi="宋体" w:eastAsia="宋体" w:cs="宋体"/>
                <w:spacing w:val="-7"/>
                <w:sz w:val="24"/>
                <w:szCs w:val="24"/>
                <w:lang w:eastAsia="zh-Hans"/>
              </w:rPr>
              <w:t>新发展理念与新发展格局</w:t>
            </w:r>
          </w:p>
        </w:tc>
        <w:tc>
          <w:tcPr>
            <w:tcW w:w="2693" w:type="dxa"/>
            <w:tcBorders>
              <w:tl2br w:val="nil"/>
              <w:tr2bl w:val="nil"/>
            </w:tcBorders>
            <w:shd w:val="clear" w:color="auto" w:fill="auto"/>
            <w:vAlign w:val="center"/>
          </w:tcPr>
          <w:p w14:paraId="1E817E9E">
            <w:pPr>
              <w:kinsoku/>
              <w:topLinePunct/>
              <w:spacing w:line="360" w:lineRule="exact"/>
              <w:jc w:val="center"/>
              <w:rPr>
                <w:rFonts w:ascii="宋体" w:hAnsi="宋体" w:eastAsia="宋体" w:cs="宋体"/>
                <w:spacing w:val="-7"/>
                <w:sz w:val="24"/>
                <w:szCs w:val="24"/>
                <w:lang w:eastAsia="zh-Hans"/>
              </w:rPr>
            </w:pPr>
            <w:r>
              <w:rPr>
                <w:rFonts w:hint="eastAsia" w:ascii="宋体" w:hAnsi="宋体" w:eastAsia="宋体" w:cs="宋体"/>
                <w:spacing w:val="-7"/>
                <w:sz w:val="24"/>
                <w:szCs w:val="24"/>
                <w:lang w:eastAsia="zh-Hans"/>
              </w:rPr>
              <w:t>李稻葵</w:t>
            </w:r>
          </w:p>
          <w:p w14:paraId="68E32A18">
            <w:pPr>
              <w:kinsoku/>
              <w:topLinePunct/>
              <w:spacing w:line="360" w:lineRule="exact"/>
              <w:jc w:val="center"/>
              <w:rPr>
                <w:rFonts w:ascii="宋体" w:hAnsi="宋体" w:eastAsia="宋体" w:cs="宋体"/>
                <w:spacing w:val="-7"/>
                <w:sz w:val="24"/>
                <w:szCs w:val="24"/>
                <w:lang w:eastAsia="zh-Hans"/>
              </w:rPr>
            </w:pPr>
            <w:r>
              <w:rPr>
                <w:rFonts w:hint="eastAsia" w:ascii="宋体" w:hAnsi="宋体" w:eastAsia="宋体" w:cs="宋体"/>
                <w:spacing w:val="-7"/>
                <w:sz w:val="24"/>
                <w:szCs w:val="24"/>
                <w:lang w:eastAsia="zh-Hans"/>
              </w:rPr>
              <w:t>社科学院教授</w:t>
            </w:r>
          </w:p>
          <w:p w14:paraId="6DD2CB7C">
            <w:pPr>
              <w:kinsoku/>
              <w:topLinePunct/>
              <w:spacing w:line="360" w:lineRule="exact"/>
              <w:jc w:val="center"/>
              <w:rPr>
                <w:rFonts w:ascii="宋体" w:hAnsi="宋体" w:eastAsia="宋体" w:cs="宋体"/>
                <w:spacing w:val="-7"/>
                <w:sz w:val="24"/>
                <w:szCs w:val="24"/>
                <w:lang w:eastAsia="zh-Hans"/>
              </w:rPr>
            </w:pPr>
            <w:r>
              <w:rPr>
                <w:rFonts w:hint="eastAsia" w:ascii="宋体" w:hAnsi="宋体" w:eastAsia="宋体" w:cs="宋体"/>
                <w:spacing w:val="-7"/>
                <w:sz w:val="20"/>
                <w:szCs w:val="24"/>
                <w:lang w:eastAsia="zh-Hans"/>
              </w:rPr>
              <w:t>中国经济思想与实践研究院院长</w:t>
            </w:r>
          </w:p>
        </w:tc>
      </w:tr>
      <w:tr w14:paraId="5879DA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4" w:hRule="atLeast"/>
        </w:trPr>
        <w:tc>
          <w:tcPr>
            <w:tcW w:w="1271" w:type="dxa"/>
            <w:tcBorders>
              <w:tl2br w:val="nil"/>
              <w:tr2bl w:val="nil"/>
            </w:tcBorders>
            <w:shd w:val="clear" w:color="auto" w:fill="auto"/>
            <w:vAlign w:val="center"/>
          </w:tcPr>
          <w:p w14:paraId="716D76B1">
            <w:pPr>
              <w:kinsoku/>
              <w:topLinePunct/>
              <w:spacing w:line="360" w:lineRule="exact"/>
              <w:jc w:val="center"/>
              <w:rPr>
                <w:rFonts w:ascii="宋体" w:hAnsi="宋体" w:eastAsia="宋体" w:cs="宋体"/>
                <w:color w:val="000000" w:themeColor="text1"/>
                <w:spacing w:val="-7"/>
                <w:sz w:val="24"/>
                <w:szCs w:val="24"/>
                <w14:textFill>
                  <w14:solidFill>
                    <w14:schemeClr w14:val="tx1"/>
                  </w14:solidFill>
                </w14:textFill>
              </w:rPr>
            </w:pPr>
            <w:r>
              <w:rPr>
                <w:rFonts w:hint="eastAsia" w:ascii="宋体" w:hAnsi="宋体" w:eastAsia="宋体" w:cs="宋体"/>
                <w:color w:val="000000" w:themeColor="text1"/>
                <w:spacing w:val="-7"/>
                <w:sz w:val="24"/>
                <w:szCs w:val="24"/>
                <w14:textFill>
                  <w14:solidFill>
                    <w14:schemeClr w14:val="tx1"/>
                  </w14:solidFill>
                </w14:textFill>
              </w:rPr>
              <w:t>2</w:t>
            </w:r>
            <w:r>
              <w:rPr>
                <w:rFonts w:ascii="宋体" w:hAnsi="宋体" w:eastAsia="宋体" w:cs="宋体"/>
                <w:color w:val="000000" w:themeColor="text1"/>
                <w:spacing w:val="-7"/>
                <w:sz w:val="24"/>
                <w:szCs w:val="24"/>
                <w14:textFill>
                  <w14:solidFill>
                    <w14:schemeClr w14:val="tx1"/>
                  </w14:solidFill>
                </w14:textFill>
              </w:rPr>
              <w:t>025.10.1</w:t>
            </w:r>
          </w:p>
        </w:tc>
        <w:tc>
          <w:tcPr>
            <w:tcW w:w="709" w:type="dxa"/>
            <w:tcBorders>
              <w:tl2br w:val="nil"/>
              <w:tr2bl w:val="nil"/>
            </w:tcBorders>
            <w:shd w:val="clear" w:color="auto" w:fill="auto"/>
            <w:vAlign w:val="center"/>
          </w:tcPr>
          <w:p w14:paraId="0F6F5871">
            <w:pPr>
              <w:kinsoku/>
              <w:topLinePunct/>
              <w:spacing w:line="360" w:lineRule="exact"/>
              <w:ind w:leftChars="-1" w:hanging="2" w:hangingChars="1"/>
              <w:jc w:val="center"/>
              <w:rPr>
                <w:rFonts w:ascii="宋体" w:hAnsi="宋体" w:eastAsia="宋体" w:cs="宋体"/>
                <w:spacing w:val="-7"/>
                <w:sz w:val="24"/>
                <w:szCs w:val="24"/>
              </w:rPr>
            </w:pPr>
            <w:r>
              <w:rPr>
                <w:rFonts w:hint="eastAsia" w:ascii="宋体" w:hAnsi="宋体" w:eastAsia="宋体" w:cs="宋体"/>
                <w:spacing w:val="-7"/>
                <w:sz w:val="24"/>
                <w:szCs w:val="24"/>
              </w:rPr>
              <w:t>3</w:t>
            </w:r>
          </w:p>
        </w:tc>
        <w:tc>
          <w:tcPr>
            <w:tcW w:w="6804" w:type="dxa"/>
            <w:gridSpan w:val="2"/>
            <w:tcBorders>
              <w:tl2br w:val="nil"/>
              <w:tr2bl w:val="nil"/>
            </w:tcBorders>
            <w:shd w:val="clear" w:color="auto" w:fill="auto"/>
            <w:vAlign w:val="center"/>
          </w:tcPr>
          <w:p w14:paraId="3DA0AF82">
            <w:pPr>
              <w:kinsoku/>
              <w:topLinePunct/>
              <w:spacing w:line="360" w:lineRule="exact"/>
              <w:jc w:val="center"/>
              <w:rPr>
                <w:rFonts w:ascii="宋体" w:hAnsi="宋体" w:eastAsia="宋体" w:cs="宋体"/>
                <w:spacing w:val="-7"/>
                <w:sz w:val="24"/>
                <w:szCs w:val="24"/>
                <w:lang w:eastAsia="zh-Hans"/>
              </w:rPr>
            </w:pPr>
            <w:r>
              <w:rPr>
                <w:rFonts w:hint="eastAsia" w:ascii="宋体" w:hAnsi="宋体" w:eastAsia="宋体" w:cs="宋体"/>
                <w:spacing w:val="-7"/>
                <w:sz w:val="24"/>
                <w:szCs w:val="24"/>
                <w:lang w:eastAsia="zh-Hans"/>
              </w:rPr>
              <w:t>国庆节放假</w:t>
            </w:r>
          </w:p>
        </w:tc>
      </w:tr>
      <w:tr w14:paraId="69F832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4" w:hRule="atLeast"/>
        </w:trPr>
        <w:tc>
          <w:tcPr>
            <w:tcW w:w="1271" w:type="dxa"/>
            <w:tcBorders>
              <w:tl2br w:val="nil"/>
              <w:tr2bl w:val="nil"/>
            </w:tcBorders>
            <w:shd w:val="clear" w:color="auto" w:fill="auto"/>
            <w:vAlign w:val="center"/>
          </w:tcPr>
          <w:p w14:paraId="55C05D41">
            <w:pPr>
              <w:kinsoku/>
              <w:topLinePunct/>
              <w:spacing w:line="360" w:lineRule="exact"/>
              <w:jc w:val="center"/>
              <w:rPr>
                <w:rFonts w:ascii="宋体" w:hAnsi="宋体" w:eastAsia="宋体" w:cs="宋体"/>
                <w:color w:val="000000" w:themeColor="text1"/>
                <w:spacing w:val="-7"/>
                <w:sz w:val="24"/>
                <w:szCs w:val="24"/>
                <w:lang w:eastAsia="zh-Hans"/>
                <w14:textFill>
                  <w14:solidFill>
                    <w14:schemeClr w14:val="tx1"/>
                  </w14:solidFill>
                </w14:textFill>
              </w:rPr>
            </w:pPr>
            <w:r>
              <w:rPr>
                <w:rFonts w:hint="eastAsia" w:ascii="宋体" w:hAnsi="宋体" w:eastAsia="宋体" w:cs="宋体"/>
                <w:color w:val="000000" w:themeColor="text1"/>
                <w:spacing w:val="-7"/>
                <w:sz w:val="24"/>
                <w:szCs w:val="24"/>
                <w:lang w:eastAsia="zh-Hans"/>
                <w14:textFill>
                  <w14:solidFill>
                    <w14:schemeClr w14:val="tx1"/>
                  </w14:solidFill>
                </w14:textFill>
              </w:rPr>
              <w:t>202</w:t>
            </w:r>
            <w:r>
              <w:rPr>
                <w:rFonts w:ascii="宋体" w:hAnsi="宋体" w:eastAsia="宋体" w:cs="宋体"/>
                <w:color w:val="000000" w:themeColor="text1"/>
                <w:spacing w:val="-7"/>
                <w:sz w:val="24"/>
                <w:szCs w:val="24"/>
                <w:lang w:eastAsia="zh-Hans"/>
                <w14:textFill>
                  <w14:solidFill>
                    <w14:schemeClr w14:val="tx1"/>
                  </w14:solidFill>
                </w14:textFill>
              </w:rPr>
              <w:t>5</w:t>
            </w:r>
            <w:r>
              <w:rPr>
                <w:rFonts w:hint="eastAsia" w:ascii="宋体" w:hAnsi="宋体" w:eastAsia="宋体" w:cs="宋体"/>
                <w:color w:val="000000" w:themeColor="text1"/>
                <w:spacing w:val="-7"/>
                <w:sz w:val="24"/>
                <w:szCs w:val="24"/>
                <w:lang w:eastAsia="zh-Hans"/>
                <w14:textFill>
                  <w14:solidFill>
                    <w14:schemeClr w14:val="tx1"/>
                  </w14:solidFill>
                </w14:textFill>
              </w:rPr>
              <w:t>.</w:t>
            </w:r>
            <w:r>
              <w:rPr>
                <w:rFonts w:ascii="宋体" w:hAnsi="宋体" w:eastAsia="宋体" w:cs="宋体"/>
                <w:color w:val="000000" w:themeColor="text1"/>
                <w:spacing w:val="-7"/>
                <w:sz w:val="24"/>
                <w:szCs w:val="24"/>
                <w:lang w:eastAsia="zh-Hans"/>
                <w14:textFill>
                  <w14:solidFill>
                    <w14:schemeClr w14:val="tx1"/>
                  </w14:solidFill>
                </w14:textFill>
              </w:rPr>
              <w:t>10</w:t>
            </w:r>
            <w:r>
              <w:rPr>
                <w:rFonts w:hint="eastAsia" w:ascii="宋体" w:hAnsi="宋体" w:eastAsia="宋体" w:cs="宋体"/>
                <w:color w:val="000000" w:themeColor="text1"/>
                <w:spacing w:val="-7"/>
                <w:sz w:val="24"/>
                <w:szCs w:val="24"/>
                <w:lang w:eastAsia="zh-Hans"/>
                <w14:textFill>
                  <w14:solidFill>
                    <w14:schemeClr w14:val="tx1"/>
                  </w14:solidFill>
                </w14:textFill>
              </w:rPr>
              <w:t>.</w:t>
            </w:r>
            <w:r>
              <w:rPr>
                <w:rFonts w:ascii="宋体" w:hAnsi="宋体" w:eastAsia="宋体" w:cs="宋体"/>
                <w:color w:val="000000" w:themeColor="text1"/>
                <w:spacing w:val="-7"/>
                <w:sz w:val="24"/>
                <w:szCs w:val="24"/>
                <w:lang w:eastAsia="zh-Hans"/>
                <w14:textFill>
                  <w14:solidFill>
                    <w14:schemeClr w14:val="tx1"/>
                  </w14:solidFill>
                </w14:textFill>
              </w:rPr>
              <w:t>11</w:t>
            </w:r>
          </w:p>
        </w:tc>
        <w:tc>
          <w:tcPr>
            <w:tcW w:w="709" w:type="dxa"/>
            <w:tcBorders>
              <w:tl2br w:val="nil"/>
              <w:tr2bl w:val="nil"/>
            </w:tcBorders>
            <w:shd w:val="clear" w:color="auto" w:fill="auto"/>
            <w:vAlign w:val="center"/>
          </w:tcPr>
          <w:p w14:paraId="4FC67103">
            <w:pPr>
              <w:kinsoku/>
              <w:topLinePunct/>
              <w:spacing w:line="360" w:lineRule="exact"/>
              <w:ind w:leftChars="-1" w:hanging="2" w:hangingChars="1"/>
              <w:jc w:val="center"/>
              <w:rPr>
                <w:rFonts w:ascii="宋体" w:hAnsi="宋体" w:eastAsia="宋体" w:cs="宋体"/>
                <w:spacing w:val="-7"/>
                <w:sz w:val="24"/>
                <w:szCs w:val="24"/>
                <w:lang w:eastAsia="zh-Hans"/>
              </w:rPr>
            </w:pPr>
            <w:r>
              <w:rPr>
                <w:rFonts w:ascii="宋体" w:hAnsi="宋体" w:eastAsia="宋体" w:cs="宋体"/>
                <w:spacing w:val="-7"/>
                <w:sz w:val="24"/>
                <w:szCs w:val="24"/>
                <w:lang w:eastAsia="zh-Hans"/>
              </w:rPr>
              <w:t>4</w:t>
            </w:r>
          </w:p>
        </w:tc>
        <w:tc>
          <w:tcPr>
            <w:tcW w:w="4111" w:type="dxa"/>
            <w:tcBorders>
              <w:tl2br w:val="nil"/>
              <w:tr2bl w:val="nil"/>
            </w:tcBorders>
            <w:shd w:val="clear" w:color="auto" w:fill="auto"/>
            <w:vAlign w:val="center"/>
          </w:tcPr>
          <w:p w14:paraId="0AEA573C">
            <w:pPr>
              <w:kinsoku/>
              <w:topLinePunct/>
              <w:spacing w:line="360" w:lineRule="exact"/>
              <w:ind w:left="136" w:leftChars="65"/>
              <w:jc w:val="both"/>
              <w:rPr>
                <w:rFonts w:ascii="宋体" w:hAnsi="宋体" w:eastAsia="宋体" w:cs="宋体"/>
                <w:spacing w:val="-7"/>
                <w:sz w:val="24"/>
                <w:szCs w:val="24"/>
                <w:lang w:eastAsia="zh-Hans"/>
              </w:rPr>
            </w:pPr>
            <w:r>
              <w:rPr>
                <w:rFonts w:hint="eastAsia" w:ascii="宋体" w:hAnsi="宋体" w:eastAsia="宋体" w:cs="宋体"/>
                <w:spacing w:val="-7"/>
                <w:sz w:val="24"/>
                <w:szCs w:val="24"/>
                <w:lang w:eastAsia="zh-Hans"/>
              </w:rPr>
              <w:t>第三讲</w:t>
            </w:r>
            <w:r>
              <w:rPr>
                <w:rFonts w:hint="eastAsia" w:ascii="宋体" w:hAnsi="宋体" w:eastAsia="宋体" w:cs="宋体"/>
                <w:spacing w:val="-7"/>
                <w:sz w:val="24"/>
                <w:szCs w:val="24"/>
              </w:rPr>
              <w:t xml:space="preserve"> 中国经济的高质量发展</w:t>
            </w:r>
          </w:p>
        </w:tc>
        <w:tc>
          <w:tcPr>
            <w:tcW w:w="2693" w:type="dxa"/>
            <w:tcBorders>
              <w:tl2br w:val="nil"/>
              <w:tr2bl w:val="nil"/>
            </w:tcBorders>
            <w:shd w:val="clear" w:color="auto" w:fill="auto"/>
            <w:vAlign w:val="center"/>
          </w:tcPr>
          <w:p w14:paraId="5B2155CA">
            <w:pPr>
              <w:kinsoku/>
              <w:topLinePunct/>
              <w:spacing w:line="360" w:lineRule="exact"/>
              <w:jc w:val="center"/>
              <w:rPr>
                <w:rFonts w:ascii="宋体" w:hAnsi="宋体" w:eastAsia="宋体" w:cs="宋体"/>
                <w:spacing w:val="-7"/>
                <w:sz w:val="24"/>
                <w:szCs w:val="24"/>
                <w:lang w:eastAsia="zh-Hans"/>
              </w:rPr>
            </w:pPr>
            <w:r>
              <w:rPr>
                <w:rFonts w:hint="eastAsia" w:ascii="宋体" w:hAnsi="宋体" w:eastAsia="宋体" w:cs="宋体"/>
                <w:spacing w:val="-7"/>
                <w:sz w:val="24"/>
                <w:szCs w:val="24"/>
                <w:lang w:eastAsia="zh-Hans"/>
              </w:rPr>
              <w:t>白重恩</w:t>
            </w:r>
          </w:p>
          <w:p w14:paraId="28E4FAAE">
            <w:pPr>
              <w:kinsoku/>
              <w:topLinePunct/>
              <w:spacing w:line="360" w:lineRule="exact"/>
              <w:jc w:val="center"/>
              <w:rPr>
                <w:rFonts w:ascii="宋体" w:hAnsi="宋体" w:eastAsia="宋体" w:cs="宋体"/>
                <w:spacing w:val="-7"/>
                <w:sz w:val="24"/>
                <w:szCs w:val="24"/>
                <w:lang w:eastAsia="zh-Hans"/>
              </w:rPr>
            </w:pPr>
            <w:r>
              <w:rPr>
                <w:rFonts w:hint="eastAsia" w:ascii="宋体" w:hAnsi="宋体" w:eastAsia="宋体" w:cs="宋体"/>
                <w:spacing w:val="-7"/>
                <w:sz w:val="24"/>
                <w:szCs w:val="24"/>
                <w:lang w:eastAsia="zh-Hans"/>
              </w:rPr>
              <w:t>经管学院院长</w:t>
            </w:r>
          </w:p>
          <w:p w14:paraId="7371A5F2">
            <w:pPr>
              <w:kinsoku/>
              <w:topLinePunct/>
              <w:spacing w:line="360" w:lineRule="exact"/>
              <w:jc w:val="center"/>
              <w:rPr>
                <w:rFonts w:ascii="宋体" w:hAnsi="宋体" w:eastAsia="宋体" w:cs="宋体"/>
                <w:spacing w:val="-7"/>
                <w:sz w:val="24"/>
                <w:szCs w:val="24"/>
                <w:lang w:eastAsia="zh-Hans"/>
              </w:rPr>
            </w:pPr>
            <w:r>
              <w:rPr>
                <w:rFonts w:hint="eastAsia" w:ascii="宋体" w:hAnsi="宋体" w:eastAsia="宋体" w:cs="宋体"/>
                <w:spacing w:val="-7"/>
                <w:sz w:val="24"/>
                <w:szCs w:val="24"/>
                <w:lang w:eastAsia="zh-Hans"/>
              </w:rPr>
              <w:t>文科资深教授</w:t>
            </w:r>
          </w:p>
        </w:tc>
      </w:tr>
      <w:tr w14:paraId="1D3576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1" w:hRule="atLeast"/>
        </w:trPr>
        <w:tc>
          <w:tcPr>
            <w:tcW w:w="1271" w:type="dxa"/>
            <w:tcBorders>
              <w:tl2br w:val="nil"/>
              <w:tr2bl w:val="nil"/>
            </w:tcBorders>
            <w:shd w:val="clear" w:color="auto" w:fill="auto"/>
            <w:vAlign w:val="center"/>
          </w:tcPr>
          <w:p w14:paraId="71BE95C8">
            <w:pPr>
              <w:kinsoku/>
              <w:topLinePunct/>
              <w:spacing w:line="360" w:lineRule="exact"/>
              <w:jc w:val="center"/>
              <w:rPr>
                <w:rFonts w:ascii="宋体" w:hAnsi="宋体" w:eastAsia="宋体" w:cs="宋体"/>
                <w:color w:val="000000" w:themeColor="text1"/>
                <w:spacing w:val="-7"/>
                <w:sz w:val="24"/>
                <w:szCs w:val="24"/>
                <w:lang w:eastAsia="zh-Hans"/>
                <w14:textFill>
                  <w14:solidFill>
                    <w14:schemeClr w14:val="tx1"/>
                  </w14:solidFill>
                </w14:textFill>
              </w:rPr>
            </w:pPr>
            <w:r>
              <w:rPr>
                <w:rFonts w:hint="eastAsia" w:ascii="宋体" w:hAnsi="宋体" w:eastAsia="宋体" w:cs="宋体"/>
                <w:color w:val="000000" w:themeColor="text1"/>
                <w:spacing w:val="-7"/>
                <w:sz w:val="24"/>
                <w:szCs w:val="24"/>
                <w:lang w:eastAsia="zh-Hans"/>
                <w14:textFill>
                  <w14:solidFill>
                    <w14:schemeClr w14:val="tx1"/>
                  </w14:solidFill>
                </w14:textFill>
              </w:rPr>
              <w:t>202</w:t>
            </w:r>
            <w:r>
              <w:rPr>
                <w:rFonts w:ascii="宋体" w:hAnsi="宋体" w:eastAsia="宋体" w:cs="宋体"/>
                <w:color w:val="000000" w:themeColor="text1"/>
                <w:spacing w:val="-7"/>
                <w:sz w:val="24"/>
                <w:szCs w:val="24"/>
                <w:lang w:eastAsia="zh-Hans"/>
                <w14:textFill>
                  <w14:solidFill>
                    <w14:schemeClr w14:val="tx1"/>
                  </w14:solidFill>
                </w14:textFill>
              </w:rPr>
              <w:t>5</w:t>
            </w:r>
            <w:r>
              <w:rPr>
                <w:rFonts w:hint="eastAsia" w:ascii="宋体" w:hAnsi="宋体" w:eastAsia="宋体" w:cs="宋体"/>
                <w:color w:val="000000" w:themeColor="text1"/>
                <w:spacing w:val="-7"/>
                <w:sz w:val="24"/>
                <w:szCs w:val="24"/>
                <w:lang w:eastAsia="zh-Hans"/>
                <w14:textFill>
                  <w14:solidFill>
                    <w14:schemeClr w14:val="tx1"/>
                  </w14:solidFill>
                </w14:textFill>
              </w:rPr>
              <w:t>.</w:t>
            </w:r>
            <w:r>
              <w:rPr>
                <w:rFonts w:ascii="宋体" w:hAnsi="宋体" w:eastAsia="宋体" w:cs="宋体"/>
                <w:color w:val="000000" w:themeColor="text1"/>
                <w:spacing w:val="-7"/>
                <w:sz w:val="24"/>
                <w:szCs w:val="24"/>
                <w:lang w:eastAsia="zh-Hans"/>
                <w14:textFill>
                  <w14:solidFill>
                    <w14:schemeClr w14:val="tx1"/>
                  </w14:solidFill>
                </w14:textFill>
              </w:rPr>
              <w:t>10.15</w:t>
            </w:r>
          </w:p>
        </w:tc>
        <w:tc>
          <w:tcPr>
            <w:tcW w:w="709" w:type="dxa"/>
            <w:tcBorders>
              <w:tl2br w:val="nil"/>
              <w:tr2bl w:val="nil"/>
            </w:tcBorders>
            <w:shd w:val="clear" w:color="auto" w:fill="auto"/>
            <w:vAlign w:val="center"/>
          </w:tcPr>
          <w:p w14:paraId="37850ACC">
            <w:pPr>
              <w:kinsoku/>
              <w:topLinePunct/>
              <w:spacing w:line="360" w:lineRule="exact"/>
              <w:ind w:leftChars="-1" w:hanging="2" w:hangingChars="1"/>
              <w:jc w:val="center"/>
              <w:rPr>
                <w:rFonts w:ascii="宋体" w:hAnsi="宋体" w:eastAsia="宋体" w:cs="宋体"/>
                <w:spacing w:val="-7"/>
                <w:sz w:val="24"/>
                <w:szCs w:val="24"/>
                <w:lang w:eastAsia="zh-Hans"/>
              </w:rPr>
            </w:pPr>
            <w:r>
              <w:rPr>
                <w:rFonts w:ascii="宋体" w:hAnsi="宋体" w:eastAsia="宋体" w:cs="宋体"/>
                <w:spacing w:val="-7"/>
                <w:sz w:val="24"/>
                <w:szCs w:val="24"/>
                <w:lang w:eastAsia="zh-Hans"/>
              </w:rPr>
              <w:t>5</w:t>
            </w:r>
          </w:p>
        </w:tc>
        <w:tc>
          <w:tcPr>
            <w:tcW w:w="4111" w:type="dxa"/>
            <w:tcBorders>
              <w:tl2br w:val="nil"/>
              <w:tr2bl w:val="nil"/>
            </w:tcBorders>
            <w:shd w:val="clear" w:color="auto" w:fill="auto"/>
            <w:vAlign w:val="center"/>
          </w:tcPr>
          <w:p w14:paraId="05FC18BE">
            <w:pPr>
              <w:kinsoku/>
              <w:topLinePunct/>
              <w:spacing w:line="360" w:lineRule="exact"/>
              <w:ind w:left="136" w:leftChars="65"/>
              <w:jc w:val="both"/>
              <w:rPr>
                <w:rFonts w:ascii="宋体" w:hAnsi="宋体" w:eastAsia="宋体" w:cs="宋体"/>
                <w:spacing w:val="-7"/>
                <w:sz w:val="24"/>
                <w:szCs w:val="24"/>
                <w:lang w:eastAsia="zh-Hans"/>
              </w:rPr>
            </w:pPr>
            <w:r>
              <w:rPr>
                <w:rFonts w:hint="eastAsia" w:ascii="宋体" w:hAnsi="宋体" w:eastAsia="宋体" w:cs="宋体"/>
                <w:spacing w:val="-7"/>
                <w:sz w:val="24"/>
                <w:szCs w:val="24"/>
                <w:lang w:eastAsia="zh-Hans"/>
              </w:rPr>
              <w:t>第四讲</w:t>
            </w:r>
            <w:r>
              <w:rPr>
                <w:rFonts w:hint="eastAsia" w:ascii="宋体" w:hAnsi="宋体" w:eastAsia="宋体" w:cs="宋体"/>
                <w:spacing w:val="-7"/>
                <w:sz w:val="24"/>
                <w:szCs w:val="24"/>
              </w:rPr>
              <w:t xml:space="preserve"> 文化自信与文化强国</w:t>
            </w:r>
          </w:p>
        </w:tc>
        <w:tc>
          <w:tcPr>
            <w:tcW w:w="2693" w:type="dxa"/>
            <w:tcBorders>
              <w:tl2br w:val="nil"/>
              <w:tr2bl w:val="nil"/>
            </w:tcBorders>
            <w:shd w:val="clear" w:color="auto" w:fill="auto"/>
            <w:vAlign w:val="center"/>
          </w:tcPr>
          <w:p w14:paraId="334DE254">
            <w:pPr>
              <w:kinsoku/>
              <w:topLinePunct/>
              <w:spacing w:line="360" w:lineRule="exact"/>
              <w:jc w:val="center"/>
              <w:rPr>
                <w:rFonts w:ascii="宋体" w:hAnsi="宋体" w:eastAsia="宋体" w:cs="宋体"/>
                <w:spacing w:val="-7"/>
                <w:sz w:val="24"/>
                <w:szCs w:val="24"/>
                <w:lang w:eastAsia="zh-Hans"/>
              </w:rPr>
            </w:pPr>
            <w:r>
              <w:rPr>
                <w:rFonts w:hint="eastAsia" w:ascii="宋体" w:hAnsi="宋体" w:eastAsia="宋体" w:cs="宋体"/>
                <w:spacing w:val="-7"/>
                <w:sz w:val="24"/>
                <w:szCs w:val="24"/>
                <w:lang w:eastAsia="zh-Hans"/>
              </w:rPr>
              <w:t>胡钰</w:t>
            </w:r>
          </w:p>
          <w:p w14:paraId="4DF077EC">
            <w:pPr>
              <w:kinsoku/>
              <w:topLinePunct/>
              <w:spacing w:line="360" w:lineRule="exact"/>
              <w:jc w:val="center"/>
              <w:rPr>
                <w:rFonts w:ascii="宋体" w:hAnsi="宋体" w:eastAsia="宋体" w:cs="宋体"/>
                <w:spacing w:val="-7"/>
                <w:sz w:val="24"/>
                <w:szCs w:val="24"/>
                <w:lang w:eastAsia="zh-Hans"/>
              </w:rPr>
            </w:pPr>
            <w:r>
              <w:rPr>
                <w:rFonts w:hint="eastAsia" w:ascii="宋体" w:hAnsi="宋体" w:eastAsia="宋体" w:cs="宋体"/>
                <w:spacing w:val="-7"/>
                <w:sz w:val="24"/>
                <w:szCs w:val="24"/>
                <w:lang w:eastAsia="zh-Hans"/>
              </w:rPr>
              <w:t>新闻学院学术委员会主任 文化创意发展研究院院长</w:t>
            </w:r>
          </w:p>
        </w:tc>
      </w:tr>
      <w:tr w14:paraId="1C6CBD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4" w:hRule="atLeast"/>
        </w:trPr>
        <w:tc>
          <w:tcPr>
            <w:tcW w:w="1271" w:type="dxa"/>
            <w:tcBorders>
              <w:tl2br w:val="nil"/>
              <w:tr2bl w:val="nil"/>
            </w:tcBorders>
            <w:shd w:val="clear" w:color="auto" w:fill="auto"/>
            <w:vAlign w:val="center"/>
          </w:tcPr>
          <w:p w14:paraId="27119C39">
            <w:pPr>
              <w:kinsoku/>
              <w:topLinePunct/>
              <w:spacing w:line="360" w:lineRule="exact"/>
              <w:jc w:val="center"/>
              <w:rPr>
                <w:rFonts w:ascii="宋体" w:hAnsi="宋体" w:eastAsia="宋体" w:cs="宋体"/>
                <w:color w:val="000000" w:themeColor="text1"/>
                <w:spacing w:val="-7"/>
                <w:sz w:val="24"/>
                <w:szCs w:val="24"/>
                <w:lang w:eastAsia="zh-Hans"/>
                <w14:textFill>
                  <w14:solidFill>
                    <w14:schemeClr w14:val="tx1"/>
                  </w14:solidFill>
                </w14:textFill>
              </w:rPr>
            </w:pPr>
            <w:r>
              <w:rPr>
                <w:rFonts w:hint="eastAsia" w:ascii="宋体" w:hAnsi="宋体" w:eastAsia="宋体" w:cs="宋体"/>
                <w:color w:val="000000" w:themeColor="text1"/>
                <w:spacing w:val="-7"/>
                <w:sz w:val="24"/>
                <w:szCs w:val="24"/>
                <w:lang w:eastAsia="zh-Hans"/>
                <w14:textFill>
                  <w14:solidFill>
                    <w14:schemeClr w14:val="tx1"/>
                  </w14:solidFill>
                </w14:textFill>
              </w:rPr>
              <w:t>202</w:t>
            </w:r>
            <w:r>
              <w:rPr>
                <w:rFonts w:ascii="宋体" w:hAnsi="宋体" w:eastAsia="宋体" w:cs="宋体"/>
                <w:color w:val="000000" w:themeColor="text1"/>
                <w:spacing w:val="-7"/>
                <w:sz w:val="24"/>
                <w:szCs w:val="24"/>
                <w:lang w:eastAsia="zh-Hans"/>
                <w14:textFill>
                  <w14:solidFill>
                    <w14:schemeClr w14:val="tx1"/>
                  </w14:solidFill>
                </w14:textFill>
              </w:rPr>
              <w:t>5</w:t>
            </w:r>
            <w:r>
              <w:rPr>
                <w:rFonts w:hint="eastAsia" w:ascii="宋体" w:hAnsi="宋体" w:eastAsia="宋体" w:cs="宋体"/>
                <w:color w:val="000000" w:themeColor="text1"/>
                <w:spacing w:val="-7"/>
                <w:sz w:val="24"/>
                <w:szCs w:val="24"/>
                <w:lang w:eastAsia="zh-Hans"/>
                <w14:textFill>
                  <w14:solidFill>
                    <w14:schemeClr w14:val="tx1"/>
                  </w14:solidFill>
                </w14:textFill>
              </w:rPr>
              <w:t>.</w:t>
            </w:r>
            <w:r>
              <w:rPr>
                <w:rFonts w:ascii="宋体" w:hAnsi="宋体" w:eastAsia="宋体" w:cs="宋体"/>
                <w:color w:val="000000" w:themeColor="text1"/>
                <w:spacing w:val="-7"/>
                <w:sz w:val="24"/>
                <w:szCs w:val="24"/>
                <w:lang w:eastAsia="zh-Hans"/>
                <w14:textFill>
                  <w14:solidFill>
                    <w14:schemeClr w14:val="tx1"/>
                  </w14:solidFill>
                </w14:textFill>
              </w:rPr>
              <w:t>10</w:t>
            </w:r>
            <w:r>
              <w:rPr>
                <w:rFonts w:hint="eastAsia" w:ascii="宋体" w:hAnsi="宋体" w:eastAsia="宋体" w:cs="宋体"/>
                <w:color w:val="000000" w:themeColor="text1"/>
                <w:spacing w:val="-7"/>
                <w:sz w:val="24"/>
                <w:szCs w:val="24"/>
                <w:lang w:eastAsia="zh-Hans"/>
                <w14:textFill>
                  <w14:solidFill>
                    <w14:schemeClr w14:val="tx1"/>
                  </w14:solidFill>
                </w14:textFill>
              </w:rPr>
              <w:t>.</w:t>
            </w:r>
            <w:r>
              <w:rPr>
                <w:rFonts w:ascii="宋体" w:hAnsi="宋体" w:eastAsia="宋体" w:cs="宋体"/>
                <w:color w:val="000000" w:themeColor="text1"/>
                <w:spacing w:val="-7"/>
                <w:sz w:val="24"/>
                <w:szCs w:val="24"/>
                <w:lang w:eastAsia="zh-Hans"/>
                <w14:textFill>
                  <w14:solidFill>
                    <w14:schemeClr w14:val="tx1"/>
                  </w14:solidFill>
                </w14:textFill>
              </w:rPr>
              <w:t>22</w:t>
            </w:r>
          </w:p>
        </w:tc>
        <w:tc>
          <w:tcPr>
            <w:tcW w:w="709" w:type="dxa"/>
            <w:tcBorders>
              <w:tl2br w:val="nil"/>
              <w:tr2bl w:val="nil"/>
            </w:tcBorders>
            <w:shd w:val="clear" w:color="auto" w:fill="auto"/>
            <w:vAlign w:val="center"/>
          </w:tcPr>
          <w:p w14:paraId="69A2F57F">
            <w:pPr>
              <w:kinsoku/>
              <w:topLinePunct/>
              <w:spacing w:line="360" w:lineRule="exact"/>
              <w:ind w:leftChars="-1" w:hanging="2" w:hangingChars="1"/>
              <w:jc w:val="center"/>
              <w:rPr>
                <w:rFonts w:ascii="宋体" w:hAnsi="宋体" w:eastAsia="宋体" w:cs="宋体"/>
                <w:spacing w:val="-7"/>
                <w:sz w:val="24"/>
                <w:szCs w:val="24"/>
                <w:lang w:eastAsia="zh-Hans"/>
              </w:rPr>
            </w:pPr>
            <w:r>
              <w:rPr>
                <w:rFonts w:ascii="宋体" w:hAnsi="宋体" w:eastAsia="宋体" w:cs="宋体"/>
                <w:spacing w:val="-7"/>
                <w:sz w:val="24"/>
                <w:szCs w:val="24"/>
                <w:lang w:eastAsia="zh-Hans"/>
              </w:rPr>
              <w:t>6</w:t>
            </w:r>
          </w:p>
        </w:tc>
        <w:tc>
          <w:tcPr>
            <w:tcW w:w="4111" w:type="dxa"/>
            <w:tcBorders>
              <w:tl2br w:val="nil"/>
              <w:tr2bl w:val="nil"/>
            </w:tcBorders>
            <w:shd w:val="clear" w:color="auto" w:fill="auto"/>
            <w:vAlign w:val="center"/>
          </w:tcPr>
          <w:p w14:paraId="2BB0EB38">
            <w:pPr>
              <w:kinsoku/>
              <w:topLinePunct/>
              <w:spacing w:line="360" w:lineRule="exact"/>
              <w:ind w:left="136" w:leftChars="65"/>
              <w:jc w:val="both"/>
              <w:rPr>
                <w:rFonts w:ascii="宋体" w:hAnsi="宋体" w:eastAsia="宋体" w:cs="宋体"/>
                <w:spacing w:val="-7"/>
                <w:sz w:val="24"/>
                <w:szCs w:val="24"/>
                <w:lang w:eastAsia="zh-Hans"/>
              </w:rPr>
            </w:pPr>
            <w:r>
              <w:rPr>
                <w:rFonts w:hint="eastAsia" w:ascii="宋体" w:hAnsi="宋体" w:eastAsia="宋体" w:cs="宋体"/>
                <w:spacing w:val="-7"/>
                <w:sz w:val="24"/>
                <w:szCs w:val="24"/>
                <w:lang w:eastAsia="zh-Hans"/>
              </w:rPr>
              <w:t>第五讲</w:t>
            </w:r>
            <w:r>
              <w:rPr>
                <w:rFonts w:hint="eastAsia" w:ascii="宋体" w:hAnsi="宋体" w:eastAsia="宋体" w:cs="宋体"/>
                <w:spacing w:val="-7"/>
                <w:sz w:val="24"/>
                <w:szCs w:val="24"/>
              </w:rPr>
              <w:t xml:space="preserve"> 双碳行动中的中国与世界</w:t>
            </w:r>
          </w:p>
        </w:tc>
        <w:tc>
          <w:tcPr>
            <w:tcW w:w="2693" w:type="dxa"/>
            <w:tcBorders>
              <w:tl2br w:val="nil"/>
              <w:tr2bl w:val="nil"/>
            </w:tcBorders>
            <w:shd w:val="clear" w:color="auto" w:fill="auto"/>
            <w:vAlign w:val="center"/>
          </w:tcPr>
          <w:p w14:paraId="3D3C9444">
            <w:pPr>
              <w:kinsoku/>
              <w:topLinePunct/>
              <w:spacing w:line="360" w:lineRule="exact"/>
              <w:jc w:val="center"/>
              <w:rPr>
                <w:rFonts w:ascii="宋体" w:hAnsi="宋体" w:eastAsia="宋体" w:cs="宋体"/>
                <w:spacing w:val="-7"/>
                <w:sz w:val="24"/>
                <w:szCs w:val="24"/>
                <w:lang w:eastAsia="zh-Hans"/>
              </w:rPr>
            </w:pPr>
            <w:r>
              <w:rPr>
                <w:rFonts w:hint="eastAsia" w:ascii="宋体" w:hAnsi="宋体" w:eastAsia="宋体" w:cs="宋体"/>
                <w:spacing w:val="-7"/>
                <w:sz w:val="24"/>
                <w:szCs w:val="24"/>
                <w:lang w:eastAsia="zh-Hans"/>
              </w:rPr>
              <w:t>贺克斌</w:t>
            </w:r>
          </w:p>
          <w:p w14:paraId="5810D522">
            <w:pPr>
              <w:kinsoku/>
              <w:topLinePunct/>
              <w:spacing w:line="360" w:lineRule="exact"/>
              <w:jc w:val="center"/>
              <w:rPr>
                <w:rFonts w:ascii="宋体" w:hAnsi="宋体" w:eastAsia="宋体" w:cs="宋体"/>
                <w:spacing w:val="-7"/>
                <w:sz w:val="24"/>
                <w:szCs w:val="24"/>
                <w:lang w:eastAsia="zh-Hans"/>
              </w:rPr>
            </w:pPr>
            <w:r>
              <w:rPr>
                <w:rFonts w:hint="eastAsia" w:ascii="宋体" w:hAnsi="宋体" w:eastAsia="宋体" w:cs="宋体"/>
                <w:spacing w:val="-7"/>
                <w:sz w:val="24"/>
                <w:szCs w:val="24"/>
                <w:lang w:eastAsia="zh-Hans"/>
              </w:rPr>
              <w:t>碳中和研究院院长</w:t>
            </w:r>
          </w:p>
          <w:p w14:paraId="18CD70CA">
            <w:pPr>
              <w:kinsoku/>
              <w:topLinePunct/>
              <w:spacing w:line="360" w:lineRule="exact"/>
              <w:jc w:val="center"/>
              <w:rPr>
                <w:rFonts w:ascii="宋体" w:hAnsi="宋体" w:eastAsia="宋体" w:cs="宋体"/>
                <w:spacing w:val="-7"/>
                <w:sz w:val="24"/>
                <w:szCs w:val="24"/>
                <w:lang w:eastAsia="zh-Hans"/>
              </w:rPr>
            </w:pPr>
            <w:r>
              <w:rPr>
                <w:rFonts w:hint="eastAsia" w:ascii="宋体" w:hAnsi="宋体" w:eastAsia="宋体" w:cs="宋体"/>
                <w:spacing w:val="-7"/>
                <w:sz w:val="24"/>
                <w:szCs w:val="24"/>
                <w:lang w:eastAsia="zh-Hans"/>
              </w:rPr>
              <w:t>中国工程院院士</w:t>
            </w:r>
          </w:p>
        </w:tc>
      </w:tr>
      <w:tr w14:paraId="37BD00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7" w:hRule="atLeast"/>
        </w:trPr>
        <w:tc>
          <w:tcPr>
            <w:tcW w:w="1271" w:type="dxa"/>
            <w:tcBorders>
              <w:tl2br w:val="nil"/>
              <w:tr2bl w:val="nil"/>
            </w:tcBorders>
            <w:shd w:val="clear" w:color="auto" w:fill="auto"/>
            <w:vAlign w:val="center"/>
          </w:tcPr>
          <w:p w14:paraId="12AA6E29">
            <w:pPr>
              <w:kinsoku/>
              <w:topLinePunct/>
              <w:spacing w:line="360" w:lineRule="exact"/>
              <w:jc w:val="center"/>
              <w:rPr>
                <w:rFonts w:ascii="宋体" w:hAnsi="宋体" w:eastAsia="宋体" w:cs="宋体"/>
                <w:color w:val="000000" w:themeColor="text1"/>
                <w:spacing w:val="-7"/>
                <w:sz w:val="24"/>
                <w:szCs w:val="24"/>
                <w:lang w:eastAsia="zh-Hans"/>
                <w14:textFill>
                  <w14:solidFill>
                    <w14:schemeClr w14:val="tx1"/>
                  </w14:solidFill>
                </w14:textFill>
              </w:rPr>
            </w:pPr>
            <w:r>
              <w:rPr>
                <w:rFonts w:hint="eastAsia" w:ascii="宋体" w:hAnsi="宋体" w:eastAsia="宋体" w:cs="宋体"/>
                <w:color w:val="000000" w:themeColor="text1"/>
                <w:spacing w:val="-7"/>
                <w:sz w:val="24"/>
                <w:szCs w:val="24"/>
                <w:lang w:eastAsia="zh-Hans"/>
                <w14:textFill>
                  <w14:solidFill>
                    <w14:schemeClr w14:val="tx1"/>
                  </w14:solidFill>
                </w14:textFill>
              </w:rPr>
              <w:t>202</w:t>
            </w:r>
            <w:r>
              <w:rPr>
                <w:rFonts w:ascii="宋体" w:hAnsi="宋体" w:eastAsia="宋体" w:cs="宋体"/>
                <w:color w:val="000000" w:themeColor="text1"/>
                <w:spacing w:val="-7"/>
                <w:sz w:val="24"/>
                <w:szCs w:val="24"/>
                <w:lang w:eastAsia="zh-Hans"/>
                <w14:textFill>
                  <w14:solidFill>
                    <w14:schemeClr w14:val="tx1"/>
                  </w14:solidFill>
                </w14:textFill>
              </w:rPr>
              <w:t>5</w:t>
            </w:r>
            <w:r>
              <w:rPr>
                <w:rFonts w:hint="eastAsia" w:ascii="宋体" w:hAnsi="宋体" w:eastAsia="宋体" w:cs="宋体"/>
                <w:color w:val="000000" w:themeColor="text1"/>
                <w:spacing w:val="-7"/>
                <w:sz w:val="24"/>
                <w:szCs w:val="24"/>
                <w:lang w:eastAsia="zh-Hans"/>
                <w14:textFill>
                  <w14:solidFill>
                    <w14:schemeClr w14:val="tx1"/>
                  </w14:solidFill>
                </w14:textFill>
              </w:rPr>
              <w:t>.</w:t>
            </w:r>
            <w:r>
              <w:rPr>
                <w:rFonts w:ascii="宋体" w:hAnsi="宋体" w:eastAsia="宋体" w:cs="宋体"/>
                <w:color w:val="000000" w:themeColor="text1"/>
                <w:spacing w:val="-7"/>
                <w:sz w:val="24"/>
                <w:szCs w:val="24"/>
                <w:lang w:eastAsia="zh-Hans"/>
                <w14:textFill>
                  <w14:solidFill>
                    <w14:schemeClr w14:val="tx1"/>
                  </w14:solidFill>
                </w14:textFill>
              </w:rPr>
              <w:t>10</w:t>
            </w:r>
            <w:r>
              <w:rPr>
                <w:rFonts w:hint="eastAsia" w:ascii="宋体" w:hAnsi="宋体" w:eastAsia="宋体" w:cs="宋体"/>
                <w:color w:val="000000" w:themeColor="text1"/>
                <w:spacing w:val="-7"/>
                <w:sz w:val="24"/>
                <w:szCs w:val="24"/>
                <w:lang w:eastAsia="zh-Hans"/>
                <w14:textFill>
                  <w14:solidFill>
                    <w14:schemeClr w14:val="tx1"/>
                  </w14:solidFill>
                </w14:textFill>
              </w:rPr>
              <w:t>.</w:t>
            </w:r>
            <w:r>
              <w:rPr>
                <w:rFonts w:ascii="宋体" w:hAnsi="宋体" w:eastAsia="宋体" w:cs="宋体"/>
                <w:color w:val="000000" w:themeColor="text1"/>
                <w:spacing w:val="-7"/>
                <w:sz w:val="24"/>
                <w:szCs w:val="24"/>
                <w:lang w:eastAsia="zh-Hans"/>
                <w14:textFill>
                  <w14:solidFill>
                    <w14:schemeClr w14:val="tx1"/>
                  </w14:solidFill>
                </w14:textFill>
              </w:rPr>
              <w:t>29</w:t>
            </w:r>
          </w:p>
        </w:tc>
        <w:tc>
          <w:tcPr>
            <w:tcW w:w="709" w:type="dxa"/>
            <w:tcBorders>
              <w:tl2br w:val="nil"/>
              <w:tr2bl w:val="nil"/>
            </w:tcBorders>
            <w:shd w:val="clear" w:color="auto" w:fill="auto"/>
            <w:vAlign w:val="center"/>
          </w:tcPr>
          <w:p w14:paraId="2F50E3A7">
            <w:pPr>
              <w:kinsoku/>
              <w:topLinePunct/>
              <w:spacing w:line="360" w:lineRule="exact"/>
              <w:ind w:leftChars="-1" w:hanging="2" w:hangingChars="1"/>
              <w:jc w:val="center"/>
              <w:rPr>
                <w:rFonts w:ascii="宋体" w:hAnsi="宋体" w:eastAsia="宋体" w:cs="宋体"/>
                <w:spacing w:val="-7"/>
                <w:sz w:val="24"/>
                <w:szCs w:val="24"/>
                <w:lang w:eastAsia="zh-Hans"/>
              </w:rPr>
            </w:pPr>
            <w:r>
              <w:rPr>
                <w:rFonts w:ascii="宋体" w:hAnsi="宋体" w:eastAsia="宋体" w:cs="宋体"/>
                <w:spacing w:val="-7"/>
                <w:sz w:val="24"/>
                <w:szCs w:val="24"/>
                <w:lang w:eastAsia="zh-Hans"/>
              </w:rPr>
              <w:t>7</w:t>
            </w:r>
          </w:p>
        </w:tc>
        <w:tc>
          <w:tcPr>
            <w:tcW w:w="4111" w:type="dxa"/>
            <w:tcBorders>
              <w:tl2br w:val="nil"/>
              <w:tr2bl w:val="nil"/>
            </w:tcBorders>
            <w:shd w:val="clear" w:color="auto" w:fill="auto"/>
            <w:vAlign w:val="center"/>
          </w:tcPr>
          <w:p w14:paraId="4D3A3F74">
            <w:pPr>
              <w:kinsoku/>
              <w:topLinePunct/>
              <w:spacing w:line="360" w:lineRule="exact"/>
              <w:ind w:left="136" w:leftChars="65"/>
              <w:jc w:val="both"/>
              <w:rPr>
                <w:rFonts w:ascii="宋体" w:hAnsi="宋体" w:eastAsia="宋体" w:cs="宋体"/>
                <w:spacing w:val="-7"/>
                <w:sz w:val="24"/>
                <w:szCs w:val="24"/>
                <w:lang w:eastAsia="zh-Hans"/>
              </w:rPr>
            </w:pPr>
            <w:r>
              <w:rPr>
                <w:rFonts w:hint="eastAsia" w:ascii="宋体" w:hAnsi="宋体" w:eastAsia="宋体" w:cs="宋体"/>
                <w:spacing w:val="-7"/>
                <w:sz w:val="24"/>
                <w:szCs w:val="24"/>
                <w:lang w:eastAsia="zh-Hans"/>
              </w:rPr>
              <w:t>第六讲</w:t>
            </w:r>
            <w:r>
              <w:rPr>
                <w:rFonts w:hint="eastAsia" w:ascii="宋体" w:hAnsi="宋体" w:eastAsia="宋体" w:cs="宋体"/>
                <w:spacing w:val="-7"/>
                <w:sz w:val="24"/>
                <w:szCs w:val="24"/>
              </w:rPr>
              <w:t xml:space="preserve"> 大国外交与世界百年之大变局</w:t>
            </w:r>
          </w:p>
        </w:tc>
        <w:tc>
          <w:tcPr>
            <w:tcW w:w="2693" w:type="dxa"/>
            <w:tcBorders>
              <w:tl2br w:val="nil"/>
              <w:tr2bl w:val="nil"/>
            </w:tcBorders>
            <w:shd w:val="clear" w:color="auto" w:fill="auto"/>
            <w:vAlign w:val="center"/>
          </w:tcPr>
          <w:p w14:paraId="4EA13169">
            <w:pPr>
              <w:kinsoku/>
              <w:topLinePunct/>
              <w:spacing w:line="360" w:lineRule="exact"/>
              <w:jc w:val="center"/>
              <w:rPr>
                <w:rFonts w:ascii="宋体" w:hAnsi="宋体" w:eastAsia="宋体" w:cs="宋体"/>
                <w:spacing w:val="-7"/>
                <w:sz w:val="24"/>
                <w:szCs w:val="24"/>
                <w:lang w:eastAsia="zh-Hans"/>
              </w:rPr>
            </w:pPr>
            <w:r>
              <w:rPr>
                <w:rFonts w:hint="eastAsia" w:ascii="宋体" w:hAnsi="宋体" w:eastAsia="宋体" w:cs="宋体"/>
                <w:spacing w:val="-7"/>
                <w:sz w:val="24"/>
                <w:szCs w:val="24"/>
                <w:lang w:eastAsia="zh-Hans"/>
              </w:rPr>
              <w:t>达巍</w:t>
            </w:r>
          </w:p>
          <w:p w14:paraId="18F1750B">
            <w:pPr>
              <w:kinsoku/>
              <w:topLinePunct/>
              <w:spacing w:line="360" w:lineRule="exact"/>
              <w:jc w:val="center"/>
              <w:rPr>
                <w:rFonts w:ascii="宋体" w:hAnsi="宋体" w:eastAsia="宋体" w:cs="宋体"/>
                <w:spacing w:val="-7"/>
                <w:sz w:val="24"/>
                <w:szCs w:val="24"/>
                <w:lang w:eastAsia="zh-Hans"/>
              </w:rPr>
            </w:pPr>
            <w:r>
              <w:rPr>
                <w:rFonts w:hint="eastAsia" w:ascii="宋体" w:hAnsi="宋体" w:eastAsia="宋体" w:cs="宋体"/>
                <w:spacing w:val="-7"/>
                <w:sz w:val="24"/>
                <w:szCs w:val="24"/>
                <w:lang w:eastAsia="zh-Hans"/>
              </w:rPr>
              <w:t>社科学院教授</w:t>
            </w:r>
          </w:p>
          <w:p w14:paraId="0223F00E">
            <w:pPr>
              <w:kinsoku/>
              <w:topLinePunct/>
              <w:spacing w:line="360" w:lineRule="exact"/>
              <w:jc w:val="center"/>
              <w:rPr>
                <w:rFonts w:ascii="宋体" w:hAnsi="宋体" w:eastAsia="宋体" w:cs="宋体"/>
                <w:spacing w:val="-7"/>
                <w:sz w:val="24"/>
                <w:szCs w:val="24"/>
                <w:lang w:eastAsia="zh-Hans"/>
              </w:rPr>
            </w:pPr>
            <w:r>
              <w:rPr>
                <w:rFonts w:hint="eastAsia" w:ascii="宋体" w:hAnsi="宋体" w:eastAsia="宋体" w:cs="宋体"/>
                <w:spacing w:val="-7"/>
                <w:sz w:val="24"/>
                <w:szCs w:val="24"/>
                <w:lang w:eastAsia="zh-Hans"/>
              </w:rPr>
              <w:t>战略与安全研究中心主任</w:t>
            </w:r>
          </w:p>
        </w:tc>
      </w:tr>
      <w:tr w14:paraId="5D2304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7" w:hRule="atLeast"/>
        </w:trPr>
        <w:tc>
          <w:tcPr>
            <w:tcW w:w="1271" w:type="dxa"/>
            <w:tcBorders>
              <w:tl2br w:val="nil"/>
              <w:tr2bl w:val="nil"/>
            </w:tcBorders>
            <w:shd w:val="clear" w:color="auto" w:fill="auto"/>
            <w:vAlign w:val="center"/>
          </w:tcPr>
          <w:p w14:paraId="68C48B64">
            <w:pPr>
              <w:kinsoku/>
              <w:topLinePunct/>
              <w:spacing w:line="360" w:lineRule="exact"/>
              <w:jc w:val="center"/>
              <w:rPr>
                <w:rFonts w:ascii="宋体" w:hAnsi="宋体" w:eastAsia="宋体" w:cs="宋体"/>
                <w:color w:val="000000" w:themeColor="text1"/>
                <w:spacing w:val="-7"/>
                <w:sz w:val="24"/>
                <w:szCs w:val="24"/>
                <w:lang w:eastAsia="zh-Hans"/>
                <w14:textFill>
                  <w14:solidFill>
                    <w14:schemeClr w14:val="tx1"/>
                  </w14:solidFill>
                </w14:textFill>
              </w:rPr>
            </w:pPr>
            <w:r>
              <w:rPr>
                <w:rFonts w:hint="eastAsia" w:ascii="宋体" w:hAnsi="宋体" w:eastAsia="宋体" w:cs="宋体"/>
                <w:color w:val="000000" w:themeColor="text1"/>
                <w:spacing w:val="-7"/>
                <w:sz w:val="24"/>
                <w:szCs w:val="24"/>
                <w:lang w:eastAsia="zh-Hans"/>
                <w14:textFill>
                  <w14:solidFill>
                    <w14:schemeClr w14:val="tx1"/>
                  </w14:solidFill>
                </w14:textFill>
              </w:rPr>
              <w:t>202</w:t>
            </w:r>
            <w:r>
              <w:rPr>
                <w:rFonts w:ascii="宋体" w:hAnsi="宋体" w:eastAsia="宋体" w:cs="宋体"/>
                <w:color w:val="000000" w:themeColor="text1"/>
                <w:spacing w:val="-7"/>
                <w:sz w:val="24"/>
                <w:szCs w:val="24"/>
                <w:lang w:eastAsia="zh-Hans"/>
                <w14:textFill>
                  <w14:solidFill>
                    <w14:schemeClr w14:val="tx1"/>
                  </w14:solidFill>
                </w14:textFill>
              </w:rPr>
              <w:t>5</w:t>
            </w:r>
            <w:r>
              <w:rPr>
                <w:rFonts w:hint="eastAsia" w:ascii="宋体" w:hAnsi="宋体" w:eastAsia="宋体" w:cs="宋体"/>
                <w:color w:val="000000" w:themeColor="text1"/>
                <w:spacing w:val="-7"/>
                <w:sz w:val="24"/>
                <w:szCs w:val="24"/>
                <w:lang w:eastAsia="zh-Hans"/>
                <w14:textFill>
                  <w14:solidFill>
                    <w14:schemeClr w14:val="tx1"/>
                  </w14:solidFill>
                </w14:textFill>
              </w:rPr>
              <w:t>.</w:t>
            </w:r>
            <w:r>
              <w:rPr>
                <w:rFonts w:ascii="宋体" w:hAnsi="宋体" w:eastAsia="宋体" w:cs="宋体"/>
                <w:color w:val="000000" w:themeColor="text1"/>
                <w:spacing w:val="-7"/>
                <w:sz w:val="24"/>
                <w:szCs w:val="24"/>
                <w:lang w:eastAsia="zh-Hans"/>
                <w14:textFill>
                  <w14:solidFill>
                    <w14:schemeClr w14:val="tx1"/>
                  </w14:solidFill>
                </w14:textFill>
              </w:rPr>
              <w:t>11</w:t>
            </w:r>
            <w:r>
              <w:rPr>
                <w:rFonts w:hint="eastAsia" w:ascii="宋体" w:hAnsi="宋体" w:eastAsia="宋体" w:cs="宋体"/>
                <w:color w:val="000000" w:themeColor="text1"/>
                <w:spacing w:val="-7"/>
                <w:sz w:val="24"/>
                <w:szCs w:val="24"/>
                <w:lang w:eastAsia="zh-Hans"/>
                <w14:textFill>
                  <w14:solidFill>
                    <w14:schemeClr w14:val="tx1"/>
                  </w14:solidFill>
                </w14:textFill>
              </w:rPr>
              <w:t>.</w:t>
            </w:r>
            <w:r>
              <w:rPr>
                <w:rFonts w:ascii="宋体" w:hAnsi="宋体" w:eastAsia="宋体" w:cs="宋体"/>
                <w:color w:val="000000" w:themeColor="text1"/>
                <w:spacing w:val="-7"/>
                <w:sz w:val="24"/>
                <w:szCs w:val="24"/>
                <w:lang w:eastAsia="zh-Hans"/>
                <w14:textFill>
                  <w14:solidFill>
                    <w14:schemeClr w14:val="tx1"/>
                  </w14:solidFill>
                </w14:textFill>
              </w:rPr>
              <w:t>5</w:t>
            </w:r>
          </w:p>
        </w:tc>
        <w:tc>
          <w:tcPr>
            <w:tcW w:w="709" w:type="dxa"/>
            <w:tcBorders>
              <w:tl2br w:val="nil"/>
              <w:tr2bl w:val="nil"/>
            </w:tcBorders>
            <w:shd w:val="clear" w:color="auto" w:fill="auto"/>
            <w:vAlign w:val="center"/>
          </w:tcPr>
          <w:p w14:paraId="5724595D">
            <w:pPr>
              <w:kinsoku/>
              <w:topLinePunct/>
              <w:spacing w:line="360" w:lineRule="exact"/>
              <w:ind w:leftChars="-1" w:hanging="2" w:hangingChars="1"/>
              <w:jc w:val="center"/>
              <w:rPr>
                <w:rFonts w:ascii="宋体" w:hAnsi="宋体" w:eastAsia="宋体" w:cs="宋体"/>
                <w:spacing w:val="-7"/>
                <w:sz w:val="24"/>
                <w:szCs w:val="24"/>
                <w:lang w:eastAsia="zh-Hans"/>
              </w:rPr>
            </w:pPr>
            <w:r>
              <w:rPr>
                <w:rFonts w:ascii="宋体" w:hAnsi="宋体" w:eastAsia="宋体" w:cs="宋体"/>
                <w:spacing w:val="-7"/>
                <w:sz w:val="24"/>
                <w:szCs w:val="24"/>
                <w:lang w:eastAsia="zh-Hans"/>
              </w:rPr>
              <w:t>8</w:t>
            </w:r>
          </w:p>
        </w:tc>
        <w:tc>
          <w:tcPr>
            <w:tcW w:w="4111" w:type="dxa"/>
            <w:tcBorders>
              <w:tl2br w:val="nil"/>
              <w:tr2bl w:val="nil"/>
            </w:tcBorders>
            <w:shd w:val="clear" w:color="auto" w:fill="auto"/>
            <w:vAlign w:val="center"/>
          </w:tcPr>
          <w:p w14:paraId="28851D0D">
            <w:pPr>
              <w:kinsoku/>
              <w:topLinePunct/>
              <w:spacing w:line="360" w:lineRule="exact"/>
              <w:ind w:left="136" w:leftChars="65"/>
              <w:jc w:val="both"/>
              <w:rPr>
                <w:rFonts w:ascii="宋体" w:hAnsi="宋体" w:eastAsia="宋体" w:cs="宋体"/>
                <w:spacing w:val="-7"/>
                <w:sz w:val="24"/>
                <w:szCs w:val="24"/>
                <w:lang w:eastAsia="zh-Hans"/>
              </w:rPr>
            </w:pPr>
            <w:r>
              <w:rPr>
                <w:rFonts w:hint="eastAsia" w:ascii="宋体" w:hAnsi="宋体" w:eastAsia="宋体" w:cs="宋体"/>
                <w:spacing w:val="-7"/>
                <w:sz w:val="24"/>
                <w:szCs w:val="24"/>
                <w:lang w:eastAsia="zh-Hans"/>
              </w:rPr>
              <w:t>第七讲</w:t>
            </w:r>
            <w:r>
              <w:rPr>
                <w:rFonts w:hint="eastAsia" w:ascii="宋体" w:hAnsi="宋体" w:eastAsia="宋体" w:cs="宋体"/>
                <w:spacing w:val="-7"/>
                <w:sz w:val="24"/>
                <w:szCs w:val="24"/>
              </w:rPr>
              <w:t xml:space="preserve"> </w:t>
            </w:r>
            <w:r>
              <w:rPr>
                <w:rFonts w:hint="eastAsia" w:ascii="宋体" w:hAnsi="宋体" w:eastAsia="宋体" w:cs="宋体"/>
                <w:spacing w:val="-7"/>
                <w:sz w:val="24"/>
                <w:szCs w:val="24"/>
                <w:lang w:eastAsia="zh-Hans"/>
              </w:rPr>
              <w:t>数字中国与科技创新</w:t>
            </w:r>
          </w:p>
        </w:tc>
        <w:tc>
          <w:tcPr>
            <w:tcW w:w="2693" w:type="dxa"/>
            <w:tcBorders>
              <w:tl2br w:val="nil"/>
              <w:tr2bl w:val="nil"/>
            </w:tcBorders>
            <w:shd w:val="clear" w:color="auto" w:fill="auto"/>
            <w:vAlign w:val="center"/>
          </w:tcPr>
          <w:p w14:paraId="15B85484">
            <w:pPr>
              <w:kinsoku/>
              <w:topLinePunct/>
              <w:spacing w:line="360" w:lineRule="exact"/>
              <w:jc w:val="center"/>
              <w:rPr>
                <w:rFonts w:ascii="宋体" w:hAnsi="宋体" w:eastAsia="宋体" w:cs="宋体"/>
                <w:spacing w:val="-7"/>
                <w:sz w:val="24"/>
                <w:szCs w:val="24"/>
                <w:lang w:eastAsia="zh-Hans"/>
              </w:rPr>
            </w:pPr>
            <w:r>
              <w:rPr>
                <w:rFonts w:hint="eastAsia" w:ascii="宋体" w:hAnsi="宋体" w:eastAsia="宋体" w:cs="宋体"/>
                <w:spacing w:val="-7"/>
                <w:sz w:val="24"/>
                <w:szCs w:val="24"/>
                <w:lang w:eastAsia="zh-Hans"/>
              </w:rPr>
              <w:t>戴琼海</w:t>
            </w:r>
          </w:p>
          <w:p w14:paraId="5B8F08CB">
            <w:pPr>
              <w:kinsoku/>
              <w:topLinePunct/>
              <w:spacing w:line="360" w:lineRule="exact"/>
              <w:jc w:val="center"/>
              <w:rPr>
                <w:rFonts w:ascii="宋体" w:hAnsi="宋体" w:eastAsia="宋体" w:cs="宋体"/>
                <w:spacing w:val="-7"/>
                <w:sz w:val="24"/>
                <w:szCs w:val="24"/>
                <w:lang w:eastAsia="zh-Hans"/>
              </w:rPr>
            </w:pPr>
            <w:r>
              <w:rPr>
                <w:rFonts w:hint="eastAsia" w:ascii="宋体" w:hAnsi="宋体" w:eastAsia="宋体" w:cs="宋体"/>
                <w:spacing w:val="-7"/>
                <w:sz w:val="24"/>
                <w:szCs w:val="24"/>
                <w:lang w:eastAsia="zh-Hans"/>
              </w:rPr>
              <w:t>信息科学技术学院院长</w:t>
            </w:r>
          </w:p>
          <w:p w14:paraId="19514078">
            <w:pPr>
              <w:kinsoku/>
              <w:topLinePunct/>
              <w:spacing w:line="360" w:lineRule="exact"/>
              <w:jc w:val="center"/>
              <w:rPr>
                <w:rFonts w:ascii="宋体" w:hAnsi="宋体" w:eastAsia="宋体" w:cs="宋体"/>
                <w:spacing w:val="-7"/>
                <w:sz w:val="24"/>
                <w:szCs w:val="24"/>
                <w:lang w:eastAsia="zh-Hans"/>
              </w:rPr>
            </w:pPr>
            <w:r>
              <w:rPr>
                <w:rFonts w:hint="eastAsia" w:ascii="宋体" w:hAnsi="宋体" w:eastAsia="宋体" w:cs="宋体"/>
                <w:spacing w:val="-7"/>
                <w:sz w:val="24"/>
                <w:szCs w:val="24"/>
                <w:lang w:eastAsia="zh-Hans"/>
              </w:rPr>
              <w:t>中国工程院院士</w:t>
            </w:r>
          </w:p>
        </w:tc>
      </w:tr>
    </w:tbl>
    <w:p w14:paraId="23735219">
      <w:pPr>
        <w:kinsoku/>
        <w:topLinePunct/>
        <w:spacing w:line="400" w:lineRule="atLeast"/>
        <w:jc w:val="both"/>
        <w:rPr>
          <w:rFonts w:ascii="微软雅黑" w:hAnsi="微软雅黑" w:eastAsia="微软雅黑" w:cs="微软雅黑"/>
          <w:b/>
          <w:bCs/>
          <w:color w:val="820F0E"/>
          <w:sz w:val="28"/>
          <w:szCs w:val="28"/>
        </w:rPr>
      </w:pPr>
    </w:p>
    <w:p w14:paraId="33D35461">
      <w:pPr>
        <w:numPr>
          <w:ilvl w:val="0"/>
          <w:numId w:val="2"/>
        </w:numPr>
        <w:kinsoku/>
        <w:topLinePunct/>
        <w:spacing w:line="400" w:lineRule="atLeast"/>
        <w:jc w:val="both"/>
        <w:rPr>
          <w:rFonts w:ascii="微软雅黑" w:hAnsi="微软雅黑" w:eastAsia="微软雅黑" w:cs="微软雅黑"/>
          <w:b/>
          <w:bCs/>
          <w:color w:val="820F0E"/>
          <w:sz w:val="28"/>
          <w:szCs w:val="28"/>
        </w:rPr>
      </w:pPr>
      <w:r>
        <w:rPr>
          <w:rFonts w:hint="eastAsia" w:ascii="微软雅黑" w:hAnsi="微软雅黑" w:eastAsia="微软雅黑" w:cs="微软雅黑"/>
          <w:b/>
          <w:bCs/>
          <w:color w:val="820F0E"/>
          <w:sz w:val="28"/>
          <w:szCs w:val="28"/>
        </w:rPr>
        <w:t>大班教学授课内容介绍</w:t>
      </w:r>
    </w:p>
    <w:p w14:paraId="0905E126">
      <w:pPr>
        <w:pStyle w:val="2"/>
        <w:kinsoku/>
        <w:topLinePunct/>
        <w:spacing w:before="0" w:line="400" w:lineRule="atLeast"/>
        <w:ind w:firstLine="480" w:firstLineChars="200"/>
        <w:rPr>
          <w:rFonts w:ascii="微软雅黑" w:hAnsi="微软雅黑" w:eastAsia="微软雅黑" w:cs="微软雅黑"/>
          <w:sz w:val="24"/>
          <w:szCs w:val="24"/>
        </w:rPr>
      </w:pPr>
      <w:r>
        <w:rPr>
          <w:rFonts w:hint="eastAsia" w:ascii="微软雅黑" w:hAnsi="微软雅黑" w:eastAsia="微软雅黑" w:cs="微软雅黑"/>
          <w:sz w:val="24"/>
          <w:szCs w:val="24"/>
          <w:lang w:val="zh-CN"/>
        </w:rPr>
        <w:t xml:space="preserve">第一讲 </w:t>
      </w:r>
      <w:r>
        <w:rPr>
          <w:rFonts w:hint="eastAsia" w:ascii="微软雅黑" w:hAnsi="微软雅黑" w:eastAsia="微软雅黑" w:cs="微软雅黑"/>
          <w:sz w:val="24"/>
          <w:szCs w:val="24"/>
          <w:lang w:eastAsia="zh-Hans"/>
        </w:rPr>
        <w:t>中国式现代化导论</w:t>
      </w:r>
    </w:p>
    <w:p w14:paraId="419B2D4C">
      <w:pPr>
        <w:kinsoku/>
        <w:topLinePunct/>
        <w:spacing w:line="400" w:lineRule="atLeast"/>
        <w:ind w:firstLine="480" w:firstLineChars="200"/>
        <w:jc w:val="both"/>
        <w:rPr>
          <w:rFonts w:ascii="宋体" w:hAnsi="宋体" w:eastAsia="宋体"/>
          <w:sz w:val="24"/>
          <w:szCs w:val="24"/>
        </w:rPr>
      </w:pPr>
      <w:r>
        <w:rPr>
          <w:rFonts w:hint="eastAsia" w:ascii="宋体" w:hAnsi="宋体" w:eastAsia="宋体"/>
          <w:sz w:val="24"/>
          <w:szCs w:val="24"/>
        </w:rPr>
        <w:t>习近平总书记在二十大报告中指出，从现在起，中国共产党的中心任务就是团结带领全国各族人民全面建成社会主义现代化强国、实现第二个百年奋斗目标，以中国式现代化全面推进中华民族伟大复兴。党的二十届三中全会《决定》深入分析了推进中国式现代化面临的新情况新问题，科学谋划了围绕中国式现代化进一步全面深化改革的总体部署。中国式现代化的主要特征是什么</w:t>
      </w:r>
      <w:r>
        <w:rPr>
          <w:rFonts w:ascii="宋体" w:hAnsi="宋体" w:eastAsia="宋体"/>
          <w:sz w:val="24"/>
          <w:szCs w:val="24"/>
        </w:rPr>
        <w:t>?</w:t>
      </w:r>
      <w:r>
        <w:rPr>
          <w:rFonts w:hint="eastAsia" w:ascii="宋体" w:hAnsi="宋体" w:eastAsia="宋体"/>
          <w:sz w:val="24"/>
          <w:szCs w:val="24"/>
        </w:rPr>
        <w:t>有哪些本质要求</w:t>
      </w:r>
      <w:r>
        <w:rPr>
          <w:rFonts w:ascii="宋体" w:hAnsi="宋体" w:eastAsia="宋体"/>
          <w:sz w:val="24"/>
          <w:szCs w:val="24"/>
        </w:rPr>
        <w:t>?</w:t>
      </w:r>
      <w:r>
        <w:rPr>
          <w:rFonts w:hint="eastAsia" w:ascii="宋体" w:hAnsi="宋体" w:eastAsia="宋体"/>
          <w:sz w:val="24"/>
          <w:szCs w:val="24"/>
        </w:rPr>
        <w:t>有哪些重大原则</w:t>
      </w:r>
      <w:r>
        <w:rPr>
          <w:rFonts w:ascii="宋体" w:hAnsi="宋体" w:eastAsia="宋体"/>
          <w:sz w:val="24"/>
          <w:szCs w:val="24"/>
        </w:rPr>
        <w:t>?</w:t>
      </w:r>
      <w:r>
        <w:rPr>
          <w:rFonts w:hint="eastAsia" w:ascii="宋体" w:hAnsi="宋体" w:eastAsia="宋体"/>
          <w:sz w:val="24"/>
          <w:szCs w:val="24"/>
        </w:rPr>
        <w:t>我们如何理解二〇三五年的总体目标</w:t>
      </w:r>
      <w:r>
        <w:rPr>
          <w:rFonts w:ascii="宋体" w:hAnsi="宋体" w:eastAsia="宋体"/>
          <w:sz w:val="24"/>
          <w:szCs w:val="24"/>
        </w:rPr>
        <w:t>?</w:t>
      </w:r>
      <w:r>
        <w:rPr>
          <w:rFonts w:hint="eastAsia" w:ascii="宋体" w:hAnsi="宋体" w:eastAsia="宋体"/>
          <w:sz w:val="24"/>
          <w:szCs w:val="24"/>
        </w:rPr>
        <w:t>我们将在这一讲得到答案。</w:t>
      </w:r>
    </w:p>
    <w:p w14:paraId="792582D0">
      <w:pPr>
        <w:pStyle w:val="2"/>
        <w:kinsoku/>
        <w:topLinePunct/>
        <w:spacing w:before="0" w:line="400" w:lineRule="exact"/>
        <w:ind w:firstLine="480" w:firstLineChars="200"/>
        <w:rPr>
          <w:rFonts w:ascii="微软雅黑" w:hAnsi="微软雅黑" w:eastAsia="微软雅黑" w:cs="微软雅黑"/>
          <w:sz w:val="24"/>
          <w:szCs w:val="24"/>
          <w:lang w:val="zh-CN"/>
        </w:rPr>
      </w:pPr>
      <w:r>
        <w:rPr>
          <w:rFonts w:hint="eastAsia" w:ascii="微软雅黑" w:hAnsi="微软雅黑" w:eastAsia="微软雅黑" w:cs="微软雅黑"/>
          <w:sz w:val="24"/>
          <w:szCs w:val="24"/>
          <w:lang w:val="zh-CN"/>
        </w:rPr>
        <w:t>第二讲</w:t>
      </w:r>
      <w:r>
        <w:rPr>
          <w:rFonts w:hint="eastAsia" w:ascii="微软雅黑" w:hAnsi="微软雅黑" w:eastAsia="微软雅黑" w:cs="微软雅黑"/>
          <w:sz w:val="24"/>
          <w:szCs w:val="24"/>
        </w:rPr>
        <w:t xml:space="preserve"> 新发展理念与新发展格局</w:t>
      </w:r>
    </w:p>
    <w:p w14:paraId="6BCA483D">
      <w:pPr>
        <w:kinsoku/>
        <w:topLinePunct/>
        <w:spacing w:line="400" w:lineRule="atLeast"/>
        <w:ind w:firstLine="480" w:firstLineChars="200"/>
        <w:jc w:val="both"/>
        <w:rPr>
          <w:rFonts w:ascii="Times New Roman" w:hAnsi="Times New Roman" w:eastAsia="宋体" w:cs="Times New Roman"/>
          <w:sz w:val="24"/>
          <w:szCs w:val="24"/>
        </w:rPr>
      </w:pPr>
      <w:bookmarkStart w:id="0" w:name="OLE_LINK1"/>
      <w:bookmarkStart w:id="1" w:name="_Hlk207801981"/>
      <w:r>
        <w:rPr>
          <w:rFonts w:hint="eastAsia" w:ascii="Times New Roman" w:hAnsi="Times New Roman" w:eastAsia="宋体" w:cs="Times New Roman"/>
          <w:sz w:val="24"/>
          <w:szCs w:val="24"/>
        </w:rPr>
        <w:t>中国式现代化是人口规模巨大的现代化，这是最基本的国情，也是最大的发展机遇和挑战。在全球范围内，已实现现代化的国家大多是在人口相对较少的情况下完成的，而当前世界上尚未实现现代化的国家中，有不少是人口规模巨大的发展中国家。因此，中国式现代化的成功实践将为广大发展中国家提供重要参考。实现中国式现代化，需要直面人口规模巨大带来的特殊挑战。当前，我国面临人口少子化、老龄化、区域人口增减分化等突出矛盾，现代化进程中的社会治理问题也日益凸显。破解这些难题，需要充分发挥人口规模巨大的优势，依托全国统一大市场，让市场机制在政府的培育和匡正下更好地发挥作用。这一目标的实现，需要我们准确把握人口发展新形势，深入贯彻新发展理念，加快构建新发展格局，以人口高质量发展支撑中国式现代化。</w:t>
      </w:r>
      <w:bookmarkEnd w:id="0"/>
      <w:bookmarkEnd w:id="1"/>
    </w:p>
    <w:p w14:paraId="572734D0">
      <w:pPr>
        <w:pStyle w:val="2"/>
        <w:kinsoku/>
        <w:topLinePunct/>
        <w:spacing w:before="0" w:line="400" w:lineRule="exact"/>
        <w:ind w:firstLine="480" w:firstLineChars="200"/>
        <w:rPr>
          <w:rFonts w:ascii="微软雅黑" w:hAnsi="微软雅黑" w:eastAsia="微软雅黑" w:cs="微软雅黑"/>
          <w:sz w:val="24"/>
          <w:szCs w:val="24"/>
          <w:lang w:val="zh-CN"/>
        </w:rPr>
      </w:pPr>
      <w:r>
        <w:rPr>
          <w:rFonts w:hint="eastAsia" w:ascii="微软雅黑" w:hAnsi="微软雅黑" w:eastAsia="微软雅黑" w:cs="微软雅黑"/>
          <w:sz w:val="24"/>
          <w:szCs w:val="24"/>
          <w:lang w:val="zh-CN"/>
        </w:rPr>
        <w:t>第三讲 中国经济的高质量发展</w:t>
      </w:r>
    </w:p>
    <w:p w14:paraId="1621EEB9">
      <w:pPr>
        <w:kinsoku/>
        <w:topLinePunct/>
        <w:spacing w:line="400" w:lineRule="atLeast"/>
        <w:ind w:firstLine="480" w:firstLineChars="200"/>
        <w:jc w:val="both"/>
        <w:rPr>
          <w:rFonts w:ascii="Times New Roman" w:hAnsi="Times New Roman" w:eastAsia="宋体" w:cs="Times New Roman"/>
          <w:sz w:val="24"/>
          <w:szCs w:val="24"/>
          <w:lang w:eastAsia="zh-Hans"/>
        </w:rPr>
      </w:pPr>
      <w:r>
        <w:rPr>
          <w:rFonts w:hint="eastAsia" w:ascii="Times New Roman" w:hAnsi="Times New Roman" w:eastAsia="宋体" w:cs="Times New Roman"/>
          <w:sz w:val="24"/>
          <w:szCs w:val="24"/>
          <w:lang w:eastAsia="zh-Hans"/>
        </w:rPr>
        <w:t>中国式现代化是全体人民共同富裕的现代化。新时代以来，我们坚持以人民为中心的发展思想，在高质量发展中促进共同富裕。五年规划在我国经济发展中起着重要作用，从第一个五年计划到第十四个五年规划，一以贯之的主题是把我国建设成为社会主义现代化国家。理解五年规划后的经济学思考对于理解经济增长、理解我国的发展理念、理解未来的发展趋势、理解中国式现代化都很有价值，也可以让我们看到经济学分析在政策制定中能产生什么影响，让我们更加清晰在中国式现代化中怎样做出更大的贡献。</w:t>
      </w:r>
    </w:p>
    <w:p w14:paraId="2ECFFCE9">
      <w:pPr>
        <w:pStyle w:val="2"/>
        <w:kinsoku/>
        <w:topLinePunct/>
        <w:spacing w:before="0" w:line="400" w:lineRule="exact"/>
        <w:ind w:firstLine="480" w:firstLineChars="200"/>
        <w:rPr>
          <w:rFonts w:ascii="微软雅黑" w:hAnsi="微软雅黑" w:eastAsia="微软雅黑" w:cs="微软雅黑"/>
          <w:sz w:val="24"/>
          <w:szCs w:val="24"/>
          <w:lang w:val="zh-CN"/>
        </w:rPr>
      </w:pPr>
      <w:r>
        <w:rPr>
          <w:rFonts w:hint="eastAsia" w:ascii="微软雅黑" w:hAnsi="微软雅黑" w:eastAsia="微软雅黑" w:cs="微软雅黑"/>
          <w:sz w:val="24"/>
          <w:szCs w:val="24"/>
          <w:lang w:val="zh-CN"/>
        </w:rPr>
        <w:t>第四讲</w:t>
      </w:r>
      <w:r>
        <w:rPr>
          <w:rFonts w:hint="eastAsia" w:ascii="微软雅黑" w:hAnsi="微软雅黑" w:eastAsia="微软雅黑" w:cs="微软雅黑"/>
          <w:sz w:val="24"/>
          <w:szCs w:val="24"/>
        </w:rPr>
        <w:t xml:space="preserve"> 文化自信与文化强国</w:t>
      </w:r>
    </w:p>
    <w:p w14:paraId="7C2637FB">
      <w:pPr>
        <w:kinsoku/>
        <w:topLinePunct/>
        <w:spacing w:line="400" w:lineRule="atLeast"/>
        <w:ind w:firstLine="480" w:firstLineChars="200"/>
        <w:jc w:val="both"/>
        <w:rPr>
          <w:rFonts w:ascii="Times New Roman" w:hAnsi="Times New Roman" w:eastAsia="宋体" w:cs="Times New Roman"/>
          <w:sz w:val="24"/>
          <w:szCs w:val="24"/>
          <w:lang w:eastAsia="zh-Hans"/>
        </w:rPr>
      </w:pPr>
      <w:r>
        <w:rPr>
          <w:rFonts w:hint="eastAsia" w:ascii="Times New Roman" w:hAnsi="Times New Roman" w:eastAsia="宋体" w:cs="Times New Roman"/>
          <w:sz w:val="24"/>
          <w:szCs w:val="24"/>
          <w:lang w:eastAsia="zh-Hans"/>
        </w:rPr>
        <w:t>中国式现代化是物质文明和精神文明相协调的现代化。建设文化强国，重要的是守住中华文化根基，根深才能叶茂，守正才能创新。中华优秀传统文化是中华民族的突出优势，是我们在世界文化激荡中站稳脚跟的根基，必须结合新的时代条件传承和弘扬好。坚持把马克思主义基本原理同中国具体实际相结合、同中华优秀传统文化相结合，不断推进马克思主义中国化时代化，推进中华优秀传统文化创造性转化、创新性发展。中华文明是具有强大生命力的，历经数千年绵延不息，在当代百年未有之大变局中，在中国式现代化的历史进程中，应以精神上的独立自主激发全民族文化创新创造活力，推动文化高质量发展，培养兼具文化使命感与文化创造力的人才，建设中华民族现代文明。</w:t>
      </w:r>
    </w:p>
    <w:p w14:paraId="613E8102">
      <w:pPr>
        <w:pStyle w:val="2"/>
        <w:kinsoku/>
        <w:topLinePunct/>
        <w:spacing w:before="0" w:line="400" w:lineRule="exact"/>
        <w:ind w:firstLine="480" w:firstLineChars="200"/>
        <w:rPr>
          <w:rFonts w:ascii="微软雅黑" w:hAnsi="微软雅黑" w:eastAsia="微软雅黑" w:cs="微软雅黑"/>
          <w:sz w:val="24"/>
          <w:szCs w:val="24"/>
          <w:lang w:val="zh-CN"/>
        </w:rPr>
      </w:pPr>
      <w:r>
        <w:rPr>
          <w:rFonts w:hint="eastAsia" w:ascii="微软雅黑" w:hAnsi="微软雅黑" w:eastAsia="微软雅黑" w:cs="微软雅黑"/>
          <w:sz w:val="24"/>
          <w:szCs w:val="24"/>
          <w:lang w:val="zh-CN"/>
        </w:rPr>
        <w:t>第五讲</w:t>
      </w:r>
      <w:r>
        <w:rPr>
          <w:rFonts w:hint="eastAsia" w:ascii="微软雅黑" w:hAnsi="微软雅黑" w:eastAsia="微软雅黑" w:cs="微软雅黑"/>
          <w:sz w:val="24"/>
          <w:szCs w:val="24"/>
        </w:rPr>
        <w:t xml:space="preserve"> 双碳行动中的中国与世界</w:t>
      </w:r>
    </w:p>
    <w:p w14:paraId="35E80810">
      <w:pPr>
        <w:kinsoku/>
        <w:topLinePunct/>
        <w:spacing w:line="400" w:lineRule="atLeast"/>
        <w:ind w:firstLine="480" w:firstLineChars="200"/>
        <w:jc w:val="both"/>
        <w:rPr>
          <w:rFonts w:ascii="Times New Roman" w:hAnsi="Times New Roman" w:eastAsia="宋体" w:cs="Times New Roman"/>
          <w:sz w:val="24"/>
          <w:szCs w:val="24"/>
          <w:lang w:eastAsia="zh-Hans"/>
        </w:rPr>
      </w:pPr>
      <w:r>
        <w:rPr>
          <w:rFonts w:hint="eastAsia" w:ascii="Times New Roman" w:hAnsi="Times New Roman" w:eastAsia="宋体" w:cs="Times New Roman"/>
          <w:sz w:val="24"/>
          <w:szCs w:val="24"/>
          <w:lang w:eastAsia="zh-Hans"/>
        </w:rPr>
        <w:t>中国式现代化是人与自然和谐共生的现代化。2030年前碳达峰、2060年前碳中和的“双碳”目标彰显了中国应对气候变化的大国担当，也是开启全面建设社会主义现代化国家新征程的应有之举。全球经济发展模式正在从资源依赖型走向技术依赖型。当前，我国正在倡导的绿色高质量的发展方向，我们必须要加强科技创新，迎接全球性挑战，大力推进驱动未来经济发展的新质生产力。</w:t>
      </w:r>
    </w:p>
    <w:p w14:paraId="218A1B97">
      <w:pPr>
        <w:pStyle w:val="2"/>
        <w:kinsoku/>
        <w:topLinePunct/>
        <w:spacing w:before="0" w:line="400" w:lineRule="exact"/>
        <w:ind w:firstLine="480" w:firstLineChars="200"/>
        <w:rPr>
          <w:rFonts w:ascii="微软雅黑" w:hAnsi="微软雅黑" w:eastAsia="微软雅黑" w:cs="微软雅黑"/>
          <w:sz w:val="24"/>
          <w:szCs w:val="24"/>
          <w:lang w:val="zh-CN"/>
        </w:rPr>
      </w:pPr>
      <w:r>
        <w:rPr>
          <w:rFonts w:hint="eastAsia" w:ascii="微软雅黑" w:hAnsi="微软雅黑" w:eastAsia="微软雅黑" w:cs="微软雅黑"/>
          <w:sz w:val="24"/>
          <w:szCs w:val="24"/>
          <w:lang w:val="zh-CN"/>
        </w:rPr>
        <w:t>第六讲</w:t>
      </w:r>
      <w:r>
        <w:rPr>
          <w:rFonts w:hint="eastAsia" w:ascii="微软雅黑" w:hAnsi="微软雅黑" w:eastAsia="微软雅黑" w:cs="微软雅黑"/>
          <w:sz w:val="24"/>
          <w:szCs w:val="24"/>
        </w:rPr>
        <w:t xml:space="preserve"> 大国外交与世界百年之大变局</w:t>
      </w:r>
    </w:p>
    <w:p w14:paraId="4A513829">
      <w:pPr>
        <w:kinsoku/>
        <w:topLinePunct/>
        <w:spacing w:line="400" w:lineRule="atLeast"/>
        <w:ind w:firstLine="480" w:firstLineChars="200"/>
        <w:jc w:val="both"/>
        <w:rPr>
          <w:rFonts w:ascii="Times New Roman" w:hAnsi="Times New Roman" w:eastAsia="宋体" w:cs="Times New Roman"/>
          <w:sz w:val="24"/>
          <w:szCs w:val="24"/>
          <w:lang w:eastAsia="zh-Hans"/>
        </w:rPr>
      </w:pPr>
      <w:r>
        <w:rPr>
          <w:rFonts w:hint="eastAsia" w:ascii="Times New Roman" w:hAnsi="Times New Roman" w:eastAsia="宋体" w:cs="Times New Roman"/>
          <w:sz w:val="24"/>
          <w:szCs w:val="24"/>
          <w:lang w:eastAsia="zh-Hans"/>
        </w:rPr>
        <w:t>中国式现代化为什么是和平发展的现代化？为什么中国在过去四十年可以坚持走和平发展的道路？为什么中国在未来只能走和平发展的道路？和平发展的道路面临怎样的变局、挑战和风险？在新的国际环境之下，什么样的国际战略选择是最有利于中国式现代化的？这一讲我们将主要探讨这些问题。</w:t>
      </w:r>
    </w:p>
    <w:p w14:paraId="28E4619A">
      <w:pPr>
        <w:pStyle w:val="2"/>
        <w:kinsoku/>
        <w:topLinePunct/>
        <w:spacing w:before="0" w:line="400" w:lineRule="atLeast"/>
        <w:ind w:firstLine="480" w:firstLineChars="200"/>
        <w:rPr>
          <w:rFonts w:ascii="Times New Roman" w:hAnsi="Times New Roman" w:eastAsia="微软雅黑" w:cs="Times New Roman"/>
          <w:sz w:val="24"/>
          <w:szCs w:val="24"/>
          <w:lang w:val="zh-CN"/>
        </w:rPr>
      </w:pPr>
      <w:r>
        <w:rPr>
          <w:rFonts w:ascii="Times New Roman" w:hAnsi="Times New Roman" w:eastAsia="微软雅黑" w:cs="Times New Roman"/>
          <w:sz w:val="24"/>
          <w:szCs w:val="24"/>
          <w:lang w:val="zh-CN"/>
        </w:rPr>
        <w:t>第七讲 数字中国与科技创新</w:t>
      </w:r>
    </w:p>
    <w:p w14:paraId="5C810937">
      <w:pPr>
        <w:kinsoku/>
        <w:topLinePunct/>
        <w:spacing w:line="400" w:lineRule="atLeast"/>
        <w:ind w:firstLine="480" w:firstLineChars="200"/>
        <w:jc w:val="both"/>
        <w:rPr>
          <w:rFonts w:ascii="Times New Roman" w:hAnsi="Times New Roman" w:eastAsia="宋体" w:cs="Times New Roman"/>
          <w:sz w:val="24"/>
          <w:szCs w:val="24"/>
          <w:lang w:eastAsia="zh-Hans"/>
        </w:rPr>
      </w:pPr>
      <w:r>
        <w:rPr>
          <w:rFonts w:hint="eastAsia" w:ascii="Times New Roman" w:hAnsi="Times New Roman" w:eastAsia="宋体" w:cs="Times New Roman"/>
          <w:sz w:val="24"/>
          <w:szCs w:val="24"/>
          <w:lang w:eastAsia="zh-Hans"/>
        </w:rPr>
        <w:t>中国式现代化要靠科技现代化作支撑，实现高质量发展要靠科技创新培育新动能。党的十九大以来，党中央全面分析国际科技创新竞争态势，全面部署科技创新体制改革，出台一系列重大改革举措，提升国家创新体系整体效能，主动融入全球科技创新网络，积极参与解决人类面临的重大挑战。科技创新是人类社会发展的重要引擎，是应对许多全球性挑战的有力武器，也是中国构建新发展格局、实现高质量发展的必由之路。</w:t>
      </w:r>
    </w:p>
    <w:p w14:paraId="5BF98AB3">
      <w:pPr>
        <w:kinsoku/>
        <w:topLinePunct/>
        <w:spacing w:line="400" w:lineRule="atLeast"/>
        <w:jc w:val="both"/>
        <w:rPr>
          <w:rFonts w:hint="eastAsia" w:ascii="宋体" w:hAnsi="宋体" w:eastAsia="宋体"/>
          <w:sz w:val="24"/>
          <w:szCs w:val="24"/>
        </w:rPr>
      </w:pPr>
    </w:p>
    <w:p w14:paraId="028659F1">
      <w:pPr>
        <w:kinsoku/>
        <w:topLinePunct/>
        <w:spacing w:line="400" w:lineRule="atLeast"/>
        <w:jc w:val="both"/>
        <w:rPr>
          <w:rFonts w:hint="eastAsia" w:ascii="宋体" w:hAnsi="宋体" w:eastAsia="宋体"/>
          <w:sz w:val="24"/>
          <w:szCs w:val="24"/>
        </w:rPr>
      </w:pPr>
    </w:p>
    <w:p w14:paraId="6942EBDA">
      <w:pPr>
        <w:kinsoku/>
        <w:topLinePunct/>
        <w:spacing w:line="400" w:lineRule="atLeast"/>
        <w:jc w:val="both"/>
        <w:rPr>
          <w:rFonts w:hint="eastAsia" w:ascii="宋体" w:hAnsi="宋体" w:eastAsia="宋体"/>
          <w:sz w:val="24"/>
          <w:szCs w:val="24"/>
        </w:rPr>
      </w:pPr>
    </w:p>
    <w:p w14:paraId="0F4AEE7D">
      <w:pPr>
        <w:numPr>
          <w:ilvl w:val="0"/>
          <w:numId w:val="2"/>
        </w:numPr>
        <w:kinsoku/>
        <w:topLinePunct/>
        <w:spacing w:line="400" w:lineRule="atLeast"/>
        <w:jc w:val="both"/>
        <w:rPr>
          <w:rFonts w:ascii="微软雅黑" w:hAnsi="微软雅黑" w:eastAsia="微软雅黑" w:cs="微软雅黑"/>
          <w:b/>
          <w:bCs/>
          <w:color w:val="820F0E"/>
          <w:sz w:val="28"/>
          <w:szCs w:val="28"/>
        </w:rPr>
      </w:pPr>
      <w:r>
        <w:rPr>
          <w:rFonts w:hint="eastAsia" w:ascii="微软雅黑" w:hAnsi="微软雅黑" w:eastAsia="微软雅黑" w:cs="微软雅黑"/>
          <w:b/>
          <w:bCs/>
          <w:color w:val="820F0E"/>
          <w:sz w:val="28"/>
          <w:szCs w:val="28"/>
        </w:rPr>
        <w:t>小班教学授课内容介绍</w:t>
      </w:r>
    </w:p>
    <w:p w14:paraId="48ABF5BF">
      <w:pPr>
        <w:pStyle w:val="2"/>
        <w:kinsoku/>
        <w:topLinePunct/>
        <w:spacing w:before="0" w:line="400" w:lineRule="atLeast"/>
        <w:ind w:firstLine="480" w:firstLineChars="200"/>
        <w:rPr>
          <w:rFonts w:ascii="Times New Roman" w:hAnsi="Times New Roman" w:eastAsia="微软雅黑" w:cs="Times New Roman"/>
          <w:sz w:val="24"/>
          <w:szCs w:val="24"/>
          <w:highlight w:val="none"/>
          <w:lang w:val="zh-CN"/>
        </w:rPr>
      </w:pPr>
      <w:r>
        <w:rPr>
          <w:rFonts w:hint="eastAsia" w:ascii="Times New Roman" w:hAnsi="Times New Roman" w:eastAsia="微软雅黑" w:cs="Times New Roman"/>
          <w:sz w:val="24"/>
          <w:szCs w:val="24"/>
          <w:highlight w:val="none"/>
          <w:lang w:val="zh-CN"/>
        </w:rPr>
        <w:t>何以向善——数智时代全媒体发展的伦理拷问</w:t>
      </w:r>
    </w:p>
    <w:p w14:paraId="73D96041">
      <w:pPr>
        <w:kinsoku/>
        <w:topLinePunct/>
        <w:spacing w:line="400" w:lineRule="atLeast"/>
        <w:ind w:firstLine="480" w:firstLineChars="200"/>
        <w:jc w:val="both"/>
        <w:rPr>
          <w:rFonts w:hint="eastAsia" w:ascii="Times New Roman" w:hAnsi="Times New Roman" w:eastAsia="宋体" w:cs="Times New Roman"/>
          <w:sz w:val="24"/>
          <w:szCs w:val="24"/>
          <w:highlight w:val="none"/>
        </w:rPr>
      </w:pPr>
      <w:r>
        <w:rPr>
          <w:rFonts w:hint="eastAsia" w:ascii="Times New Roman" w:hAnsi="Times New Roman" w:eastAsia="宋体" w:cs="Times New Roman"/>
          <w:sz w:val="24"/>
          <w:szCs w:val="24"/>
          <w:highlight w:val="none"/>
        </w:rPr>
        <w:t>随着数智时代的到来，以“全程媒体、全息媒体、全员媒体、全效媒体”为核心内涵的全媒体正蓬勃发展，舆论生态、媒体格局和传播方式发生深刻改变。数智时代全媒体的发展，催生了哪些新的伦理挑战？这些伦理挑战的背后，有着什么样的深层意涵？我们如何应对这些挑战？本课程旨在通过对以上问题的分析，深入探讨全媒体发展中关涉的伦理关系、伦理规范与伦理秩序之变，从而进一步认识和把握中国式现代化进程中物质文明与精神文明协调发展的深刻内涵。</w:t>
      </w:r>
    </w:p>
    <w:p w14:paraId="1436D703">
      <w:pPr>
        <w:kinsoku/>
        <w:topLinePunct/>
        <w:spacing w:line="400" w:lineRule="atLeast"/>
        <w:ind w:firstLine="480" w:firstLineChars="200"/>
        <w:jc w:val="both"/>
        <w:rPr>
          <w:rFonts w:hint="eastAsia" w:ascii="Times New Roman" w:hAnsi="Times New Roman" w:eastAsia="宋体" w:cs="Times New Roman"/>
          <w:sz w:val="24"/>
          <w:szCs w:val="24"/>
          <w:highlight w:val="none"/>
        </w:rPr>
      </w:pPr>
      <w:bookmarkStart w:id="2" w:name="_GoBack"/>
      <w:bookmarkEnd w:id="2"/>
    </w:p>
    <w:p w14:paraId="31933AAD">
      <w:pPr>
        <w:numPr>
          <w:ilvl w:val="0"/>
          <w:numId w:val="2"/>
        </w:numPr>
        <w:kinsoku/>
        <w:topLinePunct/>
        <w:spacing w:line="400" w:lineRule="atLeast"/>
        <w:jc w:val="both"/>
        <w:rPr>
          <w:rFonts w:ascii="微软雅黑" w:hAnsi="微软雅黑" w:eastAsia="微软雅黑" w:cs="微软雅黑"/>
          <w:b/>
          <w:bCs/>
          <w:color w:val="820F0E"/>
          <w:sz w:val="28"/>
          <w:szCs w:val="28"/>
        </w:rPr>
      </w:pPr>
      <w:r>
        <w:rPr>
          <w:rFonts w:hint="eastAsia" w:ascii="微软雅黑" w:hAnsi="微软雅黑" w:eastAsia="微软雅黑" w:cs="微软雅黑"/>
          <w:b/>
          <w:bCs/>
          <w:color w:val="820F0E"/>
          <w:sz w:val="28"/>
          <w:szCs w:val="28"/>
        </w:rPr>
        <w:t xml:space="preserve">主要参考材料 </w:t>
      </w:r>
    </w:p>
    <w:p w14:paraId="783EBEAF">
      <w:pPr>
        <w:numPr>
          <w:ilvl w:val="0"/>
          <w:numId w:val="5"/>
        </w:numPr>
        <w:kinsoku/>
        <w:topLinePunct/>
        <w:spacing w:line="400" w:lineRule="atLeast"/>
        <w:ind w:left="567"/>
        <w:jc w:val="both"/>
        <w:rPr>
          <w:rFonts w:ascii="Times New Roman" w:hAnsi="Times New Roman" w:eastAsia="宋体" w:cs="Times New Roman"/>
          <w:spacing w:val="-7"/>
          <w:sz w:val="24"/>
          <w:szCs w:val="24"/>
        </w:rPr>
      </w:pPr>
      <w:r>
        <w:rPr>
          <w:rFonts w:ascii="Times New Roman" w:hAnsi="Times New Roman" w:eastAsia="宋体" w:cs="Times New Roman"/>
          <w:spacing w:val="-7"/>
          <w:sz w:val="24"/>
          <w:szCs w:val="24"/>
        </w:rPr>
        <w:t>习近平：《高举中国特色社会主义伟大旗帜 为全面建设社会主义现代化国家而团结奋斗——在中国共产党第二十次全国代表大会上的报告》</w:t>
      </w:r>
      <w:r>
        <w:rPr>
          <w:rFonts w:hint="eastAsia" w:ascii="Times New Roman" w:hAnsi="Times New Roman" w:eastAsia="宋体" w:cs="Times New Roman"/>
          <w:spacing w:val="-7"/>
          <w:sz w:val="24"/>
          <w:szCs w:val="24"/>
        </w:rPr>
        <w:t>，人民出版社</w:t>
      </w:r>
      <w:r>
        <w:rPr>
          <w:rFonts w:ascii="Times New Roman" w:hAnsi="Times New Roman" w:eastAsia="宋体" w:cs="Times New Roman"/>
          <w:spacing w:val="-7"/>
          <w:sz w:val="24"/>
          <w:szCs w:val="24"/>
        </w:rPr>
        <w:t>2022</w:t>
      </w:r>
      <w:r>
        <w:rPr>
          <w:rFonts w:hint="eastAsia" w:ascii="Times New Roman" w:hAnsi="Times New Roman" w:eastAsia="宋体" w:cs="Times New Roman"/>
          <w:spacing w:val="-7"/>
          <w:sz w:val="24"/>
          <w:szCs w:val="24"/>
        </w:rPr>
        <w:t>年版。</w:t>
      </w:r>
    </w:p>
    <w:p w14:paraId="1A26367D">
      <w:pPr>
        <w:numPr>
          <w:ilvl w:val="0"/>
          <w:numId w:val="5"/>
        </w:numPr>
        <w:kinsoku/>
        <w:topLinePunct/>
        <w:spacing w:line="400" w:lineRule="atLeast"/>
        <w:ind w:left="567"/>
        <w:jc w:val="both"/>
        <w:rPr>
          <w:rFonts w:ascii="Times New Roman" w:hAnsi="Times New Roman" w:eastAsia="宋体" w:cs="Times New Roman"/>
          <w:spacing w:val="-7"/>
          <w:sz w:val="24"/>
          <w:szCs w:val="24"/>
        </w:rPr>
      </w:pPr>
      <w:r>
        <w:rPr>
          <w:rFonts w:hint="eastAsia" w:ascii="Times New Roman" w:hAnsi="Times New Roman" w:eastAsia="宋体" w:cs="Times New Roman"/>
          <w:spacing w:val="-7"/>
          <w:sz w:val="24"/>
          <w:szCs w:val="24"/>
        </w:rPr>
        <w:t>《中共中央关于进一步全面深化改革、推进中国式现代化的决定》，人民出版社</w:t>
      </w:r>
      <w:r>
        <w:rPr>
          <w:rFonts w:ascii="Times New Roman" w:hAnsi="Times New Roman" w:eastAsia="宋体" w:cs="Times New Roman"/>
          <w:spacing w:val="-7"/>
          <w:sz w:val="24"/>
          <w:szCs w:val="24"/>
        </w:rPr>
        <w:t>2024</w:t>
      </w:r>
      <w:r>
        <w:rPr>
          <w:rFonts w:hint="eastAsia" w:ascii="Times New Roman" w:hAnsi="Times New Roman" w:eastAsia="宋体" w:cs="Times New Roman"/>
          <w:spacing w:val="-7"/>
          <w:sz w:val="24"/>
          <w:szCs w:val="24"/>
        </w:rPr>
        <w:t>年版</w:t>
      </w:r>
      <w:r>
        <w:rPr>
          <w:rFonts w:ascii="Times New Roman" w:hAnsi="Times New Roman" w:eastAsia="宋体" w:cs="Times New Roman"/>
          <w:spacing w:val="-7"/>
          <w:sz w:val="24"/>
          <w:szCs w:val="24"/>
        </w:rPr>
        <w:t>。</w:t>
      </w:r>
    </w:p>
    <w:p w14:paraId="4D4F169C">
      <w:pPr>
        <w:numPr>
          <w:ilvl w:val="0"/>
          <w:numId w:val="5"/>
        </w:numPr>
        <w:kinsoku/>
        <w:topLinePunct/>
        <w:spacing w:line="400" w:lineRule="atLeast"/>
        <w:ind w:left="567"/>
        <w:jc w:val="both"/>
        <w:rPr>
          <w:rFonts w:ascii="Times New Roman" w:hAnsi="Times New Roman" w:eastAsia="宋体" w:cs="Times New Roman"/>
          <w:spacing w:val="-7"/>
          <w:sz w:val="24"/>
          <w:szCs w:val="24"/>
        </w:rPr>
      </w:pPr>
      <w:r>
        <w:rPr>
          <w:rFonts w:hint="eastAsia" w:ascii="Times New Roman" w:hAnsi="Times New Roman" w:eastAsia="宋体" w:cs="Times New Roman"/>
          <w:spacing w:val="-7"/>
          <w:sz w:val="24"/>
          <w:szCs w:val="24"/>
        </w:rPr>
        <w:t>习近平：《习近平谈治国理政（第一卷）》，外文出版社</w:t>
      </w:r>
      <w:r>
        <w:rPr>
          <w:rFonts w:ascii="Times New Roman" w:hAnsi="Times New Roman" w:eastAsia="宋体" w:cs="Times New Roman"/>
          <w:spacing w:val="-7"/>
          <w:sz w:val="24"/>
          <w:szCs w:val="24"/>
        </w:rPr>
        <w:t>2018</w:t>
      </w:r>
      <w:r>
        <w:rPr>
          <w:rFonts w:hint="eastAsia" w:ascii="Times New Roman" w:hAnsi="Times New Roman" w:eastAsia="宋体" w:cs="Times New Roman"/>
          <w:spacing w:val="-7"/>
          <w:sz w:val="24"/>
          <w:szCs w:val="24"/>
        </w:rPr>
        <w:t>年版。</w:t>
      </w:r>
    </w:p>
    <w:p w14:paraId="6E234266">
      <w:pPr>
        <w:numPr>
          <w:ilvl w:val="0"/>
          <w:numId w:val="5"/>
        </w:numPr>
        <w:kinsoku/>
        <w:topLinePunct/>
        <w:spacing w:line="400" w:lineRule="atLeast"/>
        <w:ind w:left="567"/>
        <w:jc w:val="both"/>
        <w:rPr>
          <w:rFonts w:ascii="Times New Roman" w:hAnsi="Times New Roman" w:eastAsia="宋体" w:cs="Times New Roman"/>
          <w:spacing w:val="-7"/>
          <w:sz w:val="24"/>
          <w:szCs w:val="24"/>
        </w:rPr>
      </w:pPr>
      <w:r>
        <w:rPr>
          <w:rFonts w:hint="eastAsia" w:ascii="Times New Roman" w:hAnsi="Times New Roman" w:eastAsia="宋体" w:cs="Times New Roman"/>
          <w:spacing w:val="-7"/>
          <w:sz w:val="24"/>
          <w:szCs w:val="24"/>
        </w:rPr>
        <w:t>习近平：《习近平谈治国理政（第二卷）》，外文出版社</w:t>
      </w:r>
      <w:r>
        <w:rPr>
          <w:rFonts w:ascii="Times New Roman" w:hAnsi="Times New Roman" w:eastAsia="宋体" w:cs="Times New Roman"/>
          <w:spacing w:val="-7"/>
          <w:sz w:val="24"/>
          <w:szCs w:val="24"/>
        </w:rPr>
        <w:t>2017</w:t>
      </w:r>
      <w:r>
        <w:rPr>
          <w:rFonts w:hint="eastAsia" w:ascii="Times New Roman" w:hAnsi="Times New Roman" w:eastAsia="宋体" w:cs="Times New Roman"/>
          <w:spacing w:val="-7"/>
          <w:sz w:val="24"/>
          <w:szCs w:val="24"/>
        </w:rPr>
        <w:t>年版。</w:t>
      </w:r>
    </w:p>
    <w:p w14:paraId="59B73A30">
      <w:pPr>
        <w:numPr>
          <w:ilvl w:val="0"/>
          <w:numId w:val="5"/>
        </w:numPr>
        <w:kinsoku/>
        <w:topLinePunct/>
        <w:spacing w:line="400" w:lineRule="atLeast"/>
        <w:ind w:left="567"/>
        <w:jc w:val="both"/>
        <w:rPr>
          <w:rFonts w:ascii="Times New Roman" w:hAnsi="Times New Roman" w:eastAsia="宋体" w:cs="Times New Roman"/>
          <w:spacing w:val="-7"/>
          <w:sz w:val="24"/>
          <w:szCs w:val="24"/>
        </w:rPr>
      </w:pPr>
      <w:r>
        <w:rPr>
          <w:rFonts w:hint="eastAsia" w:ascii="Times New Roman" w:hAnsi="Times New Roman" w:eastAsia="宋体" w:cs="Times New Roman"/>
          <w:spacing w:val="-7"/>
          <w:sz w:val="24"/>
          <w:szCs w:val="24"/>
        </w:rPr>
        <w:t>习近平：《习近平谈治国理政（第三卷）》，外文出版社</w:t>
      </w:r>
      <w:r>
        <w:rPr>
          <w:rFonts w:ascii="Times New Roman" w:hAnsi="Times New Roman" w:eastAsia="宋体" w:cs="Times New Roman"/>
          <w:spacing w:val="-7"/>
          <w:sz w:val="24"/>
          <w:szCs w:val="24"/>
        </w:rPr>
        <w:t>2020</w:t>
      </w:r>
      <w:r>
        <w:rPr>
          <w:rFonts w:hint="eastAsia" w:ascii="Times New Roman" w:hAnsi="Times New Roman" w:eastAsia="宋体" w:cs="Times New Roman"/>
          <w:spacing w:val="-7"/>
          <w:sz w:val="24"/>
          <w:szCs w:val="24"/>
        </w:rPr>
        <w:t>年版。</w:t>
      </w:r>
    </w:p>
    <w:p w14:paraId="65403C72">
      <w:pPr>
        <w:numPr>
          <w:ilvl w:val="0"/>
          <w:numId w:val="5"/>
        </w:numPr>
        <w:kinsoku/>
        <w:topLinePunct/>
        <w:spacing w:line="400" w:lineRule="atLeast"/>
        <w:ind w:left="567"/>
        <w:jc w:val="both"/>
        <w:rPr>
          <w:rFonts w:ascii="Times New Roman" w:hAnsi="Times New Roman" w:eastAsia="宋体" w:cs="Times New Roman"/>
          <w:spacing w:val="-7"/>
          <w:sz w:val="24"/>
          <w:szCs w:val="24"/>
        </w:rPr>
      </w:pPr>
      <w:r>
        <w:rPr>
          <w:rFonts w:hint="eastAsia" w:ascii="Times New Roman" w:hAnsi="Times New Roman" w:eastAsia="宋体" w:cs="Times New Roman"/>
          <w:spacing w:val="-7"/>
          <w:sz w:val="24"/>
          <w:szCs w:val="24"/>
        </w:rPr>
        <w:t>习近平：《习近平谈治国理政（第四卷）》，外文出版社</w:t>
      </w:r>
      <w:r>
        <w:rPr>
          <w:rFonts w:ascii="Times New Roman" w:hAnsi="Times New Roman" w:eastAsia="宋体" w:cs="Times New Roman"/>
          <w:spacing w:val="-7"/>
          <w:sz w:val="24"/>
          <w:szCs w:val="24"/>
        </w:rPr>
        <w:t>2022</w:t>
      </w:r>
      <w:r>
        <w:rPr>
          <w:rFonts w:hint="eastAsia" w:ascii="Times New Roman" w:hAnsi="Times New Roman" w:eastAsia="宋体" w:cs="Times New Roman"/>
          <w:spacing w:val="-7"/>
          <w:sz w:val="24"/>
          <w:szCs w:val="24"/>
        </w:rPr>
        <w:t>年版。</w:t>
      </w:r>
    </w:p>
    <w:p w14:paraId="6C5BC8AA">
      <w:pPr>
        <w:numPr>
          <w:ilvl w:val="0"/>
          <w:numId w:val="5"/>
        </w:numPr>
        <w:kinsoku/>
        <w:topLinePunct/>
        <w:spacing w:line="400" w:lineRule="atLeast"/>
        <w:ind w:left="567"/>
        <w:jc w:val="both"/>
        <w:rPr>
          <w:rFonts w:ascii="Times New Roman" w:hAnsi="Times New Roman" w:eastAsia="宋体" w:cs="Times New Roman"/>
          <w:spacing w:val="-7"/>
          <w:sz w:val="24"/>
          <w:szCs w:val="24"/>
        </w:rPr>
      </w:pPr>
      <w:r>
        <w:rPr>
          <w:rFonts w:hint="eastAsia" w:ascii="Times New Roman" w:hAnsi="Times New Roman" w:eastAsia="宋体" w:cs="Times New Roman"/>
          <w:spacing w:val="-7"/>
          <w:sz w:val="24"/>
          <w:szCs w:val="24"/>
        </w:rPr>
        <w:t>习近平：《习近平谈治国理政（第五卷）》，外文出版社</w:t>
      </w:r>
      <w:r>
        <w:rPr>
          <w:rFonts w:ascii="Times New Roman" w:hAnsi="Times New Roman" w:eastAsia="宋体" w:cs="Times New Roman"/>
          <w:spacing w:val="-7"/>
          <w:sz w:val="24"/>
          <w:szCs w:val="24"/>
        </w:rPr>
        <w:t>2025</w:t>
      </w:r>
      <w:r>
        <w:rPr>
          <w:rFonts w:hint="eastAsia" w:ascii="Times New Roman" w:hAnsi="Times New Roman" w:eastAsia="宋体" w:cs="Times New Roman"/>
          <w:spacing w:val="-7"/>
          <w:sz w:val="24"/>
          <w:szCs w:val="24"/>
        </w:rPr>
        <w:t>年版。</w:t>
      </w:r>
    </w:p>
    <w:p w14:paraId="2953208D">
      <w:pPr>
        <w:numPr>
          <w:ilvl w:val="0"/>
          <w:numId w:val="5"/>
        </w:numPr>
        <w:kinsoku/>
        <w:topLinePunct/>
        <w:spacing w:line="400" w:lineRule="atLeast"/>
        <w:ind w:left="567"/>
        <w:jc w:val="both"/>
        <w:rPr>
          <w:rFonts w:ascii="Times New Roman" w:hAnsi="Times New Roman" w:eastAsia="宋体" w:cs="Times New Roman"/>
          <w:spacing w:val="-7"/>
          <w:sz w:val="24"/>
          <w:szCs w:val="24"/>
        </w:rPr>
      </w:pPr>
      <w:r>
        <w:rPr>
          <w:rFonts w:hint="eastAsia" w:ascii="Times New Roman" w:hAnsi="Times New Roman" w:eastAsia="宋体" w:cs="Times New Roman"/>
          <w:spacing w:val="-7"/>
          <w:sz w:val="24"/>
          <w:szCs w:val="24"/>
        </w:rPr>
        <w:t>清华大学形势与政策课程组：《中国式现代化十二讲》，高等教育出版社</w:t>
      </w:r>
      <w:r>
        <w:rPr>
          <w:rFonts w:ascii="Times New Roman" w:hAnsi="Times New Roman" w:eastAsia="宋体" w:cs="Times New Roman"/>
          <w:spacing w:val="-7"/>
          <w:sz w:val="24"/>
          <w:szCs w:val="24"/>
        </w:rPr>
        <w:t>2025</w:t>
      </w:r>
      <w:r>
        <w:rPr>
          <w:rFonts w:hint="eastAsia" w:ascii="Times New Roman" w:hAnsi="Times New Roman" w:eastAsia="宋体" w:cs="Times New Roman"/>
          <w:spacing w:val="-7"/>
          <w:sz w:val="24"/>
          <w:szCs w:val="24"/>
        </w:rPr>
        <w:t>年版。</w:t>
      </w:r>
    </w:p>
    <w:p w14:paraId="7514833B">
      <w:pPr>
        <w:numPr>
          <w:ilvl w:val="0"/>
          <w:numId w:val="5"/>
        </w:numPr>
        <w:kinsoku/>
        <w:topLinePunct/>
        <w:spacing w:line="400" w:lineRule="atLeast"/>
        <w:ind w:left="567"/>
        <w:jc w:val="both"/>
        <w:rPr>
          <w:rFonts w:ascii="Times New Roman" w:hAnsi="Times New Roman" w:eastAsia="宋体" w:cs="Times New Roman"/>
          <w:spacing w:val="-7"/>
          <w:sz w:val="24"/>
          <w:szCs w:val="24"/>
          <w:lang w:val="zh-CN"/>
        </w:rPr>
      </w:pPr>
      <w:r>
        <w:rPr>
          <w:rFonts w:ascii="Times New Roman" w:hAnsi="Times New Roman" w:eastAsia="宋体" w:cs="Times New Roman"/>
          <w:spacing w:val="-7"/>
          <w:sz w:val="24"/>
          <w:szCs w:val="24"/>
        </w:rPr>
        <w:t>网络资源：</w:t>
      </w:r>
      <w:r>
        <w:rPr>
          <w:rFonts w:hint="eastAsia" w:ascii="Times New Roman" w:hAnsi="Times New Roman" w:eastAsia="宋体" w:cs="Times New Roman"/>
          <w:spacing w:val="-7"/>
          <w:sz w:val="24"/>
          <w:szCs w:val="24"/>
        </w:rPr>
        <w:t>“</w:t>
      </w:r>
      <w:r>
        <w:rPr>
          <w:rFonts w:ascii="Times New Roman" w:hAnsi="Times New Roman" w:eastAsia="宋体" w:cs="Times New Roman"/>
          <w:spacing w:val="-7"/>
          <w:sz w:val="24"/>
          <w:szCs w:val="24"/>
          <w:lang w:val="zh-CN"/>
        </w:rPr>
        <w:t>学习强国</w:t>
      </w:r>
      <w:r>
        <w:rPr>
          <w:rFonts w:hint="eastAsia" w:ascii="Times New Roman" w:hAnsi="Times New Roman" w:eastAsia="宋体" w:cs="Times New Roman"/>
          <w:spacing w:val="-7"/>
          <w:sz w:val="24"/>
          <w:szCs w:val="24"/>
        </w:rPr>
        <w:t>”</w:t>
      </w:r>
      <w:r>
        <w:rPr>
          <w:rFonts w:ascii="Times New Roman" w:hAnsi="Times New Roman" w:eastAsia="宋体" w:cs="Times New Roman"/>
          <w:spacing w:val="-7"/>
          <w:sz w:val="24"/>
          <w:szCs w:val="24"/>
        </w:rPr>
        <w:t xml:space="preserve"> </w:t>
      </w:r>
      <w:r>
        <w:rPr>
          <w:rFonts w:ascii="Times New Roman" w:hAnsi="Times New Roman" w:eastAsia="宋体" w:cs="Times New Roman"/>
          <w:color w:val="000000" w:themeColor="text1"/>
          <w:spacing w:val="-7"/>
          <w:sz w:val="24"/>
          <w:szCs w:val="24"/>
          <w14:textFill>
            <w14:solidFill>
              <w14:schemeClr w14:val="tx1"/>
            </w14:solidFill>
          </w14:textFill>
        </w:rPr>
        <w:t>https://www.xuexi.cn</w:t>
      </w:r>
      <w:r>
        <w:rPr>
          <w:rFonts w:hint="eastAsia" w:ascii="Times New Roman" w:hAnsi="Times New Roman" w:eastAsia="宋体" w:cs="Times New Roman"/>
          <w:color w:val="000000" w:themeColor="text1"/>
          <w:spacing w:val="-7"/>
          <w:sz w:val="24"/>
          <w:szCs w:val="24"/>
          <w14:textFill>
            <w14:solidFill>
              <w14:schemeClr w14:val="tx1"/>
            </w14:solidFill>
          </w14:textFill>
        </w:rPr>
        <w:t>。</w:t>
      </w:r>
    </w:p>
    <w:p w14:paraId="2EFB6F9D">
      <w:pPr>
        <w:kinsoku/>
        <w:topLinePunct/>
        <w:spacing w:before="156" w:beforeLines="50"/>
        <w:rPr>
          <w:sz w:val="11"/>
          <w:szCs w:val="11"/>
          <w:lang w:val="zh-CN"/>
        </w:rPr>
      </w:pPr>
    </w:p>
    <w:p w14:paraId="7EF59334">
      <w:pPr>
        <w:numPr>
          <w:ilvl w:val="0"/>
          <w:numId w:val="2"/>
        </w:numPr>
        <w:kinsoku/>
        <w:topLinePunct/>
        <w:spacing w:line="400" w:lineRule="atLeast"/>
        <w:jc w:val="both"/>
        <w:rPr>
          <w:rFonts w:ascii="微软雅黑" w:hAnsi="微软雅黑" w:eastAsia="微软雅黑" w:cs="微软雅黑"/>
          <w:b/>
          <w:bCs/>
          <w:color w:val="820F0E"/>
          <w:sz w:val="28"/>
          <w:szCs w:val="28"/>
        </w:rPr>
      </w:pPr>
      <w:r>
        <w:rPr>
          <w:rFonts w:hint="eastAsia" w:ascii="微软雅黑" w:hAnsi="微软雅黑" w:eastAsia="微软雅黑" w:cs="微软雅黑"/>
          <w:b/>
          <w:bCs/>
          <w:color w:val="820F0E"/>
          <w:sz w:val="28"/>
          <w:szCs w:val="28"/>
        </w:rPr>
        <w:t>考核方式</w:t>
      </w:r>
    </w:p>
    <w:p w14:paraId="2E1D226F">
      <w:pPr>
        <w:numPr>
          <w:ilvl w:val="0"/>
          <w:numId w:val="6"/>
        </w:numPr>
        <w:kinsoku/>
        <w:topLinePunct/>
        <w:spacing w:line="400" w:lineRule="atLeast"/>
        <w:ind w:left="567"/>
        <w:jc w:val="both"/>
        <w:rPr>
          <w:rFonts w:ascii="Times New Roman" w:hAnsi="Times New Roman" w:eastAsia="宋体" w:cs="Times New Roman"/>
          <w:color w:val="auto"/>
          <w:spacing w:val="-7"/>
          <w:sz w:val="24"/>
          <w:szCs w:val="24"/>
        </w:rPr>
      </w:pPr>
      <w:r>
        <w:rPr>
          <w:rFonts w:ascii="Times New Roman" w:hAnsi="Times New Roman" w:eastAsia="宋体" w:cs="Times New Roman"/>
          <w:b/>
          <w:bCs/>
          <w:color w:val="auto"/>
          <w:spacing w:val="-7"/>
          <w:sz w:val="24"/>
          <w:szCs w:val="24"/>
        </w:rPr>
        <w:t>计分方式</w:t>
      </w:r>
      <w:r>
        <w:rPr>
          <w:rFonts w:ascii="Times New Roman" w:hAnsi="Times New Roman" w:eastAsia="宋体" w:cs="Times New Roman"/>
          <w:color w:val="auto"/>
          <w:spacing w:val="-7"/>
          <w:sz w:val="24"/>
          <w:szCs w:val="24"/>
        </w:rPr>
        <w:t>：P/F</w:t>
      </w:r>
    </w:p>
    <w:p w14:paraId="2EBECF92">
      <w:pPr>
        <w:numPr>
          <w:ilvl w:val="0"/>
          <w:numId w:val="6"/>
        </w:numPr>
        <w:kinsoku/>
        <w:topLinePunct/>
        <w:spacing w:line="400" w:lineRule="atLeast"/>
        <w:ind w:left="567"/>
        <w:jc w:val="both"/>
        <w:rPr>
          <w:rFonts w:ascii="Times New Roman" w:hAnsi="Times New Roman" w:eastAsia="宋体" w:cs="Times New Roman"/>
          <w:color w:val="auto"/>
          <w:spacing w:val="-7"/>
          <w:sz w:val="24"/>
          <w:szCs w:val="24"/>
        </w:rPr>
      </w:pPr>
      <w:r>
        <w:rPr>
          <w:rFonts w:ascii="Times New Roman" w:hAnsi="Times New Roman" w:eastAsia="宋体" w:cs="Times New Roman"/>
          <w:b/>
          <w:bCs/>
          <w:color w:val="auto"/>
          <w:spacing w:val="-7"/>
          <w:sz w:val="24"/>
          <w:szCs w:val="24"/>
          <w:lang w:eastAsia="zh-Hans"/>
        </w:rPr>
        <w:t>大</w:t>
      </w:r>
      <w:r>
        <w:rPr>
          <w:rFonts w:ascii="Times New Roman" w:hAnsi="Times New Roman" w:eastAsia="宋体" w:cs="Times New Roman"/>
          <w:b/>
          <w:bCs/>
          <w:color w:val="auto"/>
          <w:spacing w:val="-7"/>
          <w:sz w:val="24"/>
          <w:szCs w:val="24"/>
        </w:rPr>
        <w:t>班</w:t>
      </w:r>
      <w:r>
        <w:rPr>
          <w:rFonts w:ascii="Times New Roman" w:hAnsi="Times New Roman" w:eastAsia="宋体" w:cs="Times New Roman"/>
          <w:b/>
          <w:bCs/>
          <w:color w:val="auto"/>
          <w:spacing w:val="-7"/>
          <w:sz w:val="24"/>
          <w:szCs w:val="24"/>
          <w:lang w:eastAsia="zh-Hans"/>
        </w:rPr>
        <w:t>考核</w:t>
      </w:r>
      <w:r>
        <w:rPr>
          <w:rFonts w:ascii="Times New Roman" w:hAnsi="Times New Roman" w:eastAsia="宋体" w:cs="Times New Roman"/>
          <w:b/>
          <w:bCs/>
          <w:color w:val="auto"/>
          <w:spacing w:val="-7"/>
          <w:sz w:val="24"/>
          <w:szCs w:val="24"/>
        </w:rPr>
        <w:t>：</w:t>
      </w:r>
      <w:r>
        <w:rPr>
          <w:rFonts w:ascii="Times New Roman" w:hAnsi="Times New Roman" w:eastAsia="宋体" w:cs="Times New Roman"/>
          <w:color w:val="auto"/>
          <w:spacing w:val="-7"/>
          <w:sz w:val="24"/>
          <w:szCs w:val="24"/>
          <w:lang w:eastAsia="zh-Hans"/>
        </w:rPr>
        <w:t>完成线上和线下的学习和考勤要求。</w:t>
      </w:r>
      <w:r>
        <w:rPr>
          <w:rFonts w:cs="Times New Roman" w:asciiTheme="minorEastAsia" w:hAnsiTheme="minorEastAsia" w:eastAsiaTheme="minorEastAsia"/>
          <w:color w:val="auto"/>
          <w:spacing w:val="-7"/>
          <w:sz w:val="24"/>
          <w:szCs w:val="24"/>
        </w:rPr>
        <w:t>依据荷塘雨课堂记录</w:t>
      </w:r>
      <w:r>
        <w:rPr>
          <w:rFonts w:hint="eastAsia" w:cs="Times New Roman" w:asciiTheme="minorEastAsia" w:hAnsiTheme="minorEastAsia" w:eastAsiaTheme="minorEastAsia"/>
          <w:color w:val="auto"/>
          <w:spacing w:val="-7"/>
          <w:sz w:val="24"/>
          <w:szCs w:val="24"/>
        </w:rPr>
        <w:t>，</w:t>
      </w:r>
      <w:r>
        <w:rPr>
          <w:rFonts w:cs="Times New Roman" w:asciiTheme="minorEastAsia" w:hAnsiTheme="minorEastAsia" w:eastAsiaTheme="minorEastAsia"/>
          <w:color w:val="auto"/>
          <w:spacing w:val="-7"/>
          <w:sz w:val="24"/>
          <w:szCs w:val="24"/>
        </w:rPr>
        <w:t>请于</w:t>
      </w:r>
      <w:r>
        <w:rPr>
          <w:rFonts w:cs="Times New Roman" w:asciiTheme="minorEastAsia" w:hAnsiTheme="minorEastAsia" w:eastAsiaTheme="minorEastAsia"/>
          <w:b/>
          <w:bCs/>
          <w:color w:val="auto"/>
          <w:spacing w:val="-7"/>
          <w:sz w:val="24"/>
          <w:szCs w:val="24"/>
          <w:u w:val="single"/>
        </w:rPr>
        <w:t>第10周周日</w:t>
      </w:r>
      <w:r>
        <w:rPr>
          <w:rFonts w:hint="eastAsia" w:cs="Times New Roman" w:asciiTheme="minorEastAsia" w:hAnsiTheme="minorEastAsia" w:eastAsiaTheme="minorEastAsia"/>
          <w:b/>
          <w:bCs/>
          <w:color w:val="auto"/>
          <w:spacing w:val="-7"/>
          <w:sz w:val="24"/>
          <w:szCs w:val="24"/>
          <w:u w:val="single"/>
        </w:rPr>
        <w:t>（1</w:t>
      </w:r>
      <w:r>
        <w:rPr>
          <w:rFonts w:cs="Times New Roman" w:asciiTheme="minorEastAsia" w:hAnsiTheme="minorEastAsia" w:eastAsiaTheme="minorEastAsia"/>
          <w:b/>
          <w:bCs/>
          <w:color w:val="auto"/>
          <w:spacing w:val="-7"/>
          <w:sz w:val="24"/>
          <w:szCs w:val="24"/>
          <w:u w:val="single"/>
        </w:rPr>
        <w:t>1</w:t>
      </w:r>
      <w:r>
        <w:rPr>
          <w:rFonts w:hint="eastAsia" w:cs="Times New Roman" w:asciiTheme="minorEastAsia" w:hAnsiTheme="minorEastAsia" w:eastAsiaTheme="minorEastAsia"/>
          <w:b/>
          <w:bCs/>
          <w:color w:val="auto"/>
          <w:spacing w:val="-7"/>
          <w:sz w:val="24"/>
          <w:szCs w:val="24"/>
          <w:u w:val="single"/>
        </w:rPr>
        <w:t>月2</w:t>
      </w:r>
      <w:r>
        <w:rPr>
          <w:rFonts w:cs="Times New Roman" w:asciiTheme="minorEastAsia" w:hAnsiTheme="minorEastAsia" w:eastAsiaTheme="minorEastAsia"/>
          <w:b/>
          <w:bCs/>
          <w:color w:val="auto"/>
          <w:spacing w:val="-7"/>
          <w:sz w:val="24"/>
          <w:szCs w:val="24"/>
          <w:u w:val="single"/>
        </w:rPr>
        <w:t>3</w:t>
      </w:r>
      <w:r>
        <w:rPr>
          <w:rFonts w:hint="eastAsia" w:cs="Times New Roman" w:asciiTheme="minorEastAsia" w:hAnsiTheme="minorEastAsia" w:eastAsiaTheme="minorEastAsia"/>
          <w:b/>
          <w:bCs/>
          <w:color w:val="auto"/>
          <w:spacing w:val="-7"/>
          <w:sz w:val="24"/>
          <w:szCs w:val="24"/>
          <w:u w:val="single"/>
        </w:rPr>
        <w:t>日）</w:t>
      </w:r>
      <w:r>
        <w:rPr>
          <w:rFonts w:cs="Times New Roman" w:asciiTheme="minorEastAsia" w:hAnsiTheme="minorEastAsia" w:eastAsiaTheme="minorEastAsia"/>
          <w:b/>
          <w:bCs/>
          <w:color w:val="auto"/>
          <w:spacing w:val="-7"/>
          <w:sz w:val="24"/>
          <w:szCs w:val="24"/>
          <w:u w:val="single"/>
        </w:rPr>
        <w:t>24点前</w:t>
      </w:r>
      <w:r>
        <w:rPr>
          <w:rFonts w:cs="Times New Roman" w:asciiTheme="minorEastAsia" w:hAnsiTheme="minorEastAsia" w:eastAsiaTheme="minorEastAsia"/>
          <w:color w:val="auto"/>
          <w:spacing w:val="-7"/>
          <w:sz w:val="24"/>
          <w:szCs w:val="24"/>
        </w:rPr>
        <w:t>完成直播或回放观看。</w:t>
      </w:r>
    </w:p>
    <w:p w14:paraId="1BE3AC17">
      <w:pPr>
        <w:numPr>
          <w:ilvl w:val="0"/>
          <w:numId w:val="6"/>
        </w:numPr>
        <w:kinsoku/>
        <w:topLinePunct/>
        <w:spacing w:line="400" w:lineRule="atLeast"/>
        <w:ind w:left="567"/>
        <w:jc w:val="both"/>
        <w:rPr>
          <w:rFonts w:ascii="Times New Roman" w:hAnsi="Times New Roman" w:eastAsia="宋体" w:cs="Times New Roman"/>
          <w:color w:val="auto"/>
          <w:spacing w:val="-7"/>
          <w:sz w:val="24"/>
          <w:szCs w:val="24"/>
        </w:rPr>
      </w:pPr>
      <w:r>
        <w:rPr>
          <w:rFonts w:ascii="Times New Roman" w:hAnsi="Times New Roman" w:eastAsia="宋体" w:cs="Times New Roman"/>
          <w:b/>
          <w:bCs/>
          <w:color w:val="auto"/>
          <w:spacing w:val="-7"/>
          <w:sz w:val="24"/>
          <w:szCs w:val="24"/>
          <w:lang w:eastAsia="zh-Hans"/>
        </w:rPr>
        <w:t>小班考核：</w:t>
      </w:r>
      <w:r>
        <w:rPr>
          <w:rFonts w:ascii="Times New Roman" w:hAnsi="Times New Roman" w:eastAsia="宋体" w:cs="Times New Roman"/>
          <w:color w:val="auto"/>
          <w:spacing w:val="-7"/>
          <w:sz w:val="24"/>
          <w:szCs w:val="24"/>
          <w:lang w:eastAsia="zh-Hans"/>
        </w:rPr>
        <w:t>参加1次线下的小班研讨</w:t>
      </w:r>
      <w:r>
        <w:rPr>
          <w:rFonts w:ascii="Times New Roman" w:hAnsi="Times New Roman" w:eastAsia="宋体" w:cs="Times New Roman"/>
          <w:color w:val="auto"/>
          <w:spacing w:val="-7"/>
          <w:sz w:val="24"/>
          <w:szCs w:val="24"/>
        </w:rPr>
        <w:t>。</w:t>
      </w:r>
    </w:p>
    <w:p w14:paraId="084DB7B7">
      <w:pPr>
        <w:numPr>
          <w:ilvl w:val="0"/>
          <w:numId w:val="6"/>
        </w:numPr>
        <w:kinsoku/>
        <w:topLinePunct/>
        <w:spacing w:line="400" w:lineRule="atLeast"/>
        <w:ind w:left="567"/>
        <w:jc w:val="both"/>
        <w:rPr>
          <w:rFonts w:ascii="Times New Roman" w:hAnsi="Times New Roman" w:eastAsia="宋体" w:cs="Times New Roman"/>
          <w:color w:val="auto"/>
          <w:spacing w:val="-7"/>
          <w:sz w:val="24"/>
          <w:szCs w:val="24"/>
          <w:lang w:eastAsia="zh-Hans"/>
        </w:rPr>
      </w:pPr>
      <w:r>
        <w:rPr>
          <w:rFonts w:ascii="Times New Roman" w:hAnsi="Times New Roman" w:eastAsia="宋体" w:cs="Times New Roman"/>
          <w:b/>
          <w:color w:val="auto"/>
          <w:spacing w:val="-7"/>
          <w:sz w:val="24"/>
          <w:szCs w:val="24"/>
        </w:rPr>
        <w:t>期末作业：</w:t>
      </w:r>
      <w:r>
        <w:rPr>
          <w:rFonts w:hint="eastAsia" w:ascii="Times New Roman" w:hAnsi="Times New Roman" w:eastAsia="宋体" w:cs="Times New Roman"/>
          <w:b/>
          <w:bCs/>
          <w:color w:val="auto"/>
          <w:spacing w:val="-7"/>
          <w:sz w:val="24"/>
          <w:szCs w:val="24"/>
          <w:u w:val="single"/>
        </w:rPr>
        <w:t>“</w:t>
      </w:r>
      <w:r>
        <w:rPr>
          <w:rFonts w:ascii="Times New Roman" w:hAnsi="Times New Roman" w:eastAsia="宋体" w:cs="Times New Roman"/>
          <w:b/>
          <w:bCs/>
          <w:color w:val="auto"/>
          <w:spacing w:val="-7"/>
          <w:sz w:val="24"/>
          <w:szCs w:val="24"/>
          <w:u w:val="single"/>
        </w:rPr>
        <w:t>**学科（研究领域）与中国式现代化</w:t>
      </w:r>
      <w:r>
        <w:rPr>
          <w:rFonts w:hint="eastAsia" w:ascii="Times New Roman" w:hAnsi="Times New Roman" w:eastAsia="宋体" w:cs="Times New Roman"/>
          <w:b/>
          <w:bCs/>
          <w:color w:val="auto"/>
          <w:spacing w:val="-7"/>
          <w:sz w:val="24"/>
          <w:szCs w:val="24"/>
          <w:u w:val="single"/>
        </w:rPr>
        <w:t>”</w:t>
      </w:r>
      <w:r>
        <w:rPr>
          <w:rFonts w:ascii="Times New Roman" w:hAnsi="Times New Roman" w:eastAsia="宋体" w:cs="Times New Roman"/>
          <w:color w:val="auto"/>
          <w:spacing w:val="-7"/>
          <w:sz w:val="24"/>
          <w:szCs w:val="24"/>
          <w:lang w:eastAsia="zh-Hans"/>
        </w:rPr>
        <w:t>的主题研学</w:t>
      </w:r>
    </w:p>
    <w:p w14:paraId="288D944A">
      <w:pPr>
        <w:pStyle w:val="19"/>
        <w:numPr>
          <w:ilvl w:val="0"/>
          <w:numId w:val="7"/>
        </w:numPr>
        <w:kinsoku/>
        <w:topLinePunct/>
        <w:spacing w:line="400" w:lineRule="atLeast"/>
        <w:ind w:left="851" w:firstLineChars="0"/>
        <w:jc w:val="both"/>
        <w:rPr>
          <w:rFonts w:ascii="Times New Roman" w:hAnsi="Times New Roman" w:eastAsia="宋体" w:cs="Times New Roman"/>
          <w:color w:val="auto"/>
          <w:spacing w:val="-7"/>
          <w:sz w:val="24"/>
          <w:szCs w:val="24"/>
        </w:rPr>
      </w:pPr>
      <w:r>
        <w:rPr>
          <w:rFonts w:ascii="Times New Roman" w:hAnsi="Times New Roman" w:eastAsia="宋体" w:cs="Times New Roman"/>
          <w:b/>
          <w:bCs/>
          <w:color w:val="auto"/>
          <w:spacing w:val="-7"/>
          <w:sz w:val="24"/>
          <w:szCs w:val="24"/>
        </w:rPr>
        <w:t>组队方式：</w:t>
      </w:r>
      <w:r>
        <w:rPr>
          <w:rFonts w:ascii="Times New Roman" w:hAnsi="Times New Roman" w:eastAsia="宋体" w:cs="Times New Roman"/>
          <w:color w:val="auto"/>
          <w:spacing w:val="-7"/>
          <w:sz w:val="24"/>
          <w:szCs w:val="24"/>
        </w:rPr>
        <w:t>4-6人为一小组，遵循自愿原则，倡导文理交融。（但需在同一小班主题下组队，可以</w:t>
      </w:r>
      <w:r>
        <w:rPr>
          <w:rFonts w:hint="eastAsia" w:ascii="Times New Roman" w:hAnsi="Times New Roman" w:eastAsia="宋体" w:cs="Times New Roman"/>
          <w:color w:val="auto"/>
          <w:spacing w:val="-7"/>
          <w:sz w:val="24"/>
          <w:szCs w:val="24"/>
        </w:rPr>
        <w:t>“</w:t>
      </w:r>
      <w:r>
        <w:rPr>
          <w:rFonts w:ascii="Times New Roman" w:hAnsi="Times New Roman" w:eastAsia="宋体" w:cs="Times New Roman"/>
          <w:color w:val="auto"/>
          <w:spacing w:val="-7"/>
          <w:sz w:val="24"/>
          <w:szCs w:val="24"/>
        </w:rPr>
        <w:t>跨小班</w:t>
      </w:r>
      <w:r>
        <w:rPr>
          <w:rFonts w:hint="eastAsia" w:ascii="Times New Roman" w:hAnsi="Times New Roman" w:eastAsia="宋体" w:cs="Times New Roman"/>
          <w:color w:val="auto"/>
          <w:spacing w:val="-7"/>
          <w:sz w:val="24"/>
          <w:szCs w:val="24"/>
        </w:rPr>
        <w:t>”</w:t>
      </w:r>
      <w:r>
        <w:rPr>
          <w:rFonts w:ascii="Times New Roman" w:hAnsi="Times New Roman" w:eastAsia="宋体" w:cs="Times New Roman"/>
          <w:color w:val="auto"/>
          <w:spacing w:val="-7"/>
          <w:sz w:val="24"/>
          <w:szCs w:val="24"/>
        </w:rPr>
        <w:t>，不可以</w:t>
      </w:r>
      <w:r>
        <w:rPr>
          <w:rFonts w:hint="eastAsia" w:ascii="Times New Roman" w:hAnsi="Times New Roman" w:eastAsia="宋体" w:cs="Times New Roman"/>
          <w:color w:val="auto"/>
          <w:spacing w:val="-7"/>
          <w:sz w:val="24"/>
          <w:szCs w:val="24"/>
        </w:rPr>
        <w:t>“</w:t>
      </w:r>
      <w:r>
        <w:rPr>
          <w:rFonts w:ascii="Times New Roman" w:hAnsi="Times New Roman" w:eastAsia="宋体" w:cs="Times New Roman"/>
          <w:color w:val="auto"/>
          <w:spacing w:val="-7"/>
          <w:sz w:val="24"/>
          <w:szCs w:val="24"/>
        </w:rPr>
        <w:t>跨主题</w:t>
      </w:r>
      <w:r>
        <w:rPr>
          <w:rFonts w:hint="eastAsia" w:ascii="Times New Roman" w:hAnsi="Times New Roman" w:eastAsia="宋体" w:cs="Times New Roman"/>
          <w:color w:val="auto"/>
          <w:spacing w:val="-7"/>
          <w:sz w:val="24"/>
          <w:szCs w:val="24"/>
        </w:rPr>
        <w:t>”。</w:t>
      </w:r>
      <w:r>
        <w:rPr>
          <w:rFonts w:hint="eastAsia" w:ascii="Times New Roman" w:hAnsi="Times New Roman" w:eastAsia="宋体" w:cs="Times New Roman"/>
          <w:b/>
          <w:bCs/>
          <w:color w:val="auto"/>
          <w:spacing w:val="-7"/>
          <w:sz w:val="24"/>
          <w:szCs w:val="24"/>
          <w:u w:val="single"/>
        </w:rPr>
        <w:t>研讨课上助教会协助大家分组</w:t>
      </w:r>
      <w:r>
        <w:rPr>
          <w:rFonts w:ascii="Times New Roman" w:hAnsi="Times New Roman" w:eastAsia="宋体" w:cs="Times New Roman"/>
          <w:color w:val="auto"/>
          <w:spacing w:val="-7"/>
          <w:sz w:val="24"/>
          <w:szCs w:val="24"/>
        </w:rPr>
        <w:t>）</w:t>
      </w:r>
    </w:p>
    <w:p w14:paraId="5A7EA62F">
      <w:pPr>
        <w:pStyle w:val="19"/>
        <w:numPr>
          <w:ilvl w:val="0"/>
          <w:numId w:val="7"/>
        </w:numPr>
        <w:kinsoku/>
        <w:topLinePunct/>
        <w:spacing w:line="400" w:lineRule="atLeast"/>
        <w:ind w:left="851" w:firstLineChars="0"/>
        <w:jc w:val="both"/>
        <w:rPr>
          <w:rFonts w:ascii="Times New Roman" w:hAnsi="Times New Roman" w:eastAsia="宋体" w:cs="Times New Roman"/>
          <w:color w:val="auto"/>
          <w:spacing w:val="-7"/>
          <w:sz w:val="24"/>
          <w:szCs w:val="24"/>
        </w:rPr>
      </w:pPr>
      <w:r>
        <w:rPr>
          <w:rFonts w:ascii="Times New Roman" w:hAnsi="Times New Roman" w:eastAsia="宋体" w:cs="Times New Roman"/>
          <w:b/>
          <w:bCs/>
          <w:color w:val="auto"/>
          <w:spacing w:val="-7"/>
          <w:sz w:val="24"/>
          <w:szCs w:val="24"/>
        </w:rPr>
        <w:t>研学主旨：</w:t>
      </w:r>
      <w:r>
        <w:rPr>
          <w:rFonts w:ascii="Times New Roman" w:hAnsi="Times New Roman" w:eastAsia="宋体" w:cs="Times New Roman"/>
          <w:color w:val="auto"/>
          <w:spacing w:val="-7"/>
          <w:sz w:val="24"/>
          <w:szCs w:val="24"/>
        </w:rPr>
        <w:t>清华大学的各个学科、各位学人，是清华大学百余年来自信自强、守正创新的参与者和见证者。站在两个一百年的历史交汇期，探究各学科、各领域的“形势与政策”，深入了解它与中国式现代化的内在关联，将有助于大家更生动地认识校史、党史、国史，以及自己未来的专业发展之路。</w:t>
      </w:r>
    </w:p>
    <w:p w14:paraId="47BA47F8">
      <w:pPr>
        <w:pStyle w:val="19"/>
        <w:numPr>
          <w:ilvl w:val="0"/>
          <w:numId w:val="7"/>
        </w:numPr>
        <w:kinsoku/>
        <w:topLinePunct/>
        <w:spacing w:line="400" w:lineRule="atLeast"/>
        <w:ind w:left="851" w:firstLineChars="0"/>
        <w:jc w:val="both"/>
        <w:rPr>
          <w:rFonts w:ascii="Times New Roman" w:hAnsi="Times New Roman" w:eastAsia="宋体" w:cs="Times New Roman"/>
          <w:color w:val="auto"/>
          <w:spacing w:val="-7"/>
          <w:sz w:val="24"/>
          <w:szCs w:val="24"/>
        </w:rPr>
      </w:pPr>
      <w:r>
        <w:rPr>
          <w:rFonts w:ascii="Times New Roman" w:hAnsi="Times New Roman" w:eastAsia="宋体" w:cs="Times New Roman"/>
          <w:b/>
          <w:bCs/>
          <w:color w:val="auto"/>
          <w:spacing w:val="-7"/>
          <w:sz w:val="24"/>
          <w:szCs w:val="24"/>
        </w:rPr>
        <w:t>研学方式：</w:t>
      </w:r>
      <w:r>
        <w:rPr>
          <w:rFonts w:ascii="Times New Roman" w:hAnsi="Times New Roman" w:eastAsia="宋体" w:cs="Times New Roman"/>
          <w:color w:val="auto"/>
          <w:spacing w:val="-7"/>
          <w:sz w:val="24"/>
          <w:szCs w:val="24"/>
        </w:rPr>
        <w:t>请根据本学期的授课内容，任选一个学科或者研究领域，采访该领域中的一位清华人（可为在校教师/离退休教师/清华校友）。</w:t>
      </w:r>
    </w:p>
    <w:p w14:paraId="5067C857">
      <w:pPr>
        <w:pStyle w:val="19"/>
        <w:numPr>
          <w:ilvl w:val="0"/>
          <w:numId w:val="7"/>
        </w:numPr>
        <w:kinsoku/>
        <w:topLinePunct/>
        <w:spacing w:line="400" w:lineRule="atLeast"/>
        <w:ind w:left="851" w:firstLineChars="0"/>
        <w:jc w:val="both"/>
        <w:rPr>
          <w:rFonts w:ascii="Times New Roman" w:hAnsi="Times New Roman" w:eastAsia="宋体" w:cs="Times New Roman"/>
          <w:color w:val="auto"/>
          <w:spacing w:val="-7"/>
          <w:sz w:val="24"/>
          <w:szCs w:val="24"/>
        </w:rPr>
      </w:pPr>
      <w:r>
        <w:rPr>
          <w:rFonts w:ascii="Times New Roman" w:hAnsi="Times New Roman" w:eastAsia="宋体" w:cs="Times New Roman"/>
          <w:b/>
          <w:bCs/>
          <w:color w:val="auto"/>
          <w:spacing w:val="-7"/>
          <w:sz w:val="24"/>
          <w:szCs w:val="24"/>
        </w:rPr>
        <w:t>小组作业：</w:t>
      </w:r>
      <w:r>
        <w:rPr>
          <w:rFonts w:ascii="Times New Roman" w:hAnsi="Times New Roman" w:eastAsia="宋体" w:cs="Times New Roman"/>
          <w:color w:val="auto"/>
          <w:spacing w:val="-7"/>
          <w:sz w:val="24"/>
          <w:szCs w:val="24"/>
        </w:rPr>
        <w:t>访谈实录（不少于2000字）。</w:t>
      </w:r>
      <w:r>
        <w:rPr>
          <w:rFonts w:ascii="Times New Roman" w:hAnsi="Times New Roman" w:eastAsia="宋体" w:cs="Times New Roman"/>
          <w:b/>
          <w:bCs/>
          <w:color w:val="auto"/>
          <w:spacing w:val="-7"/>
          <w:sz w:val="24"/>
          <w:szCs w:val="24"/>
          <w:u w:val="single"/>
        </w:rPr>
        <w:t>网络学堂</w:t>
      </w:r>
      <w:r>
        <w:rPr>
          <w:rFonts w:ascii="Times New Roman" w:hAnsi="Times New Roman" w:eastAsia="宋体" w:cs="Times New Roman"/>
          <w:b/>
          <w:color w:val="auto"/>
          <w:spacing w:val="-7"/>
          <w:sz w:val="24"/>
          <w:szCs w:val="24"/>
          <w:u w:val="single"/>
        </w:rPr>
        <w:t>提供模板</w:t>
      </w:r>
      <w:r>
        <w:rPr>
          <w:rFonts w:ascii="Times New Roman" w:hAnsi="Times New Roman" w:eastAsia="宋体" w:cs="Times New Roman"/>
          <w:color w:val="auto"/>
          <w:spacing w:val="-7"/>
          <w:sz w:val="24"/>
          <w:szCs w:val="24"/>
        </w:rPr>
        <w:t>，请大家参照统一的格式撰写。</w:t>
      </w:r>
    </w:p>
    <w:p w14:paraId="387D83E1">
      <w:pPr>
        <w:pStyle w:val="19"/>
        <w:numPr>
          <w:ilvl w:val="0"/>
          <w:numId w:val="7"/>
        </w:numPr>
        <w:kinsoku/>
        <w:topLinePunct/>
        <w:spacing w:line="400" w:lineRule="atLeast"/>
        <w:ind w:left="851" w:firstLineChars="0"/>
        <w:jc w:val="both"/>
        <w:rPr>
          <w:rFonts w:ascii="Times New Roman" w:hAnsi="Times New Roman" w:eastAsia="宋体" w:cs="Times New Roman"/>
          <w:color w:val="auto"/>
          <w:spacing w:val="-7"/>
          <w:sz w:val="24"/>
          <w:szCs w:val="24"/>
        </w:rPr>
      </w:pPr>
      <w:r>
        <w:rPr>
          <w:rFonts w:ascii="Times New Roman" w:hAnsi="Times New Roman" w:eastAsia="宋体" w:cs="Times New Roman"/>
          <w:b/>
          <w:bCs/>
          <w:color w:val="auto"/>
          <w:spacing w:val="-7"/>
          <w:sz w:val="24"/>
          <w:szCs w:val="24"/>
        </w:rPr>
        <w:t>个人作业</w:t>
      </w:r>
      <w:r>
        <w:rPr>
          <w:rFonts w:ascii="Times New Roman" w:hAnsi="Times New Roman" w:eastAsia="宋体" w:cs="Times New Roman"/>
          <w:color w:val="auto"/>
          <w:spacing w:val="-7"/>
          <w:sz w:val="24"/>
          <w:szCs w:val="24"/>
        </w:rPr>
        <w:t>：研学体会（不多于1000字）。</w:t>
      </w:r>
      <w:r>
        <w:rPr>
          <w:rFonts w:ascii="Times New Roman" w:hAnsi="Times New Roman" w:eastAsia="宋体" w:cs="Times New Roman"/>
          <w:b/>
          <w:color w:val="auto"/>
          <w:spacing w:val="-7"/>
          <w:sz w:val="24"/>
          <w:szCs w:val="24"/>
          <w:u w:val="single"/>
        </w:rPr>
        <w:t>网络学堂提供模板</w:t>
      </w:r>
      <w:r>
        <w:rPr>
          <w:rFonts w:ascii="Times New Roman" w:hAnsi="Times New Roman" w:eastAsia="宋体" w:cs="Times New Roman"/>
          <w:color w:val="auto"/>
          <w:spacing w:val="-7"/>
          <w:sz w:val="24"/>
          <w:szCs w:val="24"/>
        </w:rPr>
        <w:t>，请大家参照统一的格式撰写。因篇幅所限，不宜大幅摘抄引用；请体现逻辑思考，文字平实流畅，忌空谈漫谈。作业需符合学术规范，如遇查重不通过者，将以不及格处理。</w:t>
      </w:r>
    </w:p>
    <w:p w14:paraId="15420485">
      <w:pPr>
        <w:pStyle w:val="19"/>
        <w:numPr>
          <w:ilvl w:val="0"/>
          <w:numId w:val="7"/>
        </w:numPr>
        <w:kinsoku/>
        <w:topLinePunct/>
        <w:spacing w:line="400" w:lineRule="atLeast"/>
        <w:ind w:left="851" w:firstLineChars="0"/>
        <w:jc w:val="both"/>
        <w:rPr>
          <w:rFonts w:hint="eastAsia" w:ascii="Times New Roman" w:hAnsi="Times New Roman" w:eastAsia="宋体" w:cs="Times New Roman"/>
          <w:color w:val="auto"/>
          <w:spacing w:val="-7"/>
          <w:sz w:val="24"/>
          <w:szCs w:val="24"/>
        </w:rPr>
      </w:pPr>
      <w:r>
        <w:rPr>
          <w:rFonts w:ascii="Times New Roman" w:hAnsi="Times New Roman" w:eastAsia="宋体" w:cs="Times New Roman"/>
          <w:b/>
          <w:bCs/>
          <w:color w:val="auto"/>
          <w:spacing w:val="-7"/>
          <w:sz w:val="24"/>
          <w:szCs w:val="24"/>
        </w:rPr>
        <w:t>提交时间：</w:t>
      </w:r>
      <w:r>
        <w:rPr>
          <w:rFonts w:ascii="Times New Roman" w:hAnsi="Times New Roman" w:eastAsia="宋体" w:cs="Times New Roman"/>
          <w:b/>
          <w:bCs/>
          <w:color w:val="auto"/>
          <w:spacing w:val="-7"/>
          <w:sz w:val="24"/>
          <w:szCs w:val="24"/>
          <w:u w:val="single"/>
        </w:rPr>
        <w:t>两份作业</w:t>
      </w:r>
      <w:r>
        <w:rPr>
          <w:rFonts w:ascii="Times New Roman" w:hAnsi="Times New Roman" w:eastAsia="宋体" w:cs="Times New Roman"/>
          <w:color w:val="auto"/>
          <w:spacing w:val="-7"/>
          <w:sz w:val="24"/>
          <w:szCs w:val="24"/>
        </w:rPr>
        <w:t>都请于</w:t>
      </w:r>
      <w:r>
        <w:rPr>
          <w:rFonts w:hint="eastAsia" w:ascii="Times New Roman" w:hAnsi="Times New Roman" w:eastAsia="宋体" w:cs="Times New Roman"/>
          <w:b/>
          <w:bCs/>
          <w:color w:val="auto"/>
          <w:spacing w:val="-7"/>
          <w:sz w:val="24"/>
          <w:szCs w:val="24"/>
          <w:u w:val="single"/>
        </w:rPr>
        <w:t>第</w:t>
      </w:r>
      <w:r>
        <w:rPr>
          <w:rFonts w:ascii="Times New Roman" w:hAnsi="Times New Roman" w:eastAsia="宋体" w:cs="Times New Roman"/>
          <w:b/>
          <w:bCs/>
          <w:color w:val="auto"/>
          <w:spacing w:val="-7"/>
          <w:sz w:val="24"/>
          <w:szCs w:val="24"/>
          <w:u w:val="single"/>
        </w:rPr>
        <w:t>10</w:t>
      </w:r>
      <w:r>
        <w:rPr>
          <w:rFonts w:hint="eastAsia" w:ascii="Times New Roman" w:hAnsi="Times New Roman" w:eastAsia="宋体" w:cs="Times New Roman"/>
          <w:b/>
          <w:bCs/>
          <w:color w:val="auto"/>
          <w:spacing w:val="-7"/>
          <w:sz w:val="24"/>
          <w:szCs w:val="24"/>
          <w:u w:val="single"/>
        </w:rPr>
        <w:t>周周日</w:t>
      </w:r>
      <w:r>
        <w:rPr>
          <w:rFonts w:hint="eastAsia" w:cs="Times New Roman" w:asciiTheme="minorEastAsia" w:hAnsiTheme="minorEastAsia" w:eastAsiaTheme="minorEastAsia"/>
          <w:b/>
          <w:bCs/>
          <w:color w:val="auto"/>
          <w:spacing w:val="-7"/>
          <w:sz w:val="24"/>
          <w:szCs w:val="24"/>
          <w:u w:val="single"/>
        </w:rPr>
        <w:t>（1</w:t>
      </w:r>
      <w:r>
        <w:rPr>
          <w:rFonts w:cs="Times New Roman" w:asciiTheme="minorEastAsia" w:hAnsiTheme="minorEastAsia" w:eastAsiaTheme="minorEastAsia"/>
          <w:b/>
          <w:bCs/>
          <w:color w:val="auto"/>
          <w:spacing w:val="-7"/>
          <w:sz w:val="24"/>
          <w:szCs w:val="24"/>
          <w:u w:val="single"/>
        </w:rPr>
        <w:t>1</w:t>
      </w:r>
      <w:r>
        <w:rPr>
          <w:rFonts w:hint="eastAsia" w:cs="Times New Roman" w:asciiTheme="minorEastAsia" w:hAnsiTheme="minorEastAsia" w:eastAsiaTheme="minorEastAsia"/>
          <w:b/>
          <w:bCs/>
          <w:color w:val="auto"/>
          <w:spacing w:val="-7"/>
          <w:sz w:val="24"/>
          <w:szCs w:val="24"/>
          <w:u w:val="single"/>
        </w:rPr>
        <w:t>月2</w:t>
      </w:r>
      <w:r>
        <w:rPr>
          <w:rFonts w:cs="Times New Roman" w:asciiTheme="minorEastAsia" w:hAnsiTheme="minorEastAsia" w:eastAsiaTheme="minorEastAsia"/>
          <w:b/>
          <w:bCs/>
          <w:color w:val="auto"/>
          <w:spacing w:val="-7"/>
          <w:sz w:val="24"/>
          <w:szCs w:val="24"/>
          <w:u w:val="single"/>
        </w:rPr>
        <w:t>3</w:t>
      </w:r>
      <w:r>
        <w:rPr>
          <w:rFonts w:hint="eastAsia" w:cs="Times New Roman" w:asciiTheme="minorEastAsia" w:hAnsiTheme="minorEastAsia" w:eastAsiaTheme="minorEastAsia"/>
          <w:b/>
          <w:bCs/>
          <w:color w:val="auto"/>
          <w:spacing w:val="-7"/>
          <w:sz w:val="24"/>
          <w:szCs w:val="24"/>
          <w:u w:val="single"/>
        </w:rPr>
        <w:t>日）</w:t>
      </w:r>
      <w:r>
        <w:rPr>
          <w:rFonts w:ascii="Times New Roman" w:hAnsi="Times New Roman" w:eastAsia="宋体" w:cs="Times New Roman"/>
          <w:b/>
          <w:bCs/>
          <w:color w:val="auto"/>
          <w:spacing w:val="-7"/>
          <w:sz w:val="24"/>
          <w:szCs w:val="24"/>
          <w:u w:val="single"/>
        </w:rPr>
        <w:t>24</w:t>
      </w:r>
      <w:r>
        <w:rPr>
          <w:rFonts w:hint="eastAsia" w:ascii="Times New Roman" w:hAnsi="Times New Roman" w:eastAsia="宋体" w:cs="Times New Roman"/>
          <w:b/>
          <w:bCs/>
          <w:color w:val="auto"/>
          <w:spacing w:val="-7"/>
          <w:sz w:val="24"/>
          <w:szCs w:val="24"/>
          <w:u w:val="single"/>
        </w:rPr>
        <w:t>点前</w:t>
      </w:r>
      <w:r>
        <w:rPr>
          <w:rFonts w:ascii="Times New Roman" w:hAnsi="Times New Roman" w:eastAsia="宋体" w:cs="Times New Roman"/>
          <w:color w:val="auto"/>
          <w:spacing w:val="-7"/>
          <w:sz w:val="24"/>
          <w:szCs w:val="24"/>
        </w:rPr>
        <w:t>通过</w:t>
      </w:r>
      <w:r>
        <w:rPr>
          <w:rFonts w:ascii="Times New Roman" w:hAnsi="Times New Roman" w:eastAsia="宋体" w:cs="Times New Roman"/>
          <w:b/>
          <w:bCs/>
          <w:color w:val="auto"/>
          <w:spacing w:val="-7"/>
          <w:sz w:val="24"/>
          <w:szCs w:val="24"/>
          <w:u w:val="single"/>
        </w:rPr>
        <w:t>网络学堂</w:t>
      </w:r>
      <w:r>
        <w:rPr>
          <w:rFonts w:ascii="Times New Roman" w:hAnsi="Times New Roman" w:eastAsia="宋体" w:cs="Times New Roman"/>
          <w:color w:val="auto"/>
          <w:spacing w:val="-7"/>
          <w:sz w:val="24"/>
          <w:szCs w:val="24"/>
        </w:rPr>
        <w:t>提交word版。</w:t>
      </w:r>
      <w:r>
        <w:rPr>
          <w:rFonts w:ascii="Times New Roman" w:hAnsi="Times New Roman" w:eastAsia="宋体" w:cs="Times New Roman"/>
          <w:bCs/>
          <w:color w:val="auto"/>
          <w:spacing w:val="-7"/>
          <w:sz w:val="24"/>
          <w:szCs w:val="24"/>
        </w:rPr>
        <w:t>（网络学堂的作业窗口一旦关闭，则不再接受任何形式的晚交作业）</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86EF9A">
    <w:pPr>
      <w:pStyle w:val="4"/>
    </w:pPr>
    <w:r>
      <mc:AlternateContent>
        <mc:Choice Requires="wps">
          <w:drawing>
            <wp:anchor distT="0" distB="0" distL="0" distR="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097" name="文本框 2"/>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14:paraId="700E428C">
                          <w:pPr>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vert="horz" wrap="none" lIns="0" tIns="0" rIns="0" bIns="0" anchor="t">
                      <a:spAutoFit/>
                    </wps:bodyPr>
                  </wps:wsp>
                </a:graphicData>
              </a:graphic>
            </wp:anchor>
          </w:drawing>
        </mc:Choice>
        <mc:Fallback>
          <w:pict>
            <v:rect id="文本框 2" o:spid="_x0000_s1026" o:spt="1"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5dblS0AAAAAUBAAAPAAAAAAAAAAEAIAAAACIAAABkcnMvZG93bnJldi54&#10;bWxQSwECFAAUAAAACACHTuJAGdppP8kBAACSAwAADgAAAAAAAAABACAAAAAfAQAAZHJzL2Uyb0Rv&#10;Yy54bWxQSwUGAAAAAAYABgBZAQAAWgUAAAAA&#10;">
              <v:fill on="f" focussize="0,0"/>
              <v:stroke on="f"/>
              <v:imagedata o:title=""/>
              <o:lock v:ext="edit" aspectratio="f"/>
              <v:textbox inset="0mm,0mm,0mm,0mm" style="mso-fit-shape-to-text:t;">
                <w:txbxContent>
                  <w:p w14:paraId="700E428C">
                    <w:pPr>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singleLevel"/>
    <w:tmpl w:val="00000001"/>
    <w:lvl w:ilvl="0" w:tentative="0">
      <w:start w:val="3"/>
      <w:numFmt w:val="chineseCounting"/>
      <w:suff w:val="nothing"/>
      <w:lvlText w:val="%1、"/>
      <w:lvlJc w:val="left"/>
    </w:lvl>
  </w:abstractNum>
  <w:abstractNum w:abstractNumId="1">
    <w:nsid w:val="00000002"/>
    <w:multiLevelType w:val="singleLevel"/>
    <w:tmpl w:val="00000002"/>
    <w:lvl w:ilvl="0" w:tentative="0">
      <w:start w:val="1"/>
      <w:numFmt w:val="decimal"/>
      <w:lvlText w:val="%1."/>
      <w:lvlJc w:val="left"/>
      <w:pPr>
        <w:ind w:left="425" w:hanging="425"/>
      </w:pPr>
      <w:rPr>
        <w:rFonts w:hint="default"/>
      </w:rPr>
    </w:lvl>
  </w:abstractNum>
  <w:abstractNum w:abstractNumId="2">
    <w:nsid w:val="3C6B0C8D"/>
    <w:multiLevelType w:val="singleLevel"/>
    <w:tmpl w:val="3C6B0C8D"/>
    <w:lvl w:ilvl="0" w:tentative="0">
      <w:start w:val="1"/>
      <w:numFmt w:val="decimal"/>
      <w:lvlText w:val="%1."/>
      <w:lvlJc w:val="left"/>
      <w:pPr>
        <w:ind w:left="425" w:hanging="425"/>
      </w:pPr>
      <w:rPr>
        <w:rFonts w:hint="default"/>
      </w:rPr>
    </w:lvl>
  </w:abstractNum>
  <w:abstractNum w:abstractNumId="3">
    <w:nsid w:val="5F6F7057"/>
    <w:multiLevelType w:val="multilevel"/>
    <w:tmpl w:val="5F6F7057"/>
    <w:lvl w:ilvl="0" w:tentative="0">
      <w:start w:val="1"/>
      <w:numFmt w:val="lowerLetter"/>
      <w:lvlText w:val="%1)"/>
      <w:lvlJc w:val="left"/>
      <w:pPr>
        <w:ind w:left="1205" w:hanging="360"/>
      </w:pPr>
      <w:rPr>
        <w:rFonts w:hint="default"/>
      </w:rPr>
    </w:lvl>
    <w:lvl w:ilvl="1" w:tentative="0">
      <w:start w:val="1"/>
      <w:numFmt w:val="lowerLetter"/>
      <w:lvlText w:val="%2)"/>
      <w:lvlJc w:val="left"/>
      <w:pPr>
        <w:ind w:left="1685" w:hanging="420"/>
      </w:pPr>
    </w:lvl>
    <w:lvl w:ilvl="2" w:tentative="0">
      <w:start w:val="1"/>
      <w:numFmt w:val="lowerRoman"/>
      <w:lvlText w:val="%3."/>
      <w:lvlJc w:val="right"/>
      <w:pPr>
        <w:ind w:left="2105" w:hanging="420"/>
      </w:pPr>
    </w:lvl>
    <w:lvl w:ilvl="3" w:tentative="0">
      <w:start w:val="1"/>
      <w:numFmt w:val="decimal"/>
      <w:lvlText w:val="%4."/>
      <w:lvlJc w:val="left"/>
      <w:pPr>
        <w:ind w:left="2525" w:hanging="420"/>
      </w:pPr>
    </w:lvl>
    <w:lvl w:ilvl="4" w:tentative="0">
      <w:start w:val="1"/>
      <w:numFmt w:val="lowerLetter"/>
      <w:lvlText w:val="%5)"/>
      <w:lvlJc w:val="left"/>
      <w:pPr>
        <w:ind w:left="2945" w:hanging="420"/>
      </w:pPr>
    </w:lvl>
    <w:lvl w:ilvl="5" w:tentative="0">
      <w:start w:val="1"/>
      <w:numFmt w:val="lowerRoman"/>
      <w:lvlText w:val="%6."/>
      <w:lvlJc w:val="right"/>
      <w:pPr>
        <w:ind w:left="3365" w:hanging="420"/>
      </w:pPr>
    </w:lvl>
    <w:lvl w:ilvl="6" w:tentative="0">
      <w:start w:val="1"/>
      <w:numFmt w:val="decimal"/>
      <w:lvlText w:val="%7."/>
      <w:lvlJc w:val="left"/>
      <w:pPr>
        <w:ind w:left="3785" w:hanging="420"/>
      </w:pPr>
    </w:lvl>
    <w:lvl w:ilvl="7" w:tentative="0">
      <w:start w:val="1"/>
      <w:numFmt w:val="lowerLetter"/>
      <w:lvlText w:val="%8)"/>
      <w:lvlJc w:val="left"/>
      <w:pPr>
        <w:ind w:left="4205" w:hanging="420"/>
      </w:pPr>
    </w:lvl>
    <w:lvl w:ilvl="8" w:tentative="0">
      <w:start w:val="1"/>
      <w:numFmt w:val="lowerRoman"/>
      <w:lvlText w:val="%9."/>
      <w:lvlJc w:val="right"/>
      <w:pPr>
        <w:ind w:left="4625" w:hanging="420"/>
      </w:pPr>
    </w:lvl>
  </w:abstractNum>
  <w:abstractNum w:abstractNumId="4">
    <w:nsid w:val="630C30BD"/>
    <w:multiLevelType w:val="singleLevel"/>
    <w:tmpl w:val="630C30BD"/>
    <w:lvl w:ilvl="0" w:tentative="0">
      <w:start w:val="1"/>
      <w:numFmt w:val="decimal"/>
      <w:lvlText w:val="%1."/>
      <w:lvlJc w:val="left"/>
      <w:pPr>
        <w:ind w:left="425" w:hanging="425"/>
      </w:pPr>
      <w:rPr>
        <w:rFonts w:hint="default"/>
      </w:rPr>
    </w:lvl>
  </w:abstractNum>
  <w:abstractNum w:abstractNumId="5">
    <w:nsid w:val="7FBCCAB7"/>
    <w:multiLevelType w:val="singleLevel"/>
    <w:tmpl w:val="7FBCCAB7"/>
    <w:lvl w:ilvl="0" w:tentative="0">
      <w:start w:val="1"/>
      <w:numFmt w:val="chineseCounting"/>
      <w:suff w:val="space"/>
      <w:lvlText w:val="第%1讲"/>
      <w:lvlJc w:val="left"/>
      <w:rPr>
        <w:rFonts w:hint="eastAsia"/>
      </w:rPr>
    </w:lvl>
  </w:abstractNum>
  <w:abstractNum w:abstractNumId="6">
    <w:nsid w:val="7FFECCD0"/>
    <w:multiLevelType w:val="singleLevel"/>
    <w:tmpl w:val="7FFECCD0"/>
    <w:lvl w:ilvl="0" w:tentative="0">
      <w:start w:val="2"/>
      <w:numFmt w:val="chineseCounting"/>
      <w:suff w:val="nothing"/>
      <w:lvlText w:val="%1、"/>
      <w:lvlJc w:val="left"/>
      <w:rPr>
        <w:rFonts w:hint="eastAsia"/>
      </w:rPr>
    </w:lvl>
  </w:abstractNum>
  <w:num w:numId="1">
    <w:abstractNumId w:val="6"/>
  </w:num>
  <w:num w:numId="2">
    <w:abstractNumId w:val="0"/>
  </w:num>
  <w:num w:numId="3">
    <w:abstractNumId w:val="1"/>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E97"/>
    <w:rsid w:val="00004410"/>
    <w:rsid w:val="00011D2C"/>
    <w:rsid w:val="0001309C"/>
    <w:rsid w:val="00021FE7"/>
    <w:rsid w:val="000358C9"/>
    <w:rsid w:val="000521A6"/>
    <w:rsid w:val="000804F5"/>
    <w:rsid w:val="000A1171"/>
    <w:rsid w:val="000A1ED2"/>
    <w:rsid w:val="000C1330"/>
    <w:rsid w:val="000F4D98"/>
    <w:rsid w:val="001022AD"/>
    <w:rsid w:val="00110459"/>
    <w:rsid w:val="0011603D"/>
    <w:rsid w:val="0011782F"/>
    <w:rsid w:val="001317DB"/>
    <w:rsid w:val="00133ADE"/>
    <w:rsid w:val="00146859"/>
    <w:rsid w:val="00151937"/>
    <w:rsid w:val="0017314C"/>
    <w:rsid w:val="001B1208"/>
    <w:rsid w:val="001D4B5A"/>
    <w:rsid w:val="001E1342"/>
    <w:rsid w:val="001E6797"/>
    <w:rsid w:val="0024373E"/>
    <w:rsid w:val="002457AF"/>
    <w:rsid w:val="002478A1"/>
    <w:rsid w:val="00260115"/>
    <w:rsid w:val="00277341"/>
    <w:rsid w:val="002869D4"/>
    <w:rsid w:val="002A3378"/>
    <w:rsid w:val="002A6B70"/>
    <w:rsid w:val="002B405B"/>
    <w:rsid w:val="002B7FC1"/>
    <w:rsid w:val="002C6696"/>
    <w:rsid w:val="002F4C89"/>
    <w:rsid w:val="002F6305"/>
    <w:rsid w:val="00300098"/>
    <w:rsid w:val="0030160A"/>
    <w:rsid w:val="00306E2A"/>
    <w:rsid w:val="003154F8"/>
    <w:rsid w:val="00321A68"/>
    <w:rsid w:val="00374542"/>
    <w:rsid w:val="0038182C"/>
    <w:rsid w:val="003C0129"/>
    <w:rsid w:val="003F0D99"/>
    <w:rsid w:val="003F11B8"/>
    <w:rsid w:val="0040442F"/>
    <w:rsid w:val="00416894"/>
    <w:rsid w:val="00430593"/>
    <w:rsid w:val="004335C6"/>
    <w:rsid w:val="00454ED1"/>
    <w:rsid w:val="00492861"/>
    <w:rsid w:val="00496A26"/>
    <w:rsid w:val="004B2B92"/>
    <w:rsid w:val="004E6E47"/>
    <w:rsid w:val="00504AE7"/>
    <w:rsid w:val="00521CB5"/>
    <w:rsid w:val="00545B85"/>
    <w:rsid w:val="005513D1"/>
    <w:rsid w:val="00553B18"/>
    <w:rsid w:val="00554FB1"/>
    <w:rsid w:val="005808D5"/>
    <w:rsid w:val="0058316F"/>
    <w:rsid w:val="005B4FD5"/>
    <w:rsid w:val="005D2FD0"/>
    <w:rsid w:val="005D5EC1"/>
    <w:rsid w:val="005E3387"/>
    <w:rsid w:val="005F1B27"/>
    <w:rsid w:val="005F7D0A"/>
    <w:rsid w:val="00614B34"/>
    <w:rsid w:val="00631E97"/>
    <w:rsid w:val="00632CF0"/>
    <w:rsid w:val="00640EB4"/>
    <w:rsid w:val="00653EF7"/>
    <w:rsid w:val="00666F75"/>
    <w:rsid w:val="00670C2E"/>
    <w:rsid w:val="006809DD"/>
    <w:rsid w:val="00681131"/>
    <w:rsid w:val="00681332"/>
    <w:rsid w:val="006869CB"/>
    <w:rsid w:val="00693E15"/>
    <w:rsid w:val="006A17DA"/>
    <w:rsid w:val="006A3221"/>
    <w:rsid w:val="006B20BC"/>
    <w:rsid w:val="006B4192"/>
    <w:rsid w:val="006D35E7"/>
    <w:rsid w:val="006D7D9F"/>
    <w:rsid w:val="00700965"/>
    <w:rsid w:val="0070700A"/>
    <w:rsid w:val="00714C4B"/>
    <w:rsid w:val="007154E6"/>
    <w:rsid w:val="0073597D"/>
    <w:rsid w:val="0076497F"/>
    <w:rsid w:val="007735CD"/>
    <w:rsid w:val="00777199"/>
    <w:rsid w:val="007869A7"/>
    <w:rsid w:val="007876C2"/>
    <w:rsid w:val="007A74A2"/>
    <w:rsid w:val="007B4F42"/>
    <w:rsid w:val="007B70D1"/>
    <w:rsid w:val="007C04E8"/>
    <w:rsid w:val="007C22A1"/>
    <w:rsid w:val="007F5E87"/>
    <w:rsid w:val="008007BC"/>
    <w:rsid w:val="008125A1"/>
    <w:rsid w:val="00837CA1"/>
    <w:rsid w:val="00852006"/>
    <w:rsid w:val="00860C64"/>
    <w:rsid w:val="00863CA0"/>
    <w:rsid w:val="00880668"/>
    <w:rsid w:val="008844E3"/>
    <w:rsid w:val="008906E1"/>
    <w:rsid w:val="008A077A"/>
    <w:rsid w:val="008B482A"/>
    <w:rsid w:val="008C327F"/>
    <w:rsid w:val="008D6AEB"/>
    <w:rsid w:val="008D6C40"/>
    <w:rsid w:val="00904EAB"/>
    <w:rsid w:val="0090689C"/>
    <w:rsid w:val="00972ED5"/>
    <w:rsid w:val="0097697B"/>
    <w:rsid w:val="00982D60"/>
    <w:rsid w:val="009904EE"/>
    <w:rsid w:val="009917FA"/>
    <w:rsid w:val="009A0F9B"/>
    <w:rsid w:val="009A11F6"/>
    <w:rsid w:val="009A1A7C"/>
    <w:rsid w:val="009B092B"/>
    <w:rsid w:val="009B61A1"/>
    <w:rsid w:val="009B7CE1"/>
    <w:rsid w:val="009C0CFF"/>
    <w:rsid w:val="009D6741"/>
    <w:rsid w:val="009E1374"/>
    <w:rsid w:val="009E22F4"/>
    <w:rsid w:val="009E3781"/>
    <w:rsid w:val="009F4C94"/>
    <w:rsid w:val="00A02278"/>
    <w:rsid w:val="00A131B6"/>
    <w:rsid w:val="00A20094"/>
    <w:rsid w:val="00A2241D"/>
    <w:rsid w:val="00A22F3D"/>
    <w:rsid w:val="00A25C6B"/>
    <w:rsid w:val="00A451AF"/>
    <w:rsid w:val="00A76D91"/>
    <w:rsid w:val="00AA191E"/>
    <w:rsid w:val="00AA21CD"/>
    <w:rsid w:val="00AB35C8"/>
    <w:rsid w:val="00AB5DB4"/>
    <w:rsid w:val="00AB6EC3"/>
    <w:rsid w:val="00AC260E"/>
    <w:rsid w:val="00AC41C1"/>
    <w:rsid w:val="00AD578D"/>
    <w:rsid w:val="00AE0E99"/>
    <w:rsid w:val="00AE472B"/>
    <w:rsid w:val="00AF1E0C"/>
    <w:rsid w:val="00B2415E"/>
    <w:rsid w:val="00B33F41"/>
    <w:rsid w:val="00B3603E"/>
    <w:rsid w:val="00B72573"/>
    <w:rsid w:val="00B86EE8"/>
    <w:rsid w:val="00BB24DD"/>
    <w:rsid w:val="00BB4720"/>
    <w:rsid w:val="00BB5E77"/>
    <w:rsid w:val="00C16BE6"/>
    <w:rsid w:val="00C24520"/>
    <w:rsid w:val="00C44902"/>
    <w:rsid w:val="00C462B3"/>
    <w:rsid w:val="00C57510"/>
    <w:rsid w:val="00C74485"/>
    <w:rsid w:val="00C746FF"/>
    <w:rsid w:val="00C74D6D"/>
    <w:rsid w:val="00CA33EE"/>
    <w:rsid w:val="00CB4E36"/>
    <w:rsid w:val="00CC33C0"/>
    <w:rsid w:val="00CD4CDB"/>
    <w:rsid w:val="00CF0CAF"/>
    <w:rsid w:val="00D00745"/>
    <w:rsid w:val="00D03D01"/>
    <w:rsid w:val="00D2737E"/>
    <w:rsid w:val="00D3463F"/>
    <w:rsid w:val="00D45DC5"/>
    <w:rsid w:val="00D565B3"/>
    <w:rsid w:val="00D66B11"/>
    <w:rsid w:val="00D77D20"/>
    <w:rsid w:val="00D81CDB"/>
    <w:rsid w:val="00D82EC4"/>
    <w:rsid w:val="00D83A6A"/>
    <w:rsid w:val="00D84848"/>
    <w:rsid w:val="00D851E6"/>
    <w:rsid w:val="00DA2997"/>
    <w:rsid w:val="00DE0005"/>
    <w:rsid w:val="00DE6306"/>
    <w:rsid w:val="00E16C2A"/>
    <w:rsid w:val="00E26407"/>
    <w:rsid w:val="00E37E81"/>
    <w:rsid w:val="00E5599C"/>
    <w:rsid w:val="00E5746A"/>
    <w:rsid w:val="00E64427"/>
    <w:rsid w:val="00E76010"/>
    <w:rsid w:val="00E87EEC"/>
    <w:rsid w:val="00E90337"/>
    <w:rsid w:val="00E9109D"/>
    <w:rsid w:val="00EA75E5"/>
    <w:rsid w:val="00EE0DB9"/>
    <w:rsid w:val="00EF34C9"/>
    <w:rsid w:val="00F26F1E"/>
    <w:rsid w:val="00F27543"/>
    <w:rsid w:val="00F33AE6"/>
    <w:rsid w:val="00F47E60"/>
    <w:rsid w:val="00F7310C"/>
    <w:rsid w:val="00F85E6F"/>
    <w:rsid w:val="00FA5382"/>
    <w:rsid w:val="00FB45B2"/>
    <w:rsid w:val="00FC3385"/>
    <w:rsid w:val="00FC47EC"/>
    <w:rsid w:val="00FE0FE6"/>
    <w:rsid w:val="00FE6265"/>
    <w:rsid w:val="00FE67E2"/>
    <w:rsid w:val="00FF49C8"/>
    <w:rsid w:val="16775FC6"/>
    <w:rsid w:val="1BFB445C"/>
    <w:rsid w:val="1D24052A"/>
    <w:rsid w:val="32F1A3CE"/>
    <w:rsid w:val="34565015"/>
    <w:rsid w:val="3D864BBD"/>
    <w:rsid w:val="3F0E1113"/>
    <w:rsid w:val="5ABA54DD"/>
    <w:rsid w:val="5E3E6E2C"/>
    <w:rsid w:val="5EB759C8"/>
    <w:rsid w:val="5FFC7E62"/>
    <w:rsid w:val="606C7D42"/>
    <w:rsid w:val="66EB38C2"/>
    <w:rsid w:val="6E799843"/>
    <w:rsid w:val="72C20091"/>
    <w:rsid w:val="77FFBAE2"/>
    <w:rsid w:val="7D3C0E62"/>
    <w:rsid w:val="7F3424B2"/>
    <w:rsid w:val="A7BFD9CF"/>
    <w:rsid w:val="BE738046"/>
    <w:rsid w:val="BEBBDCBB"/>
    <w:rsid w:val="CBF7741E"/>
    <w:rsid w:val="DF6BC4CA"/>
    <w:rsid w:val="E3DBC8BC"/>
    <w:rsid w:val="FF5DCBEB"/>
    <w:rsid w:val="FFFF1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textAlignment w:val="baseline"/>
    </w:pPr>
    <w:rPr>
      <w:rFonts w:ascii="Arial" w:hAnsi="Arial" w:eastAsia="Arial" w:cs="Arial"/>
      <w:snapToGrid w:val="0"/>
      <w:color w:val="000000"/>
      <w:sz w:val="21"/>
      <w:szCs w:val="21"/>
      <w:lang w:val="en-US" w:eastAsia="zh-CN" w:bidi="ar-SA"/>
    </w:rPr>
  </w:style>
  <w:style w:type="paragraph" w:styleId="2">
    <w:name w:val="heading 1"/>
    <w:basedOn w:val="1"/>
    <w:next w:val="1"/>
    <w:qFormat/>
    <w:uiPriority w:val="9"/>
    <w:pPr>
      <w:keepNext/>
      <w:keepLines/>
      <w:spacing w:before="240"/>
      <w:outlineLvl w:val="0"/>
    </w:pPr>
    <w:rPr>
      <w:b/>
      <w:bCs/>
      <w:color w:val="820F0E"/>
      <w:sz w:val="28"/>
      <w:szCs w:val="28"/>
    </w:rPr>
  </w:style>
  <w:style w:type="paragraph" w:styleId="3">
    <w:name w:val="heading 2"/>
    <w:basedOn w:val="1"/>
    <w:next w:val="1"/>
    <w:link w:val="20"/>
    <w:unhideWhenUsed/>
    <w:qFormat/>
    <w:uiPriority w:val="9"/>
    <w:pPr>
      <w:keepNext/>
      <w:keepLines/>
      <w:spacing w:before="260" w:after="260" w:line="413" w:lineRule="auto"/>
      <w:outlineLvl w:val="1"/>
    </w:pPr>
    <w:rPr>
      <w:rFonts w:eastAsia="黑体"/>
      <w:b/>
      <w:sz w:val="32"/>
    </w:rPr>
  </w:style>
  <w:style w:type="character" w:default="1" w:styleId="9">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footer"/>
    <w:basedOn w:val="1"/>
    <w:link w:val="17"/>
    <w:qFormat/>
    <w:uiPriority w:val="0"/>
    <w:pPr>
      <w:tabs>
        <w:tab w:val="center" w:pos="4153"/>
        <w:tab w:val="right" w:pos="8306"/>
      </w:tabs>
    </w:pPr>
    <w:rPr>
      <w:sz w:val="18"/>
      <w:szCs w:val="18"/>
    </w:rPr>
  </w:style>
  <w:style w:type="paragraph" w:styleId="5">
    <w:name w:val="header"/>
    <w:basedOn w:val="1"/>
    <w:link w:val="16"/>
    <w:qFormat/>
    <w:uiPriority w:val="0"/>
    <w:pPr>
      <w:pBdr>
        <w:bottom w:val="single" w:color="auto" w:sz="6" w:space="1"/>
      </w:pBdr>
      <w:tabs>
        <w:tab w:val="center" w:pos="4153"/>
        <w:tab w:val="right" w:pos="8306"/>
      </w:tabs>
      <w:jc w:val="center"/>
    </w:pPr>
    <w:rPr>
      <w:sz w:val="18"/>
      <w:szCs w:val="18"/>
    </w:rPr>
  </w:style>
  <w:style w:type="paragraph" w:styleId="6">
    <w:name w:val="Normal (Web)"/>
    <w:basedOn w:val="1"/>
    <w:qFormat/>
    <w:uiPriority w:val="0"/>
    <w:pPr>
      <w:spacing w:beforeAutospacing="1" w:afterAutospacing="1"/>
    </w:pPr>
    <w:rPr>
      <w:rFonts w:cs="Times New Roman"/>
      <w:sz w:val="24"/>
    </w:rPr>
  </w:style>
  <w:style w:type="table" w:styleId="8">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Emphasis"/>
    <w:basedOn w:val="9"/>
    <w:qFormat/>
    <w:uiPriority w:val="20"/>
    <w:rPr>
      <w:i/>
    </w:rPr>
  </w:style>
  <w:style w:type="character" w:styleId="12">
    <w:name w:val="Hyperlink"/>
    <w:basedOn w:val="9"/>
    <w:qFormat/>
    <w:uiPriority w:val="0"/>
    <w:rPr>
      <w:color w:val="0000FF"/>
      <w:u w:val="single"/>
    </w:rPr>
  </w:style>
  <w:style w:type="character" w:styleId="13">
    <w:name w:val="footnote reference"/>
    <w:basedOn w:val="9"/>
    <w:qFormat/>
    <w:uiPriority w:val="0"/>
    <w:rPr>
      <w:vertAlign w:val="superscript"/>
    </w:rPr>
  </w:style>
  <w:style w:type="character" w:customStyle="1" w:styleId="14">
    <w:name w:val="博士论文脚注"/>
    <w:basedOn w:val="13"/>
    <w:qFormat/>
    <w:uiPriority w:val="99"/>
    <w:rPr>
      <w:rFonts w:ascii="Times New Roman" w:hAnsi="Times New Roman" w:eastAsia="宋体" w:cs="宋体"/>
      <w:kern w:val="0"/>
      <w:sz w:val="18"/>
      <w:szCs w:val="18"/>
      <w:vertAlign w:val="superscript"/>
    </w:rPr>
  </w:style>
  <w:style w:type="table" w:customStyle="1" w:styleId="15">
    <w:name w:val="Table Normal"/>
    <w:qFormat/>
    <w:uiPriority w:val="0"/>
    <w:tblPr>
      <w:tblCellMar>
        <w:top w:w="0" w:type="dxa"/>
        <w:left w:w="0" w:type="dxa"/>
        <w:bottom w:w="0" w:type="dxa"/>
        <w:right w:w="0" w:type="dxa"/>
      </w:tblCellMar>
    </w:tblPr>
  </w:style>
  <w:style w:type="character" w:customStyle="1" w:styleId="16">
    <w:name w:val="页眉 字符"/>
    <w:basedOn w:val="9"/>
    <w:link w:val="5"/>
    <w:qFormat/>
    <w:uiPriority w:val="0"/>
    <w:rPr>
      <w:rFonts w:ascii="Arial" w:hAnsi="Arial" w:eastAsia="Arial" w:cs="Arial"/>
      <w:snapToGrid w:val="0"/>
      <w:color w:val="000000"/>
      <w:sz w:val="18"/>
      <w:szCs w:val="18"/>
    </w:rPr>
  </w:style>
  <w:style w:type="character" w:customStyle="1" w:styleId="17">
    <w:name w:val="页脚 字符"/>
    <w:basedOn w:val="9"/>
    <w:link w:val="4"/>
    <w:qFormat/>
    <w:uiPriority w:val="0"/>
    <w:rPr>
      <w:rFonts w:ascii="Arial" w:hAnsi="Arial" w:eastAsia="Arial" w:cs="Arial"/>
      <w:snapToGrid w:val="0"/>
      <w:color w:val="000000"/>
      <w:sz w:val="18"/>
      <w:szCs w:val="18"/>
    </w:rPr>
  </w:style>
  <w:style w:type="paragraph" w:customStyle="1" w:styleId="18">
    <w:name w:val="列出段落1"/>
    <w:basedOn w:val="1"/>
    <w:qFormat/>
    <w:uiPriority w:val="99"/>
    <w:pPr>
      <w:ind w:firstLine="420" w:firstLineChars="200"/>
    </w:pPr>
  </w:style>
  <w:style w:type="paragraph" w:customStyle="1" w:styleId="19">
    <w:name w:val="列出段落2"/>
    <w:basedOn w:val="1"/>
    <w:qFormat/>
    <w:uiPriority w:val="34"/>
    <w:pPr>
      <w:ind w:firstLine="420" w:firstLineChars="200"/>
    </w:pPr>
  </w:style>
  <w:style w:type="character" w:customStyle="1" w:styleId="20">
    <w:name w:val="标题 2 字符"/>
    <w:basedOn w:val="9"/>
    <w:link w:val="3"/>
    <w:qFormat/>
    <w:uiPriority w:val="9"/>
    <w:rPr>
      <w:rFonts w:ascii="Arial" w:hAnsi="Arial" w:eastAsia="黑体" w:cs="Arial"/>
      <w:b/>
      <w:snapToGrid w:val="0"/>
      <w:color w:val="000000"/>
      <w:sz w:val="32"/>
      <w:szCs w:val="21"/>
    </w:rPr>
  </w:style>
  <w:style w:type="character" w:customStyle="1" w:styleId="21">
    <w:name w:val="未处理的提及1"/>
    <w:basedOn w:val="9"/>
    <w:semiHidden/>
    <w:unhideWhenUsed/>
    <w:qFormat/>
    <w:uiPriority w:val="99"/>
    <w:rPr>
      <w:color w:val="605E5C"/>
      <w:shd w:val="clear" w:color="auto" w:fill="E1DFDD"/>
    </w:rPr>
  </w:style>
  <w:style w:type="paragraph" w:styleId="22">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3EB747-E454-4090-A6D5-0D8A723F90B5}">
  <ds:schemaRefs/>
</ds:datastoreItem>
</file>

<file path=docProps/app.xml><?xml version="1.0" encoding="utf-8"?>
<Properties xmlns="http://schemas.openxmlformats.org/officeDocument/2006/extended-properties" xmlns:vt="http://schemas.openxmlformats.org/officeDocument/2006/docPropsVTypes">
  <Template>Normal.dotm</Template>
  <Pages>6</Pages>
  <Words>4206</Words>
  <Characters>4474</Characters>
  <Lines>33</Lines>
  <Paragraphs>9</Paragraphs>
  <TotalTime>206</TotalTime>
  <ScaleCrop>false</ScaleCrop>
  <LinksUpToDate>false</LinksUpToDate>
  <CharactersWithSpaces>4497</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2024-02-19T03:06:00Z</dcterms:created>
  <dc:creator>Jiao Li</dc:creator>
  <cp:lastModifiedBy>Magic</cp:lastModifiedBy>
  <cp:lastPrinted>2025-09-02T07:46:00Z</cp:lastPrinted>
  <dcterms:modified xsi:type="dcterms:W3CDTF">2025-09-11T12:35:10Z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86363FE96F13461B90E303747A97ECCE_13</vt:lpwstr>
  </property>
  <property fmtid="{D5CDD505-2E9C-101B-9397-08002B2CF9AE}" pid="4" name="KSOTemplateDocerSaveRecord">
    <vt:lpwstr>eyJoZGlkIjoiMzEwNTM5NzYwMDRjMzkwZTVkZjY2ODkwMGIxNGU0OTUiLCJ1c2VySWQiOiIxOTc1NjU2In0=</vt:lpwstr>
  </property>
</Properties>
</file>