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3E43AB">
      <w:pPr>
        <w:rPr>
          <w:rFonts w:hint="eastAsia"/>
        </w:rPr>
      </w:pPr>
      <w:r>
        <w:rPr>
          <w:rFonts w:hint="eastAsia"/>
        </w:rPr>
        <w:t xml:space="preserve">Potential </w:t>
      </w:r>
      <w:r>
        <w:rPr>
          <w:rFonts w:hint="eastAsia"/>
          <w:lang w:val="en-US" w:eastAsia="zh-CN"/>
        </w:rPr>
        <w:t>P</w:t>
      </w:r>
      <w:r>
        <w:rPr>
          <w:rFonts w:hint="eastAsia"/>
        </w:rPr>
        <w:t>roblem</w:t>
      </w:r>
    </w:p>
    <w:p w14:paraId="67BEDE34">
      <w:pPr>
        <w:rPr>
          <w:rFonts w:hint="eastAsia"/>
        </w:rPr>
      </w:pPr>
      <w:r>
        <w:rPr>
          <w:rFonts w:hint="eastAsia"/>
        </w:rPr>
        <w:t>以太坊作为一个全球领先的区块链平台，已经推动了智能合约、DeFi和NFT等领域的发展。然而，它仍面临一些显著的技术和应用挑战。以下是当前阶段的主要问题及其解决方法：</w:t>
      </w:r>
    </w:p>
    <w:p w14:paraId="6393BD29">
      <w:pPr>
        <w:rPr>
          <w:rFonts w:hint="eastAsia"/>
        </w:rPr>
      </w:pPr>
      <w:r>
        <w:rPr>
          <w:rFonts w:hint="eastAsia"/>
        </w:rPr>
        <w:t>1. 可扩展性问题</w:t>
      </w:r>
    </w:p>
    <w:p w14:paraId="64D5E614">
      <w:pPr>
        <w:rPr>
          <w:rFonts w:hint="eastAsia"/>
        </w:rPr>
      </w:pPr>
      <w:r>
        <w:rPr>
          <w:rFonts w:hint="eastAsia"/>
        </w:rPr>
        <w:t>问题描述</w:t>
      </w:r>
    </w:p>
    <w:p w14:paraId="53ED6AB5">
      <w:pPr>
        <w:rPr>
          <w:rFonts w:hint="eastAsia"/>
        </w:rPr>
      </w:pPr>
      <w:r>
        <w:rPr>
          <w:rFonts w:hint="eastAsia"/>
        </w:rPr>
        <w:t>以太坊在处理大量交易时容易出现网络拥堵，尤其在用户活跃的高峰期会导致Gas费用飙升，交易速度变慢。这一问题限制了以太坊的扩展能力，尤其对高频应用（如DeFi、NFT交易等）影响较大。</w:t>
      </w:r>
    </w:p>
    <w:p w14:paraId="329AFA60">
      <w:pPr>
        <w:rPr>
          <w:rFonts w:hint="eastAsia"/>
        </w:rPr>
      </w:pPr>
      <w:r>
        <w:rPr>
          <w:rFonts w:hint="eastAsia"/>
        </w:rPr>
        <w:t>解决方法</w:t>
      </w:r>
    </w:p>
    <w:p w14:paraId="64F540B1">
      <w:pPr>
        <w:rPr>
          <w:rFonts w:hint="eastAsia"/>
        </w:rPr>
      </w:pPr>
      <w:r>
        <w:rPr>
          <w:rFonts w:hint="eastAsia"/>
        </w:rPr>
        <w:t>以太坊2.0升级：以太坊2.0通过将共识机制从工作量证明（PoW）转为权益证明（PoS），提高了交易验证的效率。</w:t>
      </w:r>
    </w:p>
    <w:p w14:paraId="7C2C0865">
      <w:pPr>
        <w:rPr>
          <w:rFonts w:hint="eastAsia"/>
        </w:rPr>
      </w:pPr>
      <w:r>
        <w:rPr>
          <w:rFonts w:hint="eastAsia"/>
        </w:rPr>
        <w:t>分片（Sharding）：分片技术将以太坊网络划分为多个小型分片，每个分片可以独立处理交易，从而极大地提升交易吞吐量。</w:t>
      </w:r>
    </w:p>
    <w:p w14:paraId="55473202">
      <w:pPr>
        <w:rPr>
          <w:rFonts w:hint="eastAsia"/>
        </w:rPr>
      </w:pPr>
      <w:r>
        <w:rPr>
          <w:rFonts w:hint="eastAsia"/>
        </w:rPr>
        <w:t>Layer 2扩展解决方案：如Optimistic Rollup、zk-Rollup等Layer 2方案将交易处理移到主链之外，减少了链上压力。Rollup通过将大量交易聚合为单个数据包提交至主链，有效提升交易速度并降低成本。</w:t>
      </w:r>
    </w:p>
    <w:p w14:paraId="766C03FC">
      <w:pPr>
        <w:rPr>
          <w:rFonts w:hint="eastAsia"/>
        </w:rPr>
      </w:pPr>
      <w:r>
        <w:rPr>
          <w:rFonts w:hint="eastAsia"/>
        </w:rPr>
        <w:t>2. 高昂的Gas费用</w:t>
      </w:r>
    </w:p>
    <w:p w14:paraId="21CED4DD">
      <w:pPr>
        <w:rPr>
          <w:rFonts w:hint="eastAsia"/>
        </w:rPr>
      </w:pPr>
      <w:r>
        <w:rPr>
          <w:rFonts w:hint="eastAsia"/>
        </w:rPr>
        <w:t>问题描述</w:t>
      </w:r>
    </w:p>
    <w:p w14:paraId="38A57328">
      <w:pPr>
        <w:rPr>
          <w:rFonts w:hint="eastAsia"/>
        </w:rPr>
      </w:pPr>
      <w:r>
        <w:rPr>
          <w:rFonts w:hint="eastAsia"/>
        </w:rPr>
        <w:t>Gas费用的上涨使得以太坊上的小额交易和微交易变得昂贵，限制了一些用户的使用，尤其影响小额DeFi用户和NFT创建者。</w:t>
      </w:r>
    </w:p>
    <w:p w14:paraId="3D2EB1BB">
      <w:pPr>
        <w:rPr>
          <w:rFonts w:hint="eastAsia"/>
        </w:rPr>
      </w:pPr>
      <w:r>
        <w:rPr>
          <w:rFonts w:hint="eastAsia"/>
        </w:rPr>
        <w:t>解决方法</w:t>
      </w:r>
    </w:p>
    <w:p w14:paraId="5CFEEC2B">
      <w:pPr>
        <w:rPr>
          <w:rFonts w:hint="eastAsia"/>
        </w:rPr>
      </w:pPr>
      <w:r>
        <w:rPr>
          <w:rFonts w:hint="eastAsia"/>
        </w:rPr>
        <w:t>EIP-1559的实施：EIP-1559提案在以太坊网络中引入了基础费用（Base Fee）和小费（Tip）机制，通过燃烧基础费用控制Gas价格的波动。</w:t>
      </w:r>
    </w:p>
    <w:p w14:paraId="7453C250">
      <w:pPr>
        <w:rPr>
          <w:rFonts w:hint="eastAsia"/>
        </w:rPr>
      </w:pPr>
      <w:r>
        <w:rPr>
          <w:rFonts w:hint="eastAsia"/>
        </w:rPr>
        <w:t>Layer 2解决方案：Rollup等Layer 2技术也能有效降低Gas费用，将交易费用从以太坊主链移至更便宜的二层网络。</w:t>
      </w:r>
    </w:p>
    <w:p w14:paraId="26090060">
      <w:pPr>
        <w:rPr>
          <w:rFonts w:hint="eastAsia"/>
        </w:rPr>
      </w:pPr>
      <w:r>
        <w:rPr>
          <w:rFonts w:hint="eastAsia"/>
        </w:rPr>
        <w:t>转向PoS：以太坊2.0的PoS机制减少了矿工的电力消耗与设备维护费用，减少了Gas费用的基础性成本。</w:t>
      </w:r>
    </w:p>
    <w:p w14:paraId="218756D0">
      <w:pPr>
        <w:rPr>
          <w:rFonts w:hint="eastAsia"/>
        </w:rPr>
      </w:pPr>
      <w:r>
        <w:rPr>
          <w:rFonts w:hint="eastAsia"/>
        </w:rPr>
        <w:t>3. 用户体验和开发者难度</w:t>
      </w:r>
    </w:p>
    <w:p w14:paraId="77FFDA61">
      <w:pPr>
        <w:rPr>
          <w:rFonts w:hint="eastAsia"/>
        </w:rPr>
      </w:pPr>
      <w:r>
        <w:rPr>
          <w:rFonts w:hint="eastAsia"/>
        </w:rPr>
        <w:t>问题描述</w:t>
      </w:r>
    </w:p>
    <w:p w14:paraId="49F402FB">
      <w:pPr>
        <w:rPr>
          <w:rFonts w:hint="eastAsia"/>
        </w:rPr>
      </w:pPr>
      <w:r>
        <w:rPr>
          <w:rFonts w:hint="eastAsia"/>
        </w:rPr>
        <w:t>由于以太坊协议较为复杂，普通用户和开发者在使用或开发基于以太坊的应用时面临较高的学习门槛。此外，Gas费用机制和私钥管理对新用户也较为复杂。</w:t>
      </w:r>
    </w:p>
    <w:p w14:paraId="75347684">
      <w:pPr>
        <w:rPr>
          <w:rFonts w:hint="eastAsia"/>
        </w:rPr>
      </w:pPr>
      <w:r>
        <w:rPr>
          <w:rFonts w:hint="eastAsia"/>
        </w:rPr>
        <w:t>解决方法</w:t>
      </w:r>
    </w:p>
    <w:p w14:paraId="0EC35311">
      <w:pPr>
        <w:rPr>
          <w:rFonts w:hint="eastAsia"/>
        </w:rPr>
      </w:pPr>
      <w:r>
        <w:rPr>
          <w:rFonts w:hint="eastAsia"/>
        </w:rPr>
        <w:t>钱包和应用优化：如MetaMask等钱包在不断改进用户体验，简化操作流程。同时，一些钱包提供Gas费优化和预估功能，帮助用户更好地控制费用。</w:t>
      </w:r>
    </w:p>
    <w:p w14:paraId="50E17A8B">
      <w:pPr>
        <w:rPr>
          <w:rFonts w:hint="eastAsia"/>
        </w:rPr>
      </w:pPr>
      <w:r>
        <w:rPr>
          <w:rFonts w:hint="eastAsia"/>
        </w:rPr>
        <w:t>简化编程框架：开发框架如Hardhat、Truffle等工具简化了开发、部署和测试流程，使智能合约开发更加便捷。</w:t>
      </w:r>
    </w:p>
    <w:p w14:paraId="25D8E2FD">
      <w:pPr>
        <w:rPr>
          <w:rFonts w:hint="eastAsia"/>
        </w:rPr>
      </w:pPr>
      <w:r>
        <w:rPr>
          <w:rFonts w:hint="eastAsia"/>
        </w:rPr>
        <w:t>提高链上教育和支持：开发者和用户教育资源的增加，如在线课程、技术社区等，可以帮助新手迅速上手。</w:t>
      </w:r>
    </w:p>
    <w:p w14:paraId="58607497">
      <w:pPr>
        <w:rPr>
          <w:rFonts w:hint="eastAsia"/>
        </w:rPr>
      </w:pPr>
      <w:r>
        <w:rPr>
          <w:rFonts w:hint="eastAsia"/>
        </w:rPr>
        <w:t>4. 安全性与智能合约漏洞</w:t>
      </w:r>
    </w:p>
    <w:p w14:paraId="4993E023">
      <w:pPr>
        <w:rPr>
          <w:rFonts w:hint="eastAsia"/>
        </w:rPr>
      </w:pPr>
      <w:r>
        <w:rPr>
          <w:rFonts w:hint="eastAsia"/>
        </w:rPr>
        <w:t>问题描述</w:t>
      </w:r>
    </w:p>
    <w:p w14:paraId="1EEC3785">
      <w:pPr>
        <w:rPr>
          <w:rFonts w:hint="eastAsia"/>
        </w:rPr>
      </w:pPr>
      <w:r>
        <w:rPr>
          <w:rFonts w:hint="eastAsia"/>
        </w:rPr>
        <w:t>以太坊智能合约一旦部署便无法更改，存在合约被黑客攻击的风险，DeFi协议也曾因此出现大量资金损失。智能合约中的安全漏洞对用户资金造成了极大风险。</w:t>
      </w:r>
    </w:p>
    <w:p w14:paraId="2AFA0FA3">
      <w:pPr>
        <w:rPr>
          <w:rFonts w:hint="eastAsia"/>
        </w:rPr>
      </w:pPr>
      <w:r>
        <w:rPr>
          <w:rFonts w:hint="eastAsia"/>
        </w:rPr>
        <w:t>解决方法</w:t>
      </w:r>
    </w:p>
    <w:p w14:paraId="5B9FBB25">
      <w:pPr>
        <w:rPr>
          <w:rFonts w:hint="eastAsia"/>
        </w:rPr>
      </w:pPr>
      <w:r>
        <w:rPr>
          <w:rFonts w:hint="eastAsia"/>
        </w:rPr>
        <w:t>代码审计与测试：Smart contract的第三方代码审计（如CertiK、Quantstamp）已经成为标准。通过审计和压力测试，可以及时发现和修复潜在漏洞。</w:t>
      </w:r>
    </w:p>
    <w:p w14:paraId="2BF7226F">
      <w:pPr>
        <w:rPr>
          <w:rFonts w:hint="eastAsia"/>
        </w:rPr>
      </w:pPr>
      <w:r>
        <w:rPr>
          <w:rFonts w:hint="eastAsia"/>
        </w:rPr>
        <w:t>多签合约和保险机制：部分项目引入多重签名合约，限制单个实体的资金控制权限。同时，保险机制的加入可为用户资金提供保障。</w:t>
      </w:r>
    </w:p>
    <w:p w14:paraId="0C9B2C37">
      <w:pPr>
        <w:rPr>
          <w:rFonts w:hint="eastAsia"/>
        </w:rPr>
      </w:pPr>
      <w:r>
        <w:rPr>
          <w:rFonts w:hint="eastAsia"/>
        </w:rPr>
        <w:t>标准化合约：通过采用已审计的标准化智能合约模板（如OpenZeppelin库），减少自定义代码中的安全隐患。</w:t>
      </w:r>
    </w:p>
    <w:p w14:paraId="59DC6B3C">
      <w:pPr>
        <w:rPr>
          <w:rFonts w:hint="eastAsia"/>
        </w:rPr>
      </w:pPr>
      <w:r>
        <w:rPr>
          <w:rFonts w:hint="eastAsia"/>
        </w:rPr>
        <w:t>5. 环境影响</w:t>
      </w:r>
    </w:p>
    <w:p w14:paraId="2331ABE7">
      <w:pPr>
        <w:rPr>
          <w:rFonts w:hint="eastAsia"/>
        </w:rPr>
      </w:pPr>
      <w:r>
        <w:rPr>
          <w:rFonts w:hint="eastAsia"/>
        </w:rPr>
        <w:t>问题描述</w:t>
      </w:r>
    </w:p>
    <w:p w14:paraId="3E316039">
      <w:pPr>
        <w:rPr>
          <w:rFonts w:hint="eastAsia"/>
        </w:rPr>
      </w:pPr>
      <w:r>
        <w:rPr>
          <w:rFonts w:hint="eastAsia"/>
        </w:rPr>
        <w:t>尽管以太坊已从PoW转向PoS，显著减少了能源消耗，但加密行业整体的能耗依旧面临社会关注，特别是在环保政策严苛的国家。</w:t>
      </w:r>
    </w:p>
    <w:p w14:paraId="24FE92F7">
      <w:pPr>
        <w:rPr>
          <w:rFonts w:hint="eastAsia"/>
        </w:rPr>
      </w:pPr>
      <w:r>
        <w:rPr>
          <w:rFonts w:hint="eastAsia"/>
        </w:rPr>
        <w:t>解决方法</w:t>
      </w:r>
    </w:p>
    <w:p w14:paraId="53E2FD6C">
      <w:pPr>
        <w:rPr>
          <w:rFonts w:hint="eastAsia"/>
        </w:rPr>
      </w:pPr>
      <w:r>
        <w:rPr>
          <w:rFonts w:hint="eastAsia"/>
        </w:rPr>
        <w:t>权益证明（PoS）过渡：PoS机制的采用减少了矿机需求，直接降低了网络的能源消耗，较PoW节省约99%的能耗。</w:t>
      </w:r>
    </w:p>
    <w:p w14:paraId="39C9BB26">
      <w:pPr>
        <w:rPr>
          <w:rFonts w:hint="eastAsia"/>
        </w:rPr>
      </w:pPr>
      <w:r>
        <w:rPr>
          <w:rFonts w:hint="eastAsia"/>
        </w:rPr>
        <w:t>Layer 2和分片：扩展性技术的普及减少了以太坊主链上交易量，进一步减少能源消耗。</w:t>
      </w:r>
    </w:p>
    <w:p w14:paraId="0FFDA976">
      <w:pPr>
        <w:rPr>
          <w:rFonts w:hint="eastAsia"/>
        </w:rPr>
      </w:pPr>
      <w:r>
        <w:rPr>
          <w:rFonts w:hint="eastAsia"/>
        </w:rPr>
        <w:t>环保倡议和碳中和计划：一些项目尝试引入碳补偿计划，为区块链操作产生的碳足迹买单。未来更多环保措施可能在以太坊生态中推广。</w:t>
      </w:r>
    </w:p>
    <w:p w14:paraId="2F4C3CF7">
      <w:pPr>
        <w:rPr>
          <w:rFonts w:hint="eastAsia"/>
        </w:rPr>
      </w:pPr>
      <w:r>
        <w:rPr>
          <w:rFonts w:hint="eastAsia"/>
        </w:rPr>
        <w:t>6. 监管压力与政策不确定性</w:t>
      </w:r>
    </w:p>
    <w:p w14:paraId="4ADC5BDB">
      <w:pPr>
        <w:rPr>
          <w:rFonts w:hint="eastAsia"/>
        </w:rPr>
      </w:pPr>
      <w:r>
        <w:rPr>
          <w:rFonts w:hint="eastAsia"/>
        </w:rPr>
        <w:t>问题描述</w:t>
      </w:r>
    </w:p>
    <w:p w14:paraId="49EB9CBE">
      <w:pPr>
        <w:rPr>
          <w:rFonts w:hint="eastAsia"/>
        </w:rPr>
      </w:pPr>
      <w:r>
        <w:rPr>
          <w:rFonts w:hint="eastAsia"/>
        </w:rPr>
        <w:t>全球范围内的政策和监管态度不一，特别是在DeFi和NFT领域，使得以太坊平台的应用和发展受到约束。例如，美国和欧盟对加密货币交易和资金的监管日益严格，对智能合约的法律性质也存在分歧。</w:t>
      </w:r>
    </w:p>
    <w:p w14:paraId="20D8E4CC">
      <w:pPr>
        <w:rPr>
          <w:rFonts w:hint="eastAsia"/>
        </w:rPr>
      </w:pPr>
      <w:r>
        <w:rPr>
          <w:rFonts w:hint="eastAsia"/>
        </w:rPr>
        <w:t>解决方法</w:t>
      </w:r>
    </w:p>
    <w:p w14:paraId="613BFF98">
      <w:pPr>
        <w:rPr>
          <w:rFonts w:hint="eastAsia"/>
        </w:rPr>
      </w:pPr>
      <w:r>
        <w:rPr>
          <w:rFonts w:hint="eastAsia"/>
        </w:rPr>
        <w:t>链上治理和合规性标准：一些项目通过链上治理来提升合规性，以符合当地法律要求；如KYC标准、资金防洗钱程序等。</w:t>
      </w:r>
    </w:p>
    <w:p w14:paraId="44AC6786">
      <w:pPr>
        <w:rPr>
          <w:rFonts w:hint="eastAsia"/>
        </w:rPr>
      </w:pPr>
      <w:r>
        <w:rPr>
          <w:rFonts w:hint="eastAsia"/>
        </w:rPr>
        <w:t>多重签名和许可链技术：引入多重签名合约可以实现合规的链上操作，私链或联盟链则提供了隐私与合规保护。</w:t>
      </w:r>
    </w:p>
    <w:p w14:paraId="63D2FEA2">
      <w:pPr>
        <w:rPr>
          <w:rFonts w:hint="eastAsia"/>
        </w:rPr>
      </w:pPr>
      <w:r>
        <w:rPr>
          <w:rFonts w:hint="eastAsia"/>
        </w:rPr>
        <w:t>跨链和多链部署：为规避单一平台的政策风险，一些项目选择在多个链上部署，从而分散风险，提高整体的抗政策风险能力。</w:t>
      </w:r>
    </w:p>
    <w:p w14:paraId="68DA7AFF">
      <w:pPr>
        <w:rPr>
          <w:rFonts w:hint="eastAsia"/>
        </w:rPr>
      </w:pPr>
      <w:r>
        <w:rPr>
          <w:rFonts w:hint="eastAsia"/>
        </w:rPr>
        <w:t>总结</w:t>
      </w:r>
    </w:p>
    <w:p w14:paraId="29B353B3">
      <w:pPr>
        <w:rPr>
          <w:rFonts w:hint="eastAsia"/>
        </w:rPr>
      </w:pPr>
      <w:r>
        <w:rPr>
          <w:rFonts w:hint="eastAsia"/>
        </w:rPr>
        <w:t>以太坊在快速发展的同时，也积极寻求在扩展性、安全性、用户体验、成本和环境影响等方面的改进。以太坊2.0、分片、Layer 2扩展等技术为解决上述问题提供了良好的基础，未来以太坊的持续创新将进一步巩固其在区块链生态中的重要地位。</w:t>
      </w:r>
    </w:p>
    <w:p w14:paraId="4594A8AD">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0OWY1NDEwMGY4MTU4NzNkY2U3YjBlOTI0YzQ4Y2EifQ=="/>
  </w:docVars>
  <w:rsids>
    <w:rsidRoot w:val="00000000"/>
    <w:rsid w:val="2D931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2024-10-25T05:50:02Z</dcterms:created>
  <dc:creator>RockyRori</dc:creator>
  <cp:lastModifiedBy>敢于拼我</cp:lastModifiedBy>
  <dcterms:modified xsi:type="dcterms:W3CDTF">2024-10-25T05:50:22Z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CB6D46D74D194E409FAC2D3A87234E79_12</vt:lpwstr>
  </property>
</Properties>
</file>