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widowControl w:val="0"/>
        <w:spacing w:after="240" w:before="0" w:line="300" w:lineRule="auto"/>
        <w:jc w:val="center"/>
        <w:rPr>
          <w:rFonts w:ascii="Impact" w:cs="Impact" w:eastAsia="Impact" w:hAnsi="Impact"/>
          <w:color w:val="202124"/>
          <w:sz w:val="68"/>
          <w:szCs w:val="68"/>
          <w:u w:val="single"/>
        </w:rPr>
      </w:pPr>
      <w:r w:rsidDel="00000000" w:rsidR="00000000" w:rsidRPr="00000000">
        <w:rPr>
          <w:rFonts w:ascii="Impact" w:cs="Impact" w:eastAsia="Impact" w:hAnsi="Impact"/>
          <w:color w:val="202124"/>
          <w:sz w:val="68"/>
          <w:szCs w:val="68"/>
          <w:u w:val="single"/>
          <w:rtl w:val="0"/>
        </w:rPr>
        <w:t xml:space="preserve">Predicción de Emisiones de </w:t>
      </w:r>
    </w:p>
    <w:p w:rsidR="00000000" w:rsidDel="00000000" w:rsidP="00000000" w:rsidRDefault="00000000" w:rsidRPr="00000000" w14:paraId="00000002">
      <w:pPr>
        <w:pStyle w:val="Heading3"/>
        <w:keepNext w:val="0"/>
        <w:keepLines w:val="0"/>
        <w:widowControl w:val="0"/>
        <w:spacing w:after="240" w:before="0" w:line="300" w:lineRule="auto"/>
        <w:jc w:val="center"/>
        <w:rPr>
          <w:rFonts w:ascii="Impact" w:cs="Impact" w:eastAsia="Impact" w:hAnsi="Impact"/>
          <w:color w:val="202124"/>
          <w:sz w:val="68"/>
          <w:szCs w:val="68"/>
          <w:u w:val="single"/>
        </w:rPr>
      </w:pPr>
      <w:r w:rsidDel="00000000" w:rsidR="00000000" w:rsidRPr="00000000">
        <w:rPr>
          <w:rFonts w:ascii="Impact" w:cs="Impact" w:eastAsia="Impact" w:hAnsi="Impact"/>
          <w:color w:val="202124"/>
          <w:sz w:val="68"/>
          <w:szCs w:val="68"/>
          <w:u w:val="single"/>
          <w:rtl w:val="0"/>
        </w:rPr>
        <w:t xml:space="preserve">CO2 en </w:t>
      </w:r>
    </w:p>
    <w:p w:rsidR="00000000" w:rsidDel="00000000" w:rsidP="00000000" w:rsidRDefault="00000000" w:rsidRPr="00000000" w14:paraId="00000003">
      <w:pPr>
        <w:pStyle w:val="Heading3"/>
        <w:keepNext w:val="0"/>
        <w:keepLines w:val="0"/>
        <w:widowControl w:val="0"/>
        <w:spacing w:after="240" w:before="0" w:line="300" w:lineRule="auto"/>
        <w:jc w:val="center"/>
        <w:rPr>
          <w:rFonts w:ascii="Impact" w:cs="Impact" w:eastAsia="Impact" w:hAnsi="Impact"/>
          <w:color w:val="202124"/>
          <w:sz w:val="68"/>
          <w:szCs w:val="68"/>
          <w:u w:val="single"/>
        </w:rPr>
      </w:pPr>
      <w:r w:rsidDel="00000000" w:rsidR="00000000" w:rsidRPr="00000000">
        <w:rPr>
          <w:rFonts w:ascii="Impact" w:cs="Impact" w:eastAsia="Impact" w:hAnsi="Impact"/>
          <w:color w:val="202124"/>
          <w:sz w:val="68"/>
          <w:szCs w:val="68"/>
          <w:u w:val="single"/>
          <w:rtl w:val="0"/>
        </w:rPr>
        <w:t xml:space="preserve">Vehículos</w:t>
      </w:r>
    </w:p>
    <w:p w:rsidR="00000000" w:rsidDel="00000000" w:rsidP="00000000" w:rsidRDefault="00000000" w:rsidRPr="00000000" w14:paraId="00000004">
      <w:pPr>
        <w:widowControl w:val="0"/>
        <w:spacing w:line="240" w:lineRule="auto"/>
        <w:rPr/>
      </w:pPr>
      <w:r w:rsidDel="00000000" w:rsidR="00000000" w:rsidRPr="00000000">
        <w:rPr>
          <w:rtl w:val="0"/>
        </w:rPr>
      </w:r>
    </w:p>
    <w:p w:rsidR="00000000" w:rsidDel="00000000" w:rsidP="00000000" w:rsidRDefault="00000000" w:rsidRPr="00000000" w14:paraId="00000005">
      <w:pPr>
        <w:widowControl w:val="0"/>
        <w:spacing w:line="240" w:lineRule="auto"/>
        <w:rPr/>
      </w:pPr>
      <w:r w:rsidDel="00000000" w:rsidR="00000000" w:rsidRPr="00000000">
        <w:rPr>
          <w:rtl w:val="0"/>
        </w:rPr>
      </w:r>
    </w:p>
    <w:p w:rsidR="00000000" w:rsidDel="00000000" w:rsidP="00000000" w:rsidRDefault="00000000" w:rsidRPr="00000000" w14:paraId="00000006">
      <w:pPr>
        <w:widowControl w:val="0"/>
        <w:spacing w:line="240" w:lineRule="auto"/>
        <w:rPr/>
      </w:pPr>
      <w:r w:rsidDel="00000000" w:rsidR="00000000" w:rsidRPr="00000000">
        <w:rPr>
          <w:rtl w:val="0"/>
        </w:rPr>
      </w:r>
    </w:p>
    <w:p w:rsidR="00000000" w:rsidDel="00000000" w:rsidP="00000000" w:rsidRDefault="00000000" w:rsidRPr="00000000" w14:paraId="00000007">
      <w:pPr>
        <w:widowControl w:val="0"/>
        <w:spacing w:line="240" w:lineRule="auto"/>
        <w:rPr/>
      </w:pPr>
      <w:r w:rsidDel="00000000" w:rsidR="00000000" w:rsidRPr="00000000">
        <w:rPr>
          <w:rtl w:val="0"/>
        </w:rPr>
      </w:r>
    </w:p>
    <w:p w:rsidR="00000000" w:rsidDel="00000000" w:rsidP="00000000" w:rsidRDefault="00000000" w:rsidRPr="00000000" w14:paraId="00000008">
      <w:pPr>
        <w:widowControl w:val="0"/>
        <w:spacing w:line="240" w:lineRule="auto"/>
        <w:rPr/>
      </w:pPr>
      <w:r w:rsidDel="00000000" w:rsidR="00000000" w:rsidRPr="00000000">
        <w:rPr>
          <w:rtl w:val="0"/>
        </w:rPr>
      </w:r>
    </w:p>
    <w:p w:rsidR="00000000" w:rsidDel="00000000" w:rsidP="00000000" w:rsidRDefault="00000000" w:rsidRPr="00000000" w14:paraId="00000009">
      <w:pPr>
        <w:widowControl w:val="0"/>
        <w:spacing w:line="240" w:lineRule="auto"/>
        <w:rPr/>
      </w:pPr>
      <w:r w:rsidDel="00000000" w:rsidR="00000000" w:rsidRPr="00000000">
        <w:rPr>
          <w:rtl w:val="0"/>
        </w:rPr>
      </w:r>
    </w:p>
    <w:p w:rsidR="00000000" w:rsidDel="00000000" w:rsidP="00000000" w:rsidRDefault="00000000" w:rsidRPr="00000000" w14:paraId="0000000A">
      <w:pPr>
        <w:widowControl w:val="0"/>
        <w:spacing w:line="240" w:lineRule="auto"/>
        <w:rPr/>
      </w:pPr>
      <w:r w:rsidDel="00000000" w:rsidR="00000000" w:rsidRPr="00000000">
        <w:rPr>
          <w:rtl w:val="0"/>
        </w:rPr>
      </w:r>
    </w:p>
    <w:p w:rsidR="00000000" w:rsidDel="00000000" w:rsidP="00000000" w:rsidRDefault="00000000" w:rsidRPr="00000000" w14:paraId="0000000B">
      <w:pPr>
        <w:widowControl w:val="0"/>
        <w:spacing w:line="240" w:lineRule="auto"/>
        <w:rPr/>
      </w:pPr>
      <w:r w:rsidDel="00000000" w:rsidR="00000000" w:rsidRPr="00000000">
        <w:rPr>
          <w:rtl w:val="0"/>
        </w:rPr>
      </w:r>
    </w:p>
    <w:p w:rsidR="00000000" w:rsidDel="00000000" w:rsidP="00000000" w:rsidRDefault="00000000" w:rsidRPr="00000000" w14:paraId="0000000C">
      <w:pPr>
        <w:widowControl w:val="0"/>
        <w:spacing w:line="240" w:lineRule="auto"/>
        <w:rPr/>
      </w:pPr>
      <w:r w:rsidDel="00000000" w:rsidR="00000000" w:rsidRPr="00000000">
        <w:rPr>
          <w:rtl w:val="0"/>
        </w:rPr>
      </w:r>
    </w:p>
    <w:p w:rsidR="00000000" w:rsidDel="00000000" w:rsidP="00000000" w:rsidRDefault="00000000" w:rsidRPr="00000000" w14:paraId="0000000D">
      <w:pPr>
        <w:widowControl w:val="0"/>
        <w:spacing w:line="240" w:lineRule="auto"/>
        <w:rPr/>
      </w:pPr>
      <w:r w:rsidDel="00000000" w:rsidR="00000000" w:rsidRPr="00000000">
        <w:rPr>
          <w:rtl w:val="0"/>
        </w:rPr>
      </w:r>
    </w:p>
    <w:p w:rsidR="00000000" w:rsidDel="00000000" w:rsidP="00000000" w:rsidRDefault="00000000" w:rsidRPr="00000000" w14:paraId="0000000E">
      <w:pPr>
        <w:widowControl w:val="0"/>
        <w:spacing w:line="240" w:lineRule="auto"/>
        <w:rPr/>
      </w:pPr>
      <w:r w:rsidDel="00000000" w:rsidR="00000000" w:rsidRPr="00000000">
        <w:rPr>
          <w:rtl w:val="0"/>
        </w:rPr>
      </w:r>
    </w:p>
    <w:p w:rsidR="00000000" w:rsidDel="00000000" w:rsidP="00000000" w:rsidRDefault="00000000" w:rsidRPr="00000000" w14:paraId="0000000F">
      <w:pPr>
        <w:widowControl w:val="0"/>
        <w:spacing w:line="240" w:lineRule="auto"/>
        <w:rPr/>
      </w:pPr>
      <w:r w:rsidDel="00000000" w:rsidR="00000000" w:rsidRPr="00000000">
        <w:rPr>
          <w:rtl w:val="0"/>
        </w:rPr>
      </w:r>
    </w:p>
    <w:p w:rsidR="00000000" w:rsidDel="00000000" w:rsidP="00000000" w:rsidRDefault="00000000" w:rsidRPr="00000000" w14:paraId="00000010">
      <w:pPr>
        <w:widowControl w:val="0"/>
        <w:spacing w:line="240" w:lineRule="auto"/>
        <w:rPr/>
      </w:pPr>
      <w:r w:rsidDel="00000000" w:rsidR="00000000" w:rsidRPr="00000000">
        <w:rPr>
          <w:rtl w:val="0"/>
        </w:rPr>
      </w:r>
    </w:p>
    <w:p w:rsidR="00000000" w:rsidDel="00000000" w:rsidP="00000000" w:rsidRDefault="00000000" w:rsidRPr="00000000" w14:paraId="00000011">
      <w:pPr>
        <w:widowControl w:val="0"/>
        <w:spacing w:line="240" w:lineRule="auto"/>
        <w:rPr/>
      </w:pPr>
      <w:r w:rsidDel="00000000" w:rsidR="00000000" w:rsidRPr="00000000">
        <w:rPr>
          <w:rtl w:val="0"/>
        </w:rPr>
      </w:r>
    </w:p>
    <w:p w:rsidR="00000000" w:rsidDel="00000000" w:rsidP="00000000" w:rsidRDefault="00000000" w:rsidRPr="00000000" w14:paraId="00000012">
      <w:pPr>
        <w:widowControl w:val="0"/>
        <w:spacing w:line="240" w:lineRule="auto"/>
        <w:rPr/>
      </w:pPr>
      <w:r w:rsidDel="00000000" w:rsidR="00000000" w:rsidRPr="00000000">
        <w:rPr>
          <w:rtl w:val="0"/>
        </w:rPr>
      </w:r>
    </w:p>
    <w:p w:rsidR="00000000" w:rsidDel="00000000" w:rsidP="00000000" w:rsidRDefault="00000000" w:rsidRPr="00000000" w14:paraId="00000013">
      <w:pPr>
        <w:widowControl w:val="0"/>
        <w:spacing w:line="240" w:lineRule="auto"/>
        <w:rPr/>
      </w:pPr>
      <w:r w:rsidDel="00000000" w:rsidR="00000000" w:rsidRPr="00000000">
        <w:rPr>
          <w:rtl w:val="0"/>
        </w:rPr>
      </w:r>
    </w:p>
    <w:p w:rsidR="00000000" w:rsidDel="00000000" w:rsidP="00000000" w:rsidRDefault="00000000" w:rsidRPr="00000000" w14:paraId="00000014">
      <w:pPr>
        <w:widowControl w:val="0"/>
        <w:spacing w:line="240" w:lineRule="auto"/>
        <w:rPr/>
      </w:pPr>
      <w:r w:rsidDel="00000000" w:rsidR="00000000" w:rsidRPr="00000000">
        <w:rPr>
          <w:rtl w:val="0"/>
        </w:rPr>
      </w:r>
    </w:p>
    <w:p w:rsidR="00000000" w:rsidDel="00000000" w:rsidP="00000000" w:rsidRDefault="00000000" w:rsidRPr="00000000" w14:paraId="00000015">
      <w:pPr>
        <w:widowControl w:val="0"/>
        <w:spacing w:line="240" w:lineRule="auto"/>
        <w:rPr/>
      </w:pPr>
      <w:r w:rsidDel="00000000" w:rsidR="00000000" w:rsidRPr="00000000">
        <w:rPr>
          <w:rtl w:val="0"/>
        </w:rPr>
      </w:r>
    </w:p>
    <w:p w:rsidR="00000000" w:rsidDel="00000000" w:rsidP="00000000" w:rsidRDefault="00000000" w:rsidRPr="00000000" w14:paraId="00000016">
      <w:pPr>
        <w:widowControl w:val="0"/>
        <w:spacing w:line="240" w:lineRule="auto"/>
        <w:rPr/>
      </w:pPr>
      <w:r w:rsidDel="00000000" w:rsidR="00000000" w:rsidRPr="00000000">
        <w:rPr>
          <w:rtl w:val="0"/>
        </w:rPr>
      </w:r>
    </w:p>
    <w:p w:rsidR="00000000" w:rsidDel="00000000" w:rsidP="00000000" w:rsidRDefault="00000000" w:rsidRPr="00000000" w14:paraId="00000017">
      <w:pPr>
        <w:widowControl w:val="0"/>
        <w:spacing w:line="240" w:lineRule="auto"/>
        <w:rPr/>
      </w:pPr>
      <w:r w:rsidDel="00000000" w:rsidR="00000000" w:rsidRPr="00000000">
        <w:rPr>
          <w:rtl w:val="0"/>
        </w:rPr>
      </w:r>
    </w:p>
    <w:p w:rsidR="00000000" w:rsidDel="00000000" w:rsidP="00000000" w:rsidRDefault="00000000" w:rsidRPr="00000000" w14:paraId="00000018">
      <w:pPr>
        <w:widowControl w:val="0"/>
        <w:spacing w:line="240" w:lineRule="auto"/>
        <w:rPr/>
      </w:pPr>
      <w:r w:rsidDel="00000000" w:rsidR="00000000" w:rsidRPr="00000000">
        <w:rPr>
          <w:rtl w:val="0"/>
        </w:rPr>
      </w:r>
    </w:p>
    <w:p w:rsidR="00000000" w:rsidDel="00000000" w:rsidP="00000000" w:rsidRDefault="00000000" w:rsidRPr="00000000" w14:paraId="00000019">
      <w:pPr>
        <w:widowControl w:val="0"/>
        <w:spacing w:line="240" w:lineRule="auto"/>
        <w:rPr/>
      </w:pPr>
      <w:r w:rsidDel="00000000" w:rsidR="00000000" w:rsidRPr="00000000">
        <w:rPr>
          <w:rtl w:val="0"/>
        </w:rPr>
      </w:r>
    </w:p>
    <w:p w:rsidR="00000000" w:rsidDel="00000000" w:rsidP="00000000" w:rsidRDefault="00000000" w:rsidRPr="00000000" w14:paraId="0000001A">
      <w:pPr>
        <w:widowControl w:val="0"/>
        <w:spacing w:line="240" w:lineRule="auto"/>
        <w:rPr/>
      </w:pPr>
      <w:r w:rsidDel="00000000" w:rsidR="00000000" w:rsidRPr="00000000">
        <w:rPr>
          <w:rtl w:val="0"/>
        </w:rPr>
      </w:r>
    </w:p>
    <w:p w:rsidR="00000000" w:rsidDel="00000000" w:rsidP="00000000" w:rsidRDefault="00000000" w:rsidRPr="00000000" w14:paraId="0000001B">
      <w:pPr>
        <w:widowControl w:val="0"/>
        <w:spacing w:line="240" w:lineRule="auto"/>
        <w:rPr/>
      </w:pPr>
      <w:r w:rsidDel="00000000" w:rsidR="00000000" w:rsidRPr="00000000">
        <w:rPr>
          <w:rtl w:val="0"/>
        </w:rPr>
      </w:r>
    </w:p>
    <w:p w:rsidR="00000000" w:rsidDel="00000000" w:rsidP="00000000" w:rsidRDefault="00000000" w:rsidRPr="00000000" w14:paraId="0000001C">
      <w:pPr>
        <w:widowControl w:val="0"/>
        <w:spacing w:line="240" w:lineRule="auto"/>
        <w:rPr/>
      </w:pPr>
      <w:r w:rsidDel="00000000" w:rsidR="00000000" w:rsidRPr="00000000">
        <w:rPr>
          <w:rtl w:val="0"/>
        </w:rPr>
      </w:r>
    </w:p>
    <w:p w:rsidR="00000000" w:rsidDel="00000000" w:rsidP="00000000" w:rsidRDefault="00000000" w:rsidRPr="00000000" w14:paraId="0000001D">
      <w:pPr>
        <w:widowControl w:val="0"/>
        <w:spacing w:line="240" w:lineRule="auto"/>
        <w:rPr/>
      </w:pPr>
      <w:r w:rsidDel="00000000" w:rsidR="00000000" w:rsidRPr="00000000">
        <w:rPr>
          <w:rtl w:val="0"/>
        </w:rPr>
      </w:r>
    </w:p>
    <w:p w:rsidR="00000000" w:rsidDel="00000000" w:rsidP="00000000" w:rsidRDefault="00000000" w:rsidRPr="00000000" w14:paraId="0000001E">
      <w:pPr>
        <w:widowControl w:val="0"/>
        <w:spacing w:line="240" w:lineRule="auto"/>
        <w:rPr/>
      </w:pPr>
      <w:r w:rsidDel="00000000" w:rsidR="00000000" w:rsidRPr="00000000">
        <w:rPr>
          <w:rtl w:val="0"/>
        </w:rPr>
      </w:r>
    </w:p>
    <w:p w:rsidR="00000000" w:rsidDel="00000000" w:rsidP="00000000" w:rsidRDefault="00000000" w:rsidRPr="00000000" w14:paraId="0000001F">
      <w:pPr>
        <w:widowControl w:val="0"/>
        <w:spacing w:line="240" w:lineRule="auto"/>
        <w:rPr/>
      </w:pPr>
      <w:r w:rsidDel="00000000" w:rsidR="00000000" w:rsidRPr="00000000">
        <w:rPr>
          <w:rtl w:val="0"/>
        </w:rPr>
      </w:r>
    </w:p>
    <w:p w:rsidR="00000000" w:rsidDel="00000000" w:rsidP="00000000" w:rsidRDefault="00000000" w:rsidRPr="00000000" w14:paraId="00000020">
      <w:pPr>
        <w:widowControl w:val="0"/>
        <w:spacing w:line="240" w:lineRule="auto"/>
        <w:rPr/>
      </w:pPr>
      <w:r w:rsidDel="00000000" w:rsidR="00000000" w:rsidRPr="00000000">
        <w:rPr>
          <w:rtl w:val="0"/>
        </w:rPr>
      </w:r>
    </w:p>
    <w:p w:rsidR="00000000" w:rsidDel="00000000" w:rsidP="00000000" w:rsidRDefault="00000000" w:rsidRPr="00000000" w14:paraId="00000021">
      <w:pPr>
        <w:widowControl w:val="0"/>
        <w:spacing w:line="240" w:lineRule="auto"/>
        <w:rPr/>
      </w:pPr>
      <w:r w:rsidDel="00000000" w:rsidR="00000000" w:rsidRPr="00000000">
        <w:rPr>
          <w:rtl w:val="0"/>
        </w:rPr>
      </w:r>
    </w:p>
    <w:p w:rsidR="00000000" w:rsidDel="00000000" w:rsidP="00000000" w:rsidRDefault="00000000" w:rsidRPr="00000000" w14:paraId="00000022">
      <w:pPr>
        <w:widowControl w:val="0"/>
        <w:spacing w:line="240" w:lineRule="auto"/>
        <w:rPr/>
      </w:pPr>
      <w:r w:rsidDel="00000000" w:rsidR="00000000" w:rsidRPr="00000000">
        <w:rPr>
          <w:rtl w:val="0"/>
        </w:rPr>
      </w:r>
    </w:p>
    <w:p w:rsidR="00000000" w:rsidDel="00000000" w:rsidP="00000000" w:rsidRDefault="00000000" w:rsidRPr="00000000" w14:paraId="00000023">
      <w:pPr>
        <w:widowControl w:val="0"/>
        <w:spacing w:line="240" w:lineRule="auto"/>
        <w:rPr/>
      </w:pPr>
      <w:r w:rsidDel="00000000" w:rsidR="00000000" w:rsidRPr="00000000">
        <w:rPr>
          <w:rtl w:val="0"/>
        </w:rPr>
      </w:r>
    </w:p>
    <w:p w:rsidR="00000000" w:rsidDel="00000000" w:rsidP="00000000" w:rsidRDefault="00000000" w:rsidRPr="00000000" w14:paraId="00000024">
      <w:pPr>
        <w:widowControl w:val="0"/>
        <w:spacing w:line="240" w:lineRule="auto"/>
        <w:rPr/>
      </w:pPr>
      <w:r w:rsidDel="00000000" w:rsidR="00000000" w:rsidRPr="00000000">
        <w:rPr>
          <w:rtl w:val="0"/>
        </w:rPr>
      </w:r>
    </w:p>
    <w:p w:rsidR="00000000" w:rsidDel="00000000" w:rsidP="00000000" w:rsidRDefault="00000000" w:rsidRPr="00000000" w14:paraId="00000025">
      <w:pPr>
        <w:widowControl w:val="0"/>
        <w:spacing w:line="240" w:lineRule="auto"/>
        <w:rPr/>
      </w:pPr>
      <w:r w:rsidDel="00000000" w:rsidR="00000000" w:rsidRPr="00000000">
        <w:rPr>
          <w:rtl w:val="0"/>
        </w:rPr>
      </w:r>
    </w:p>
    <w:p w:rsidR="00000000" w:rsidDel="00000000" w:rsidP="00000000" w:rsidRDefault="00000000" w:rsidRPr="00000000" w14:paraId="00000026">
      <w:pPr>
        <w:widowControl w:val="0"/>
        <w:spacing w:line="240" w:lineRule="auto"/>
        <w:rPr/>
      </w:pPr>
      <w:r w:rsidDel="00000000" w:rsidR="00000000" w:rsidRPr="00000000">
        <w:rPr>
          <w:rtl w:val="0"/>
        </w:rPr>
      </w:r>
    </w:p>
    <w:p w:rsidR="00000000" w:rsidDel="00000000" w:rsidP="00000000" w:rsidRDefault="00000000" w:rsidRPr="00000000" w14:paraId="00000027">
      <w:pPr>
        <w:widowControl w:val="0"/>
        <w:spacing w:line="300" w:lineRule="auto"/>
        <w:jc w:val="right"/>
        <w:rPr>
          <w:sz w:val="20"/>
          <w:szCs w:val="20"/>
        </w:rPr>
      </w:pPr>
      <w:r w:rsidDel="00000000" w:rsidR="00000000" w:rsidRPr="00000000">
        <w:rPr>
          <w:rtl w:val="0"/>
        </w:rPr>
        <w:t xml:space="preserve">                                                                                                                </w:t>
      </w:r>
      <w:r w:rsidDel="00000000" w:rsidR="00000000" w:rsidRPr="00000000">
        <w:rPr>
          <w:sz w:val="20"/>
          <w:szCs w:val="20"/>
          <w:rtl w:val="0"/>
        </w:rPr>
        <w:t xml:space="preserve">Antonio García Rodrigo, Daniel Martín del Castillo,</w:t>
      </w:r>
    </w:p>
    <w:p w:rsidR="00000000" w:rsidDel="00000000" w:rsidP="00000000" w:rsidRDefault="00000000" w:rsidRPr="00000000" w14:paraId="00000028">
      <w:pPr>
        <w:widowControl w:val="0"/>
        <w:spacing w:line="300" w:lineRule="auto"/>
        <w:jc w:val="right"/>
        <w:rPr>
          <w:sz w:val="20"/>
          <w:szCs w:val="20"/>
        </w:rPr>
      </w:pPr>
      <w:r w:rsidDel="00000000" w:rsidR="00000000" w:rsidRPr="00000000">
        <w:rPr>
          <w:sz w:val="20"/>
          <w:szCs w:val="20"/>
          <w:rtl w:val="0"/>
        </w:rPr>
        <w:t xml:space="preserve"> Pol Montero Pons, </w:t>
      </w:r>
    </w:p>
    <w:p w:rsidR="00000000" w:rsidDel="00000000" w:rsidP="00000000" w:rsidRDefault="00000000" w:rsidRPr="00000000" w14:paraId="00000029">
      <w:pPr>
        <w:widowControl w:val="0"/>
        <w:spacing w:line="300" w:lineRule="auto"/>
        <w:jc w:val="right"/>
        <w:rPr>
          <w:sz w:val="20"/>
          <w:szCs w:val="20"/>
        </w:rPr>
      </w:pPr>
      <w:r w:rsidDel="00000000" w:rsidR="00000000" w:rsidRPr="00000000">
        <w:rPr>
          <w:sz w:val="20"/>
          <w:szCs w:val="20"/>
          <w:rtl w:val="0"/>
        </w:rPr>
        <w:t xml:space="preserve">Sistemas Inteligentes                                                                                               David Díaz Gregorio</w:t>
      </w:r>
    </w:p>
    <w:p w:rsidR="00000000" w:rsidDel="00000000" w:rsidP="00000000" w:rsidRDefault="00000000" w:rsidRPr="00000000" w14:paraId="0000002A">
      <w:pPr>
        <w:widowControl w:val="0"/>
        <w:spacing w:line="240" w:lineRule="auto"/>
        <w:rPr>
          <w:rFonts w:ascii="Google Sans" w:cs="Google Sans" w:eastAsia="Google Sans" w:hAnsi="Google Sans"/>
          <w:b w:val="1"/>
          <w:bCs w:val="1"/>
          <w:color w:val="1a73e8"/>
          <w:sz w:val="36"/>
          <w:szCs w:val="36"/>
        </w:rPr>
      </w:pPr>
      <w:r w:rsidDel="00000000" w:rsidR="00000000" w:rsidRPr="00000000">
        <w:rPr>
          <w:rFonts w:ascii="Google Sans" w:cs="Google Sans" w:eastAsia="Google Sans" w:hAnsi="Google Sans"/>
          <w:b w:val="1"/>
          <w:bCs w:val="1"/>
          <w:color w:val="1a73e8"/>
          <w:sz w:val="36"/>
          <w:szCs w:val="36"/>
          <w:rtl w:val="0"/>
        </w:rPr>
        <w:t xml:space="preserve">Índice</w:t>
      </w:r>
    </w:p>
    <w:p w:rsidR="00000000" w:rsidDel="00000000" w:rsidP="00000000" w:rsidRDefault="00000000" w:rsidRPr="00000000" w14:paraId="0000002B">
      <w:pPr>
        <w:widowControl w:val="0"/>
        <w:numPr>
          <w:ilvl w:val="0"/>
          <w:numId w:val="4"/>
        </w:numPr>
        <w:spacing w:line="300" w:lineRule="auto"/>
        <w:ind w:left="600" w:hanging="360"/>
        <w:rPr/>
      </w:pPr>
      <w:r w:rsidDel="00000000" w:rsidR="00000000" w:rsidRPr="00000000">
        <w:rPr>
          <w:rtl w:val="0"/>
        </w:rPr>
        <w:t xml:space="preserve">Resumen</w:t>
      </w:r>
    </w:p>
    <w:p w:rsidR="00000000" w:rsidDel="00000000" w:rsidP="00000000" w:rsidRDefault="00000000" w:rsidRPr="00000000" w14:paraId="0000002C">
      <w:pPr>
        <w:widowControl w:val="0"/>
        <w:numPr>
          <w:ilvl w:val="0"/>
          <w:numId w:val="4"/>
        </w:numPr>
        <w:spacing w:line="300" w:lineRule="auto"/>
        <w:ind w:left="600" w:hanging="360"/>
        <w:rPr/>
      </w:pPr>
      <w:r w:rsidDel="00000000" w:rsidR="00000000" w:rsidRPr="00000000">
        <w:rPr>
          <w:rtl w:val="0"/>
        </w:rPr>
        <w:t xml:space="preserve">Introducción</w:t>
      </w:r>
    </w:p>
    <w:p w:rsidR="00000000" w:rsidDel="00000000" w:rsidP="00000000" w:rsidRDefault="00000000" w:rsidRPr="00000000" w14:paraId="0000002D">
      <w:pPr>
        <w:widowControl w:val="0"/>
        <w:numPr>
          <w:ilvl w:val="0"/>
          <w:numId w:val="4"/>
        </w:numPr>
        <w:spacing w:line="300" w:lineRule="auto"/>
        <w:ind w:left="600" w:hanging="360"/>
        <w:rPr/>
      </w:pPr>
      <w:r w:rsidDel="00000000" w:rsidR="00000000" w:rsidRPr="00000000">
        <w:rPr>
          <w:rtl w:val="0"/>
        </w:rPr>
        <w:t xml:space="preserve">Descripción de la Solución</w:t>
      </w:r>
    </w:p>
    <w:p w:rsidR="00000000" w:rsidDel="00000000" w:rsidP="00000000" w:rsidRDefault="00000000" w:rsidRPr="00000000" w14:paraId="0000002E">
      <w:pPr>
        <w:widowControl w:val="0"/>
        <w:numPr>
          <w:ilvl w:val="0"/>
          <w:numId w:val="4"/>
        </w:numPr>
        <w:spacing w:line="300" w:lineRule="auto"/>
        <w:ind w:left="600" w:hanging="360"/>
        <w:rPr/>
      </w:pPr>
      <w:r w:rsidDel="00000000" w:rsidR="00000000" w:rsidRPr="00000000">
        <w:rPr>
          <w:rtl w:val="0"/>
        </w:rPr>
        <w:t xml:space="preserve">Experimentación</w:t>
      </w:r>
    </w:p>
    <w:p w:rsidR="00000000" w:rsidDel="00000000" w:rsidP="00000000" w:rsidRDefault="00000000" w:rsidRPr="00000000" w14:paraId="0000002F">
      <w:pPr>
        <w:widowControl w:val="0"/>
        <w:numPr>
          <w:ilvl w:val="0"/>
          <w:numId w:val="4"/>
        </w:numPr>
        <w:spacing w:line="300" w:lineRule="auto"/>
        <w:ind w:left="600" w:hanging="360"/>
        <w:rPr/>
      </w:pPr>
      <w:r w:rsidDel="00000000" w:rsidR="00000000" w:rsidRPr="00000000">
        <w:rPr>
          <w:rtl w:val="0"/>
        </w:rPr>
        <w:t xml:space="preserve">Resultados</w:t>
      </w:r>
    </w:p>
    <w:p w:rsidR="00000000" w:rsidDel="00000000" w:rsidP="00000000" w:rsidRDefault="00000000" w:rsidRPr="00000000" w14:paraId="00000030">
      <w:pPr>
        <w:widowControl w:val="0"/>
        <w:numPr>
          <w:ilvl w:val="0"/>
          <w:numId w:val="4"/>
        </w:numPr>
        <w:spacing w:line="300" w:lineRule="auto"/>
        <w:ind w:left="600" w:hanging="360"/>
        <w:rPr/>
      </w:pPr>
      <w:r w:rsidDel="00000000" w:rsidR="00000000" w:rsidRPr="00000000">
        <w:rPr>
          <w:rtl w:val="0"/>
        </w:rPr>
        <w:t xml:space="preserve">Conclusiones</w:t>
      </w:r>
    </w:p>
    <w:p w:rsidR="00000000" w:rsidDel="00000000" w:rsidP="00000000" w:rsidRDefault="00000000" w:rsidRPr="00000000" w14:paraId="00000031">
      <w:pPr>
        <w:widowControl w:val="0"/>
        <w:numPr>
          <w:ilvl w:val="0"/>
          <w:numId w:val="4"/>
        </w:numPr>
        <w:spacing w:line="300" w:lineRule="auto"/>
        <w:ind w:left="600" w:hanging="360"/>
        <w:rPr/>
      </w:pPr>
      <w:r w:rsidDel="00000000" w:rsidR="00000000" w:rsidRPr="00000000">
        <w:rPr>
          <w:rtl w:val="0"/>
        </w:rPr>
        <w:t xml:space="preserve">Referencias</w:t>
      </w:r>
    </w:p>
    <w:p w:rsidR="00000000" w:rsidDel="00000000" w:rsidP="00000000" w:rsidRDefault="00000000" w:rsidRPr="00000000" w14:paraId="00000032">
      <w:pPr>
        <w:widowControl w:val="0"/>
        <w:numPr>
          <w:ilvl w:val="0"/>
          <w:numId w:val="4"/>
        </w:numPr>
        <w:spacing w:line="300" w:lineRule="auto"/>
        <w:ind w:left="600" w:hanging="360"/>
        <w:rPr/>
      </w:pPr>
      <w:r w:rsidDel="00000000" w:rsidR="00000000" w:rsidRPr="00000000">
        <w:rPr>
          <w:rtl w:val="0"/>
        </w:rPr>
        <w:t xml:space="preserve">Anexo</w:t>
      </w:r>
    </w:p>
    <w:p w:rsidR="00000000" w:rsidDel="00000000" w:rsidP="00000000" w:rsidRDefault="00000000" w:rsidRPr="00000000" w14:paraId="00000033">
      <w:pPr>
        <w:pStyle w:val="Heading2"/>
        <w:keepNext w:val="0"/>
        <w:keepLines w:val="0"/>
        <w:widowControl w:val="0"/>
        <w:spacing w:after="225" w:line="240" w:lineRule="auto"/>
        <w:rPr>
          <w:rFonts w:ascii="Google Sans" w:cs="Google Sans" w:eastAsia="Google Sans" w:hAnsi="Google Sans"/>
          <w:b w:val="1"/>
          <w:bCs w:val="1"/>
          <w:color w:val="1a73e8"/>
          <w:sz w:val="36"/>
          <w:szCs w:val="36"/>
        </w:rPr>
      </w:pPr>
      <w:r w:rsidDel="00000000" w:rsidR="00000000" w:rsidRPr="00000000">
        <w:rPr>
          <w:rFonts w:ascii="Google Sans" w:cs="Google Sans" w:eastAsia="Google Sans" w:hAnsi="Google Sans"/>
          <w:b w:val="1"/>
          <w:bCs w:val="1"/>
          <w:color w:val="1a73e8"/>
          <w:sz w:val="36"/>
          <w:szCs w:val="36"/>
          <w:rtl w:val="0"/>
        </w:rPr>
        <w:t xml:space="preserve">1. Resumen</w:t>
      </w:r>
    </w:p>
    <w:p w:rsidR="00000000" w:rsidDel="00000000" w:rsidP="00000000" w:rsidRDefault="00000000" w:rsidRPr="00000000" w14:paraId="00000034">
      <w:pPr>
        <w:widowControl w:val="0"/>
        <w:spacing w:after="360" w:line="300" w:lineRule="auto"/>
        <w:jc w:val="both"/>
        <w:rPr>
          <w:sz w:val="24"/>
          <w:szCs w:val="24"/>
        </w:rPr>
      </w:pPr>
      <w:r w:rsidDel="00000000" w:rsidR="00000000" w:rsidRPr="00000000">
        <w:rPr>
          <w:sz w:val="24"/>
          <w:szCs w:val="24"/>
          <w:rtl w:val="0"/>
        </w:rPr>
        <w:t xml:space="preserve">Se desarrolló un modelo de aprendizaje automático para clasificar vehículos en categorías de emisiones de CO2. Partiendo de un dataset con 7,385 registros de vehículos, se realizó una limpieza detectando y eliminando 1,103 duplicados, quedando 6,282 registros válidos. El problema se transformó de regresión numérica a clasificación en 7 categorías de impacto ambiental. Se probaron cuatro algoritmos distintos obteniéndose como mejor modelo un Árbol de Decisión con 95.86% de precisión en validación.</w:t>
      </w:r>
    </w:p>
    <w:p w:rsidR="00000000" w:rsidDel="00000000" w:rsidP="00000000" w:rsidRDefault="00000000" w:rsidRPr="00000000" w14:paraId="00000035">
      <w:pPr>
        <w:pStyle w:val="Heading2"/>
        <w:keepNext w:val="0"/>
        <w:keepLines w:val="0"/>
        <w:widowControl w:val="0"/>
        <w:spacing w:after="300" w:before="0" w:line="240" w:lineRule="auto"/>
        <w:rPr>
          <w:rFonts w:ascii="Google Sans" w:cs="Google Sans" w:eastAsia="Google Sans" w:hAnsi="Google Sans"/>
          <w:b w:val="1"/>
          <w:bCs w:val="1"/>
          <w:color w:val="1a73e8"/>
          <w:sz w:val="36"/>
          <w:szCs w:val="36"/>
        </w:rPr>
      </w:pPr>
      <w:r w:rsidDel="00000000" w:rsidR="00000000" w:rsidRPr="00000000">
        <w:rPr>
          <w:rFonts w:ascii="Google Sans" w:cs="Google Sans" w:eastAsia="Google Sans" w:hAnsi="Google Sans"/>
          <w:b w:val="1"/>
          <w:bCs w:val="1"/>
          <w:color w:val="1a73e8"/>
          <w:sz w:val="36"/>
          <w:szCs w:val="36"/>
          <w:rtl w:val="0"/>
        </w:rPr>
        <w:t xml:space="preserve">2. Introducción</w:t>
      </w:r>
    </w:p>
    <w:p w:rsidR="00000000" w:rsidDel="00000000" w:rsidP="00000000" w:rsidRDefault="00000000" w:rsidRPr="00000000" w14:paraId="00000036">
      <w:pPr>
        <w:pStyle w:val="Heading3"/>
        <w:keepNext w:val="0"/>
        <w:keepLines w:val="0"/>
        <w:widowControl w:val="0"/>
        <w:spacing w:after="240" w:before="0" w:line="240" w:lineRule="auto"/>
        <w:rPr>
          <w:rFonts w:ascii="Oswald SemiBold" w:cs="Oswald SemiBold" w:eastAsia="Oswald SemiBold" w:hAnsi="Oswald SemiBold"/>
          <w:color w:val="202124"/>
        </w:rPr>
      </w:pPr>
      <w:r w:rsidDel="00000000" w:rsidR="00000000" w:rsidRPr="00000000">
        <w:rPr>
          <w:rFonts w:ascii="Oswald SemiBold" w:cs="Oswald SemiBold" w:eastAsia="Oswald SemiBold" w:hAnsi="Oswald SemiBold"/>
          <w:color w:val="202124"/>
          <w:rtl w:val="0"/>
        </w:rPr>
        <w:t xml:space="preserve">Motivación</w:t>
      </w:r>
    </w:p>
    <w:p w:rsidR="00000000" w:rsidDel="00000000" w:rsidP="00000000" w:rsidRDefault="00000000" w:rsidRPr="00000000" w14:paraId="00000037">
      <w:pPr>
        <w:widowControl w:val="0"/>
        <w:spacing w:after="300" w:line="300" w:lineRule="auto"/>
        <w:jc w:val="both"/>
        <w:rPr>
          <w:sz w:val="24"/>
          <w:szCs w:val="24"/>
        </w:rPr>
      </w:pPr>
      <w:r w:rsidDel="00000000" w:rsidR="00000000" w:rsidRPr="00000000">
        <w:rPr>
          <w:sz w:val="24"/>
          <w:szCs w:val="24"/>
          <w:rtl w:val="0"/>
        </w:rPr>
        <w:t xml:space="preserve">La predicción de emisiones de CO2 en vehículos es un problema relevante para clasificación ambiental y regulaciones gubernamentales. Siendo capaces de estimar el impacto ambiental de un vehículo basándose en sus características técnicas, podría automatizarse el proceso de etiquetado sin necesidad de pruebas exhaustivas.</w:t>
      </w:r>
    </w:p>
    <w:p w:rsidR="00000000" w:rsidDel="00000000" w:rsidP="00000000" w:rsidRDefault="00000000" w:rsidRPr="00000000" w14:paraId="00000038">
      <w:pPr>
        <w:pStyle w:val="Heading3"/>
        <w:keepNext w:val="0"/>
        <w:keepLines w:val="0"/>
        <w:widowControl w:val="0"/>
        <w:spacing w:after="240" w:before="0" w:line="240" w:lineRule="auto"/>
        <w:rPr>
          <w:rFonts w:ascii="Oswald SemiBold" w:cs="Oswald SemiBold" w:eastAsia="Oswald SemiBold" w:hAnsi="Oswald SemiBold"/>
          <w:color w:val="202124"/>
        </w:rPr>
      </w:pPr>
      <w:r w:rsidDel="00000000" w:rsidR="00000000" w:rsidRPr="00000000">
        <w:rPr>
          <w:rFonts w:ascii="Oswald SemiBold" w:cs="Oswald SemiBold" w:eastAsia="Oswald SemiBold" w:hAnsi="Oswald SemiBold"/>
          <w:color w:val="202124"/>
          <w:rtl w:val="0"/>
        </w:rPr>
        <w:t xml:space="preserve">Objetivo</w:t>
      </w:r>
    </w:p>
    <w:p w:rsidR="00000000" w:rsidDel="00000000" w:rsidP="00000000" w:rsidRDefault="00000000" w:rsidRPr="00000000" w14:paraId="00000039">
      <w:pPr>
        <w:widowControl w:val="0"/>
        <w:spacing w:after="360" w:line="300" w:lineRule="auto"/>
        <w:jc w:val="both"/>
        <w:rPr>
          <w:sz w:val="24"/>
          <w:szCs w:val="24"/>
        </w:rPr>
      </w:pPr>
      <w:r w:rsidDel="00000000" w:rsidR="00000000" w:rsidRPr="00000000">
        <w:rPr>
          <w:sz w:val="24"/>
          <w:szCs w:val="24"/>
          <w:rtl w:val="0"/>
        </w:rPr>
        <w:t xml:space="preserve">Desarrollar un modelo de clasificación que prediga las emisiones de CO2 en vehículos agrupándolas en categorías de impacto ambiental, basándose en especificaciones técnicas como cilindrada, cilindros, tipo de transmisión, consumo de combustible y tipo de combustible.</w:t>
      </w:r>
    </w:p>
    <w:p w:rsidR="00000000" w:rsidDel="00000000" w:rsidP="00000000" w:rsidRDefault="00000000" w:rsidRPr="00000000" w14:paraId="0000003A">
      <w:pPr>
        <w:widowControl w:val="0"/>
        <w:spacing w:after="360" w:line="300"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3B">
      <w:pPr>
        <w:widowControl w:val="0"/>
        <w:spacing w:after="360" w:line="300" w:lineRule="auto"/>
        <w:rPr>
          <w:rFonts w:ascii="Google Sans" w:cs="Google Sans" w:eastAsia="Google Sans" w:hAnsi="Google Sans"/>
        </w:rPr>
      </w:pPr>
      <w:r w:rsidDel="00000000" w:rsidR="00000000" w:rsidRPr="00000000">
        <w:rPr>
          <w:rtl w:val="0"/>
        </w:rPr>
      </w:r>
    </w:p>
    <w:p w:rsidR="00000000" w:rsidDel="00000000" w:rsidP="00000000" w:rsidRDefault="00000000" w:rsidRPr="00000000" w14:paraId="0000003C">
      <w:pPr>
        <w:pStyle w:val="Heading2"/>
        <w:keepNext w:val="0"/>
        <w:keepLines w:val="0"/>
        <w:widowControl w:val="0"/>
        <w:spacing w:after="300" w:before="0" w:line="240" w:lineRule="auto"/>
        <w:rPr>
          <w:rFonts w:ascii="Google Sans" w:cs="Google Sans" w:eastAsia="Google Sans" w:hAnsi="Google Sans"/>
          <w:b w:val="1"/>
          <w:bCs w:val="1"/>
          <w:color w:val="1a73e8"/>
          <w:sz w:val="36"/>
          <w:szCs w:val="36"/>
        </w:rPr>
      </w:pPr>
      <w:r w:rsidDel="00000000" w:rsidR="00000000" w:rsidRPr="00000000">
        <w:rPr>
          <w:rFonts w:ascii="Google Sans" w:cs="Google Sans" w:eastAsia="Google Sans" w:hAnsi="Google Sans"/>
          <w:b w:val="1"/>
          <w:bCs w:val="1"/>
          <w:color w:val="1a73e8"/>
          <w:sz w:val="36"/>
          <w:szCs w:val="36"/>
          <w:rtl w:val="0"/>
        </w:rPr>
        <w:t xml:space="preserve">3. Descripción de la Solución</w:t>
      </w:r>
    </w:p>
    <w:p w:rsidR="00000000" w:rsidDel="00000000" w:rsidP="00000000" w:rsidRDefault="00000000" w:rsidRPr="00000000" w14:paraId="0000003D">
      <w:pPr>
        <w:pStyle w:val="Heading3"/>
        <w:keepNext w:val="0"/>
        <w:keepLines w:val="0"/>
        <w:widowControl w:val="0"/>
        <w:spacing w:after="240" w:before="0" w:line="240" w:lineRule="auto"/>
        <w:rPr>
          <w:rFonts w:ascii="Oswald SemiBold" w:cs="Oswald SemiBold" w:eastAsia="Oswald SemiBold" w:hAnsi="Oswald SemiBold"/>
          <w:color w:val="202124"/>
          <w:sz w:val="30"/>
          <w:szCs w:val="30"/>
        </w:rPr>
      </w:pPr>
      <w:r w:rsidDel="00000000" w:rsidR="00000000" w:rsidRPr="00000000">
        <w:rPr>
          <w:rFonts w:ascii="Oswald SemiBold" w:cs="Oswald SemiBold" w:eastAsia="Oswald SemiBold" w:hAnsi="Oswald SemiBold"/>
          <w:color w:val="202124"/>
          <w:sz w:val="30"/>
          <w:szCs w:val="30"/>
          <w:rtl w:val="0"/>
        </w:rPr>
        <w:t xml:space="preserve">3.1 El Dataset</w:t>
      </w:r>
    </w:p>
    <w:p w:rsidR="00000000" w:rsidDel="00000000" w:rsidP="00000000" w:rsidRDefault="00000000" w:rsidRPr="00000000" w14:paraId="0000003E">
      <w:pPr>
        <w:widowControl w:val="0"/>
        <w:spacing w:after="300" w:line="300" w:lineRule="auto"/>
        <w:jc w:val="both"/>
        <w:rPr>
          <w:sz w:val="24"/>
          <w:szCs w:val="24"/>
        </w:rPr>
      </w:pPr>
      <w:r w:rsidDel="00000000" w:rsidR="00000000" w:rsidRPr="00000000">
        <w:rPr>
          <w:sz w:val="24"/>
          <w:szCs w:val="24"/>
          <w:rtl w:val="0"/>
        </w:rPr>
        <w:t xml:space="preserve">El dataset utilizado es un conjunto de datos de vehículos con información técnica y de consumo, como la marca, clase del vehículo, tipo de transmisión, tipo de combustible, cilindrada, número de cilindros y consumo de combustible en ciudad, carretera y combinado. A partir de la variable original de emisiones de CO2 se creó una nueva etiqueta categórica por rangos para convertir el problema en uno de clasificación.</w:t>
      </w:r>
      <w:r w:rsidDel="00000000" w:rsidR="00000000" w:rsidRPr="00000000">
        <w:rPr>
          <w:rtl w:val="0"/>
        </w:rPr>
      </w:r>
    </w:p>
    <w:p w:rsidR="00000000" w:rsidDel="00000000" w:rsidP="00000000" w:rsidRDefault="00000000" w:rsidRPr="00000000" w14:paraId="0000003F">
      <w:pPr>
        <w:pStyle w:val="Heading3"/>
        <w:keepNext w:val="0"/>
        <w:keepLines w:val="0"/>
        <w:widowControl w:val="0"/>
        <w:spacing w:after="255" w:before="0" w:line="240" w:lineRule="auto"/>
        <w:rPr>
          <w:rFonts w:ascii="Oswald SemiBold" w:cs="Oswald SemiBold" w:eastAsia="Oswald SemiBold" w:hAnsi="Oswald SemiBold"/>
          <w:color w:val="202124"/>
          <w:sz w:val="30"/>
          <w:szCs w:val="30"/>
        </w:rPr>
      </w:pPr>
      <w:r w:rsidDel="00000000" w:rsidR="00000000" w:rsidRPr="00000000">
        <w:rPr>
          <w:rFonts w:ascii="Oswald SemiBold" w:cs="Oswald SemiBold" w:eastAsia="Oswald SemiBold" w:hAnsi="Oswald SemiBold"/>
          <w:color w:val="202124"/>
          <w:sz w:val="30"/>
          <w:szCs w:val="30"/>
          <w:rtl w:val="0"/>
        </w:rPr>
        <w:t xml:space="preserve">3.2 Limpieza y Preparación</w:t>
      </w:r>
    </w:p>
    <w:p w:rsidR="00000000" w:rsidDel="00000000" w:rsidP="00000000" w:rsidRDefault="00000000" w:rsidRPr="00000000" w14:paraId="00000040">
      <w:pPr>
        <w:pStyle w:val="Heading4"/>
        <w:keepNext w:val="0"/>
        <w:keepLines w:val="0"/>
        <w:widowControl w:val="0"/>
        <w:spacing w:after="255" w:before="0" w:line="240" w:lineRule="auto"/>
        <w:rPr>
          <w:rFonts w:ascii="Oswald SemiBold" w:cs="Oswald SemiBold" w:eastAsia="Oswald SemiBold" w:hAnsi="Oswald SemiBold"/>
          <w:color w:val="000000"/>
          <w:sz w:val="28"/>
          <w:szCs w:val="28"/>
        </w:rPr>
      </w:pPr>
      <w:r w:rsidDel="00000000" w:rsidR="00000000" w:rsidRPr="00000000">
        <w:rPr>
          <w:rFonts w:ascii="Oswald SemiBold" w:cs="Oswald SemiBold" w:eastAsia="Oswald SemiBold" w:hAnsi="Oswald SemiBold"/>
          <w:color w:val="000000"/>
          <w:sz w:val="28"/>
          <w:szCs w:val="28"/>
          <w:rtl w:val="0"/>
        </w:rPr>
        <w:t xml:space="preserve">Detección de Duplicados</w:t>
      </w:r>
    </w:p>
    <w:p w:rsidR="00000000" w:rsidDel="00000000" w:rsidP="00000000" w:rsidRDefault="00000000" w:rsidRPr="00000000" w14:paraId="00000041">
      <w:pPr>
        <w:widowControl w:val="0"/>
        <w:spacing w:line="300" w:lineRule="auto"/>
        <w:jc w:val="both"/>
        <w:rPr>
          <w:sz w:val="24"/>
          <w:szCs w:val="24"/>
        </w:rPr>
      </w:pPr>
      <w:r w:rsidDel="00000000" w:rsidR="00000000" w:rsidRPr="00000000">
        <w:rPr>
          <w:sz w:val="24"/>
          <w:szCs w:val="24"/>
          <w:rtl w:val="0"/>
        </w:rPr>
        <w:t xml:space="preserve">En el análisis exploratorio se identificaron </w:t>
      </w:r>
      <w:r w:rsidDel="00000000" w:rsidR="00000000" w:rsidRPr="00000000">
        <w:rPr>
          <w:b w:val="1"/>
          <w:bCs w:val="1"/>
          <w:sz w:val="24"/>
          <w:szCs w:val="24"/>
          <w:rtl w:val="0"/>
        </w:rPr>
        <w:t xml:space="preserve">1,103 filas duplicadas</w:t>
      </w:r>
      <w:r w:rsidDel="00000000" w:rsidR="00000000" w:rsidRPr="00000000">
        <w:rPr>
          <w:sz w:val="24"/>
          <w:szCs w:val="24"/>
          <w:rtl w:val="0"/>
        </w:rPr>
        <w:t xml:space="preserve">, representando el 14.97% del dataset total. Estos duplicados pueden sesgar el entrenamiento del modelo y perjudicar la precisión real, por lo que fueron eliminados completamente.</w:t>
      </w:r>
    </w:p>
    <w:p w:rsidR="00000000" w:rsidDel="00000000" w:rsidP="00000000" w:rsidRDefault="00000000" w:rsidRPr="00000000" w14:paraId="00000042">
      <w:pPr>
        <w:widowControl w:val="0"/>
        <w:spacing w:after="255" w:line="300" w:lineRule="auto"/>
        <w:jc w:val="both"/>
        <w:rPr>
          <w:b w:val="1"/>
          <w:bCs w:val="1"/>
          <w:sz w:val="24"/>
          <w:szCs w:val="24"/>
        </w:rPr>
      </w:pPr>
      <w:r w:rsidDel="00000000" w:rsidR="00000000" w:rsidRPr="00000000">
        <w:rPr>
          <w:sz w:val="24"/>
          <w:szCs w:val="24"/>
          <w:rtl w:val="0"/>
        </w:rPr>
        <w:t xml:space="preserve">Después de la limpieza: </w:t>
      </w:r>
      <w:r w:rsidDel="00000000" w:rsidR="00000000" w:rsidRPr="00000000">
        <w:rPr>
          <w:b w:val="1"/>
          <w:bCs w:val="1"/>
          <w:sz w:val="24"/>
          <w:szCs w:val="24"/>
          <w:rtl w:val="0"/>
        </w:rPr>
        <w:t xml:space="preserve">6,282 registros válidos de 7385 registros originales</w:t>
      </w:r>
    </w:p>
    <w:p w:rsidR="00000000" w:rsidDel="00000000" w:rsidP="00000000" w:rsidRDefault="00000000" w:rsidRPr="00000000" w14:paraId="00000043">
      <w:pPr>
        <w:pStyle w:val="Heading4"/>
        <w:keepNext w:val="0"/>
        <w:keepLines w:val="0"/>
        <w:widowControl w:val="0"/>
        <w:spacing w:after="255" w:before="0" w:line="240" w:lineRule="auto"/>
        <w:rPr>
          <w:rFonts w:ascii="Oswald SemiBold" w:cs="Oswald SemiBold" w:eastAsia="Oswald SemiBold" w:hAnsi="Oswald SemiBold"/>
          <w:color w:val="000000"/>
          <w:sz w:val="28"/>
          <w:szCs w:val="28"/>
        </w:rPr>
      </w:pPr>
      <w:r w:rsidDel="00000000" w:rsidR="00000000" w:rsidRPr="00000000">
        <w:rPr>
          <w:rFonts w:ascii="Oswald SemiBold" w:cs="Oswald SemiBold" w:eastAsia="Oswald SemiBold" w:hAnsi="Oswald SemiBold"/>
          <w:color w:val="000000"/>
          <w:sz w:val="28"/>
          <w:szCs w:val="28"/>
          <w:rtl w:val="0"/>
        </w:rPr>
        <w:t xml:space="preserve">División de Datos</w:t>
      </w:r>
    </w:p>
    <w:p w:rsidR="00000000" w:rsidDel="00000000" w:rsidP="00000000" w:rsidRDefault="00000000" w:rsidRPr="00000000" w14:paraId="00000044">
      <w:pPr>
        <w:pStyle w:val="Heading4"/>
        <w:keepNext w:val="0"/>
        <w:keepLines w:val="0"/>
        <w:widowControl w:val="0"/>
        <w:spacing w:after="255" w:before="0" w:line="240" w:lineRule="auto"/>
        <w:jc w:val="both"/>
        <w:rPr>
          <w:color w:val="202124"/>
        </w:rPr>
      </w:pPr>
      <w:r w:rsidDel="00000000" w:rsidR="00000000" w:rsidRPr="00000000">
        <w:rPr>
          <w:color w:val="202124"/>
          <w:rtl w:val="0"/>
        </w:rPr>
        <w:t xml:space="preserve">El dataset se divide en 2 partes:</w:t>
      </w:r>
    </w:p>
    <w:p w:rsidR="00000000" w:rsidDel="00000000" w:rsidP="00000000" w:rsidRDefault="00000000" w:rsidRPr="00000000" w14:paraId="00000045">
      <w:pPr>
        <w:pStyle w:val="Heading4"/>
        <w:keepNext w:val="0"/>
        <w:keepLines w:val="0"/>
        <w:widowControl w:val="0"/>
        <w:spacing w:after="255" w:before="0" w:line="240" w:lineRule="auto"/>
        <w:ind w:firstLine="720"/>
        <w:jc w:val="both"/>
        <w:rPr>
          <w:color w:val="202124"/>
        </w:rPr>
      </w:pPr>
      <w:r w:rsidDel="00000000" w:rsidR="00000000" w:rsidRPr="00000000">
        <w:rPr>
          <w:color w:val="202124"/>
          <w:rtl w:val="0"/>
        </w:rPr>
        <w:t xml:space="preserve">-El 80% de los datos será empleado para el entrenamiento de los modelos</w:t>
      </w:r>
    </w:p>
    <w:p w:rsidR="00000000" w:rsidDel="00000000" w:rsidP="00000000" w:rsidRDefault="00000000" w:rsidRPr="00000000" w14:paraId="00000046">
      <w:pPr>
        <w:spacing w:line="240" w:lineRule="auto"/>
        <w:jc w:val="both"/>
        <w:rPr>
          <w:color w:val="202124"/>
          <w:sz w:val="24"/>
          <w:szCs w:val="24"/>
        </w:rPr>
      </w:pPr>
      <w:r w:rsidDel="00000000" w:rsidR="00000000" w:rsidRPr="00000000">
        <w:rPr>
          <w:color w:val="202124"/>
          <w:sz w:val="24"/>
          <w:szCs w:val="24"/>
          <w:rtl w:val="0"/>
        </w:rPr>
        <w:tab/>
        <w:t xml:space="preserve">-El 20% de los datos será utilizado para la prueba de rendimiento</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pStyle w:val="Heading4"/>
        <w:keepNext w:val="0"/>
        <w:keepLines w:val="0"/>
        <w:widowControl w:val="0"/>
        <w:spacing w:after="255" w:before="0" w:line="240" w:lineRule="auto"/>
        <w:rPr>
          <w:rFonts w:ascii="Oswald SemiBold" w:cs="Oswald SemiBold" w:eastAsia="Oswald SemiBold" w:hAnsi="Oswald SemiBold"/>
          <w:color w:val="000000"/>
          <w:sz w:val="28"/>
          <w:szCs w:val="28"/>
        </w:rPr>
      </w:pPr>
      <w:r w:rsidDel="00000000" w:rsidR="00000000" w:rsidRPr="00000000">
        <w:rPr>
          <w:rFonts w:ascii="Oswald SemiBold" w:cs="Oswald SemiBold" w:eastAsia="Oswald SemiBold" w:hAnsi="Oswald SemiBold"/>
          <w:color w:val="000000"/>
          <w:sz w:val="28"/>
          <w:szCs w:val="28"/>
          <w:rtl w:val="0"/>
        </w:rPr>
        <w:t xml:space="preserve">Selección de Variables</w:t>
      </w:r>
    </w:p>
    <w:p w:rsidR="00000000" w:rsidDel="00000000" w:rsidP="00000000" w:rsidRDefault="00000000" w:rsidRPr="00000000" w14:paraId="00000049">
      <w:pPr>
        <w:widowControl w:val="0"/>
        <w:spacing w:line="300" w:lineRule="auto"/>
        <w:rPr>
          <w:sz w:val="24"/>
          <w:szCs w:val="24"/>
        </w:rPr>
      </w:pPr>
      <w:r w:rsidDel="00000000" w:rsidR="00000000" w:rsidRPr="00000000">
        <w:rPr>
          <w:sz w:val="24"/>
          <w:szCs w:val="24"/>
          <w:rtl w:val="0"/>
        </w:rPr>
        <w:t xml:space="preserve">Se eliminaron tres columnas del modelo original:</w:t>
      </w:r>
    </w:p>
    <w:p w:rsidR="00000000" w:rsidDel="00000000" w:rsidP="00000000" w:rsidRDefault="00000000" w:rsidRPr="00000000" w14:paraId="0000004A">
      <w:pPr>
        <w:widowControl w:val="0"/>
        <w:numPr>
          <w:ilvl w:val="0"/>
          <w:numId w:val="1"/>
        </w:numPr>
        <w:spacing w:line="300" w:lineRule="auto"/>
        <w:ind w:left="600" w:hanging="360"/>
        <w:jc w:val="both"/>
        <w:rPr>
          <w:sz w:val="24"/>
          <w:szCs w:val="24"/>
        </w:rPr>
      </w:pPr>
      <w:r w:rsidDel="00000000" w:rsidR="00000000" w:rsidRPr="00000000">
        <w:rPr>
          <w:b w:val="1"/>
          <w:bCs w:val="1"/>
          <w:sz w:val="24"/>
          <w:szCs w:val="24"/>
          <w:rtl w:val="0"/>
        </w:rPr>
        <w:t xml:space="preserve">Modelo:</w:t>
      </w:r>
      <w:r w:rsidDel="00000000" w:rsidR="00000000" w:rsidRPr="00000000">
        <w:rPr>
          <w:sz w:val="24"/>
          <w:szCs w:val="24"/>
          <w:rtl w:val="0"/>
        </w:rPr>
        <w:t xml:space="preserve"> Contenía miles de valores únicos distintos. Para incluirla habría que crear miles de columnas binarias durante la codificación, ralentizando excesivamente el entrenamiento sin aportar valor predictivo adicional. La información relevante ya está capturada en marca y clase de vehículo.</w:t>
      </w:r>
    </w:p>
    <w:p w:rsidR="00000000" w:rsidDel="00000000" w:rsidP="00000000" w:rsidRDefault="00000000" w:rsidRPr="00000000" w14:paraId="0000004B">
      <w:pPr>
        <w:widowControl w:val="0"/>
        <w:numPr>
          <w:ilvl w:val="0"/>
          <w:numId w:val="1"/>
        </w:numPr>
        <w:spacing w:line="300" w:lineRule="auto"/>
        <w:ind w:left="600" w:hanging="360"/>
        <w:jc w:val="both"/>
        <w:rPr>
          <w:sz w:val="24"/>
          <w:szCs w:val="24"/>
        </w:rPr>
      </w:pPr>
      <w:r w:rsidDel="00000000" w:rsidR="00000000" w:rsidRPr="00000000">
        <w:rPr>
          <w:b w:val="1"/>
          <w:bCs w:val="1"/>
          <w:sz w:val="24"/>
          <w:szCs w:val="24"/>
          <w:rtl w:val="0"/>
        </w:rPr>
        <w:t xml:space="preserve">Fuel Consumption Comb (mpg):</w:t>
      </w:r>
      <w:r w:rsidDel="00000000" w:rsidR="00000000" w:rsidRPr="00000000">
        <w:rPr>
          <w:sz w:val="24"/>
          <w:szCs w:val="24"/>
          <w:rtl w:val="0"/>
        </w:rPr>
        <w:t xml:space="preserve"> Representa la misma información que Fuel Consumption Comb (L/100 km) pero en unidades diferentes. Mantener ambas crearía redundancia innecesaria.</w:t>
      </w:r>
    </w:p>
    <w:p w:rsidR="00000000" w:rsidDel="00000000" w:rsidP="00000000" w:rsidRDefault="00000000" w:rsidRPr="00000000" w14:paraId="0000004C">
      <w:pPr>
        <w:widowControl w:val="0"/>
        <w:numPr>
          <w:ilvl w:val="0"/>
          <w:numId w:val="1"/>
        </w:numPr>
        <w:spacing w:line="300" w:lineRule="auto"/>
        <w:ind w:left="600" w:hanging="360"/>
        <w:jc w:val="both"/>
        <w:rPr>
          <w:sz w:val="24"/>
          <w:szCs w:val="24"/>
        </w:rPr>
      </w:pPr>
      <w:r w:rsidDel="00000000" w:rsidR="00000000" w:rsidRPr="00000000">
        <w:rPr>
          <w:b w:val="1"/>
          <w:bCs w:val="1"/>
          <w:sz w:val="24"/>
          <w:szCs w:val="24"/>
          <w:rtl w:val="0"/>
        </w:rPr>
        <w:t xml:space="preserve">CO2 Emisiones (g/km):</w:t>
      </w:r>
      <w:r w:rsidDel="00000000" w:rsidR="00000000" w:rsidRPr="00000000">
        <w:rPr>
          <w:sz w:val="24"/>
          <w:szCs w:val="24"/>
          <w:rtl w:val="0"/>
        </w:rPr>
        <w:t xml:space="preserve"> Al transformar a un problema de clasificación, era necesario eliminar la variable numérica original para evitar que el modelo tuviera acceso directo al valor que intentamos predecir.</w:t>
      </w:r>
    </w:p>
    <w:p w:rsidR="00000000" w:rsidDel="00000000" w:rsidP="00000000" w:rsidRDefault="00000000" w:rsidRPr="00000000" w14:paraId="0000004D">
      <w:pPr>
        <w:widowControl w:val="0"/>
        <w:spacing w:line="300" w:lineRule="auto"/>
        <w:ind w:left="0" w:firstLine="0"/>
        <w:jc w:val="both"/>
        <w:rPr>
          <w:rFonts w:ascii="Google Sans" w:cs="Google Sans" w:eastAsia="Google Sans" w:hAnsi="Google Sans"/>
        </w:rPr>
      </w:pPr>
      <w:r w:rsidDel="00000000" w:rsidR="00000000" w:rsidRPr="00000000">
        <w:rPr>
          <w:rtl w:val="0"/>
        </w:rPr>
      </w:r>
    </w:p>
    <w:p w:rsidR="00000000" w:rsidDel="00000000" w:rsidP="00000000" w:rsidRDefault="00000000" w:rsidRPr="00000000" w14:paraId="0000004E">
      <w:pPr>
        <w:pStyle w:val="Heading3"/>
        <w:keepNext w:val="0"/>
        <w:keepLines w:val="0"/>
        <w:widowControl w:val="0"/>
        <w:spacing w:after="240" w:before="300" w:line="240" w:lineRule="auto"/>
        <w:rPr>
          <w:rFonts w:ascii="Oswald SemiBold" w:cs="Oswald SemiBold" w:eastAsia="Oswald SemiBold" w:hAnsi="Oswald SemiBold"/>
          <w:color w:val="202124"/>
          <w:sz w:val="30"/>
          <w:szCs w:val="30"/>
        </w:rPr>
      </w:pPr>
      <w:r w:rsidDel="00000000" w:rsidR="00000000" w:rsidRPr="00000000">
        <w:rPr>
          <w:rFonts w:ascii="Oswald SemiBold" w:cs="Oswald SemiBold" w:eastAsia="Oswald SemiBold" w:hAnsi="Oswald SemiBold"/>
          <w:color w:val="202124"/>
          <w:sz w:val="30"/>
          <w:szCs w:val="30"/>
          <w:rtl w:val="0"/>
        </w:rPr>
        <w:t xml:space="preserve">3.3 Transformación del Problema</w:t>
      </w:r>
    </w:p>
    <w:p w:rsidR="00000000" w:rsidDel="00000000" w:rsidP="00000000" w:rsidRDefault="00000000" w:rsidRPr="00000000" w14:paraId="0000004F">
      <w:pPr>
        <w:widowControl w:val="0"/>
        <w:spacing w:after="255" w:line="300" w:lineRule="auto"/>
        <w:jc w:val="both"/>
        <w:rPr>
          <w:sz w:val="24"/>
          <w:szCs w:val="24"/>
        </w:rPr>
      </w:pPr>
      <w:r w:rsidDel="00000000" w:rsidR="00000000" w:rsidRPr="00000000">
        <w:rPr>
          <w:sz w:val="24"/>
          <w:szCs w:val="24"/>
          <w:rtl w:val="0"/>
        </w:rPr>
        <w:t xml:space="preserve">Se convirtió en un problema de </w:t>
      </w:r>
      <w:r w:rsidDel="00000000" w:rsidR="00000000" w:rsidRPr="00000000">
        <w:rPr>
          <w:sz w:val="24"/>
          <w:szCs w:val="24"/>
          <w:rtl w:val="0"/>
        </w:rPr>
        <w:t xml:space="preserve">regresión </w:t>
      </w:r>
      <w:r w:rsidDel="00000000" w:rsidR="00000000" w:rsidRPr="00000000">
        <w:rPr>
          <w:sz w:val="24"/>
          <w:szCs w:val="24"/>
          <w:rtl w:val="0"/>
        </w:rPr>
        <w:t xml:space="preserve">(predecir valor exacto en g/km). Las variables categóricas (marca, clase, transmisión, tipo combustible) se transformaron usando OneHotEncoder eliminando la primera categoría de cada grupo para evitar multicolinealidad.</w:t>
      </w:r>
    </w:p>
    <w:p w:rsidR="00000000" w:rsidDel="00000000" w:rsidP="00000000" w:rsidRDefault="00000000" w:rsidRPr="00000000" w14:paraId="00000050">
      <w:pPr>
        <w:widowControl w:val="0"/>
        <w:spacing w:after="360" w:line="300" w:lineRule="auto"/>
        <w:jc w:val="both"/>
        <w:rPr>
          <w:sz w:val="24"/>
          <w:szCs w:val="24"/>
        </w:rPr>
      </w:pPr>
      <w:r w:rsidDel="00000000" w:rsidR="00000000" w:rsidRPr="00000000">
        <w:rPr>
          <w:sz w:val="24"/>
          <w:szCs w:val="24"/>
          <w:rtl w:val="0"/>
        </w:rPr>
        <w:t xml:space="preserve">Resultado final: </w:t>
      </w:r>
      <w:r w:rsidDel="00000000" w:rsidR="00000000" w:rsidRPr="00000000">
        <w:rPr>
          <w:b w:val="1"/>
          <w:bCs w:val="1"/>
          <w:sz w:val="24"/>
          <w:szCs w:val="24"/>
          <w:rtl w:val="0"/>
        </w:rPr>
        <w:t xml:space="preserve">91 columnas</w:t>
      </w:r>
      <w:r w:rsidDel="00000000" w:rsidR="00000000" w:rsidRPr="00000000">
        <w:rPr>
          <w:sz w:val="24"/>
          <w:szCs w:val="24"/>
          <w:rtl w:val="0"/>
        </w:rPr>
        <w:t xml:space="preserve"> (9 numéricas originales + 82 binarias derivadas)</w:t>
      </w:r>
    </w:p>
    <w:p w:rsidR="00000000" w:rsidDel="00000000" w:rsidP="00000000" w:rsidRDefault="00000000" w:rsidRPr="00000000" w14:paraId="00000051">
      <w:pPr>
        <w:pStyle w:val="Heading2"/>
        <w:keepNext w:val="0"/>
        <w:keepLines w:val="0"/>
        <w:widowControl w:val="0"/>
        <w:spacing w:after="300" w:before="0" w:line="240" w:lineRule="auto"/>
        <w:rPr>
          <w:rFonts w:ascii="Google Sans" w:cs="Google Sans" w:eastAsia="Google Sans" w:hAnsi="Google Sans"/>
          <w:b w:val="1"/>
          <w:bCs w:val="1"/>
          <w:color w:val="1a73e8"/>
          <w:sz w:val="36"/>
          <w:szCs w:val="36"/>
        </w:rPr>
      </w:pPr>
      <w:r w:rsidDel="00000000" w:rsidR="00000000" w:rsidRPr="00000000">
        <w:rPr>
          <w:rFonts w:ascii="Google Sans" w:cs="Google Sans" w:eastAsia="Google Sans" w:hAnsi="Google Sans"/>
          <w:b w:val="1"/>
          <w:bCs w:val="1"/>
          <w:color w:val="1a73e8"/>
          <w:sz w:val="36"/>
          <w:szCs w:val="36"/>
          <w:rtl w:val="0"/>
        </w:rPr>
        <w:t xml:space="preserve">4. Experimentación</w:t>
      </w:r>
    </w:p>
    <w:p w:rsidR="00000000" w:rsidDel="00000000" w:rsidP="00000000" w:rsidRDefault="00000000" w:rsidRPr="00000000" w14:paraId="00000052">
      <w:pPr>
        <w:pStyle w:val="Heading3"/>
        <w:keepNext w:val="0"/>
        <w:keepLines w:val="0"/>
        <w:widowControl w:val="0"/>
        <w:spacing w:after="240" w:before="0" w:line="240" w:lineRule="auto"/>
        <w:rPr>
          <w:rFonts w:ascii="Oswald SemiBold" w:cs="Oswald SemiBold" w:eastAsia="Oswald SemiBold" w:hAnsi="Oswald SemiBold"/>
          <w:color w:val="202124"/>
          <w:sz w:val="30"/>
          <w:szCs w:val="30"/>
        </w:rPr>
      </w:pPr>
      <w:r w:rsidDel="00000000" w:rsidR="00000000" w:rsidRPr="00000000">
        <w:rPr>
          <w:rFonts w:ascii="Oswald SemiBold" w:cs="Oswald SemiBold" w:eastAsia="Oswald SemiBold" w:hAnsi="Oswald SemiBold"/>
          <w:color w:val="202124"/>
          <w:sz w:val="30"/>
          <w:szCs w:val="30"/>
          <w:rtl w:val="0"/>
        </w:rPr>
        <w:t xml:space="preserve">4.1 Selección de Modelos</w:t>
      </w:r>
    </w:p>
    <w:p w:rsidR="00000000" w:rsidDel="00000000" w:rsidP="00000000" w:rsidRDefault="00000000" w:rsidRPr="00000000" w14:paraId="00000053">
      <w:pPr>
        <w:widowControl w:val="0"/>
        <w:spacing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Se eligieron cuatro algoritmos representativos:</w:t>
      </w:r>
    </w:p>
    <w:p w:rsidR="00000000" w:rsidDel="00000000" w:rsidP="00000000" w:rsidRDefault="00000000" w:rsidRPr="00000000" w14:paraId="00000054">
      <w:pPr>
        <w:widowControl w:val="0"/>
        <w:numPr>
          <w:ilvl w:val="0"/>
          <w:numId w:val="5"/>
        </w:numPr>
        <w:spacing w:line="300" w:lineRule="auto"/>
        <w:ind w:left="600" w:hanging="360"/>
        <w:jc w:val="both"/>
      </w:pPr>
      <w:r w:rsidDel="00000000" w:rsidR="00000000" w:rsidRPr="00000000">
        <w:rPr>
          <w:rFonts w:ascii="Google Sans" w:cs="Google Sans" w:eastAsia="Google Sans" w:hAnsi="Google Sans"/>
          <w:b w:val="1"/>
          <w:bCs w:val="1"/>
          <w:rtl w:val="0"/>
        </w:rPr>
        <w:t xml:space="preserve">Decision Tree (Árbol de Decisión):</w:t>
      </w:r>
      <w:r w:rsidDel="00000000" w:rsidR="00000000" w:rsidRPr="00000000">
        <w:rPr>
          <w:rFonts w:ascii="Google Sans" w:cs="Google Sans" w:eastAsia="Google Sans" w:hAnsi="Google Sans"/>
          <w:rtl w:val="0"/>
        </w:rPr>
        <w:t xml:space="preserve"> Modelo basado en reglas lógicas caracterizado por su interpretabilidad. Divide el espacio de datos recursivamente creando condiciones sobre las variables.</w:t>
      </w:r>
    </w:p>
    <w:p w:rsidR="00000000" w:rsidDel="00000000" w:rsidP="00000000" w:rsidRDefault="00000000" w:rsidRPr="00000000" w14:paraId="00000055">
      <w:pPr>
        <w:widowControl w:val="0"/>
        <w:numPr>
          <w:ilvl w:val="0"/>
          <w:numId w:val="5"/>
        </w:numPr>
        <w:spacing w:line="300" w:lineRule="auto"/>
        <w:ind w:left="600" w:hanging="360"/>
        <w:jc w:val="both"/>
      </w:pPr>
      <w:r w:rsidDel="00000000" w:rsidR="00000000" w:rsidRPr="00000000">
        <w:rPr>
          <w:rFonts w:ascii="Google Sans" w:cs="Google Sans" w:eastAsia="Google Sans" w:hAnsi="Google Sans"/>
          <w:b w:val="1"/>
          <w:bCs w:val="1"/>
          <w:rtl w:val="0"/>
        </w:rPr>
        <w:t xml:space="preserve">Random Forest:</w:t>
      </w:r>
      <w:r w:rsidDel="00000000" w:rsidR="00000000" w:rsidRPr="00000000">
        <w:rPr>
          <w:rFonts w:ascii="Google Sans" w:cs="Google Sans" w:eastAsia="Google Sans" w:hAnsi="Google Sans"/>
          <w:rtl w:val="0"/>
        </w:rPr>
        <w:t xml:space="preserve"> Modelo de ensamble que combina múltiples árboles de decisión, mejorando precisión y reduciendo sobreajuste respecto a árboles individuales. Cada árbol vota en la clasificación final.</w:t>
      </w:r>
    </w:p>
    <w:p w:rsidR="00000000" w:rsidDel="00000000" w:rsidP="00000000" w:rsidRDefault="00000000" w:rsidRPr="00000000" w14:paraId="00000056">
      <w:pPr>
        <w:widowControl w:val="0"/>
        <w:numPr>
          <w:ilvl w:val="0"/>
          <w:numId w:val="5"/>
        </w:numPr>
        <w:spacing w:line="300" w:lineRule="auto"/>
        <w:ind w:left="600" w:hanging="360"/>
        <w:jc w:val="both"/>
      </w:pPr>
      <w:r w:rsidDel="00000000" w:rsidR="00000000" w:rsidRPr="00000000">
        <w:rPr>
          <w:rFonts w:ascii="Google Sans" w:cs="Google Sans" w:eastAsia="Google Sans" w:hAnsi="Google Sans"/>
          <w:b w:val="1"/>
          <w:bCs w:val="1"/>
          <w:rtl w:val="0"/>
        </w:rPr>
        <w:t xml:space="preserve">K-Nearest Neighbors (KNN):</w:t>
      </w:r>
      <w:r w:rsidDel="00000000" w:rsidR="00000000" w:rsidRPr="00000000">
        <w:rPr>
          <w:rFonts w:ascii="Google Sans" w:cs="Google Sans" w:eastAsia="Google Sans" w:hAnsi="Google Sans"/>
          <w:rtl w:val="0"/>
        </w:rPr>
        <w:t xml:space="preserve"> Algoritmo basado en proximidad geométrica. Clasifica un punto según la mayoría de votos de sus K vecinos más cercanos en el espacio de características.</w:t>
      </w:r>
    </w:p>
    <w:p w:rsidR="00000000" w:rsidDel="00000000" w:rsidP="00000000" w:rsidRDefault="00000000" w:rsidRPr="00000000" w14:paraId="00000057">
      <w:pPr>
        <w:widowControl w:val="0"/>
        <w:numPr>
          <w:ilvl w:val="0"/>
          <w:numId w:val="5"/>
        </w:numPr>
        <w:spacing w:line="300" w:lineRule="auto"/>
        <w:ind w:left="600" w:hanging="360"/>
        <w:jc w:val="both"/>
      </w:pPr>
      <w:r w:rsidDel="00000000" w:rsidR="00000000" w:rsidRPr="00000000">
        <w:rPr>
          <w:rFonts w:ascii="Google Sans" w:cs="Google Sans" w:eastAsia="Google Sans" w:hAnsi="Google Sans"/>
          <w:b w:val="1"/>
          <w:bCs w:val="1"/>
          <w:rtl w:val="0"/>
        </w:rPr>
        <w:t xml:space="preserve">Regresión Logística:</w:t>
      </w:r>
      <w:r w:rsidDel="00000000" w:rsidR="00000000" w:rsidRPr="00000000">
        <w:rPr>
          <w:rFonts w:ascii="Google Sans" w:cs="Google Sans" w:eastAsia="Google Sans" w:hAnsi="Google Sans"/>
          <w:rtl w:val="0"/>
        </w:rPr>
        <w:t xml:space="preserve"> Modelo lineal clásico que estima probabilidades mediante función logística. Sirve como referencia base para este tipo de problemas.</w:t>
      </w:r>
    </w:p>
    <w:p w:rsidR="00000000" w:rsidDel="00000000" w:rsidP="00000000" w:rsidRDefault="00000000" w:rsidRPr="00000000" w14:paraId="00000058">
      <w:pPr>
        <w:pStyle w:val="Heading3"/>
        <w:keepNext w:val="0"/>
        <w:keepLines w:val="0"/>
        <w:widowControl w:val="0"/>
        <w:spacing w:after="240" w:before="300" w:line="240" w:lineRule="auto"/>
        <w:rPr>
          <w:rFonts w:ascii="Oswald" w:cs="Oswald" w:eastAsia="Oswald" w:hAnsi="Oswald"/>
          <w:b w:val="1"/>
          <w:bCs w:val="1"/>
          <w:color w:val="202124"/>
          <w:sz w:val="30"/>
          <w:szCs w:val="30"/>
        </w:rPr>
      </w:pPr>
      <w:r w:rsidDel="00000000" w:rsidR="00000000" w:rsidRPr="00000000">
        <w:rPr>
          <w:rFonts w:ascii="Oswald" w:cs="Oswald" w:eastAsia="Oswald" w:hAnsi="Oswald"/>
          <w:b w:val="1"/>
          <w:bCs w:val="1"/>
          <w:color w:val="202124"/>
          <w:sz w:val="30"/>
          <w:szCs w:val="30"/>
          <w:rtl w:val="0"/>
        </w:rPr>
        <w:t xml:space="preserve">4.2 Comparativa de Resultados</w:t>
      </w:r>
    </w:p>
    <w:p w:rsidR="00000000" w:rsidDel="00000000" w:rsidP="00000000" w:rsidRDefault="00000000" w:rsidRPr="00000000" w14:paraId="00000059">
      <w:pPr>
        <w:widowControl w:val="0"/>
        <w:spacing w:after="300" w:line="300" w:lineRule="auto"/>
        <w:jc w:val="both"/>
        <w:rPr>
          <w:sz w:val="24"/>
          <w:szCs w:val="24"/>
        </w:rPr>
      </w:pPr>
      <w:r w:rsidDel="00000000" w:rsidR="00000000" w:rsidRPr="00000000">
        <w:rPr>
          <w:sz w:val="24"/>
          <w:szCs w:val="24"/>
          <w:rtl w:val="0"/>
        </w:rPr>
        <w:t xml:space="preserve">La comparativa de modelos mostró que los métodos basados en árboles fueron claramente los más eficaces para este problema: el Decision Tree y el Random Forest obtuvieron los mejores resultados, con una precisión cercana al 96%, lo que indica que capturan mejor la relación no lineal entre las variables técnicas del vehículo y las emisiones de CO2.</w:t>
      </w:r>
      <w:r w:rsidDel="00000000" w:rsidR="00000000" w:rsidRPr="00000000">
        <w:rPr>
          <w:sz w:val="24"/>
          <w:szCs w:val="24"/>
          <w:rtl w:val="0"/>
        </w:rPr>
        <w:t xml:space="preserve"> L</w:t>
      </w:r>
      <w:r w:rsidDel="00000000" w:rsidR="00000000" w:rsidRPr="00000000">
        <w:rPr>
          <w:sz w:val="24"/>
          <w:szCs w:val="24"/>
          <w:rtl w:val="0"/>
        </w:rPr>
        <w:t xml:space="preserve">os</w:t>
      </w:r>
      <w:r w:rsidDel="00000000" w:rsidR="00000000" w:rsidRPr="00000000">
        <w:rPr>
          <w:sz w:val="24"/>
          <w:szCs w:val="24"/>
          <w:rtl w:val="0"/>
        </w:rPr>
        <w:t xml:space="preserve"> mejores resultados se obtienen con modelos basados en árboles porque capturan bien relaciones no lineales e interacciones entre variables como cilindrada, tipo de combustible y consumo. La Regresión Logística mostró un </w:t>
      </w:r>
      <w:r w:rsidDel="00000000" w:rsidR="00000000" w:rsidRPr="00000000">
        <w:rPr>
          <w:b w:val="1"/>
          <w:bCs w:val="1"/>
          <w:sz w:val="24"/>
          <w:szCs w:val="24"/>
          <w:rtl w:val="0"/>
        </w:rPr>
        <w:t xml:space="preserve">ConvergenceWarning</w:t>
      </w:r>
      <w:r w:rsidDel="00000000" w:rsidR="00000000" w:rsidRPr="00000000">
        <w:rPr>
          <w:sz w:val="24"/>
          <w:szCs w:val="24"/>
          <w:rtl w:val="0"/>
        </w:rPr>
        <w:t xml:space="preserve"> tras alcanzar 1,000 iteraciones sin converger.  En consecuencia, el problema no parece linealmente separable y los árboles son más adecuados para este dataset, ya que logran mayor precisión y mejor adaptación a la estructura de los datos.</w:t>
      </w:r>
      <w:r w:rsidDel="00000000" w:rsidR="00000000" w:rsidRPr="00000000">
        <w:rPr>
          <w:sz w:val="24"/>
          <w:szCs w:val="24"/>
          <w:rtl w:val="0"/>
        </w:rPr>
        <w:t xml:space="preserve"> </w:t>
      </w:r>
    </w:p>
    <w:p w:rsidR="00000000" w:rsidDel="00000000" w:rsidP="00000000" w:rsidRDefault="00000000" w:rsidRPr="00000000" w14:paraId="0000005A">
      <w:pPr>
        <w:pStyle w:val="Heading2"/>
        <w:keepNext w:val="0"/>
        <w:keepLines w:val="0"/>
        <w:widowControl w:val="0"/>
        <w:spacing w:after="300" w:before="0" w:line="240" w:lineRule="auto"/>
        <w:rPr>
          <w:rFonts w:ascii="Google Sans" w:cs="Google Sans" w:eastAsia="Google Sans" w:hAnsi="Google Sans"/>
          <w:b w:val="1"/>
          <w:bCs w:val="1"/>
          <w:color w:val="1a73e8"/>
          <w:sz w:val="36"/>
          <w:szCs w:val="36"/>
        </w:rPr>
      </w:pPr>
      <w:r w:rsidDel="00000000" w:rsidR="00000000" w:rsidRPr="00000000">
        <w:rPr>
          <w:rFonts w:ascii="Google Sans" w:cs="Google Sans" w:eastAsia="Google Sans" w:hAnsi="Google Sans"/>
          <w:b w:val="1"/>
          <w:bCs w:val="1"/>
          <w:color w:val="1a73e8"/>
          <w:sz w:val="36"/>
          <w:szCs w:val="36"/>
          <w:rtl w:val="0"/>
        </w:rPr>
        <w:t xml:space="preserve">5. Resultados</w:t>
      </w:r>
    </w:p>
    <w:p w:rsidR="00000000" w:rsidDel="00000000" w:rsidP="00000000" w:rsidRDefault="00000000" w:rsidRPr="00000000" w14:paraId="0000005B">
      <w:pPr>
        <w:pStyle w:val="Heading3"/>
        <w:keepNext w:val="0"/>
        <w:keepLines w:val="0"/>
        <w:widowControl w:val="0"/>
        <w:spacing w:after="240" w:before="0" w:line="240" w:lineRule="auto"/>
        <w:rPr>
          <w:rFonts w:ascii="Oswald SemiBold" w:cs="Oswald SemiBold" w:eastAsia="Oswald SemiBold" w:hAnsi="Oswald SemiBold"/>
          <w:color w:val="202124"/>
          <w:sz w:val="30"/>
          <w:szCs w:val="30"/>
        </w:rPr>
      </w:pPr>
      <w:r w:rsidDel="00000000" w:rsidR="00000000" w:rsidRPr="00000000">
        <w:rPr>
          <w:rFonts w:ascii="Oswald SemiBold" w:cs="Oswald SemiBold" w:eastAsia="Oswald SemiBold" w:hAnsi="Oswald SemiBold"/>
          <w:color w:val="202124"/>
          <w:sz w:val="30"/>
          <w:szCs w:val="30"/>
          <w:rtl w:val="0"/>
        </w:rPr>
        <w:t xml:space="preserve">5.1 Ranking Final</w:t>
      </w:r>
    </w:p>
    <w:tbl>
      <w:tblPr>
        <w:tblStyle w:val="Table1"/>
        <w:tblW w:w="9360.0" w:type="dxa"/>
        <w:jc w:val="left"/>
        <w:tblBorders>
          <w:top w:color="dadce0" w:space="0" w:sz="6" w:val="single"/>
          <w:left w:color="dadce0" w:space="0" w:sz="6" w:val="single"/>
          <w:bottom w:color="dadce0" w:space="0" w:sz="6" w:val="single"/>
          <w:right w:color="dadce0" w:space="0" w:sz="6" w:val="single"/>
          <w:insideH w:color="dadce0" w:space="0" w:sz="6" w:val="single"/>
          <w:insideV w:color="dadce0" w:space="0" w:sz="6" w:val="single"/>
        </w:tblBorders>
        <w:tblLayout w:type="fixed"/>
        <w:tblLook w:val="0600"/>
      </w:tblPr>
      <w:tblGrid>
        <w:gridCol w:w="3120"/>
        <w:gridCol w:w="3120"/>
        <w:gridCol w:w="3120"/>
        <w:tblGridChange w:id="0">
          <w:tblGrid>
            <w:gridCol w:w="3120"/>
            <w:gridCol w:w="3120"/>
            <w:gridCol w:w="3120"/>
          </w:tblGrid>
        </w:tblGridChange>
      </w:tblGrid>
      <w:tr>
        <w:trPr>
          <w:cantSplit w:val="0"/>
          <w:trHeight w:val="846.7078332677067" w:hRule="atLeast"/>
          <w:tblHeader w:val="1"/>
        </w:trPr>
        <w:tc>
          <w:tcPr>
            <w:tcBorders>
              <w:top w:color="dadce0" w:space="0" w:sz="6" w:val="single"/>
              <w:left w:color="dadce0" w:space="0" w:sz="6" w:val="single"/>
              <w:bottom w:color="dadce0" w:space="0" w:sz="6" w:val="single"/>
              <w:right w:color="dadce0" w:space="0" w:sz="6" w:val="single"/>
            </w:tcBorders>
            <w:shd w:fill="f1f3f4" w:val="clear"/>
            <w:tcMar>
              <w:top w:w="180.0" w:type="dxa"/>
              <w:left w:w="180.0" w:type="dxa"/>
              <w:bottom w:w="180.0" w:type="dxa"/>
              <w:right w:w="180.0" w:type="dxa"/>
            </w:tcMar>
            <w:vAlign w:val="top"/>
          </w:tcPr>
          <w:p w:rsidR="00000000" w:rsidDel="00000000" w:rsidP="00000000" w:rsidRDefault="00000000" w:rsidRPr="00000000" w14:paraId="0000005C">
            <w:pPr>
              <w:widowControl w:val="0"/>
              <w:spacing w:after="180" w:before="180" w:line="300" w:lineRule="auto"/>
              <w:rPr>
                <w:rFonts w:ascii="Google Sans" w:cs="Google Sans" w:eastAsia="Google Sans" w:hAnsi="Google Sans"/>
                <w:b w:val="1"/>
                <w:bCs w:val="1"/>
                <w:color w:val="202124"/>
              </w:rPr>
            </w:pPr>
            <w:r w:rsidDel="00000000" w:rsidR="00000000" w:rsidRPr="00000000">
              <w:rPr>
                <w:rFonts w:ascii="Google Sans" w:cs="Google Sans" w:eastAsia="Google Sans" w:hAnsi="Google Sans"/>
                <w:b w:val="1"/>
                <w:bCs w:val="1"/>
                <w:color w:val="202124"/>
                <w:rtl w:val="0"/>
              </w:rPr>
              <w:t xml:space="preserve">Ranking</w:t>
            </w:r>
          </w:p>
        </w:tc>
        <w:tc>
          <w:tcPr>
            <w:tcBorders>
              <w:top w:color="dadce0" w:space="0" w:sz="6" w:val="single"/>
              <w:left w:color="dadce0" w:space="0" w:sz="6" w:val="single"/>
              <w:bottom w:color="dadce0" w:space="0" w:sz="6" w:val="single"/>
              <w:right w:color="dadce0" w:space="0" w:sz="6" w:val="single"/>
            </w:tcBorders>
            <w:shd w:fill="f1f3f4" w:val="clear"/>
            <w:tcMar>
              <w:top w:w="180.0" w:type="dxa"/>
              <w:left w:w="180.0" w:type="dxa"/>
              <w:bottom w:w="180.0" w:type="dxa"/>
              <w:right w:w="180.0" w:type="dxa"/>
            </w:tcMar>
            <w:vAlign w:val="top"/>
          </w:tcPr>
          <w:p w:rsidR="00000000" w:rsidDel="00000000" w:rsidP="00000000" w:rsidRDefault="00000000" w:rsidRPr="00000000" w14:paraId="0000005D">
            <w:pPr>
              <w:widowControl w:val="0"/>
              <w:spacing w:after="180" w:before="180" w:line="300" w:lineRule="auto"/>
              <w:rPr>
                <w:rFonts w:ascii="Google Sans" w:cs="Google Sans" w:eastAsia="Google Sans" w:hAnsi="Google Sans"/>
                <w:b w:val="1"/>
                <w:bCs w:val="1"/>
                <w:color w:val="202124"/>
              </w:rPr>
            </w:pPr>
            <w:r w:rsidDel="00000000" w:rsidR="00000000" w:rsidRPr="00000000">
              <w:rPr>
                <w:rFonts w:ascii="Google Sans" w:cs="Google Sans" w:eastAsia="Google Sans" w:hAnsi="Google Sans"/>
                <w:b w:val="1"/>
                <w:bCs w:val="1"/>
                <w:color w:val="202124"/>
                <w:rtl w:val="0"/>
              </w:rPr>
              <w:t xml:space="preserve">Modelo</w:t>
            </w:r>
          </w:p>
        </w:tc>
        <w:tc>
          <w:tcPr>
            <w:tcBorders>
              <w:top w:color="dadce0" w:space="0" w:sz="6" w:val="single"/>
              <w:left w:color="dadce0" w:space="0" w:sz="6" w:val="single"/>
              <w:bottom w:color="dadce0" w:space="0" w:sz="6" w:val="single"/>
              <w:right w:color="dadce0" w:space="0" w:sz="6" w:val="single"/>
            </w:tcBorders>
            <w:shd w:fill="f1f3f4" w:val="clear"/>
            <w:tcMar>
              <w:top w:w="180.0" w:type="dxa"/>
              <w:left w:w="180.0" w:type="dxa"/>
              <w:bottom w:w="180.0" w:type="dxa"/>
              <w:right w:w="180.0" w:type="dxa"/>
            </w:tcMar>
            <w:vAlign w:val="top"/>
          </w:tcPr>
          <w:p w:rsidR="00000000" w:rsidDel="00000000" w:rsidP="00000000" w:rsidRDefault="00000000" w:rsidRPr="00000000" w14:paraId="0000005E">
            <w:pPr>
              <w:widowControl w:val="0"/>
              <w:spacing w:after="180" w:before="180" w:line="300" w:lineRule="auto"/>
              <w:rPr>
                <w:rFonts w:ascii="Google Sans" w:cs="Google Sans" w:eastAsia="Google Sans" w:hAnsi="Google Sans"/>
                <w:b w:val="1"/>
                <w:bCs w:val="1"/>
                <w:color w:val="202124"/>
              </w:rPr>
            </w:pPr>
            <w:r w:rsidDel="00000000" w:rsidR="00000000" w:rsidRPr="00000000">
              <w:rPr>
                <w:rFonts w:ascii="Google Sans" w:cs="Google Sans" w:eastAsia="Google Sans" w:hAnsi="Google Sans"/>
                <w:b w:val="1"/>
                <w:bCs w:val="1"/>
                <w:color w:val="202124"/>
                <w:rtl w:val="0"/>
              </w:rPr>
              <w:t xml:space="preserve">Precisión</w:t>
            </w:r>
          </w:p>
        </w:tc>
      </w:tr>
      <w:tr>
        <w:trPr>
          <w:cantSplit w:val="0"/>
          <w:trHeight w:val="824.3711862143233" w:hRule="atLeast"/>
          <w:tblHeader w:val="0"/>
        </w:trPr>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5F">
            <w:pPr>
              <w:widowControl w:val="0"/>
              <w:spacing w:after="180" w:before="180" w:line="300" w:lineRule="auto"/>
              <w:jc w:val="center"/>
              <w:rPr>
                <w:b w:val="1"/>
                <w:bCs w:val="1"/>
                <w:sz w:val="18"/>
                <w:szCs w:val="18"/>
              </w:rPr>
            </w:pPr>
            <w:r w:rsidDel="00000000" w:rsidR="00000000" w:rsidRPr="00000000">
              <w:rPr>
                <w:b w:val="1"/>
                <w:bCs w:val="1"/>
                <w:sz w:val="18"/>
                <w:szCs w:val="18"/>
                <w:rtl w:val="0"/>
              </w:rPr>
              <w:t xml:space="preserve">1</w:t>
            </w:r>
          </w:p>
        </w:tc>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0">
            <w:pPr>
              <w:widowControl w:val="0"/>
              <w:spacing w:after="180" w:before="180" w:line="300" w:lineRule="auto"/>
              <w:jc w:val="center"/>
              <w:rPr>
                <w:b w:val="1"/>
                <w:bCs w:val="1"/>
                <w:sz w:val="18"/>
                <w:szCs w:val="18"/>
              </w:rPr>
            </w:pPr>
            <w:r w:rsidDel="00000000" w:rsidR="00000000" w:rsidRPr="00000000">
              <w:rPr>
                <w:b w:val="1"/>
                <w:bCs w:val="1"/>
                <w:sz w:val="18"/>
                <w:szCs w:val="18"/>
                <w:rtl w:val="0"/>
              </w:rPr>
              <w:t xml:space="preserve">Decision Tree</w:t>
            </w:r>
          </w:p>
        </w:tc>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1">
            <w:pPr>
              <w:widowControl w:val="0"/>
              <w:spacing w:after="180" w:before="180" w:line="300" w:lineRule="auto"/>
              <w:jc w:val="center"/>
              <w:rPr>
                <w:b w:val="1"/>
                <w:bCs w:val="1"/>
                <w:sz w:val="18"/>
                <w:szCs w:val="18"/>
              </w:rPr>
            </w:pPr>
            <w:r w:rsidDel="00000000" w:rsidR="00000000" w:rsidRPr="00000000">
              <w:rPr>
                <w:b w:val="1"/>
                <w:bCs w:val="1"/>
                <w:sz w:val="18"/>
                <w:szCs w:val="18"/>
                <w:rtl w:val="0"/>
              </w:rPr>
              <w:t xml:space="preserve">95.86%</w:t>
            </w:r>
          </w:p>
        </w:tc>
      </w:tr>
      <w:tr>
        <w:trPr>
          <w:cantSplit w:val="0"/>
          <w:trHeight w:val="824.3711862143233" w:hRule="atLeast"/>
          <w:tblHeader w:val="0"/>
        </w:trPr>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2">
            <w:pPr>
              <w:widowControl w:val="0"/>
              <w:spacing w:after="180" w:before="180" w:line="300" w:lineRule="auto"/>
              <w:jc w:val="center"/>
              <w:rPr>
                <w:b w:val="1"/>
                <w:bCs w:val="1"/>
                <w:sz w:val="18"/>
                <w:szCs w:val="18"/>
              </w:rPr>
            </w:pPr>
            <w:r w:rsidDel="00000000" w:rsidR="00000000" w:rsidRPr="00000000">
              <w:rPr>
                <w:b w:val="1"/>
                <w:bCs w:val="1"/>
                <w:sz w:val="18"/>
                <w:szCs w:val="18"/>
                <w:rtl w:val="0"/>
              </w:rPr>
              <w:t xml:space="preserve">2</w:t>
            </w:r>
          </w:p>
        </w:tc>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3">
            <w:pPr>
              <w:widowControl w:val="0"/>
              <w:spacing w:after="180" w:before="180" w:line="300" w:lineRule="auto"/>
              <w:jc w:val="center"/>
              <w:rPr>
                <w:b w:val="1"/>
                <w:bCs w:val="1"/>
                <w:sz w:val="18"/>
                <w:szCs w:val="18"/>
              </w:rPr>
            </w:pPr>
            <w:r w:rsidDel="00000000" w:rsidR="00000000" w:rsidRPr="00000000">
              <w:rPr>
                <w:b w:val="1"/>
                <w:bCs w:val="1"/>
                <w:sz w:val="18"/>
                <w:szCs w:val="18"/>
                <w:rtl w:val="0"/>
              </w:rPr>
              <w:t xml:space="preserve">Random Forest</w:t>
            </w:r>
          </w:p>
        </w:tc>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4">
            <w:pPr>
              <w:widowControl w:val="0"/>
              <w:spacing w:after="180" w:before="180" w:line="300" w:lineRule="auto"/>
              <w:jc w:val="center"/>
              <w:rPr>
                <w:b w:val="1"/>
                <w:bCs w:val="1"/>
                <w:sz w:val="18"/>
                <w:szCs w:val="18"/>
              </w:rPr>
            </w:pPr>
            <w:r w:rsidDel="00000000" w:rsidR="00000000" w:rsidRPr="00000000">
              <w:rPr>
                <w:b w:val="1"/>
                <w:bCs w:val="1"/>
                <w:sz w:val="18"/>
                <w:szCs w:val="18"/>
                <w:rtl w:val="0"/>
              </w:rPr>
              <w:t xml:space="preserve">95.78%</w:t>
            </w:r>
          </w:p>
        </w:tc>
      </w:tr>
      <w:tr>
        <w:trPr>
          <w:cantSplit w:val="0"/>
          <w:trHeight w:val="824.3711862143233" w:hRule="atLeast"/>
          <w:tblHeader w:val="0"/>
        </w:trPr>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5">
            <w:pPr>
              <w:widowControl w:val="0"/>
              <w:spacing w:after="180" w:before="180" w:line="300" w:lineRule="auto"/>
              <w:jc w:val="center"/>
              <w:rPr>
                <w:b w:val="1"/>
                <w:bCs w:val="1"/>
                <w:sz w:val="18"/>
                <w:szCs w:val="18"/>
              </w:rPr>
            </w:pPr>
            <w:r w:rsidDel="00000000" w:rsidR="00000000" w:rsidRPr="00000000">
              <w:rPr>
                <w:b w:val="1"/>
                <w:bCs w:val="1"/>
                <w:sz w:val="18"/>
                <w:szCs w:val="18"/>
                <w:rtl w:val="0"/>
              </w:rPr>
              <w:t xml:space="preserve">3</w:t>
            </w:r>
          </w:p>
        </w:tc>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6">
            <w:pPr>
              <w:widowControl w:val="0"/>
              <w:spacing w:after="180" w:before="180" w:line="300" w:lineRule="auto"/>
              <w:jc w:val="center"/>
              <w:rPr>
                <w:b w:val="1"/>
                <w:bCs w:val="1"/>
                <w:sz w:val="18"/>
                <w:szCs w:val="18"/>
              </w:rPr>
            </w:pPr>
            <w:r w:rsidDel="00000000" w:rsidR="00000000" w:rsidRPr="00000000">
              <w:rPr>
                <w:b w:val="1"/>
                <w:bCs w:val="1"/>
                <w:sz w:val="18"/>
                <w:szCs w:val="18"/>
                <w:rtl w:val="0"/>
              </w:rPr>
              <w:t xml:space="preserve">KNN</w:t>
            </w:r>
          </w:p>
        </w:tc>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7">
            <w:pPr>
              <w:widowControl w:val="0"/>
              <w:spacing w:after="180" w:before="180" w:line="300" w:lineRule="auto"/>
              <w:jc w:val="center"/>
              <w:rPr>
                <w:b w:val="1"/>
                <w:bCs w:val="1"/>
                <w:sz w:val="18"/>
                <w:szCs w:val="18"/>
              </w:rPr>
            </w:pPr>
            <w:r w:rsidDel="00000000" w:rsidR="00000000" w:rsidRPr="00000000">
              <w:rPr>
                <w:b w:val="1"/>
                <w:bCs w:val="1"/>
                <w:sz w:val="18"/>
                <w:szCs w:val="18"/>
                <w:rtl w:val="0"/>
              </w:rPr>
              <w:t xml:space="preserve">90.29%</w:t>
            </w:r>
          </w:p>
        </w:tc>
      </w:tr>
      <w:tr>
        <w:trPr>
          <w:cantSplit w:val="0"/>
          <w:trHeight w:val="824.3711862143233" w:hRule="atLeast"/>
          <w:tblHeader w:val="0"/>
        </w:trPr>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8">
            <w:pPr>
              <w:widowControl w:val="0"/>
              <w:spacing w:after="180" w:before="180" w:line="300" w:lineRule="auto"/>
              <w:jc w:val="center"/>
              <w:rPr>
                <w:b w:val="1"/>
                <w:bCs w:val="1"/>
                <w:sz w:val="18"/>
                <w:szCs w:val="18"/>
              </w:rPr>
            </w:pPr>
            <w:r w:rsidDel="00000000" w:rsidR="00000000" w:rsidRPr="00000000">
              <w:rPr>
                <w:b w:val="1"/>
                <w:bCs w:val="1"/>
                <w:sz w:val="18"/>
                <w:szCs w:val="18"/>
                <w:rtl w:val="0"/>
              </w:rPr>
              <w:t xml:space="preserve">4</w:t>
            </w:r>
          </w:p>
        </w:tc>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9">
            <w:pPr>
              <w:widowControl w:val="0"/>
              <w:spacing w:after="180" w:before="180" w:line="300" w:lineRule="auto"/>
              <w:jc w:val="center"/>
              <w:rPr>
                <w:b w:val="1"/>
                <w:bCs w:val="1"/>
                <w:sz w:val="18"/>
                <w:szCs w:val="18"/>
              </w:rPr>
            </w:pPr>
            <w:r w:rsidDel="00000000" w:rsidR="00000000" w:rsidRPr="00000000">
              <w:rPr>
                <w:b w:val="1"/>
                <w:bCs w:val="1"/>
                <w:sz w:val="18"/>
                <w:szCs w:val="18"/>
                <w:rtl w:val="0"/>
              </w:rPr>
              <w:t xml:space="preserve">Regresión Logística</w:t>
            </w:r>
          </w:p>
        </w:tc>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6A">
            <w:pPr>
              <w:widowControl w:val="0"/>
              <w:spacing w:after="180" w:before="180" w:line="300" w:lineRule="auto"/>
              <w:jc w:val="center"/>
              <w:rPr>
                <w:b w:val="1"/>
                <w:bCs w:val="1"/>
                <w:sz w:val="18"/>
                <w:szCs w:val="18"/>
              </w:rPr>
            </w:pPr>
            <w:r w:rsidDel="00000000" w:rsidR="00000000" w:rsidRPr="00000000">
              <w:rPr>
                <w:b w:val="1"/>
                <w:bCs w:val="1"/>
                <w:sz w:val="18"/>
                <w:szCs w:val="18"/>
                <w:rtl w:val="0"/>
              </w:rPr>
              <w:t xml:space="preserve">89.74%</w:t>
            </w:r>
          </w:p>
        </w:tc>
      </w:tr>
    </w:tbl>
    <w:p w:rsidR="00000000" w:rsidDel="00000000" w:rsidP="00000000" w:rsidRDefault="00000000" w:rsidRPr="00000000" w14:paraId="0000006B">
      <w:pPr>
        <w:widowControl w:val="0"/>
        <w:spacing w:after="300" w:before="360" w:line="240" w:lineRule="auto"/>
        <w:jc w:val="both"/>
        <w:rPr>
          <w:sz w:val="24"/>
          <w:szCs w:val="24"/>
        </w:rPr>
      </w:pPr>
      <w:r w:rsidDel="00000000" w:rsidR="00000000" w:rsidRPr="00000000">
        <w:rPr>
          <w:sz w:val="24"/>
          <w:szCs w:val="24"/>
          <w:rtl w:val="0"/>
        </w:rPr>
        <w:t xml:space="preserve">El Árbol de Decisión es el modelo ganador con la máxima precisión e interpretabilidad .La matriz de confusión mostró: total de errores: 52 de 1,257 (4.14%)</w:t>
      </w:r>
    </w:p>
    <w:p w:rsidR="00000000" w:rsidDel="00000000" w:rsidP="00000000" w:rsidRDefault="00000000" w:rsidRPr="00000000" w14:paraId="0000006C">
      <w:pPr>
        <w:pStyle w:val="Heading3"/>
        <w:keepNext w:val="0"/>
        <w:keepLines w:val="0"/>
        <w:widowControl w:val="0"/>
        <w:spacing w:after="240" w:before="0" w:line="240" w:lineRule="auto"/>
        <w:rPr>
          <w:rFonts w:ascii="Oswald SemiBold" w:cs="Oswald SemiBold" w:eastAsia="Oswald SemiBold" w:hAnsi="Oswald SemiBold"/>
          <w:color w:val="202124"/>
          <w:sz w:val="30"/>
          <w:szCs w:val="30"/>
        </w:rPr>
      </w:pPr>
      <w:r w:rsidDel="00000000" w:rsidR="00000000" w:rsidRPr="00000000">
        <w:rPr>
          <w:rFonts w:ascii="Oswald SemiBold" w:cs="Oswald SemiBold" w:eastAsia="Oswald SemiBold" w:hAnsi="Oswald SemiBold"/>
          <w:color w:val="202124"/>
          <w:sz w:val="30"/>
          <w:szCs w:val="30"/>
          <w:rtl w:val="0"/>
        </w:rPr>
        <w:t xml:space="preserve">5.2 Variables Influyentes</w:t>
      </w:r>
    </w:p>
    <w:p w:rsidR="00000000" w:rsidDel="00000000" w:rsidP="00000000" w:rsidRDefault="00000000" w:rsidRPr="00000000" w14:paraId="0000006D">
      <w:pPr>
        <w:widowControl w:val="0"/>
        <w:spacing w:line="300" w:lineRule="auto"/>
        <w:jc w:val="both"/>
        <w:rPr>
          <w:sz w:val="24"/>
          <w:szCs w:val="24"/>
        </w:rPr>
      </w:pPr>
      <w:r w:rsidDel="00000000" w:rsidR="00000000" w:rsidRPr="00000000">
        <w:rPr>
          <w:sz w:val="24"/>
          <w:szCs w:val="24"/>
          <w:rtl w:val="0"/>
        </w:rPr>
        <w:t xml:space="preserve">El análisis de importancia reveló que:</w:t>
      </w:r>
    </w:p>
    <w:p w:rsidR="00000000" w:rsidDel="00000000" w:rsidP="00000000" w:rsidRDefault="00000000" w:rsidRPr="00000000" w14:paraId="0000006E">
      <w:pPr>
        <w:widowControl w:val="0"/>
        <w:numPr>
          <w:ilvl w:val="0"/>
          <w:numId w:val="3"/>
        </w:numPr>
        <w:spacing w:line="300" w:lineRule="auto"/>
        <w:ind w:left="600" w:hanging="360"/>
        <w:jc w:val="both"/>
        <w:rPr>
          <w:sz w:val="24"/>
          <w:szCs w:val="24"/>
        </w:rPr>
      </w:pPr>
      <w:r w:rsidDel="00000000" w:rsidR="00000000" w:rsidRPr="00000000">
        <w:rPr>
          <w:b w:val="1"/>
          <w:bCs w:val="1"/>
          <w:sz w:val="24"/>
          <w:szCs w:val="24"/>
          <w:rtl w:val="0"/>
        </w:rPr>
        <w:t xml:space="preserve">Consumo combinado de combustible: 80.54%</w:t>
      </w:r>
      <w:r w:rsidDel="00000000" w:rsidR="00000000" w:rsidRPr="00000000">
        <w:rPr>
          <w:sz w:val="24"/>
          <w:szCs w:val="24"/>
          <w:rtl w:val="0"/>
        </w:rPr>
        <w:t xml:space="preserve"> - Factor dominante. Tiene sentido físico: más combustible quemado = más CO2.</w:t>
      </w:r>
    </w:p>
    <w:p w:rsidR="00000000" w:rsidDel="00000000" w:rsidP="00000000" w:rsidRDefault="00000000" w:rsidRPr="00000000" w14:paraId="0000006F">
      <w:pPr>
        <w:widowControl w:val="0"/>
        <w:numPr>
          <w:ilvl w:val="0"/>
          <w:numId w:val="3"/>
        </w:numPr>
        <w:spacing w:line="300" w:lineRule="auto"/>
        <w:ind w:left="600" w:hanging="360"/>
        <w:jc w:val="both"/>
        <w:rPr>
          <w:sz w:val="24"/>
          <w:szCs w:val="24"/>
        </w:rPr>
      </w:pPr>
      <w:r w:rsidDel="00000000" w:rsidR="00000000" w:rsidRPr="00000000">
        <w:rPr>
          <w:b w:val="1"/>
          <w:bCs w:val="1"/>
          <w:sz w:val="24"/>
          <w:szCs w:val="24"/>
          <w:rtl w:val="0"/>
        </w:rPr>
        <w:t xml:space="preserve">Resto de variables: &lt;5% cada una</w:t>
      </w:r>
      <w:r w:rsidDel="00000000" w:rsidR="00000000" w:rsidRPr="00000000">
        <w:rPr>
          <w:sz w:val="24"/>
          <w:szCs w:val="24"/>
          <w:rtl w:val="0"/>
        </w:rPr>
        <w:t xml:space="preserve"> - Aportan información marginal.</w:t>
      </w:r>
    </w:p>
    <w:p w:rsidR="00000000" w:rsidDel="00000000" w:rsidP="00000000" w:rsidRDefault="00000000" w:rsidRPr="00000000" w14:paraId="00000070">
      <w:pPr>
        <w:widowControl w:val="0"/>
        <w:spacing w:after="300" w:line="300" w:lineRule="auto"/>
        <w:jc w:val="both"/>
        <w:rPr>
          <w:rFonts w:ascii="Google Sans" w:cs="Google Sans" w:eastAsia="Google Sans" w:hAnsi="Google Sans"/>
        </w:rPr>
      </w:pPr>
      <w:r w:rsidDel="00000000" w:rsidR="00000000" w:rsidRPr="00000000">
        <w:rPr>
          <w:sz w:val="24"/>
          <w:szCs w:val="24"/>
          <w:rtl w:val="0"/>
        </w:rPr>
        <w:t xml:space="preserve">Esto valida que el consumo es prácticamente el único determinante de las emisiones.</w:t>
      </w:r>
      <w:r w:rsidDel="00000000" w:rsidR="00000000" w:rsidRPr="00000000">
        <w:rPr>
          <w:rtl w:val="0"/>
        </w:rPr>
      </w:r>
    </w:p>
    <w:p w:rsidR="00000000" w:rsidDel="00000000" w:rsidP="00000000" w:rsidRDefault="00000000" w:rsidRPr="00000000" w14:paraId="00000071">
      <w:pPr>
        <w:pStyle w:val="Heading2"/>
        <w:keepNext w:val="0"/>
        <w:keepLines w:val="0"/>
        <w:widowControl w:val="0"/>
        <w:spacing w:after="300" w:before="0" w:line="240" w:lineRule="auto"/>
        <w:rPr>
          <w:rFonts w:ascii="Google Sans" w:cs="Google Sans" w:eastAsia="Google Sans" w:hAnsi="Google Sans"/>
          <w:b w:val="1"/>
          <w:bCs w:val="1"/>
          <w:color w:val="1a73e8"/>
          <w:sz w:val="36"/>
          <w:szCs w:val="36"/>
        </w:rPr>
      </w:pPr>
      <w:r w:rsidDel="00000000" w:rsidR="00000000" w:rsidRPr="00000000">
        <w:rPr>
          <w:rFonts w:ascii="Google Sans" w:cs="Google Sans" w:eastAsia="Google Sans" w:hAnsi="Google Sans"/>
          <w:b w:val="1"/>
          <w:bCs w:val="1"/>
          <w:color w:val="1a73e8"/>
          <w:sz w:val="36"/>
          <w:szCs w:val="36"/>
          <w:rtl w:val="0"/>
        </w:rPr>
        <w:t xml:space="preserve">6. Conclusiones</w:t>
      </w:r>
    </w:p>
    <w:p w:rsidR="00000000" w:rsidDel="00000000" w:rsidP="00000000" w:rsidRDefault="00000000" w:rsidRPr="00000000" w14:paraId="00000072">
      <w:pPr>
        <w:pStyle w:val="Heading3"/>
        <w:keepNext w:val="0"/>
        <w:keepLines w:val="0"/>
        <w:widowControl w:val="0"/>
        <w:spacing w:after="240" w:before="0" w:line="240" w:lineRule="auto"/>
        <w:rPr>
          <w:rFonts w:ascii="Oswald SemiBold" w:cs="Oswald SemiBold" w:eastAsia="Oswald SemiBold" w:hAnsi="Oswald SemiBold"/>
          <w:color w:val="202124"/>
        </w:rPr>
      </w:pPr>
      <w:r w:rsidDel="00000000" w:rsidR="00000000" w:rsidRPr="00000000">
        <w:rPr>
          <w:rFonts w:ascii="Oswald SemiBold" w:cs="Oswald SemiBold" w:eastAsia="Oswald SemiBold" w:hAnsi="Oswald SemiBold"/>
          <w:color w:val="202124"/>
          <w:rtl w:val="0"/>
        </w:rPr>
        <w:t xml:space="preserve">Hallazgos Principales</w:t>
      </w:r>
    </w:p>
    <w:p w:rsidR="00000000" w:rsidDel="00000000" w:rsidP="00000000" w:rsidRDefault="00000000" w:rsidRPr="00000000" w14:paraId="00000073">
      <w:pPr>
        <w:widowControl w:val="0"/>
        <w:numPr>
          <w:ilvl w:val="0"/>
          <w:numId w:val="2"/>
        </w:numPr>
        <w:spacing w:line="300" w:lineRule="auto"/>
        <w:ind w:left="600" w:hanging="360"/>
        <w:jc w:val="both"/>
        <w:rPr>
          <w:sz w:val="24"/>
          <w:szCs w:val="24"/>
        </w:rPr>
      </w:pPr>
      <w:r w:rsidDel="00000000" w:rsidR="00000000" w:rsidRPr="00000000">
        <w:rPr>
          <w:sz w:val="24"/>
          <w:szCs w:val="24"/>
          <w:rtl w:val="0"/>
        </w:rPr>
        <w:t xml:space="preserve">El Árbol de Decisión proporciona solución prácticamente óptima con 95.86% de precisión</w:t>
      </w:r>
    </w:p>
    <w:p w:rsidR="00000000" w:rsidDel="00000000" w:rsidP="00000000" w:rsidRDefault="00000000" w:rsidRPr="00000000" w14:paraId="00000074">
      <w:pPr>
        <w:widowControl w:val="0"/>
        <w:numPr>
          <w:ilvl w:val="0"/>
          <w:numId w:val="2"/>
        </w:numPr>
        <w:spacing w:line="300" w:lineRule="auto"/>
        <w:ind w:left="600" w:hanging="360"/>
        <w:jc w:val="both"/>
        <w:rPr>
          <w:sz w:val="24"/>
          <w:szCs w:val="24"/>
        </w:rPr>
      </w:pPr>
      <w:r w:rsidDel="00000000" w:rsidR="00000000" w:rsidRPr="00000000">
        <w:rPr>
          <w:sz w:val="24"/>
          <w:szCs w:val="24"/>
          <w:rtl w:val="0"/>
        </w:rPr>
        <w:t xml:space="preserve">La no-linealidad del problema es confirmada por el fracaso relativo de Regresión Logística</w:t>
      </w:r>
    </w:p>
    <w:p w:rsidR="00000000" w:rsidDel="00000000" w:rsidP="00000000" w:rsidRDefault="00000000" w:rsidRPr="00000000" w14:paraId="00000075">
      <w:pPr>
        <w:widowControl w:val="0"/>
        <w:numPr>
          <w:ilvl w:val="0"/>
          <w:numId w:val="2"/>
        </w:numPr>
        <w:spacing w:line="300" w:lineRule="auto"/>
        <w:ind w:left="600" w:hanging="360"/>
        <w:jc w:val="both"/>
        <w:rPr>
          <w:sz w:val="24"/>
          <w:szCs w:val="24"/>
        </w:rPr>
      </w:pPr>
      <w:r w:rsidDel="00000000" w:rsidR="00000000" w:rsidRPr="00000000">
        <w:rPr>
          <w:sz w:val="24"/>
          <w:szCs w:val="24"/>
          <w:rtl w:val="0"/>
        </w:rPr>
        <w:t xml:space="preserve">El consumo de combustible determina prácticamente toda la clasificación (80%+)</w:t>
      </w:r>
    </w:p>
    <w:p w:rsidR="00000000" w:rsidDel="00000000" w:rsidP="00000000" w:rsidRDefault="00000000" w:rsidRPr="00000000" w14:paraId="00000076">
      <w:pPr>
        <w:widowControl w:val="0"/>
        <w:numPr>
          <w:ilvl w:val="0"/>
          <w:numId w:val="2"/>
        </w:numPr>
        <w:spacing w:line="300" w:lineRule="auto"/>
        <w:ind w:left="600" w:hanging="360"/>
        <w:jc w:val="both"/>
        <w:rPr>
          <w:sz w:val="24"/>
          <w:szCs w:val="24"/>
        </w:rPr>
      </w:pPr>
      <w:r w:rsidDel="00000000" w:rsidR="00000000" w:rsidRPr="00000000">
        <w:rPr>
          <w:sz w:val="24"/>
          <w:szCs w:val="24"/>
          <w:rtl w:val="0"/>
        </w:rPr>
        <w:t xml:space="preserve">El modelo es robusto: no comete errores críticos, solo en límites de categorías</w:t>
      </w:r>
    </w:p>
    <w:p w:rsidR="00000000" w:rsidDel="00000000" w:rsidP="00000000" w:rsidRDefault="00000000" w:rsidRPr="00000000" w14:paraId="00000077">
      <w:pPr>
        <w:pStyle w:val="Heading3"/>
        <w:keepNext w:val="0"/>
        <w:keepLines w:val="0"/>
        <w:widowControl w:val="0"/>
        <w:spacing w:after="240" w:before="300" w:line="300" w:lineRule="auto"/>
        <w:rPr>
          <w:rFonts w:ascii="Oswald SemiBold" w:cs="Oswald SemiBold" w:eastAsia="Oswald SemiBold" w:hAnsi="Oswald SemiBold"/>
          <w:color w:val="202124"/>
        </w:rPr>
      </w:pPr>
      <w:r w:rsidDel="00000000" w:rsidR="00000000" w:rsidRPr="00000000">
        <w:rPr>
          <w:rFonts w:ascii="Oswald SemiBold" w:cs="Oswald SemiBold" w:eastAsia="Oswald SemiBold" w:hAnsi="Oswald SemiBold"/>
          <w:color w:val="202124"/>
          <w:rtl w:val="0"/>
        </w:rPr>
        <w:t xml:space="preserve">Interpretación</w:t>
      </w:r>
    </w:p>
    <w:p w:rsidR="00000000" w:rsidDel="00000000" w:rsidP="00000000" w:rsidRDefault="00000000" w:rsidRPr="00000000" w14:paraId="00000078">
      <w:pPr>
        <w:widowControl w:val="0"/>
        <w:spacing w:after="300" w:line="300" w:lineRule="auto"/>
        <w:jc w:val="both"/>
        <w:rPr>
          <w:sz w:val="24"/>
          <w:szCs w:val="24"/>
        </w:rPr>
      </w:pPr>
      <w:r w:rsidDel="00000000" w:rsidR="00000000" w:rsidRPr="00000000">
        <w:rPr>
          <w:sz w:val="24"/>
          <w:szCs w:val="24"/>
          <w:rtl w:val="0"/>
        </w:rPr>
        <w:t xml:space="preserve">El Árbol de Decisión captura correctamente la relación física entre consumo de combustible y emisiones de CO2, generalizando bien a vehículos no vistos durante el entrenamiento.</w:t>
      </w:r>
    </w:p>
    <w:p w:rsidR="00000000" w:rsidDel="00000000" w:rsidP="00000000" w:rsidRDefault="00000000" w:rsidRPr="00000000" w14:paraId="00000079">
      <w:pPr>
        <w:widowControl w:val="0"/>
        <w:spacing w:after="300" w:line="300" w:lineRule="auto"/>
        <w:jc w:val="both"/>
        <w:rPr>
          <w:rFonts w:ascii="Oswald SemiBold" w:cs="Oswald SemiBold" w:eastAsia="Oswald SemiBold" w:hAnsi="Oswald SemiBold"/>
          <w:color w:val="202124"/>
          <w:sz w:val="28"/>
          <w:szCs w:val="28"/>
        </w:rPr>
      </w:pPr>
      <w:r w:rsidDel="00000000" w:rsidR="00000000" w:rsidRPr="00000000">
        <w:rPr>
          <w:rFonts w:ascii="Oswald SemiBold" w:cs="Oswald SemiBold" w:eastAsia="Oswald SemiBold" w:hAnsi="Oswald SemiBold"/>
          <w:color w:val="202124"/>
          <w:sz w:val="28"/>
          <w:szCs w:val="28"/>
          <w:rtl w:val="0"/>
        </w:rPr>
        <w:t xml:space="preserve">Mejoras Posibles</w:t>
      </w:r>
    </w:p>
    <w:p w:rsidR="00000000" w:rsidDel="00000000" w:rsidP="00000000" w:rsidRDefault="00000000" w:rsidRPr="00000000" w14:paraId="0000007A">
      <w:pPr>
        <w:jc w:val="both"/>
        <w:rPr>
          <w:sz w:val="24"/>
          <w:szCs w:val="24"/>
        </w:rPr>
      </w:pPr>
      <w:r w:rsidDel="00000000" w:rsidR="00000000" w:rsidRPr="00000000">
        <w:rPr>
          <w:sz w:val="24"/>
          <w:szCs w:val="24"/>
          <w:rtl w:val="0"/>
        </w:rPr>
        <w:t xml:space="preserve">Se po</w:t>
      </w:r>
      <w:r w:rsidDel="00000000" w:rsidR="00000000" w:rsidRPr="00000000">
        <w:rPr>
          <w:sz w:val="24"/>
          <w:szCs w:val="24"/>
          <w:rtl w:val="0"/>
        </w:rPr>
        <w:t xml:space="preserve">drían ajustar los hiperparámetros del árbol (p. ej. limitar </w:t>
      </w:r>
      <w:r w:rsidDel="00000000" w:rsidR="00000000" w:rsidRPr="00000000">
        <w:rPr>
          <w:sz w:val="24"/>
          <w:szCs w:val="24"/>
          <w:rtl w:val="0"/>
        </w:rPr>
        <w:t xml:space="preserve">max_depth</w:t>
      </w:r>
      <w:r w:rsidDel="00000000" w:rsidR="00000000" w:rsidRPr="00000000">
        <w:rPr>
          <w:sz w:val="24"/>
          <w:szCs w:val="24"/>
          <w:rtl w:val="0"/>
        </w:rPr>
        <w:t xml:space="preserve">, </w:t>
      </w:r>
      <w:r w:rsidDel="00000000" w:rsidR="00000000" w:rsidRPr="00000000">
        <w:rPr>
          <w:sz w:val="24"/>
          <w:szCs w:val="24"/>
          <w:rtl w:val="0"/>
        </w:rPr>
        <w:t xml:space="preserve">min_samples_leaf</w:t>
      </w:r>
      <w:r w:rsidDel="00000000" w:rsidR="00000000" w:rsidRPr="00000000">
        <w:rPr>
          <w:sz w:val="24"/>
          <w:szCs w:val="24"/>
          <w:rtl w:val="0"/>
        </w:rPr>
        <w:t xml:space="preserve">) mediante validación cruzada; probar ensambles como </w:t>
      </w:r>
      <w:r w:rsidDel="00000000" w:rsidR="00000000" w:rsidRPr="00000000">
        <w:rPr>
          <w:sz w:val="24"/>
          <w:szCs w:val="24"/>
          <w:rtl w:val="0"/>
        </w:rPr>
        <w:t xml:space="preserve">RandomForest </w:t>
      </w:r>
      <w:r w:rsidDel="00000000" w:rsidR="00000000" w:rsidRPr="00000000">
        <w:rPr>
          <w:sz w:val="24"/>
          <w:szCs w:val="24"/>
          <w:rtl w:val="0"/>
        </w:rPr>
        <w:t xml:space="preserve">para mejorar la precisión.</w:t>
      </w: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pStyle w:val="Heading2"/>
        <w:keepNext w:val="0"/>
        <w:keepLines w:val="0"/>
        <w:widowControl w:val="0"/>
        <w:spacing w:after="225" w:before="0" w:line="300" w:lineRule="auto"/>
        <w:rPr>
          <w:rFonts w:ascii="Google Sans" w:cs="Google Sans" w:eastAsia="Google Sans" w:hAnsi="Google Sans"/>
          <w:b w:val="1"/>
          <w:bCs w:val="1"/>
          <w:color w:val="1a73e8"/>
          <w:sz w:val="36"/>
          <w:szCs w:val="36"/>
        </w:rPr>
      </w:pPr>
      <w:r w:rsidDel="00000000" w:rsidR="00000000" w:rsidRPr="00000000">
        <w:rPr>
          <w:rFonts w:ascii="Google Sans" w:cs="Google Sans" w:eastAsia="Google Sans" w:hAnsi="Google Sans"/>
          <w:b w:val="1"/>
          <w:bCs w:val="1"/>
          <w:color w:val="1a73e8"/>
          <w:sz w:val="36"/>
          <w:szCs w:val="36"/>
          <w:rtl w:val="0"/>
        </w:rPr>
        <w:t xml:space="preserve">7. Referencias</w:t>
      </w:r>
    </w:p>
    <w:p w:rsidR="00000000" w:rsidDel="00000000" w:rsidP="00000000" w:rsidRDefault="00000000" w:rsidRPr="00000000" w14:paraId="0000007D">
      <w:pPr>
        <w:pStyle w:val="Heading2"/>
        <w:keepNext w:val="0"/>
        <w:keepLines w:val="0"/>
        <w:widowControl w:val="0"/>
        <w:spacing w:after="225" w:before="0" w:line="300" w:lineRule="auto"/>
        <w:rPr>
          <w:rFonts w:ascii="Google Sans" w:cs="Google Sans" w:eastAsia="Google Sans" w:hAnsi="Google Sans"/>
          <w:b w:val="1"/>
          <w:bCs w:val="1"/>
          <w:color w:val="1a73e8"/>
          <w:sz w:val="36"/>
          <w:szCs w:val="36"/>
        </w:rPr>
      </w:pPr>
      <w:r w:rsidDel="00000000" w:rsidR="00000000" w:rsidRPr="00000000">
        <w:rPr>
          <w:color w:val="0000ff"/>
          <w:sz w:val="22"/>
          <w:szCs w:val="22"/>
          <w:u w:val="single"/>
          <w:rtl w:val="0"/>
        </w:rPr>
        <w:t xml:space="preserve">https://www.kaggle.com/datasets/rosemeenshaikh/top-10000-tmdbs-highest-rated-movies</w:t>
      </w:r>
      <w:r w:rsidDel="00000000" w:rsidR="00000000" w:rsidRPr="00000000">
        <w:rPr>
          <w:rtl w:val="0"/>
        </w:rPr>
      </w:r>
    </w:p>
    <w:p w:rsidR="00000000" w:rsidDel="00000000" w:rsidP="00000000" w:rsidRDefault="00000000" w:rsidRPr="00000000" w14:paraId="0000007E">
      <w:pPr>
        <w:pStyle w:val="Heading2"/>
        <w:keepNext w:val="0"/>
        <w:keepLines w:val="0"/>
        <w:widowControl w:val="0"/>
        <w:spacing w:after="225" w:before="0" w:line="300" w:lineRule="auto"/>
        <w:rPr>
          <w:rFonts w:ascii="Google Sans" w:cs="Google Sans" w:eastAsia="Google Sans" w:hAnsi="Google Sans"/>
          <w:b w:val="1"/>
          <w:bCs w:val="1"/>
          <w:color w:val="1a73e8"/>
          <w:sz w:val="36"/>
          <w:szCs w:val="36"/>
        </w:rPr>
      </w:pPr>
      <w:r w:rsidDel="00000000" w:rsidR="00000000" w:rsidRPr="00000000">
        <w:rPr>
          <w:rFonts w:ascii="Google Sans" w:cs="Google Sans" w:eastAsia="Google Sans" w:hAnsi="Google Sans"/>
          <w:b w:val="1"/>
          <w:bCs w:val="1"/>
          <w:color w:val="1a73e8"/>
          <w:sz w:val="36"/>
          <w:szCs w:val="36"/>
          <w:rtl w:val="0"/>
        </w:rPr>
        <w:t xml:space="preserve">8. Anexo Distribución de Tareas</w:t>
      </w:r>
    </w:p>
    <w:tbl>
      <w:tblPr>
        <w:tblStyle w:val="Table2"/>
        <w:tblW w:w="9360.0" w:type="dxa"/>
        <w:jc w:val="left"/>
        <w:tblBorders>
          <w:top w:color="dadce0" w:space="0" w:sz="6" w:val="single"/>
          <w:left w:color="dadce0" w:space="0" w:sz="6" w:val="single"/>
          <w:bottom w:color="dadce0" w:space="0" w:sz="6" w:val="single"/>
          <w:right w:color="dadce0" w:space="0" w:sz="6" w:val="single"/>
          <w:insideH w:color="dadce0" w:space="0" w:sz="6" w:val="single"/>
          <w:insideV w:color="dadce0" w:space="0" w:sz="6" w:val="single"/>
        </w:tblBorders>
        <w:tblLayout w:type="fixed"/>
        <w:tblLook w:val="0600"/>
      </w:tblPr>
      <w:tblGrid>
        <w:gridCol w:w="4680"/>
        <w:gridCol w:w="4680"/>
        <w:tblGridChange w:id="0">
          <w:tblGrid>
            <w:gridCol w:w="4680"/>
            <w:gridCol w:w="4680"/>
          </w:tblGrid>
        </w:tblGridChange>
      </w:tblGrid>
      <w:tr>
        <w:trPr>
          <w:cantSplit w:val="0"/>
          <w:tblHeader w:val="1"/>
        </w:trPr>
        <w:tc>
          <w:tcPr>
            <w:tcBorders>
              <w:top w:color="dadce0" w:space="0" w:sz="6" w:val="single"/>
              <w:left w:color="dadce0" w:space="0" w:sz="6" w:val="single"/>
              <w:bottom w:color="dadce0" w:space="0" w:sz="6" w:val="single"/>
              <w:right w:color="dadce0" w:space="0" w:sz="6" w:val="single"/>
            </w:tcBorders>
            <w:shd w:fill="f1f3f4" w:val="clear"/>
            <w:tcMar>
              <w:top w:w="180.0" w:type="dxa"/>
              <w:left w:w="180.0" w:type="dxa"/>
              <w:bottom w:w="180.0" w:type="dxa"/>
              <w:right w:w="180.0" w:type="dxa"/>
            </w:tcMar>
            <w:vAlign w:val="top"/>
          </w:tcPr>
          <w:p w:rsidR="00000000" w:rsidDel="00000000" w:rsidP="00000000" w:rsidRDefault="00000000" w:rsidRPr="00000000" w14:paraId="0000007F">
            <w:pPr>
              <w:widowControl w:val="0"/>
              <w:spacing w:after="180" w:before="180" w:line="300" w:lineRule="auto"/>
              <w:rPr>
                <w:rFonts w:ascii="Google Sans" w:cs="Google Sans" w:eastAsia="Google Sans" w:hAnsi="Google Sans"/>
                <w:b w:val="1"/>
                <w:bCs w:val="1"/>
                <w:color w:val="202124"/>
              </w:rPr>
            </w:pPr>
            <w:r w:rsidDel="00000000" w:rsidR="00000000" w:rsidRPr="00000000">
              <w:rPr>
                <w:rFonts w:ascii="Google Sans" w:cs="Google Sans" w:eastAsia="Google Sans" w:hAnsi="Google Sans"/>
                <w:b w:val="1"/>
                <w:bCs w:val="1"/>
                <w:color w:val="202124"/>
                <w:rtl w:val="0"/>
              </w:rPr>
              <w:t xml:space="preserve">Miembro del Equipo</w:t>
            </w:r>
          </w:p>
        </w:tc>
        <w:tc>
          <w:tcPr>
            <w:tcBorders>
              <w:top w:color="dadce0" w:space="0" w:sz="6" w:val="single"/>
              <w:left w:color="dadce0" w:space="0" w:sz="6" w:val="single"/>
              <w:bottom w:color="dadce0" w:space="0" w:sz="6" w:val="single"/>
              <w:right w:color="dadce0" w:space="0" w:sz="6" w:val="single"/>
            </w:tcBorders>
            <w:shd w:fill="f1f3f4" w:val="clear"/>
            <w:tcMar>
              <w:top w:w="180.0" w:type="dxa"/>
              <w:left w:w="180.0" w:type="dxa"/>
              <w:bottom w:w="180.0" w:type="dxa"/>
              <w:right w:w="180.0" w:type="dxa"/>
            </w:tcMar>
            <w:vAlign w:val="top"/>
          </w:tcPr>
          <w:p w:rsidR="00000000" w:rsidDel="00000000" w:rsidP="00000000" w:rsidRDefault="00000000" w:rsidRPr="00000000" w14:paraId="00000080">
            <w:pPr>
              <w:widowControl w:val="0"/>
              <w:spacing w:after="180" w:before="180" w:line="300" w:lineRule="auto"/>
              <w:rPr>
                <w:rFonts w:ascii="Google Sans" w:cs="Google Sans" w:eastAsia="Google Sans" w:hAnsi="Google Sans"/>
                <w:b w:val="1"/>
                <w:bCs w:val="1"/>
                <w:color w:val="202124"/>
              </w:rPr>
            </w:pPr>
            <w:r w:rsidDel="00000000" w:rsidR="00000000" w:rsidRPr="00000000">
              <w:rPr>
                <w:rFonts w:ascii="Google Sans" w:cs="Google Sans" w:eastAsia="Google Sans" w:hAnsi="Google Sans"/>
                <w:b w:val="1"/>
                <w:bCs w:val="1"/>
                <w:color w:val="202124"/>
                <w:rtl w:val="0"/>
              </w:rPr>
              <w:t xml:space="preserve">Tareas Realizadas</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1">
            <w:pPr>
              <w:widowControl w:val="0"/>
              <w:spacing w:line="300" w:lineRule="auto"/>
              <w:rPr>
                <w:rFonts w:ascii="Google Sans" w:cs="Google Sans" w:eastAsia="Google Sans" w:hAnsi="Google Sans"/>
              </w:rPr>
            </w:pPr>
            <w:r w:rsidDel="00000000" w:rsidR="00000000" w:rsidRPr="00000000">
              <w:rPr>
                <w:sz w:val="20"/>
                <w:szCs w:val="20"/>
                <w:rtl w:val="0"/>
              </w:rPr>
              <w:t xml:space="preserve">Antonio García Rodrigo</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2">
            <w:pPr>
              <w:widowControl w:val="0"/>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Pruebas, entrenamiento y rendimiento de modelos</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3">
            <w:pPr>
              <w:widowControl w:val="0"/>
              <w:spacing w:line="300" w:lineRule="auto"/>
              <w:rPr>
                <w:rFonts w:ascii="Google Sans" w:cs="Google Sans" w:eastAsia="Google Sans" w:hAnsi="Google Sans"/>
              </w:rPr>
            </w:pPr>
            <w:r w:rsidDel="00000000" w:rsidR="00000000" w:rsidRPr="00000000">
              <w:rPr>
                <w:sz w:val="20"/>
                <w:szCs w:val="20"/>
                <w:rtl w:val="0"/>
              </w:rPr>
              <w:t xml:space="preserve"> Daniel Martín del Castillo</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4">
            <w:pPr>
              <w:widowControl w:val="0"/>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Elaboración del jupyter notebook</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5">
            <w:pPr>
              <w:widowControl w:val="0"/>
              <w:spacing w:line="300" w:lineRule="auto"/>
              <w:rPr>
                <w:rFonts w:ascii="Google Sans" w:cs="Google Sans" w:eastAsia="Google Sans" w:hAnsi="Google Sans"/>
              </w:rPr>
            </w:pPr>
            <w:r w:rsidDel="00000000" w:rsidR="00000000" w:rsidRPr="00000000">
              <w:rPr>
                <w:sz w:val="20"/>
                <w:szCs w:val="20"/>
                <w:rtl w:val="0"/>
              </w:rPr>
              <w:t xml:space="preserve"> Pol Montero Pons</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6">
            <w:pPr>
              <w:widowControl w:val="0"/>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Diseño y elaboración de la Presentación</w:t>
            </w:r>
          </w:p>
        </w:tc>
      </w:tr>
      <w:tr>
        <w:trPr>
          <w:cantSplit w:val="0"/>
          <w:tblHeader w:val="0"/>
        </w:trPr>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7">
            <w:pPr>
              <w:widowControl w:val="0"/>
              <w:spacing w:line="300" w:lineRule="auto"/>
              <w:rPr>
                <w:rFonts w:ascii="Google Sans" w:cs="Google Sans" w:eastAsia="Google Sans" w:hAnsi="Google Sans"/>
              </w:rPr>
            </w:pPr>
            <w:r w:rsidDel="00000000" w:rsidR="00000000" w:rsidRPr="00000000">
              <w:rPr>
                <w:sz w:val="20"/>
                <w:szCs w:val="20"/>
                <w:rtl w:val="0"/>
              </w:rPr>
              <w:t xml:space="preserve">David Díaz Gregorio</w:t>
            </w:r>
            <w:r w:rsidDel="00000000" w:rsidR="00000000" w:rsidRPr="00000000">
              <w:rPr>
                <w:rtl w:val="0"/>
              </w:rPr>
            </w:r>
          </w:p>
        </w:tc>
        <w:tc>
          <w:tcPr>
            <w:tcBorders>
              <w:top w:color="dadce0" w:space="0" w:sz="6" w:val="single"/>
              <w:left w:color="dadce0" w:space="0" w:sz="6" w:val="single"/>
              <w:bottom w:color="dadce0" w:space="0" w:sz="6" w:val="single"/>
              <w:right w:color="dadce0" w:space="0" w:sz="6" w:val="single"/>
            </w:tcBorders>
            <w:shd w:fill="auto" w:val="clear"/>
            <w:tcMar>
              <w:top w:w="180.0" w:type="dxa"/>
              <w:left w:w="180.0" w:type="dxa"/>
              <w:bottom w:w="180.0" w:type="dxa"/>
              <w:right w:w="180.0" w:type="dxa"/>
            </w:tcMar>
            <w:vAlign w:val="top"/>
          </w:tcPr>
          <w:p w:rsidR="00000000" w:rsidDel="00000000" w:rsidP="00000000" w:rsidRDefault="00000000" w:rsidRPr="00000000" w14:paraId="00000088">
            <w:pPr>
              <w:widowControl w:val="0"/>
              <w:spacing w:after="180" w:before="180" w:line="300" w:lineRule="auto"/>
              <w:rPr>
                <w:rFonts w:ascii="Google Sans" w:cs="Google Sans" w:eastAsia="Google Sans" w:hAnsi="Google Sans"/>
              </w:rPr>
            </w:pPr>
            <w:r w:rsidDel="00000000" w:rsidR="00000000" w:rsidRPr="00000000">
              <w:rPr>
                <w:rFonts w:ascii="Google Sans" w:cs="Google Sans" w:eastAsia="Google Sans" w:hAnsi="Google Sans"/>
                <w:rtl w:val="0"/>
              </w:rPr>
              <w:t xml:space="preserve">Redacción de la memoria </w:t>
            </w:r>
          </w:p>
        </w:tc>
      </w:tr>
    </w:tbl>
    <w:p w:rsidR="00000000" w:rsidDel="00000000" w:rsidP="00000000" w:rsidRDefault="00000000" w:rsidRPr="00000000" w14:paraId="00000089">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Impact"/>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swald SemiBold">
    <w:embedRegular w:fontKey="{00000000-0000-0000-0000-000000000000}" r:id="rId5" w:subsetted="0"/>
    <w:embedBold w:fontKey="{00000000-0000-0000-0000-000000000000}" r:id="rId6" w:subsetted="0"/>
  </w:font>
  <w:font w:name="Oswald">
    <w:embedRegular w:fontKey="{00000000-0000-0000-0000-000000000000}" r:id="rId7" w:subsetted="0"/>
    <w:embedBold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5" Type="http://schemas.openxmlformats.org/officeDocument/2006/relationships/font" Target="fonts/OswaldSemiBold-regular.ttf"/><Relationship Id="rId6" Type="http://schemas.openxmlformats.org/officeDocument/2006/relationships/font" Target="fonts/OswaldSemiBold-bold.ttf"/><Relationship Id="rId7" Type="http://schemas.openxmlformats.org/officeDocument/2006/relationships/font" Target="fonts/Oswald-regular.ttf"/><Relationship Id="rId8" Type="http://schemas.openxmlformats.org/officeDocument/2006/relationships/font" Target="fonts/Oswald-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