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23AFF" w14:textId="77777777" w:rsidR="00A673AA" w:rsidRPr="00013C1C" w:rsidRDefault="00443732" w:rsidP="00BB787F">
      <w:pPr>
        <w:pStyle w:val="Heading1"/>
        <w:shd w:val="clear" w:color="auto" w:fill="4472C4" w:themeFill="accent1"/>
        <w:rPr>
          <w:rFonts w:asciiTheme="minorHAnsi" w:hAnsiTheme="minorHAnsi" w:cstheme="minorHAnsi"/>
          <w:color w:val="FFFFFF" w:themeColor="background1"/>
          <w:sz w:val="36"/>
          <w:szCs w:val="20"/>
        </w:rPr>
      </w:pPr>
      <w:r>
        <w:rPr>
          <w:rFonts w:asciiTheme="minorHAnsi" w:hAnsiTheme="minorHAnsi" w:cstheme="minorHAnsi"/>
          <w:color w:val="FFFFFF" w:themeColor="background1"/>
          <w:sz w:val="36"/>
          <w:szCs w:val="20"/>
        </w:rPr>
        <w:t>THESIS TOPICs for the 3</w:t>
      </w:r>
      <w:r w:rsidRPr="00443732">
        <w:rPr>
          <w:rFonts w:asciiTheme="minorHAnsi" w:hAnsiTheme="minorHAnsi" w:cstheme="minorHAnsi"/>
          <w:color w:val="FFFFFF" w:themeColor="background1"/>
          <w:sz w:val="36"/>
          <w:szCs w:val="20"/>
          <w:vertAlign w:val="superscript"/>
        </w:rPr>
        <w:t>rd</w:t>
      </w:r>
      <w:r>
        <w:rPr>
          <w:rFonts w:asciiTheme="minorHAnsi" w:hAnsiTheme="minorHAnsi" w:cstheme="minorHAnsi"/>
          <w:color w:val="FFFFFF" w:themeColor="background1"/>
          <w:sz w:val="36"/>
          <w:szCs w:val="20"/>
        </w:rPr>
        <w:t xml:space="preserve"> Year Metrobank Scholars</w:t>
      </w:r>
    </w:p>
    <w:p w14:paraId="03AE0CE7" w14:textId="77777777" w:rsidR="00293D50" w:rsidRPr="00013C1C" w:rsidRDefault="00293D50" w:rsidP="00A673AA">
      <w:pPr>
        <w:pStyle w:val="Heading2"/>
        <w:rPr>
          <w:rFonts w:asciiTheme="minorHAnsi" w:hAnsiTheme="minorHAnsi" w:cstheme="minorHAnsi"/>
          <w:b/>
          <w:sz w:val="20"/>
          <w:szCs w:val="20"/>
        </w:rPr>
      </w:pPr>
    </w:p>
    <w:tbl>
      <w:tblPr>
        <w:tblStyle w:val="TableGrid"/>
        <w:tblW w:w="0" w:type="auto"/>
        <w:tblLook w:val="04A0" w:firstRow="1" w:lastRow="0" w:firstColumn="1" w:lastColumn="0" w:noHBand="0" w:noVBand="1"/>
      </w:tblPr>
      <w:tblGrid>
        <w:gridCol w:w="1885"/>
        <w:gridCol w:w="7465"/>
      </w:tblGrid>
      <w:tr w:rsidR="00A673AA" w:rsidRPr="00013C1C" w14:paraId="6036FD96" w14:textId="77777777" w:rsidTr="00652D14">
        <w:tc>
          <w:tcPr>
            <w:tcW w:w="1885" w:type="dxa"/>
            <w:shd w:val="clear" w:color="auto" w:fill="A8D08D" w:themeFill="accent6" w:themeFillTint="99"/>
          </w:tcPr>
          <w:p w14:paraId="4731993D" w14:textId="77777777" w:rsidR="00A673AA" w:rsidRPr="00013C1C" w:rsidRDefault="00AF47AF" w:rsidP="00A673AA">
            <w:pPr>
              <w:rPr>
                <w:rFonts w:cstheme="minorHAnsi"/>
              </w:rPr>
            </w:pPr>
            <w:r>
              <w:rPr>
                <w:rFonts w:cstheme="minorHAnsi"/>
              </w:rPr>
              <w:t>Thesis Title</w:t>
            </w:r>
            <w:r w:rsidR="00150D9E">
              <w:rPr>
                <w:rFonts w:cstheme="minorHAnsi"/>
              </w:rPr>
              <w:t xml:space="preserve"> 1</w:t>
            </w:r>
          </w:p>
        </w:tc>
        <w:tc>
          <w:tcPr>
            <w:tcW w:w="7465" w:type="dxa"/>
          </w:tcPr>
          <w:p w14:paraId="54D09027" w14:textId="77777777" w:rsidR="00E27FBE" w:rsidRPr="00BC1037" w:rsidRDefault="0044256F" w:rsidP="00ED0116">
            <w:pPr>
              <w:rPr>
                <w:rFonts w:cstheme="minorHAnsi"/>
                <w:b/>
              </w:rPr>
            </w:pPr>
            <w:r w:rsidRPr="00BC1037">
              <w:rPr>
                <w:rFonts w:cstheme="minorHAnsi"/>
                <w:b/>
              </w:rPr>
              <w:t xml:space="preserve">Leveraging Technology for Career Success: Analyzing the effectiveness of Mobile Apps in enhancing career preparedness </w:t>
            </w:r>
          </w:p>
        </w:tc>
      </w:tr>
      <w:tr w:rsidR="00AF47AF" w:rsidRPr="00013C1C" w14:paraId="2DE159AD" w14:textId="77777777" w:rsidTr="00A673AA">
        <w:tc>
          <w:tcPr>
            <w:tcW w:w="1885" w:type="dxa"/>
          </w:tcPr>
          <w:p w14:paraId="38AB4008" w14:textId="77777777" w:rsidR="00AF47AF" w:rsidRDefault="00AF47AF" w:rsidP="00A673AA">
            <w:pPr>
              <w:rPr>
                <w:rFonts w:cstheme="minorHAnsi"/>
              </w:rPr>
            </w:pPr>
            <w:r>
              <w:rPr>
                <w:rFonts w:cstheme="minorHAnsi"/>
              </w:rPr>
              <w:t>Problem to solve</w:t>
            </w:r>
          </w:p>
        </w:tc>
        <w:tc>
          <w:tcPr>
            <w:tcW w:w="7465" w:type="dxa"/>
          </w:tcPr>
          <w:p w14:paraId="1CC432E6" w14:textId="77777777" w:rsidR="00AF47AF" w:rsidRDefault="00267FE6" w:rsidP="00ED0116">
            <w:pPr>
              <w:rPr>
                <w:rFonts w:cstheme="minorHAnsi"/>
              </w:rPr>
            </w:pPr>
            <w:r>
              <w:rPr>
                <w:rFonts w:cstheme="minorHAnsi"/>
              </w:rPr>
              <w:t xml:space="preserve">The lack of preparedness among scholars poses significant challenges, not just for their transition into the workforce, but also takes up much time from the supervisors as they need to teach the interns with skills that is needed for the internship. These issues can be addressed through the Metrobank STRONG Mobile App that can provide learning resources to enhance the scholars’ readiness for their future </w:t>
            </w:r>
            <w:r w:rsidR="0044256F">
              <w:rPr>
                <w:rFonts w:cstheme="minorHAnsi"/>
              </w:rPr>
              <w:t>careers</w:t>
            </w:r>
            <w:r>
              <w:rPr>
                <w:rFonts w:cstheme="minorHAnsi"/>
              </w:rPr>
              <w:t xml:space="preserve"> and improve their employability.</w:t>
            </w:r>
          </w:p>
        </w:tc>
      </w:tr>
      <w:tr w:rsidR="0044256F" w:rsidRPr="00013C1C" w14:paraId="058CDD61" w14:textId="77777777">
        <w:tc>
          <w:tcPr>
            <w:tcW w:w="9350" w:type="dxa"/>
            <w:gridSpan w:val="2"/>
          </w:tcPr>
          <w:p w14:paraId="393A1D90" w14:textId="77777777" w:rsidR="0044256F" w:rsidRDefault="00652D14" w:rsidP="00ED0116">
            <w:pPr>
              <w:rPr>
                <w:rFonts w:cstheme="minorHAnsi"/>
              </w:rPr>
            </w:pPr>
            <w:r>
              <w:rPr>
                <w:rFonts w:cstheme="minorHAnsi"/>
              </w:rPr>
              <w:t xml:space="preserve">Minimum </w:t>
            </w:r>
            <w:r w:rsidR="0044256F">
              <w:rPr>
                <w:rFonts w:cstheme="minorHAnsi"/>
              </w:rPr>
              <w:t>Requirements:</w:t>
            </w:r>
          </w:p>
        </w:tc>
      </w:tr>
      <w:tr w:rsidR="0044256F" w:rsidRPr="00013C1C" w14:paraId="56C7A5EB" w14:textId="77777777">
        <w:tc>
          <w:tcPr>
            <w:tcW w:w="1885" w:type="dxa"/>
            <w:vAlign w:val="center"/>
          </w:tcPr>
          <w:p w14:paraId="08159155" w14:textId="77777777" w:rsidR="0044256F" w:rsidRPr="0044256F" w:rsidRDefault="0044256F" w:rsidP="0044256F">
            <w:pPr>
              <w:rPr>
                <w:rFonts w:ascii="Calibri" w:hAnsi="Calibri" w:cs="Calibri"/>
                <w:color w:val="000000"/>
                <w:szCs w:val="22"/>
              </w:rPr>
            </w:pPr>
            <w:r>
              <w:rPr>
                <w:rFonts w:ascii="Calibri" w:hAnsi="Calibri" w:cs="Calibri"/>
                <w:color w:val="000000"/>
                <w:szCs w:val="22"/>
              </w:rPr>
              <w:t>Learning Roadmap</w:t>
            </w:r>
          </w:p>
        </w:tc>
        <w:tc>
          <w:tcPr>
            <w:tcW w:w="7465" w:type="dxa"/>
            <w:vAlign w:val="bottom"/>
          </w:tcPr>
          <w:p w14:paraId="3E751B1B" w14:textId="77777777" w:rsidR="0044256F" w:rsidRDefault="0044256F" w:rsidP="0044256F">
            <w:pPr>
              <w:rPr>
                <w:rFonts w:ascii="Calibri" w:hAnsi="Calibri" w:cs="Calibri"/>
                <w:color w:val="000000"/>
                <w:szCs w:val="22"/>
              </w:rPr>
            </w:pPr>
            <w:r>
              <w:rPr>
                <w:rFonts w:ascii="Calibri" w:hAnsi="Calibri" w:cs="Calibri"/>
                <w:color w:val="000000"/>
                <w:szCs w:val="22"/>
              </w:rPr>
              <w:t>S</w:t>
            </w:r>
            <w:r w:rsidRPr="0044256F">
              <w:rPr>
                <w:rFonts w:ascii="Calibri" w:hAnsi="Calibri" w:cs="Calibri"/>
                <w:color w:val="000000"/>
                <w:szCs w:val="22"/>
              </w:rPr>
              <w:t xml:space="preserve">hould </w:t>
            </w:r>
            <w:r>
              <w:rPr>
                <w:rFonts w:ascii="Calibri" w:hAnsi="Calibri" w:cs="Calibri"/>
                <w:color w:val="000000"/>
                <w:szCs w:val="22"/>
              </w:rPr>
              <w:t>have a main screen that shows:</w:t>
            </w:r>
          </w:p>
          <w:p w14:paraId="2D9DC19D" w14:textId="77777777" w:rsidR="0044256F" w:rsidRDefault="0044256F" w:rsidP="0044256F">
            <w:pPr>
              <w:pStyle w:val="ListParagraph"/>
              <w:numPr>
                <w:ilvl w:val="0"/>
                <w:numId w:val="52"/>
              </w:numPr>
              <w:rPr>
                <w:rFonts w:ascii="Calibri" w:hAnsi="Calibri" w:cs="Calibri"/>
                <w:color w:val="000000"/>
                <w:szCs w:val="22"/>
              </w:rPr>
            </w:pPr>
            <w:r>
              <w:rPr>
                <w:rFonts w:ascii="Calibri" w:hAnsi="Calibri" w:cs="Calibri"/>
                <w:color w:val="000000"/>
                <w:szCs w:val="22"/>
              </w:rPr>
              <w:t>L</w:t>
            </w:r>
            <w:r w:rsidRPr="0044256F">
              <w:rPr>
                <w:rFonts w:ascii="Calibri" w:hAnsi="Calibri" w:cs="Calibri"/>
                <w:color w:val="000000"/>
                <w:szCs w:val="22"/>
              </w:rPr>
              <w:t xml:space="preserve">earning roadmap </w:t>
            </w:r>
            <w:r>
              <w:rPr>
                <w:rFonts w:ascii="Calibri" w:hAnsi="Calibri" w:cs="Calibri"/>
                <w:color w:val="000000"/>
                <w:szCs w:val="22"/>
              </w:rPr>
              <w:t>based on career track</w:t>
            </w:r>
          </w:p>
          <w:p w14:paraId="18195F9B" w14:textId="77777777" w:rsidR="0044256F" w:rsidRDefault="0044256F" w:rsidP="0044256F">
            <w:pPr>
              <w:pStyle w:val="ListParagraph"/>
              <w:numPr>
                <w:ilvl w:val="0"/>
                <w:numId w:val="52"/>
              </w:numPr>
              <w:rPr>
                <w:rFonts w:ascii="Calibri" w:hAnsi="Calibri" w:cs="Calibri"/>
                <w:color w:val="000000"/>
                <w:szCs w:val="22"/>
              </w:rPr>
            </w:pPr>
            <w:r>
              <w:rPr>
                <w:rFonts w:ascii="Calibri" w:hAnsi="Calibri" w:cs="Calibri"/>
                <w:color w:val="000000"/>
                <w:szCs w:val="22"/>
              </w:rPr>
              <w:t>U</w:t>
            </w:r>
            <w:r w:rsidRPr="0044256F">
              <w:rPr>
                <w:rFonts w:ascii="Calibri" w:hAnsi="Calibri" w:cs="Calibri"/>
                <w:color w:val="000000"/>
                <w:szCs w:val="22"/>
              </w:rPr>
              <w:t xml:space="preserve">pcoming </w:t>
            </w:r>
            <w:r>
              <w:rPr>
                <w:rFonts w:ascii="Calibri" w:hAnsi="Calibri" w:cs="Calibri"/>
                <w:color w:val="000000"/>
                <w:szCs w:val="22"/>
              </w:rPr>
              <w:t xml:space="preserve">events / </w:t>
            </w:r>
            <w:r w:rsidRPr="0044256F">
              <w:rPr>
                <w:rFonts w:ascii="Calibri" w:hAnsi="Calibri" w:cs="Calibri"/>
                <w:color w:val="000000"/>
                <w:szCs w:val="22"/>
              </w:rPr>
              <w:t>calendar of activities</w:t>
            </w:r>
            <w:r>
              <w:rPr>
                <w:rFonts w:ascii="Calibri" w:hAnsi="Calibri" w:cs="Calibri"/>
                <w:color w:val="000000"/>
                <w:szCs w:val="22"/>
              </w:rPr>
              <w:t xml:space="preserve"> /</w:t>
            </w:r>
            <w:r w:rsidRPr="0044256F">
              <w:rPr>
                <w:rFonts w:ascii="Calibri" w:hAnsi="Calibri" w:cs="Calibri"/>
                <w:color w:val="000000"/>
                <w:szCs w:val="22"/>
              </w:rPr>
              <w:t xml:space="preserve"> On going deliverables </w:t>
            </w:r>
            <w:proofErr w:type="spellStart"/>
            <w:r w:rsidRPr="0044256F">
              <w:rPr>
                <w:rFonts w:ascii="Calibri" w:hAnsi="Calibri" w:cs="Calibri"/>
                <w:color w:val="000000"/>
                <w:szCs w:val="22"/>
              </w:rPr>
              <w:t>etc</w:t>
            </w:r>
            <w:proofErr w:type="spellEnd"/>
          </w:p>
          <w:p w14:paraId="2075804C" w14:textId="77777777" w:rsidR="0044256F" w:rsidRPr="0044256F" w:rsidRDefault="0044256F" w:rsidP="0044256F">
            <w:pPr>
              <w:pStyle w:val="ListParagraph"/>
              <w:numPr>
                <w:ilvl w:val="0"/>
                <w:numId w:val="52"/>
              </w:numPr>
              <w:rPr>
                <w:rFonts w:ascii="Calibri" w:hAnsi="Calibri" w:cs="Calibri"/>
                <w:color w:val="000000"/>
                <w:szCs w:val="22"/>
              </w:rPr>
            </w:pPr>
            <w:r w:rsidRPr="00B2023B">
              <w:rPr>
                <w:rFonts w:ascii="Calibri" w:hAnsi="Calibri" w:cs="Calibri"/>
                <w:b/>
                <w:color w:val="0070C0"/>
                <w:szCs w:val="22"/>
              </w:rPr>
              <w:t>Data-driven insights</w:t>
            </w:r>
            <w:r w:rsidRPr="00B2023B">
              <w:rPr>
                <w:rFonts w:ascii="Calibri" w:hAnsi="Calibri" w:cs="Calibri"/>
                <w:color w:val="0070C0"/>
                <w:szCs w:val="22"/>
              </w:rPr>
              <w:t xml:space="preserve"> </w:t>
            </w:r>
            <w:r>
              <w:rPr>
                <w:rFonts w:ascii="Calibri" w:hAnsi="Calibri" w:cs="Calibri"/>
                <w:color w:val="000000"/>
                <w:szCs w:val="22"/>
              </w:rPr>
              <w:t>for the scholar to see their learning progress</w:t>
            </w:r>
          </w:p>
        </w:tc>
      </w:tr>
      <w:tr w:rsidR="0044256F" w:rsidRPr="00013C1C" w14:paraId="653714B8" w14:textId="77777777">
        <w:tc>
          <w:tcPr>
            <w:tcW w:w="1885" w:type="dxa"/>
            <w:vAlign w:val="center"/>
          </w:tcPr>
          <w:p w14:paraId="44351F0F" w14:textId="77777777" w:rsidR="0044256F" w:rsidRPr="0044256F" w:rsidRDefault="0044256F" w:rsidP="0044256F">
            <w:pPr>
              <w:rPr>
                <w:rFonts w:ascii="Calibri" w:hAnsi="Calibri" w:cs="Calibri"/>
                <w:color w:val="000000"/>
                <w:szCs w:val="22"/>
              </w:rPr>
            </w:pPr>
            <w:r w:rsidRPr="0044256F">
              <w:rPr>
                <w:rFonts w:ascii="Calibri" w:hAnsi="Calibri" w:cs="Calibri"/>
                <w:color w:val="000000"/>
                <w:szCs w:val="22"/>
              </w:rPr>
              <w:t>Role based view</w:t>
            </w:r>
          </w:p>
        </w:tc>
        <w:tc>
          <w:tcPr>
            <w:tcW w:w="7465" w:type="dxa"/>
            <w:vAlign w:val="bottom"/>
          </w:tcPr>
          <w:p w14:paraId="44F55180" w14:textId="77777777" w:rsidR="0044256F" w:rsidRDefault="0044256F" w:rsidP="0044256F">
            <w:pPr>
              <w:pStyle w:val="ListParagraph"/>
              <w:numPr>
                <w:ilvl w:val="0"/>
                <w:numId w:val="53"/>
              </w:numPr>
              <w:rPr>
                <w:rFonts w:ascii="Calibri" w:hAnsi="Calibri" w:cs="Calibri"/>
                <w:color w:val="000000"/>
                <w:szCs w:val="22"/>
              </w:rPr>
            </w:pPr>
            <w:r w:rsidRPr="0044256F">
              <w:rPr>
                <w:rFonts w:ascii="Calibri" w:hAnsi="Calibri" w:cs="Calibri"/>
                <w:color w:val="000000"/>
                <w:szCs w:val="22"/>
              </w:rPr>
              <w:t xml:space="preserve">If an admin logs-in, it should show the administration page. </w:t>
            </w:r>
          </w:p>
          <w:p w14:paraId="1244672E" w14:textId="77777777" w:rsidR="0044256F" w:rsidRPr="0044256F" w:rsidRDefault="0044256F" w:rsidP="0044256F">
            <w:pPr>
              <w:pStyle w:val="ListParagraph"/>
              <w:numPr>
                <w:ilvl w:val="0"/>
                <w:numId w:val="53"/>
              </w:numPr>
              <w:rPr>
                <w:rFonts w:ascii="Calibri" w:hAnsi="Calibri" w:cs="Calibri"/>
                <w:color w:val="000000"/>
                <w:szCs w:val="22"/>
              </w:rPr>
            </w:pPr>
            <w:r w:rsidRPr="0044256F">
              <w:rPr>
                <w:rFonts w:ascii="Calibri" w:hAnsi="Calibri" w:cs="Calibri"/>
                <w:color w:val="000000"/>
                <w:szCs w:val="22"/>
              </w:rPr>
              <w:t xml:space="preserve">If the scholar logs </w:t>
            </w:r>
            <w:proofErr w:type="gramStart"/>
            <w:r w:rsidRPr="0044256F">
              <w:rPr>
                <w:rFonts w:ascii="Calibri" w:hAnsi="Calibri" w:cs="Calibri"/>
                <w:color w:val="000000"/>
                <w:szCs w:val="22"/>
              </w:rPr>
              <w:t>in ,</w:t>
            </w:r>
            <w:proofErr w:type="gramEnd"/>
            <w:r w:rsidRPr="0044256F">
              <w:rPr>
                <w:rFonts w:ascii="Calibri" w:hAnsi="Calibri" w:cs="Calibri"/>
                <w:color w:val="000000"/>
                <w:szCs w:val="22"/>
              </w:rPr>
              <w:t xml:space="preserve"> should show </w:t>
            </w:r>
            <w:r>
              <w:rPr>
                <w:rFonts w:ascii="Calibri" w:hAnsi="Calibri" w:cs="Calibri"/>
                <w:color w:val="000000"/>
                <w:szCs w:val="22"/>
              </w:rPr>
              <w:t>the learning screen</w:t>
            </w:r>
          </w:p>
        </w:tc>
      </w:tr>
      <w:tr w:rsidR="0044256F" w:rsidRPr="00013C1C" w14:paraId="718B153A" w14:textId="77777777">
        <w:tc>
          <w:tcPr>
            <w:tcW w:w="1885" w:type="dxa"/>
            <w:vAlign w:val="center"/>
          </w:tcPr>
          <w:p w14:paraId="0D22BBDA" w14:textId="77777777" w:rsidR="0044256F" w:rsidRPr="0044256F" w:rsidRDefault="0044256F" w:rsidP="0044256F">
            <w:pPr>
              <w:rPr>
                <w:rFonts w:ascii="Calibri" w:hAnsi="Calibri" w:cs="Calibri"/>
                <w:color w:val="000000"/>
                <w:szCs w:val="22"/>
              </w:rPr>
            </w:pPr>
            <w:r w:rsidRPr="0044256F">
              <w:rPr>
                <w:rFonts w:ascii="Calibri" w:hAnsi="Calibri" w:cs="Calibri"/>
                <w:color w:val="000000"/>
                <w:szCs w:val="22"/>
              </w:rPr>
              <w:t>Training Management</w:t>
            </w:r>
          </w:p>
        </w:tc>
        <w:tc>
          <w:tcPr>
            <w:tcW w:w="7465" w:type="dxa"/>
            <w:vAlign w:val="bottom"/>
          </w:tcPr>
          <w:p w14:paraId="088D47FB" w14:textId="77777777" w:rsidR="00652D14" w:rsidRDefault="0044256F" w:rsidP="00652D14">
            <w:pPr>
              <w:pStyle w:val="ListParagraph"/>
              <w:numPr>
                <w:ilvl w:val="0"/>
                <w:numId w:val="54"/>
              </w:numPr>
              <w:rPr>
                <w:rFonts w:ascii="Calibri" w:hAnsi="Calibri" w:cs="Calibri"/>
                <w:color w:val="000000"/>
                <w:szCs w:val="22"/>
              </w:rPr>
            </w:pPr>
            <w:r w:rsidRPr="00652D14">
              <w:rPr>
                <w:rFonts w:ascii="Calibri" w:hAnsi="Calibri" w:cs="Calibri"/>
                <w:color w:val="000000"/>
                <w:szCs w:val="22"/>
              </w:rPr>
              <w:t xml:space="preserve">Admin view to assign students to trainings. </w:t>
            </w:r>
          </w:p>
          <w:p w14:paraId="2F0F1AFD" w14:textId="77777777" w:rsidR="0044256F" w:rsidRPr="00652D14" w:rsidRDefault="0044256F" w:rsidP="00652D14">
            <w:pPr>
              <w:pStyle w:val="ListParagraph"/>
              <w:numPr>
                <w:ilvl w:val="0"/>
                <w:numId w:val="54"/>
              </w:numPr>
              <w:rPr>
                <w:rFonts w:ascii="Calibri" w:hAnsi="Calibri" w:cs="Calibri"/>
                <w:color w:val="000000"/>
                <w:szCs w:val="22"/>
              </w:rPr>
            </w:pPr>
            <w:r w:rsidRPr="00652D14">
              <w:rPr>
                <w:rFonts w:ascii="Calibri" w:hAnsi="Calibri" w:cs="Calibri"/>
                <w:color w:val="000000"/>
                <w:szCs w:val="22"/>
              </w:rPr>
              <w:t>Create and manage schedules for workshops, industry talks, and training sessions.</w:t>
            </w:r>
          </w:p>
        </w:tc>
      </w:tr>
      <w:tr w:rsidR="0044256F" w:rsidRPr="00013C1C" w14:paraId="05C3506E" w14:textId="77777777">
        <w:tc>
          <w:tcPr>
            <w:tcW w:w="1885" w:type="dxa"/>
            <w:vAlign w:val="center"/>
          </w:tcPr>
          <w:p w14:paraId="7FBA508C" w14:textId="77777777" w:rsidR="0044256F" w:rsidRPr="0044256F" w:rsidRDefault="0044256F" w:rsidP="0044256F">
            <w:pPr>
              <w:rPr>
                <w:rFonts w:ascii="Calibri" w:hAnsi="Calibri" w:cs="Calibri"/>
                <w:color w:val="000000"/>
                <w:szCs w:val="22"/>
              </w:rPr>
            </w:pPr>
            <w:r w:rsidRPr="0044256F">
              <w:rPr>
                <w:rFonts w:ascii="Calibri" w:hAnsi="Calibri" w:cs="Calibri"/>
                <w:color w:val="000000"/>
                <w:szCs w:val="22"/>
              </w:rPr>
              <w:t>Attendance and Certification</w:t>
            </w:r>
          </w:p>
        </w:tc>
        <w:tc>
          <w:tcPr>
            <w:tcW w:w="7465" w:type="dxa"/>
            <w:vAlign w:val="bottom"/>
          </w:tcPr>
          <w:p w14:paraId="29B0FC14" w14:textId="77777777" w:rsidR="0044256F" w:rsidRPr="00652D14" w:rsidRDefault="0044256F" w:rsidP="00652D14">
            <w:pPr>
              <w:pStyle w:val="ListParagraph"/>
              <w:numPr>
                <w:ilvl w:val="0"/>
                <w:numId w:val="55"/>
              </w:numPr>
              <w:rPr>
                <w:rFonts w:ascii="Calibri" w:hAnsi="Calibri" w:cs="Calibri"/>
                <w:color w:val="000000"/>
                <w:szCs w:val="22"/>
              </w:rPr>
            </w:pPr>
            <w:r w:rsidRPr="00652D14">
              <w:rPr>
                <w:rFonts w:ascii="Calibri" w:hAnsi="Calibri" w:cs="Calibri"/>
                <w:color w:val="000000"/>
                <w:szCs w:val="22"/>
              </w:rPr>
              <w:t>Window where scholars can log their attendance and will be issued with a certificate once validated</w:t>
            </w:r>
          </w:p>
        </w:tc>
      </w:tr>
    </w:tbl>
    <w:p w14:paraId="30F1322D" w14:textId="77777777" w:rsidR="007120C6" w:rsidRDefault="007120C6" w:rsidP="00150D9E">
      <w:pPr>
        <w:rPr>
          <w:rFonts w:cstheme="minorHAnsi"/>
          <w:b/>
        </w:rPr>
      </w:pPr>
    </w:p>
    <w:tbl>
      <w:tblPr>
        <w:tblStyle w:val="TableGrid"/>
        <w:tblW w:w="0" w:type="auto"/>
        <w:tblLook w:val="04A0" w:firstRow="1" w:lastRow="0" w:firstColumn="1" w:lastColumn="0" w:noHBand="0" w:noVBand="1"/>
      </w:tblPr>
      <w:tblGrid>
        <w:gridCol w:w="2245"/>
        <w:gridCol w:w="7105"/>
      </w:tblGrid>
      <w:tr w:rsidR="00150D9E" w:rsidRPr="00013C1C" w14:paraId="05FF84E7" w14:textId="77777777" w:rsidTr="00FA14BA">
        <w:tc>
          <w:tcPr>
            <w:tcW w:w="2245" w:type="dxa"/>
            <w:shd w:val="clear" w:color="auto" w:fill="A8D08D" w:themeFill="accent6" w:themeFillTint="99"/>
          </w:tcPr>
          <w:p w14:paraId="301EB440" w14:textId="77777777" w:rsidR="00150D9E" w:rsidRPr="00013C1C" w:rsidRDefault="00150D9E">
            <w:pPr>
              <w:rPr>
                <w:rFonts w:cstheme="minorHAnsi"/>
              </w:rPr>
            </w:pPr>
            <w:r>
              <w:rPr>
                <w:rFonts w:cstheme="minorHAnsi"/>
              </w:rPr>
              <w:t>Thesis Title 2</w:t>
            </w:r>
          </w:p>
        </w:tc>
        <w:tc>
          <w:tcPr>
            <w:tcW w:w="7105" w:type="dxa"/>
          </w:tcPr>
          <w:p w14:paraId="24F5D52A" w14:textId="77777777" w:rsidR="00150D9E" w:rsidRPr="00BC1037" w:rsidRDefault="00150D9E">
            <w:pPr>
              <w:rPr>
                <w:rFonts w:cstheme="minorHAnsi"/>
                <w:b/>
              </w:rPr>
            </w:pPr>
            <w:r w:rsidRPr="00BC1037">
              <w:rPr>
                <w:rFonts w:cstheme="minorHAnsi"/>
                <w:b/>
              </w:rPr>
              <w:t>The Future of Internships: Exploring the Role of Technology-Driven Mobile Apps in resolving talent acquisition challenges.</w:t>
            </w:r>
          </w:p>
        </w:tc>
      </w:tr>
      <w:tr w:rsidR="00150D9E" w14:paraId="12C45ED9" w14:textId="77777777" w:rsidTr="00FA14BA">
        <w:tc>
          <w:tcPr>
            <w:tcW w:w="2245" w:type="dxa"/>
          </w:tcPr>
          <w:p w14:paraId="369A40D3" w14:textId="77777777" w:rsidR="00150D9E" w:rsidRDefault="00150D9E">
            <w:pPr>
              <w:rPr>
                <w:rFonts w:cstheme="minorHAnsi"/>
              </w:rPr>
            </w:pPr>
            <w:r>
              <w:rPr>
                <w:rFonts w:cstheme="minorHAnsi"/>
              </w:rPr>
              <w:t>Problem to solve</w:t>
            </w:r>
          </w:p>
        </w:tc>
        <w:tc>
          <w:tcPr>
            <w:tcW w:w="7105" w:type="dxa"/>
          </w:tcPr>
          <w:p w14:paraId="56B5AD40" w14:textId="77777777" w:rsidR="00150D9E" w:rsidRDefault="00150D9E">
            <w:pPr>
              <w:rPr>
                <w:rFonts w:cstheme="minorHAnsi"/>
              </w:rPr>
            </w:pPr>
            <w:r>
              <w:rPr>
                <w:rFonts w:cstheme="minorHAnsi"/>
              </w:rPr>
              <w:t xml:space="preserve">Companies often miss out on the opportunity to groom interns into employees which leads to talent shortage. Providing adequate training, proper onboarding and assessment can be time consuming and supervisors may struggle to balance this with their regular responsibilities. Another challenge is for the talent acquisition team missing out on hiring opportunities because an intern was not a job offered immediately which leads to the intern to be hired by another company </w:t>
            </w:r>
            <w:proofErr w:type="spellStart"/>
            <w:r>
              <w:rPr>
                <w:rFonts w:cstheme="minorHAnsi"/>
              </w:rPr>
              <w:t>post graduation</w:t>
            </w:r>
            <w:proofErr w:type="spellEnd"/>
            <w:r>
              <w:rPr>
                <w:rFonts w:cstheme="minorHAnsi"/>
              </w:rPr>
              <w:t>.  Having an internship mobile app will not only help the intern learn the must-have skills for their future careers but also streamline the process from internship to job offer and hiring.</w:t>
            </w:r>
          </w:p>
        </w:tc>
      </w:tr>
      <w:tr w:rsidR="00652D14" w14:paraId="08FF47A6" w14:textId="77777777">
        <w:tc>
          <w:tcPr>
            <w:tcW w:w="9350" w:type="dxa"/>
            <w:gridSpan w:val="2"/>
          </w:tcPr>
          <w:p w14:paraId="12776235" w14:textId="77777777" w:rsidR="00652D14" w:rsidRDefault="00652D14">
            <w:pPr>
              <w:rPr>
                <w:rFonts w:cstheme="minorHAnsi"/>
              </w:rPr>
            </w:pPr>
            <w:r>
              <w:rPr>
                <w:rFonts w:cstheme="minorHAnsi"/>
              </w:rPr>
              <w:t>Minimum Requirements:</w:t>
            </w:r>
          </w:p>
        </w:tc>
      </w:tr>
      <w:tr w:rsidR="00652D14" w14:paraId="6CC5D561" w14:textId="77777777" w:rsidTr="00FA14BA">
        <w:tc>
          <w:tcPr>
            <w:tcW w:w="2245" w:type="dxa"/>
            <w:vAlign w:val="center"/>
          </w:tcPr>
          <w:p w14:paraId="446C6E37" w14:textId="77777777" w:rsidR="00652D14" w:rsidRPr="00652D14" w:rsidRDefault="00652D14" w:rsidP="00652D14">
            <w:pPr>
              <w:rPr>
                <w:rFonts w:ascii="Calibri" w:hAnsi="Calibri" w:cs="Calibri"/>
                <w:color w:val="000000"/>
                <w:szCs w:val="22"/>
              </w:rPr>
            </w:pPr>
            <w:r w:rsidRPr="00652D14">
              <w:rPr>
                <w:rFonts w:ascii="Calibri" w:hAnsi="Calibri" w:cs="Calibri"/>
                <w:color w:val="000000"/>
                <w:szCs w:val="22"/>
              </w:rPr>
              <w:t>To Do List</w:t>
            </w:r>
            <w:r w:rsidR="00FA14BA">
              <w:rPr>
                <w:rFonts w:ascii="Calibri" w:hAnsi="Calibri" w:cs="Calibri"/>
                <w:color w:val="000000"/>
                <w:szCs w:val="22"/>
              </w:rPr>
              <w:t xml:space="preserve"> Designer </w:t>
            </w:r>
          </w:p>
        </w:tc>
        <w:tc>
          <w:tcPr>
            <w:tcW w:w="7105" w:type="dxa"/>
            <w:vAlign w:val="bottom"/>
          </w:tcPr>
          <w:p w14:paraId="0ECD15B1" w14:textId="77777777" w:rsidR="00652D14" w:rsidRPr="00652D14" w:rsidRDefault="00652D14" w:rsidP="00652D14">
            <w:pPr>
              <w:rPr>
                <w:rFonts w:ascii="Calibri" w:hAnsi="Calibri" w:cs="Calibri"/>
                <w:color w:val="000000"/>
                <w:szCs w:val="22"/>
              </w:rPr>
            </w:pPr>
            <w:r>
              <w:rPr>
                <w:rFonts w:ascii="Calibri" w:hAnsi="Calibri" w:cs="Calibri"/>
                <w:color w:val="000000"/>
                <w:szCs w:val="22"/>
              </w:rPr>
              <w:t xml:space="preserve">Create an engaging and interactive UX/UI </w:t>
            </w:r>
            <w:r w:rsidRPr="00652D14">
              <w:rPr>
                <w:rFonts w:ascii="Calibri" w:hAnsi="Calibri" w:cs="Calibri"/>
                <w:color w:val="000000"/>
                <w:szCs w:val="22"/>
              </w:rPr>
              <w:t>interns to know what are their schedules/deliverables per day/week</w:t>
            </w:r>
          </w:p>
        </w:tc>
      </w:tr>
      <w:tr w:rsidR="00652D14" w14:paraId="418A2AB4" w14:textId="77777777" w:rsidTr="00FA14BA">
        <w:tc>
          <w:tcPr>
            <w:tcW w:w="2245" w:type="dxa"/>
            <w:vAlign w:val="center"/>
          </w:tcPr>
          <w:p w14:paraId="7C97DF46" w14:textId="77777777" w:rsidR="00652D14" w:rsidRPr="00652D14" w:rsidRDefault="00652D14" w:rsidP="00652D14">
            <w:pPr>
              <w:rPr>
                <w:rFonts w:ascii="Calibri" w:hAnsi="Calibri" w:cs="Calibri"/>
                <w:color w:val="000000"/>
                <w:szCs w:val="22"/>
              </w:rPr>
            </w:pPr>
            <w:r w:rsidRPr="00652D14">
              <w:rPr>
                <w:rFonts w:ascii="Calibri" w:hAnsi="Calibri" w:cs="Calibri"/>
                <w:color w:val="000000"/>
                <w:szCs w:val="22"/>
              </w:rPr>
              <w:t xml:space="preserve">Learning Plan </w:t>
            </w:r>
            <w:r w:rsidR="00FA14BA">
              <w:rPr>
                <w:rFonts w:ascii="Calibri" w:hAnsi="Calibri" w:cs="Calibri"/>
                <w:color w:val="000000"/>
                <w:szCs w:val="22"/>
              </w:rPr>
              <w:t>Designer</w:t>
            </w:r>
          </w:p>
        </w:tc>
        <w:tc>
          <w:tcPr>
            <w:tcW w:w="7105" w:type="dxa"/>
            <w:vAlign w:val="bottom"/>
          </w:tcPr>
          <w:p w14:paraId="695D7624" w14:textId="77777777" w:rsidR="00652D14" w:rsidRPr="00652D14" w:rsidRDefault="00B2023B" w:rsidP="00652D14">
            <w:pPr>
              <w:rPr>
                <w:rFonts w:ascii="Calibri" w:hAnsi="Calibri" w:cs="Calibri"/>
                <w:color w:val="000000"/>
                <w:szCs w:val="22"/>
              </w:rPr>
            </w:pPr>
            <w:r w:rsidRPr="00FA14BA">
              <w:rPr>
                <w:rFonts w:ascii="Calibri" w:hAnsi="Calibri" w:cs="Calibri"/>
                <w:b/>
                <w:color w:val="0070C0"/>
                <w:szCs w:val="22"/>
              </w:rPr>
              <w:t xml:space="preserve">Learning </w:t>
            </w:r>
            <w:r w:rsidR="00FA14BA" w:rsidRPr="00FA14BA">
              <w:rPr>
                <w:rFonts w:ascii="Calibri" w:hAnsi="Calibri" w:cs="Calibri"/>
                <w:b/>
                <w:color w:val="0070C0"/>
                <w:szCs w:val="22"/>
              </w:rPr>
              <w:t>Plan D</w:t>
            </w:r>
            <w:r w:rsidR="00FA14BA">
              <w:rPr>
                <w:rFonts w:ascii="Calibri" w:hAnsi="Calibri" w:cs="Calibri"/>
                <w:b/>
                <w:color w:val="0070C0"/>
                <w:szCs w:val="22"/>
              </w:rPr>
              <w:t>e</w:t>
            </w:r>
            <w:r w:rsidR="00FA14BA" w:rsidRPr="00FA14BA">
              <w:rPr>
                <w:rFonts w:ascii="Calibri" w:hAnsi="Calibri" w:cs="Calibri"/>
                <w:b/>
                <w:color w:val="0070C0"/>
                <w:szCs w:val="22"/>
              </w:rPr>
              <w:t>signer</w:t>
            </w:r>
            <w:r w:rsidR="00652D14" w:rsidRPr="00652D14">
              <w:rPr>
                <w:rFonts w:ascii="Calibri" w:hAnsi="Calibri" w:cs="Calibri"/>
                <w:color w:val="000000"/>
                <w:szCs w:val="22"/>
              </w:rPr>
              <w:t xml:space="preserve"> for Supervisors to define their training plan and track progress</w:t>
            </w:r>
          </w:p>
        </w:tc>
      </w:tr>
      <w:tr w:rsidR="00652D14" w14:paraId="3D020993" w14:textId="77777777" w:rsidTr="00FA14BA">
        <w:tc>
          <w:tcPr>
            <w:tcW w:w="2245" w:type="dxa"/>
            <w:vAlign w:val="center"/>
          </w:tcPr>
          <w:p w14:paraId="6C951D3F" w14:textId="77777777" w:rsidR="00652D14" w:rsidRPr="00652D14" w:rsidRDefault="00652D14" w:rsidP="00652D14">
            <w:pPr>
              <w:rPr>
                <w:rFonts w:ascii="Calibri" w:hAnsi="Calibri" w:cs="Calibri"/>
                <w:color w:val="000000"/>
                <w:szCs w:val="22"/>
              </w:rPr>
            </w:pPr>
            <w:r w:rsidRPr="00652D14">
              <w:rPr>
                <w:rFonts w:ascii="Calibri" w:hAnsi="Calibri" w:cs="Calibri"/>
                <w:color w:val="000000"/>
                <w:szCs w:val="22"/>
              </w:rPr>
              <w:t xml:space="preserve">Attendance Tracking </w:t>
            </w:r>
          </w:p>
        </w:tc>
        <w:tc>
          <w:tcPr>
            <w:tcW w:w="7105" w:type="dxa"/>
            <w:vAlign w:val="bottom"/>
          </w:tcPr>
          <w:p w14:paraId="2F8FDC45" w14:textId="77777777" w:rsidR="00652D14" w:rsidRPr="00652D14" w:rsidRDefault="00652D14" w:rsidP="00652D14">
            <w:pPr>
              <w:rPr>
                <w:rFonts w:ascii="Calibri" w:hAnsi="Calibri" w:cs="Calibri"/>
                <w:color w:val="000000"/>
                <w:szCs w:val="22"/>
              </w:rPr>
            </w:pPr>
            <w:r w:rsidRPr="00652D14">
              <w:rPr>
                <w:rFonts w:ascii="Calibri" w:hAnsi="Calibri" w:cs="Calibri"/>
                <w:color w:val="000000"/>
                <w:szCs w:val="22"/>
              </w:rPr>
              <w:t xml:space="preserve">Automate </w:t>
            </w:r>
            <w:r>
              <w:rPr>
                <w:rFonts w:ascii="Calibri" w:hAnsi="Calibri" w:cs="Calibri"/>
                <w:color w:val="000000"/>
                <w:szCs w:val="22"/>
              </w:rPr>
              <w:t>intern’s</w:t>
            </w:r>
            <w:r w:rsidRPr="00652D14">
              <w:rPr>
                <w:rFonts w:ascii="Calibri" w:hAnsi="Calibri" w:cs="Calibri"/>
                <w:color w:val="000000"/>
                <w:szCs w:val="22"/>
              </w:rPr>
              <w:t xml:space="preserve"> attendance</w:t>
            </w:r>
            <w:r>
              <w:rPr>
                <w:rFonts w:ascii="Calibri" w:hAnsi="Calibri" w:cs="Calibri"/>
                <w:color w:val="000000"/>
                <w:szCs w:val="22"/>
              </w:rPr>
              <w:t xml:space="preserve">, workflow </w:t>
            </w:r>
            <w:r w:rsidRPr="00652D14">
              <w:rPr>
                <w:rFonts w:ascii="Calibri" w:hAnsi="Calibri" w:cs="Calibri"/>
                <w:color w:val="000000"/>
                <w:szCs w:val="22"/>
              </w:rPr>
              <w:t>approval</w:t>
            </w:r>
            <w:r>
              <w:rPr>
                <w:rFonts w:ascii="Calibri" w:hAnsi="Calibri" w:cs="Calibri"/>
                <w:color w:val="000000"/>
                <w:szCs w:val="22"/>
              </w:rPr>
              <w:t xml:space="preserve"> and generation of timesheet as required by the school</w:t>
            </w:r>
          </w:p>
        </w:tc>
      </w:tr>
      <w:tr w:rsidR="00652D14" w14:paraId="6B9632E7" w14:textId="77777777" w:rsidTr="00FA14BA">
        <w:tc>
          <w:tcPr>
            <w:tcW w:w="2245" w:type="dxa"/>
            <w:vAlign w:val="center"/>
          </w:tcPr>
          <w:p w14:paraId="12362353" w14:textId="77777777" w:rsidR="00652D14" w:rsidRPr="00652D14" w:rsidRDefault="00652D14" w:rsidP="00652D14">
            <w:pPr>
              <w:rPr>
                <w:rFonts w:ascii="Calibri" w:hAnsi="Calibri" w:cs="Calibri"/>
                <w:color w:val="000000"/>
                <w:szCs w:val="22"/>
              </w:rPr>
            </w:pPr>
            <w:r w:rsidRPr="00652D14">
              <w:rPr>
                <w:rFonts w:ascii="Calibri" w:hAnsi="Calibri" w:cs="Calibri"/>
                <w:color w:val="000000"/>
                <w:szCs w:val="22"/>
              </w:rPr>
              <w:t>Assessments</w:t>
            </w:r>
          </w:p>
        </w:tc>
        <w:tc>
          <w:tcPr>
            <w:tcW w:w="7105" w:type="dxa"/>
            <w:vAlign w:val="bottom"/>
          </w:tcPr>
          <w:p w14:paraId="41F5CF3D" w14:textId="77777777" w:rsidR="00652D14" w:rsidRPr="00652D14" w:rsidRDefault="00652D14" w:rsidP="00652D14">
            <w:pPr>
              <w:pStyle w:val="ListParagraph"/>
              <w:numPr>
                <w:ilvl w:val="0"/>
                <w:numId w:val="55"/>
              </w:numPr>
              <w:rPr>
                <w:rFonts w:ascii="Calibri" w:hAnsi="Calibri" w:cs="Calibri"/>
                <w:color w:val="000000"/>
                <w:szCs w:val="22"/>
              </w:rPr>
            </w:pPr>
            <w:r w:rsidRPr="00652D14">
              <w:rPr>
                <w:rFonts w:ascii="Calibri" w:hAnsi="Calibri" w:cs="Calibri"/>
                <w:color w:val="000000"/>
                <w:szCs w:val="22"/>
              </w:rPr>
              <w:t>Automate the assessments given by supervisors to the interns to ensure that they are earning the necessary skills needed for the workforce.</w:t>
            </w:r>
          </w:p>
          <w:p w14:paraId="0E1C37D2" w14:textId="77777777" w:rsidR="00652D14" w:rsidRPr="00652D14" w:rsidRDefault="00652D14" w:rsidP="00652D14">
            <w:pPr>
              <w:pStyle w:val="ListParagraph"/>
              <w:numPr>
                <w:ilvl w:val="0"/>
                <w:numId w:val="55"/>
              </w:numPr>
              <w:rPr>
                <w:rFonts w:ascii="Calibri" w:hAnsi="Calibri" w:cs="Calibri"/>
                <w:color w:val="000000"/>
                <w:szCs w:val="22"/>
              </w:rPr>
            </w:pPr>
            <w:r w:rsidRPr="00652D14">
              <w:rPr>
                <w:rFonts w:ascii="Calibri" w:hAnsi="Calibri" w:cs="Calibri"/>
                <w:color w:val="000000"/>
                <w:szCs w:val="22"/>
              </w:rPr>
              <w:t>Have a notification function to remind both intern and supervisors about the assessments</w:t>
            </w:r>
          </w:p>
        </w:tc>
      </w:tr>
      <w:tr w:rsidR="00652D14" w14:paraId="783BDE59" w14:textId="77777777" w:rsidTr="00FA14BA">
        <w:tc>
          <w:tcPr>
            <w:tcW w:w="2245" w:type="dxa"/>
            <w:vAlign w:val="center"/>
          </w:tcPr>
          <w:p w14:paraId="7C2BA9EC" w14:textId="77777777" w:rsidR="00652D14" w:rsidRPr="00652D14" w:rsidRDefault="00652D14" w:rsidP="00652D14">
            <w:pPr>
              <w:rPr>
                <w:rFonts w:ascii="Calibri" w:hAnsi="Calibri" w:cs="Calibri"/>
                <w:color w:val="000000"/>
                <w:szCs w:val="22"/>
              </w:rPr>
            </w:pPr>
            <w:r w:rsidRPr="00652D14">
              <w:rPr>
                <w:rFonts w:ascii="Calibri" w:hAnsi="Calibri" w:cs="Calibri"/>
                <w:color w:val="000000"/>
                <w:szCs w:val="22"/>
              </w:rPr>
              <w:t>Chat functionality</w:t>
            </w:r>
          </w:p>
        </w:tc>
        <w:tc>
          <w:tcPr>
            <w:tcW w:w="7105" w:type="dxa"/>
            <w:vAlign w:val="bottom"/>
          </w:tcPr>
          <w:p w14:paraId="3222B30E" w14:textId="77777777" w:rsidR="00652D14" w:rsidRPr="00652D14" w:rsidRDefault="00652D14" w:rsidP="00652D14">
            <w:pPr>
              <w:rPr>
                <w:rFonts w:ascii="Calibri" w:hAnsi="Calibri" w:cs="Calibri"/>
                <w:color w:val="000000"/>
                <w:szCs w:val="22"/>
              </w:rPr>
            </w:pPr>
            <w:r w:rsidRPr="00B2023B">
              <w:rPr>
                <w:rFonts w:ascii="Calibri" w:hAnsi="Calibri" w:cs="Calibri"/>
                <w:b/>
                <w:color w:val="0070C0"/>
                <w:szCs w:val="22"/>
              </w:rPr>
              <w:t>Chat functionality</w:t>
            </w:r>
            <w:r w:rsidRPr="00B2023B">
              <w:rPr>
                <w:rFonts w:ascii="Calibri" w:hAnsi="Calibri" w:cs="Calibri"/>
                <w:color w:val="0070C0"/>
                <w:szCs w:val="22"/>
              </w:rPr>
              <w:t xml:space="preserve"> </w:t>
            </w:r>
            <w:r w:rsidRPr="00652D14">
              <w:rPr>
                <w:rFonts w:ascii="Calibri" w:hAnsi="Calibri" w:cs="Calibri"/>
                <w:color w:val="000000"/>
                <w:szCs w:val="22"/>
              </w:rPr>
              <w:t>for intern, supervisors and HR</w:t>
            </w:r>
          </w:p>
        </w:tc>
      </w:tr>
    </w:tbl>
    <w:p w14:paraId="2BCDFA5D" w14:textId="77777777" w:rsidR="0044256F" w:rsidRPr="00FA14BA" w:rsidRDefault="00BC1037" w:rsidP="00150D9E">
      <w:pPr>
        <w:rPr>
          <w:rFonts w:cstheme="minorHAnsi"/>
          <w:b/>
          <w:color w:val="FF0000"/>
        </w:rPr>
      </w:pPr>
      <w:r w:rsidRPr="00FA14BA">
        <w:rPr>
          <w:rFonts w:cstheme="minorHAnsi"/>
          <w:b/>
          <w:color w:val="FF0000"/>
        </w:rPr>
        <w:t xml:space="preserve">Note: </w:t>
      </w:r>
      <w:r w:rsidR="00FA14BA">
        <w:rPr>
          <w:rFonts w:cstheme="minorHAnsi"/>
          <w:b/>
          <w:color w:val="FF0000"/>
        </w:rPr>
        <w:t xml:space="preserve">Level of complexity for </w:t>
      </w:r>
      <w:r w:rsidRPr="00FA14BA">
        <w:rPr>
          <w:rFonts w:cstheme="minorHAnsi"/>
          <w:b/>
          <w:color w:val="FF0000"/>
        </w:rPr>
        <w:t>Thesis 3,</w:t>
      </w:r>
      <w:r w:rsidR="00FA14BA">
        <w:rPr>
          <w:rFonts w:cstheme="minorHAnsi"/>
          <w:b/>
          <w:color w:val="FF0000"/>
        </w:rPr>
        <w:t xml:space="preserve"> </w:t>
      </w:r>
      <w:r w:rsidRPr="00FA14BA">
        <w:rPr>
          <w:rFonts w:cstheme="minorHAnsi"/>
          <w:b/>
          <w:color w:val="FF0000"/>
        </w:rPr>
        <w:t xml:space="preserve">4 and 5 </w:t>
      </w:r>
      <w:r w:rsidR="00FA14BA">
        <w:rPr>
          <w:rFonts w:cstheme="minorHAnsi"/>
          <w:b/>
          <w:color w:val="FF0000"/>
        </w:rPr>
        <w:t xml:space="preserve">is that it </w:t>
      </w:r>
      <w:r w:rsidRPr="00FA14BA">
        <w:rPr>
          <w:rFonts w:cstheme="minorHAnsi"/>
          <w:b/>
          <w:color w:val="FF0000"/>
        </w:rPr>
        <w:t xml:space="preserve">requires integration of the 3 web systems under the Metrobank STRONG </w:t>
      </w:r>
      <w:r w:rsidR="00FA14BA">
        <w:rPr>
          <w:rFonts w:cstheme="minorHAnsi"/>
          <w:b/>
          <w:color w:val="FF0000"/>
        </w:rPr>
        <w:t xml:space="preserve">Online </w:t>
      </w:r>
      <w:r w:rsidRPr="00FA14BA">
        <w:rPr>
          <w:rFonts w:cstheme="minorHAnsi"/>
          <w:b/>
          <w:color w:val="FF0000"/>
        </w:rPr>
        <w:t>Management System</w:t>
      </w:r>
    </w:p>
    <w:tbl>
      <w:tblPr>
        <w:tblStyle w:val="TableGrid"/>
        <w:tblW w:w="0" w:type="auto"/>
        <w:tblLook w:val="04A0" w:firstRow="1" w:lastRow="0" w:firstColumn="1" w:lastColumn="0" w:noHBand="0" w:noVBand="1"/>
      </w:tblPr>
      <w:tblGrid>
        <w:gridCol w:w="2425"/>
        <w:gridCol w:w="6925"/>
      </w:tblGrid>
      <w:tr w:rsidR="00BC1037" w:rsidRPr="00013C1C" w14:paraId="2C50F02E" w14:textId="77777777" w:rsidTr="00FA14BA">
        <w:tc>
          <w:tcPr>
            <w:tcW w:w="2425" w:type="dxa"/>
            <w:shd w:val="clear" w:color="auto" w:fill="A8D08D" w:themeFill="accent6" w:themeFillTint="99"/>
          </w:tcPr>
          <w:p w14:paraId="180A8958" w14:textId="77777777" w:rsidR="00BC1037" w:rsidRPr="00013C1C" w:rsidRDefault="00BC1037">
            <w:pPr>
              <w:rPr>
                <w:rFonts w:cstheme="minorHAnsi"/>
              </w:rPr>
            </w:pPr>
            <w:r>
              <w:rPr>
                <w:rFonts w:cstheme="minorHAnsi"/>
              </w:rPr>
              <w:lastRenderedPageBreak/>
              <w:t>Thesis Title 3</w:t>
            </w:r>
          </w:p>
        </w:tc>
        <w:tc>
          <w:tcPr>
            <w:tcW w:w="6925" w:type="dxa"/>
          </w:tcPr>
          <w:p w14:paraId="6743BA5A" w14:textId="77777777" w:rsidR="00BC1037" w:rsidRPr="00BC1037" w:rsidRDefault="00BC1037">
            <w:pPr>
              <w:rPr>
                <w:rFonts w:cstheme="minorHAnsi"/>
                <w:b/>
              </w:rPr>
            </w:pPr>
            <w:r w:rsidRPr="00BC1037">
              <w:rPr>
                <w:rFonts w:cstheme="minorHAnsi"/>
                <w:b/>
              </w:rPr>
              <w:t xml:space="preserve">Improving Outcomes in Scholarship Administration </w:t>
            </w:r>
            <w:r w:rsidR="00FA14BA">
              <w:rPr>
                <w:rFonts w:cstheme="minorHAnsi"/>
                <w:b/>
              </w:rPr>
              <w:t>through Metrobank STRONG Online Management System Integration</w:t>
            </w:r>
          </w:p>
        </w:tc>
      </w:tr>
      <w:tr w:rsidR="00BC1037" w14:paraId="4EBFC2F5" w14:textId="77777777" w:rsidTr="00FA14BA">
        <w:tc>
          <w:tcPr>
            <w:tcW w:w="2425" w:type="dxa"/>
          </w:tcPr>
          <w:p w14:paraId="381AD440" w14:textId="77777777" w:rsidR="00BC1037" w:rsidRDefault="00BC1037">
            <w:pPr>
              <w:rPr>
                <w:rFonts w:cstheme="minorHAnsi"/>
              </w:rPr>
            </w:pPr>
            <w:r>
              <w:rPr>
                <w:rFonts w:cstheme="minorHAnsi"/>
              </w:rPr>
              <w:t>Problem to solve</w:t>
            </w:r>
          </w:p>
        </w:tc>
        <w:tc>
          <w:tcPr>
            <w:tcW w:w="6925" w:type="dxa"/>
          </w:tcPr>
          <w:p w14:paraId="784D7649" w14:textId="77777777" w:rsidR="00BC1037" w:rsidRDefault="00BC1037">
            <w:pPr>
              <w:rPr>
                <w:rFonts w:cstheme="minorHAnsi"/>
              </w:rPr>
            </w:pPr>
            <w:r>
              <w:rPr>
                <w:rFonts w:cstheme="minorHAnsi"/>
              </w:rPr>
              <w:t xml:space="preserve">Many scholarship programs face challenges due to siloed processes that hinder the effective administration and communication between the different groups. This results to inefficient workflow, poor communication, negative experience with the program </w:t>
            </w:r>
          </w:p>
        </w:tc>
      </w:tr>
      <w:tr w:rsidR="00BC1037" w14:paraId="7DEA4008" w14:textId="77777777">
        <w:tc>
          <w:tcPr>
            <w:tcW w:w="9350" w:type="dxa"/>
            <w:gridSpan w:val="2"/>
          </w:tcPr>
          <w:p w14:paraId="2DA71556" w14:textId="77777777" w:rsidR="00BC1037" w:rsidRDefault="00BC1037">
            <w:pPr>
              <w:rPr>
                <w:rFonts w:cstheme="minorHAnsi"/>
              </w:rPr>
            </w:pPr>
            <w:r>
              <w:rPr>
                <w:rFonts w:cstheme="minorHAnsi"/>
              </w:rPr>
              <w:t>Minimum Requirements:</w:t>
            </w:r>
          </w:p>
        </w:tc>
      </w:tr>
      <w:tr w:rsidR="00810716" w:rsidRPr="00652D14" w14:paraId="4209B892" w14:textId="77777777" w:rsidTr="00FA14BA">
        <w:tc>
          <w:tcPr>
            <w:tcW w:w="2425" w:type="dxa"/>
            <w:vAlign w:val="center"/>
          </w:tcPr>
          <w:p w14:paraId="1EA7712A" w14:textId="77777777" w:rsidR="00810716" w:rsidRPr="00BC1037" w:rsidRDefault="00810716">
            <w:pPr>
              <w:rPr>
                <w:rFonts w:ascii="Calibri" w:hAnsi="Calibri" w:cs="Calibri"/>
                <w:color w:val="000000"/>
                <w:szCs w:val="22"/>
              </w:rPr>
            </w:pPr>
            <w:r>
              <w:rPr>
                <w:rFonts w:ascii="Calibri" w:hAnsi="Calibri" w:cs="Calibri"/>
                <w:color w:val="000000"/>
                <w:szCs w:val="22"/>
              </w:rPr>
              <w:t>Integration</w:t>
            </w:r>
          </w:p>
        </w:tc>
        <w:tc>
          <w:tcPr>
            <w:tcW w:w="6925" w:type="dxa"/>
            <w:vAlign w:val="center"/>
          </w:tcPr>
          <w:p w14:paraId="18AD0E49" w14:textId="77777777" w:rsidR="00810716" w:rsidRPr="00BC1037" w:rsidRDefault="00810716">
            <w:pPr>
              <w:rPr>
                <w:rFonts w:ascii="Calibri" w:hAnsi="Calibri" w:cs="Calibri"/>
                <w:color w:val="000000"/>
                <w:szCs w:val="22"/>
              </w:rPr>
            </w:pPr>
            <w:r>
              <w:rPr>
                <w:rFonts w:ascii="Calibri" w:hAnsi="Calibri" w:cs="Calibri"/>
                <w:color w:val="000000"/>
                <w:szCs w:val="22"/>
              </w:rPr>
              <w:t>Should integrate to the</w:t>
            </w:r>
            <w:r w:rsidRPr="00810716">
              <w:rPr>
                <w:rFonts w:ascii="Calibri" w:hAnsi="Calibri" w:cs="Calibri"/>
                <w:color w:val="000000"/>
                <w:szCs w:val="22"/>
              </w:rPr>
              <w:t xml:space="preserve"> </w:t>
            </w:r>
            <w:r w:rsidRPr="00810716">
              <w:rPr>
                <w:rFonts w:cstheme="minorHAnsi"/>
              </w:rPr>
              <w:t>Metrobank STRONG Online Management System</w:t>
            </w:r>
          </w:p>
        </w:tc>
      </w:tr>
      <w:tr w:rsidR="00BC1037" w:rsidRPr="00652D14" w14:paraId="3C3021BB" w14:textId="77777777" w:rsidTr="00FA14BA">
        <w:tc>
          <w:tcPr>
            <w:tcW w:w="2425" w:type="dxa"/>
            <w:vAlign w:val="center"/>
          </w:tcPr>
          <w:p w14:paraId="09FA9FC5" w14:textId="77777777" w:rsidR="00BC1037" w:rsidRPr="00BC1037" w:rsidRDefault="00BC1037">
            <w:pPr>
              <w:rPr>
                <w:rFonts w:ascii="Calibri" w:hAnsi="Calibri" w:cs="Calibri"/>
                <w:color w:val="000000"/>
                <w:szCs w:val="22"/>
              </w:rPr>
            </w:pPr>
            <w:r w:rsidRPr="00BC1037">
              <w:rPr>
                <w:rFonts w:ascii="Calibri" w:hAnsi="Calibri" w:cs="Calibri"/>
                <w:color w:val="000000"/>
                <w:szCs w:val="22"/>
              </w:rPr>
              <w:t>Application Management</w:t>
            </w:r>
          </w:p>
        </w:tc>
        <w:tc>
          <w:tcPr>
            <w:tcW w:w="6925" w:type="dxa"/>
            <w:vAlign w:val="center"/>
          </w:tcPr>
          <w:p w14:paraId="6ECFFD2A" w14:textId="77777777" w:rsidR="00BC1037" w:rsidRPr="00BC1037" w:rsidRDefault="00BC1037">
            <w:pPr>
              <w:rPr>
                <w:rFonts w:ascii="Calibri" w:hAnsi="Calibri" w:cs="Calibri"/>
                <w:color w:val="000000"/>
                <w:szCs w:val="22"/>
              </w:rPr>
            </w:pPr>
            <w:r w:rsidRPr="00BC1037">
              <w:rPr>
                <w:rFonts w:ascii="Calibri" w:hAnsi="Calibri" w:cs="Calibri"/>
                <w:color w:val="000000"/>
                <w:szCs w:val="22"/>
              </w:rPr>
              <w:t>* Online application submission with document uploads.</w:t>
            </w:r>
            <w:r w:rsidRPr="00BC1037">
              <w:rPr>
                <w:rFonts w:ascii="Calibri" w:hAnsi="Calibri" w:cs="Calibri"/>
                <w:color w:val="000000"/>
                <w:szCs w:val="22"/>
              </w:rPr>
              <w:br/>
              <w:t>* Status tracking for applicants (e.g., submitted, under review, accepted, denied).</w:t>
            </w:r>
          </w:p>
        </w:tc>
      </w:tr>
      <w:tr w:rsidR="00BC1037" w:rsidRPr="00652D14" w14:paraId="271C891B" w14:textId="77777777" w:rsidTr="00FA14BA">
        <w:tc>
          <w:tcPr>
            <w:tcW w:w="2425" w:type="dxa"/>
            <w:vAlign w:val="center"/>
          </w:tcPr>
          <w:p w14:paraId="1D8AC4F3" w14:textId="77777777" w:rsidR="00BC1037" w:rsidRPr="00BC1037" w:rsidRDefault="00BC1037">
            <w:pPr>
              <w:rPr>
                <w:rFonts w:ascii="Calibri" w:hAnsi="Calibri" w:cs="Calibri"/>
                <w:color w:val="000000"/>
                <w:szCs w:val="22"/>
              </w:rPr>
            </w:pPr>
            <w:r w:rsidRPr="00BC1037">
              <w:rPr>
                <w:rFonts w:ascii="Calibri" w:hAnsi="Calibri" w:cs="Calibri"/>
                <w:color w:val="000000"/>
                <w:szCs w:val="22"/>
              </w:rPr>
              <w:t>Technical Assessment</w:t>
            </w:r>
            <w:r>
              <w:rPr>
                <w:rFonts w:ascii="Calibri" w:hAnsi="Calibri" w:cs="Calibri"/>
                <w:color w:val="000000"/>
                <w:szCs w:val="22"/>
              </w:rPr>
              <w:t xml:space="preserve"> Designer</w:t>
            </w:r>
          </w:p>
        </w:tc>
        <w:tc>
          <w:tcPr>
            <w:tcW w:w="6925" w:type="dxa"/>
            <w:vAlign w:val="center"/>
          </w:tcPr>
          <w:p w14:paraId="6FB252B9" w14:textId="77777777" w:rsidR="00BC1037" w:rsidRPr="00BC1037" w:rsidRDefault="00BC1037">
            <w:pPr>
              <w:rPr>
                <w:rFonts w:ascii="Calibri" w:hAnsi="Calibri" w:cs="Calibri"/>
                <w:color w:val="000000"/>
                <w:szCs w:val="22"/>
              </w:rPr>
            </w:pPr>
            <w:r w:rsidRPr="00BC1037">
              <w:rPr>
                <w:rFonts w:ascii="Calibri" w:hAnsi="Calibri" w:cs="Calibri"/>
                <w:color w:val="000000"/>
                <w:szCs w:val="22"/>
              </w:rPr>
              <w:t xml:space="preserve">* </w:t>
            </w:r>
            <w:r>
              <w:rPr>
                <w:rFonts w:ascii="Calibri" w:hAnsi="Calibri" w:cs="Calibri"/>
                <w:color w:val="000000"/>
                <w:szCs w:val="22"/>
              </w:rPr>
              <w:t>Online t</w:t>
            </w:r>
            <w:r w:rsidRPr="00BC1037">
              <w:rPr>
                <w:rFonts w:ascii="Calibri" w:hAnsi="Calibri" w:cs="Calibri"/>
                <w:color w:val="000000"/>
                <w:szCs w:val="22"/>
              </w:rPr>
              <w:t>echnical assessment that will immediately tell the students if they passed or not</w:t>
            </w:r>
            <w:r w:rsidRPr="00BC1037">
              <w:rPr>
                <w:rFonts w:ascii="Calibri" w:hAnsi="Calibri" w:cs="Calibri"/>
                <w:color w:val="000000"/>
                <w:szCs w:val="22"/>
              </w:rPr>
              <w:br/>
              <w:t xml:space="preserve">* Must be able to </w:t>
            </w:r>
            <w:r>
              <w:rPr>
                <w:rFonts w:ascii="Calibri" w:hAnsi="Calibri" w:cs="Calibri"/>
                <w:color w:val="000000"/>
                <w:szCs w:val="22"/>
              </w:rPr>
              <w:t xml:space="preserve">design </w:t>
            </w:r>
            <w:r w:rsidR="00B2023B">
              <w:rPr>
                <w:rFonts w:ascii="Calibri" w:hAnsi="Calibri" w:cs="Calibri"/>
                <w:color w:val="000000"/>
                <w:szCs w:val="22"/>
              </w:rPr>
              <w:t xml:space="preserve">an </w:t>
            </w:r>
            <w:r w:rsidR="00B2023B" w:rsidRPr="00B2023B">
              <w:rPr>
                <w:rFonts w:ascii="Calibri" w:hAnsi="Calibri" w:cs="Calibri"/>
                <w:b/>
                <w:color w:val="0070C0"/>
                <w:szCs w:val="22"/>
              </w:rPr>
              <w:t>intelligent</w:t>
            </w:r>
            <w:r w:rsidRPr="00B2023B">
              <w:rPr>
                <w:rFonts w:ascii="Calibri" w:hAnsi="Calibri" w:cs="Calibri"/>
                <w:b/>
                <w:color w:val="0070C0"/>
                <w:szCs w:val="22"/>
              </w:rPr>
              <w:t xml:space="preserve"> assessment</w:t>
            </w:r>
            <w:r w:rsidRPr="00B2023B">
              <w:rPr>
                <w:rFonts w:ascii="Calibri" w:hAnsi="Calibri" w:cs="Calibri"/>
                <w:color w:val="0070C0"/>
                <w:szCs w:val="22"/>
              </w:rPr>
              <w:t xml:space="preserve"> </w:t>
            </w:r>
            <w:r>
              <w:rPr>
                <w:rFonts w:ascii="Calibri" w:hAnsi="Calibri" w:cs="Calibri"/>
                <w:color w:val="000000"/>
                <w:szCs w:val="22"/>
              </w:rPr>
              <w:t xml:space="preserve">which includes option </w:t>
            </w:r>
            <w:r w:rsidRPr="00B2023B">
              <w:rPr>
                <w:rFonts w:ascii="Calibri" w:hAnsi="Calibri" w:cs="Calibri"/>
                <w:b/>
                <w:color w:val="0070C0"/>
                <w:szCs w:val="22"/>
              </w:rPr>
              <w:t>to assess code</w:t>
            </w:r>
            <w:r w:rsidRPr="00B2023B">
              <w:rPr>
                <w:rFonts w:ascii="Calibri" w:hAnsi="Calibri" w:cs="Calibri"/>
                <w:color w:val="0070C0"/>
                <w:szCs w:val="22"/>
              </w:rPr>
              <w:t xml:space="preserve"> </w:t>
            </w:r>
            <w:r w:rsidRPr="00BC1037">
              <w:rPr>
                <w:rFonts w:ascii="Calibri" w:hAnsi="Calibri" w:cs="Calibri"/>
                <w:color w:val="000000"/>
                <w:szCs w:val="22"/>
              </w:rPr>
              <w:t>(e.g. Java, C#) and other</w:t>
            </w:r>
            <w:r>
              <w:rPr>
                <w:rFonts w:ascii="Calibri" w:hAnsi="Calibri" w:cs="Calibri"/>
                <w:color w:val="000000"/>
                <w:szCs w:val="22"/>
              </w:rPr>
              <w:t xml:space="preserve"> standard</w:t>
            </w:r>
            <w:r w:rsidRPr="00BC1037">
              <w:rPr>
                <w:rFonts w:ascii="Calibri" w:hAnsi="Calibri" w:cs="Calibri"/>
                <w:color w:val="000000"/>
                <w:szCs w:val="22"/>
              </w:rPr>
              <w:t xml:space="preserve"> types of questions (e.g. multiple choice</w:t>
            </w:r>
            <w:r>
              <w:rPr>
                <w:rFonts w:ascii="Calibri" w:hAnsi="Calibri" w:cs="Calibri"/>
                <w:color w:val="000000"/>
                <w:szCs w:val="22"/>
              </w:rPr>
              <w:t>, essay)</w:t>
            </w:r>
          </w:p>
        </w:tc>
      </w:tr>
      <w:tr w:rsidR="00BC1037" w:rsidRPr="00652D14" w14:paraId="04DF0DF5" w14:textId="77777777" w:rsidTr="00FA14BA">
        <w:tc>
          <w:tcPr>
            <w:tcW w:w="2425" w:type="dxa"/>
            <w:vAlign w:val="center"/>
          </w:tcPr>
          <w:p w14:paraId="0CC49B11" w14:textId="77777777" w:rsidR="00BC1037" w:rsidRPr="00BC1037" w:rsidRDefault="00BC1037">
            <w:pPr>
              <w:rPr>
                <w:rFonts w:ascii="Calibri" w:hAnsi="Calibri" w:cs="Calibri"/>
                <w:color w:val="000000"/>
                <w:szCs w:val="22"/>
              </w:rPr>
            </w:pPr>
            <w:r w:rsidRPr="00BC1037">
              <w:rPr>
                <w:rFonts w:ascii="Calibri" w:hAnsi="Calibri" w:cs="Calibri"/>
                <w:color w:val="000000"/>
                <w:szCs w:val="22"/>
              </w:rPr>
              <w:t>Interview Scheduler</w:t>
            </w:r>
          </w:p>
        </w:tc>
        <w:tc>
          <w:tcPr>
            <w:tcW w:w="6925" w:type="dxa"/>
            <w:vAlign w:val="center"/>
          </w:tcPr>
          <w:p w14:paraId="6D7D8EE0" w14:textId="77777777" w:rsidR="00BC1037" w:rsidRPr="00BC1037" w:rsidRDefault="00BC1037">
            <w:pPr>
              <w:rPr>
                <w:rFonts w:ascii="Calibri" w:hAnsi="Calibri" w:cs="Calibri"/>
                <w:color w:val="000000"/>
                <w:szCs w:val="22"/>
              </w:rPr>
            </w:pPr>
            <w:r w:rsidRPr="00BC1037">
              <w:rPr>
                <w:rFonts w:ascii="Calibri" w:hAnsi="Calibri" w:cs="Calibri"/>
                <w:color w:val="000000"/>
                <w:szCs w:val="22"/>
              </w:rPr>
              <w:t>* Keep a calendar of interview schedules with date, interviewers, logistics etc.</w:t>
            </w:r>
          </w:p>
        </w:tc>
      </w:tr>
      <w:tr w:rsidR="00BC1037" w:rsidRPr="00652D14" w14:paraId="5AC3E609" w14:textId="77777777" w:rsidTr="00FA14BA">
        <w:tc>
          <w:tcPr>
            <w:tcW w:w="2425" w:type="dxa"/>
            <w:vAlign w:val="center"/>
          </w:tcPr>
          <w:p w14:paraId="7C2716BD" w14:textId="77777777" w:rsidR="00BC1037" w:rsidRPr="00BC1037" w:rsidRDefault="00BC1037">
            <w:pPr>
              <w:rPr>
                <w:rFonts w:ascii="Calibri" w:hAnsi="Calibri" w:cs="Calibri"/>
                <w:color w:val="000000"/>
                <w:szCs w:val="22"/>
              </w:rPr>
            </w:pPr>
            <w:r w:rsidRPr="00BC1037">
              <w:rPr>
                <w:rFonts w:ascii="Calibri" w:hAnsi="Calibri" w:cs="Calibri"/>
                <w:color w:val="000000"/>
                <w:szCs w:val="22"/>
              </w:rPr>
              <w:t>Scholar Profile Management</w:t>
            </w:r>
          </w:p>
        </w:tc>
        <w:tc>
          <w:tcPr>
            <w:tcW w:w="6925" w:type="dxa"/>
            <w:vAlign w:val="bottom"/>
          </w:tcPr>
          <w:p w14:paraId="02A04D58" w14:textId="77777777" w:rsidR="00BC1037" w:rsidRPr="00BC1037" w:rsidRDefault="00BC1037">
            <w:pPr>
              <w:rPr>
                <w:rFonts w:ascii="Calibri" w:hAnsi="Calibri" w:cs="Calibri"/>
                <w:color w:val="000000"/>
                <w:szCs w:val="22"/>
              </w:rPr>
            </w:pPr>
            <w:r w:rsidRPr="00BC1037">
              <w:rPr>
                <w:rFonts w:ascii="Calibri" w:hAnsi="Calibri" w:cs="Calibri"/>
                <w:color w:val="000000"/>
                <w:szCs w:val="22"/>
              </w:rPr>
              <w:t>* Maintain detailed profiles for each scholar, including personal information, academic records, and progress tracking.</w:t>
            </w:r>
          </w:p>
        </w:tc>
      </w:tr>
      <w:tr w:rsidR="00BC1037" w:rsidRPr="00652D14" w14:paraId="53CA2C14" w14:textId="77777777" w:rsidTr="00FA14BA">
        <w:tc>
          <w:tcPr>
            <w:tcW w:w="2425" w:type="dxa"/>
            <w:vAlign w:val="center"/>
          </w:tcPr>
          <w:p w14:paraId="285CC289" w14:textId="77777777" w:rsidR="00BC1037" w:rsidRPr="00BC1037" w:rsidRDefault="00BC1037">
            <w:pPr>
              <w:rPr>
                <w:rFonts w:ascii="Calibri" w:hAnsi="Calibri" w:cs="Calibri"/>
                <w:color w:val="000000"/>
                <w:szCs w:val="22"/>
              </w:rPr>
            </w:pPr>
            <w:r w:rsidRPr="00BC1037">
              <w:rPr>
                <w:rFonts w:ascii="Calibri" w:hAnsi="Calibri" w:cs="Calibri"/>
                <w:color w:val="000000"/>
                <w:szCs w:val="22"/>
              </w:rPr>
              <w:t>Contract Management</w:t>
            </w:r>
          </w:p>
        </w:tc>
        <w:tc>
          <w:tcPr>
            <w:tcW w:w="6925" w:type="dxa"/>
            <w:vAlign w:val="bottom"/>
          </w:tcPr>
          <w:p w14:paraId="099FD565" w14:textId="77777777" w:rsidR="00BC1037" w:rsidRPr="00BC1037" w:rsidRDefault="00BC1037">
            <w:pPr>
              <w:rPr>
                <w:rFonts w:ascii="Calibri" w:hAnsi="Calibri" w:cs="Calibri"/>
                <w:color w:val="000000"/>
                <w:szCs w:val="22"/>
              </w:rPr>
            </w:pPr>
            <w:r w:rsidRPr="00BC1037">
              <w:rPr>
                <w:rFonts w:ascii="Calibri" w:hAnsi="Calibri" w:cs="Calibri"/>
                <w:color w:val="000000"/>
                <w:szCs w:val="22"/>
              </w:rPr>
              <w:t>* Automated workflow approval for contracts</w:t>
            </w:r>
            <w:r w:rsidRPr="00BC1037">
              <w:rPr>
                <w:rFonts w:ascii="Calibri" w:hAnsi="Calibri" w:cs="Calibri"/>
                <w:color w:val="000000"/>
                <w:szCs w:val="22"/>
              </w:rPr>
              <w:br/>
              <w:t>* Secure storage for signed MOA, scholar contracts and other documents</w:t>
            </w:r>
          </w:p>
        </w:tc>
      </w:tr>
    </w:tbl>
    <w:p w14:paraId="0E09D170" w14:textId="77777777" w:rsidR="00BC1037" w:rsidRDefault="00BC1037" w:rsidP="00150D9E">
      <w:pPr>
        <w:rPr>
          <w:rFonts w:cstheme="minorHAnsi"/>
          <w:b/>
        </w:rPr>
      </w:pPr>
    </w:p>
    <w:tbl>
      <w:tblPr>
        <w:tblStyle w:val="TableGrid"/>
        <w:tblW w:w="0" w:type="auto"/>
        <w:tblLook w:val="04A0" w:firstRow="1" w:lastRow="0" w:firstColumn="1" w:lastColumn="0" w:noHBand="0" w:noVBand="1"/>
      </w:tblPr>
      <w:tblGrid>
        <w:gridCol w:w="2425"/>
        <w:gridCol w:w="6925"/>
      </w:tblGrid>
      <w:tr w:rsidR="00BC1037" w:rsidRPr="00013C1C" w14:paraId="12812332" w14:textId="77777777" w:rsidTr="00FA14BA">
        <w:tc>
          <w:tcPr>
            <w:tcW w:w="2425" w:type="dxa"/>
            <w:shd w:val="clear" w:color="auto" w:fill="A8D08D" w:themeFill="accent6" w:themeFillTint="99"/>
          </w:tcPr>
          <w:p w14:paraId="29B464D2" w14:textId="77777777" w:rsidR="00BC1037" w:rsidRPr="00013C1C" w:rsidRDefault="00BC1037">
            <w:pPr>
              <w:rPr>
                <w:rFonts w:cstheme="minorHAnsi"/>
              </w:rPr>
            </w:pPr>
            <w:r>
              <w:rPr>
                <w:rFonts w:cstheme="minorHAnsi"/>
              </w:rPr>
              <w:t>Thesis Title 4</w:t>
            </w:r>
          </w:p>
        </w:tc>
        <w:tc>
          <w:tcPr>
            <w:tcW w:w="6925" w:type="dxa"/>
          </w:tcPr>
          <w:p w14:paraId="088C896F" w14:textId="77777777" w:rsidR="00BC1037" w:rsidRPr="00B2023B" w:rsidRDefault="00810716">
            <w:pPr>
              <w:rPr>
                <w:rFonts w:cstheme="minorHAnsi"/>
                <w:b/>
              </w:rPr>
            </w:pPr>
            <w:r>
              <w:rPr>
                <w:rFonts w:cstheme="minorHAnsi"/>
                <w:b/>
              </w:rPr>
              <w:t xml:space="preserve">Enhancing accountability through the integration of Financial Management in the Metrobank STRONG Online Management System </w:t>
            </w:r>
          </w:p>
        </w:tc>
      </w:tr>
      <w:tr w:rsidR="00BC1037" w14:paraId="33FD0064" w14:textId="77777777" w:rsidTr="00FA14BA">
        <w:tc>
          <w:tcPr>
            <w:tcW w:w="2425" w:type="dxa"/>
          </w:tcPr>
          <w:p w14:paraId="7F2FEDA8" w14:textId="77777777" w:rsidR="00BC1037" w:rsidRDefault="00BC1037">
            <w:pPr>
              <w:rPr>
                <w:rFonts w:cstheme="minorHAnsi"/>
              </w:rPr>
            </w:pPr>
            <w:r>
              <w:rPr>
                <w:rFonts w:cstheme="minorHAnsi"/>
              </w:rPr>
              <w:t>Problem to solve</w:t>
            </w:r>
          </w:p>
        </w:tc>
        <w:tc>
          <w:tcPr>
            <w:tcW w:w="6925" w:type="dxa"/>
          </w:tcPr>
          <w:p w14:paraId="6CBD4495" w14:textId="77777777" w:rsidR="00BC1037" w:rsidRDefault="00B2023B">
            <w:pPr>
              <w:rPr>
                <w:rFonts w:cstheme="minorHAnsi"/>
              </w:rPr>
            </w:pPr>
            <w:r w:rsidRPr="00B2023B">
              <w:rPr>
                <w:rFonts w:cstheme="minorHAnsi"/>
              </w:rPr>
              <w:t>Manual processes often lead to inefficiencies and delays in scholarship disbursements, as well as inaccuracies in record keeping, which can result in budgeting discrepancies. Administrative burdens from repetitive tasks can overwhelm financial staff, making it difficult to ensure compliance with regulations. By automating these processes, the study aims to enhance efficiency, accuracy, and transparency, ultimately improving the experience for both administrators and scholars.</w:t>
            </w:r>
          </w:p>
        </w:tc>
      </w:tr>
      <w:tr w:rsidR="00BC1037" w14:paraId="2DECE013" w14:textId="77777777">
        <w:tc>
          <w:tcPr>
            <w:tcW w:w="9350" w:type="dxa"/>
            <w:gridSpan w:val="2"/>
          </w:tcPr>
          <w:p w14:paraId="0C04C456" w14:textId="77777777" w:rsidR="00BC1037" w:rsidRDefault="00BC1037">
            <w:pPr>
              <w:rPr>
                <w:rFonts w:cstheme="minorHAnsi"/>
              </w:rPr>
            </w:pPr>
            <w:r>
              <w:rPr>
                <w:rFonts w:cstheme="minorHAnsi"/>
              </w:rPr>
              <w:t>Minimum Requirements:</w:t>
            </w:r>
          </w:p>
        </w:tc>
      </w:tr>
      <w:tr w:rsidR="00810716" w:rsidRPr="00652D14" w14:paraId="1BCA3B22" w14:textId="77777777">
        <w:tc>
          <w:tcPr>
            <w:tcW w:w="2425" w:type="dxa"/>
            <w:vAlign w:val="center"/>
          </w:tcPr>
          <w:p w14:paraId="735D01A8" w14:textId="77777777" w:rsidR="00810716" w:rsidRPr="00BC1037" w:rsidRDefault="00810716" w:rsidP="00810716">
            <w:pPr>
              <w:rPr>
                <w:rFonts w:ascii="Calibri" w:hAnsi="Calibri" w:cs="Calibri"/>
                <w:color w:val="000000"/>
                <w:szCs w:val="22"/>
              </w:rPr>
            </w:pPr>
            <w:r>
              <w:rPr>
                <w:rFonts w:ascii="Calibri" w:hAnsi="Calibri" w:cs="Calibri"/>
                <w:color w:val="000000"/>
                <w:szCs w:val="22"/>
              </w:rPr>
              <w:t>Integration</w:t>
            </w:r>
          </w:p>
        </w:tc>
        <w:tc>
          <w:tcPr>
            <w:tcW w:w="6925" w:type="dxa"/>
            <w:vAlign w:val="center"/>
          </w:tcPr>
          <w:p w14:paraId="5215722E" w14:textId="77777777" w:rsidR="00810716" w:rsidRPr="00BC1037" w:rsidRDefault="00810716" w:rsidP="00810716">
            <w:pPr>
              <w:rPr>
                <w:rFonts w:ascii="Calibri" w:hAnsi="Calibri" w:cs="Calibri"/>
                <w:color w:val="000000"/>
                <w:szCs w:val="22"/>
              </w:rPr>
            </w:pPr>
            <w:r>
              <w:rPr>
                <w:rFonts w:ascii="Calibri" w:hAnsi="Calibri" w:cs="Calibri"/>
                <w:color w:val="000000"/>
                <w:szCs w:val="22"/>
              </w:rPr>
              <w:t>Should integrate to the</w:t>
            </w:r>
            <w:r w:rsidRPr="00810716">
              <w:rPr>
                <w:rFonts w:ascii="Calibri" w:hAnsi="Calibri" w:cs="Calibri"/>
                <w:color w:val="000000"/>
                <w:szCs w:val="22"/>
              </w:rPr>
              <w:t xml:space="preserve"> </w:t>
            </w:r>
            <w:r w:rsidRPr="00810716">
              <w:rPr>
                <w:rFonts w:cstheme="minorHAnsi"/>
              </w:rPr>
              <w:t>Metrobank STRONG Online Management System</w:t>
            </w:r>
          </w:p>
        </w:tc>
      </w:tr>
      <w:tr w:rsidR="00B2023B" w:rsidRPr="00652D14" w14:paraId="0AF2E0A5" w14:textId="77777777" w:rsidTr="00FA14BA">
        <w:tc>
          <w:tcPr>
            <w:tcW w:w="2425" w:type="dxa"/>
          </w:tcPr>
          <w:p w14:paraId="384B5AD3" w14:textId="77777777" w:rsidR="00B2023B" w:rsidRPr="00B2023B" w:rsidRDefault="00B2023B" w:rsidP="00B2023B">
            <w:pPr>
              <w:rPr>
                <w:rFonts w:ascii="Calibri" w:hAnsi="Calibri" w:cs="Calibri"/>
                <w:color w:val="000000"/>
                <w:szCs w:val="22"/>
              </w:rPr>
            </w:pPr>
            <w:r w:rsidRPr="00B2023B">
              <w:rPr>
                <w:rFonts w:ascii="Calibri" w:hAnsi="Calibri" w:cs="Calibri"/>
                <w:color w:val="000000"/>
                <w:szCs w:val="22"/>
              </w:rPr>
              <w:t>Disbursement Approval Workflow</w:t>
            </w:r>
          </w:p>
        </w:tc>
        <w:tc>
          <w:tcPr>
            <w:tcW w:w="6925" w:type="dxa"/>
          </w:tcPr>
          <w:p w14:paraId="3DE81177" w14:textId="77777777" w:rsidR="00B2023B" w:rsidRPr="00B2023B" w:rsidRDefault="00B2023B" w:rsidP="00B2023B">
            <w:pPr>
              <w:rPr>
                <w:rFonts w:ascii="Calibri" w:hAnsi="Calibri" w:cs="Calibri"/>
                <w:color w:val="000000"/>
                <w:szCs w:val="22"/>
              </w:rPr>
            </w:pPr>
            <w:r w:rsidRPr="00B2023B">
              <w:rPr>
                <w:rFonts w:ascii="Calibri" w:hAnsi="Calibri" w:cs="Calibri"/>
                <w:color w:val="000000"/>
                <w:szCs w:val="22"/>
              </w:rPr>
              <w:t>Create a workflow approval for allowance disbursements</w:t>
            </w:r>
          </w:p>
        </w:tc>
      </w:tr>
      <w:tr w:rsidR="00B2023B" w:rsidRPr="00652D14" w14:paraId="4CDEB452" w14:textId="77777777" w:rsidTr="00FA14BA">
        <w:tc>
          <w:tcPr>
            <w:tcW w:w="2425" w:type="dxa"/>
          </w:tcPr>
          <w:p w14:paraId="22A0C853" w14:textId="77777777" w:rsidR="00B2023B" w:rsidRPr="00B2023B" w:rsidRDefault="00B2023B" w:rsidP="00B2023B">
            <w:pPr>
              <w:rPr>
                <w:rFonts w:ascii="Calibri" w:hAnsi="Calibri" w:cs="Calibri"/>
                <w:color w:val="000000"/>
                <w:szCs w:val="22"/>
              </w:rPr>
            </w:pPr>
            <w:r w:rsidRPr="00B2023B">
              <w:rPr>
                <w:rFonts w:ascii="Calibri" w:hAnsi="Calibri" w:cs="Calibri"/>
                <w:color w:val="000000"/>
                <w:szCs w:val="22"/>
              </w:rPr>
              <w:t>Allowance Distribution</w:t>
            </w:r>
          </w:p>
        </w:tc>
        <w:tc>
          <w:tcPr>
            <w:tcW w:w="6925" w:type="dxa"/>
          </w:tcPr>
          <w:p w14:paraId="0D31DC57" w14:textId="77777777" w:rsidR="00B2023B" w:rsidRPr="00B2023B" w:rsidRDefault="00B2023B" w:rsidP="00B2023B">
            <w:pPr>
              <w:rPr>
                <w:rFonts w:ascii="Calibri" w:hAnsi="Calibri" w:cs="Calibri"/>
                <w:color w:val="000000"/>
                <w:szCs w:val="22"/>
              </w:rPr>
            </w:pPr>
            <w:r w:rsidRPr="00B2023B">
              <w:rPr>
                <w:rFonts w:ascii="Calibri" w:hAnsi="Calibri" w:cs="Calibri"/>
                <w:color w:val="000000"/>
                <w:szCs w:val="22"/>
              </w:rPr>
              <w:t>Track and manage allowances, including payment schedules and disbursement history.</w:t>
            </w:r>
          </w:p>
        </w:tc>
      </w:tr>
      <w:tr w:rsidR="00B2023B" w:rsidRPr="00652D14" w14:paraId="11A4EF6E" w14:textId="77777777" w:rsidTr="00FA14BA">
        <w:tc>
          <w:tcPr>
            <w:tcW w:w="2425" w:type="dxa"/>
          </w:tcPr>
          <w:p w14:paraId="16B888E8" w14:textId="77777777" w:rsidR="00B2023B" w:rsidRPr="00B2023B" w:rsidRDefault="00B2023B" w:rsidP="00B2023B">
            <w:pPr>
              <w:rPr>
                <w:rFonts w:ascii="Calibri" w:hAnsi="Calibri" w:cs="Calibri"/>
                <w:color w:val="000000"/>
                <w:szCs w:val="22"/>
              </w:rPr>
            </w:pPr>
            <w:r w:rsidRPr="00B2023B">
              <w:rPr>
                <w:rFonts w:ascii="Calibri" w:hAnsi="Calibri" w:cs="Calibri"/>
                <w:color w:val="000000"/>
                <w:szCs w:val="22"/>
              </w:rPr>
              <w:t>Allowance Notification</w:t>
            </w:r>
          </w:p>
        </w:tc>
        <w:tc>
          <w:tcPr>
            <w:tcW w:w="6925" w:type="dxa"/>
          </w:tcPr>
          <w:p w14:paraId="4068DAF6" w14:textId="77777777" w:rsidR="00B2023B" w:rsidRPr="00B2023B" w:rsidRDefault="00B2023B" w:rsidP="00B2023B">
            <w:pPr>
              <w:rPr>
                <w:rFonts w:ascii="Calibri" w:hAnsi="Calibri" w:cs="Calibri"/>
                <w:color w:val="000000"/>
                <w:szCs w:val="22"/>
              </w:rPr>
            </w:pPr>
            <w:r w:rsidRPr="00B2023B">
              <w:rPr>
                <w:rFonts w:ascii="Calibri" w:hAnsi="Calibri" w:cs="Calibri"/>
                <w:color w:val="000000"/>
                <w:szCs w:val="22"/>
              </w:rPr>
              <w:t>Automated notifications for scholars regarding disbursements.</w:t>
            </w:r>
          </w:p>
        </w:tc>
      </w:tr>
      <w:tr w:rsidR="00B2023B" w:rsidRPr="00652D14" w14:paraId="49043277" w14:textId="77777777" w:rsidTr="00FA14BA">
        <w:tc>
          <w:tcPr>
            <w:tcW w:w="2425" w:type="dxa"/>
          </w:tcPr>
          <w:p w14:paraId="7F81FD30" w14:textId="77777777" w:rsidR="00B2023B" w:rsidRPr="00B2023B" w:rsidRDefault="00B2023B" w:rsidP="00B2023B">
            <w:pPr>
              <w:rPr>
                <w:rFonts w:ascii="Calibri" w:hAnsi="Calibri" w:cs="Calibri"/>
                <w:color w:val="000000"/>
                <w:szCs w:val="22"/>
              </w:rPr>
            </w:pPr>
            <w:r w:rsidRPr="00B2023B">
              <w:rPr>
                <w:rFonts w:ascii="Calibri" w:hAnsi="Calibri" w:cs="Calibri"/>
                <w:color w:val="000000"/>
                <w:szCs w:val="22"/>
              </w:rPr>
              <w:t>Budget Management</w:t>
            </w:r>
          </w:p>
        </w:tc>
        <w:tc>
          <w:tcPr>
            <w:tcW w:w="6925" w:type="dxa"/>
          </w:tcPr>
          <w:p w14:paraId="38DB1D6A" w14:textId="77777777" w:rsidR="00B2023B" w:rsidRPr="00B2023B" w:rsidRDefault="00B2023B" w:rsidP="00B2023B">
            <w:pPr>
              <w:rPr>
                <w:rFonts w:ascii="Calibri" w:hAnsi="Calibri" w:cs="Calibri"/>
                <w:color w:val="000000"/>
                <w:szCs w:val="22"/>
              </w:rPr>
            </w:pPr>
            <w:r w:rsidRPr="00B2023B">
              <w:rPr>
                <w:rFonts w:ascii="Calibri" w:hAnsi="Calibri" w:cs="Calibri"/>
                <w:color w:val="000000"/>
                <w:szCs w:val="22"/>
              </w:rPr>
              <w:t>Monitor and manage the scholarship program budget, including expenditures and funding sources.</w:t>
            </w:r>
          </w:p>
        </w:tc>
      </w:tr>
      <w:tr w:rsidR="00B2023B" w:rsidRPr="00652D14" w14:paraId="2EAC2B3E" w14:textId="77777777" w:rsidTr="00597C19">
        <w:trPr>
          <w:trHeight w:val="77"/>
        </w:trPr>
        <w:tc>
          <w:tcPr>
            <w:tcW w:w="2425" w:type="dxa"/>
          </w:tcPr>
          <w:p w14:paraId="4110D998" w14:textId="77777777" w:rsidR="00B2023B" w:rsidRPr="00B2023B" w:rsidRDefault="00B2023B" w:rsidP="00B2023B">
            <w:pPr>
              <w:rPr>
                <w:rFonts w:ascii="Calibri" w:hAnsi="Calibri" w:cs="Calibri"/>
                <w:color w:val="000000"/>
                <w:szCs w:val="22"/>
              </w:rPr>
            </w:pPr>
            <w:r w:rsidRPr="00B2023B">
              <w:rPr>
                <w:rFonts w:ascii="Calibri" w:hAnsi="Calibri" w:cs="Calibri"/>
                <w:color w:val="000000"/>
                <w:szCs w:val="22"/>
              </w:rPr>
              <w:t>Financial Analysis</w:t>
            </w:r>
          </w:p>
        </w:tc>
        <w:tc>
          <w:tcPr>
            <w:tcW w:w="6925" w:type="dxa"/>
          </w:tcPr>
          <w:p w14:paraId="3E78784E" w14:textId="308EF906" w:rsidR="00B2023B" w:rsidRPr="00B2023B" w:rsidRDefault="00B2023B" w:rsidP="00B2023B">
            <w:pPr>
              <w:rPr>
                <w:rFonts w:ascii="Calibri" w:hAnsi="Calibri" w:cs="Calibri"/>
                <w:color w:val="000000"/>
                <w:szCs w:val="22"/>
              </w:rPr>
            </w:pPr>
            <w:r>
              <w:rPr>
                <w:rFonts w:ascii="Calibri" w:hAnsi="Calibri" w:cs="Calibri"/>
                <w:color w:val="000000"/>
                <w:szCs w:val="22"/>
              </w:rPr>
              <w:t xml:space="preserve">Apply </w:t>
            </w:r>
            <w:r w:rsidRPr="00B2023B">
              <w:rPr>
                <w:rFonts w:ascii="Calibri" w:hAnsi="Calibri" w:cs="Calibri"/>
                <w:b/>
                <w:color w:val="0070C0"/>
                <w:szCs w:val="22"/>
              </w:rPr>
              <w:t>data analytics</w:t>
            </w:r>
            <w:r w:rsidRPr="00B2023B">
              <w:rPr>
                <w:rFonts w:ascii="Calibri" w:hAnsi="Calibri" w:cs="Calibri"/>
                <w:color w:val="000000"/>
                <w:szCs w:val="22"/>
              </w:rPr>
              <w:t xml:space="preserve"> to see </w:t>
            </w:r>
            <w:r w:rsidR="00525E54">
              <w:rPr>
                <w:rFonts w:ascii="Calibri" w:hAnsi="Calibri" w:cs="Calibri"/>
                <w:color w:val="000000"/>
                <w:szCs w:val="22"/>
              </w:rPr>
              <w:t>a </w:t>
            </w:r>
            <w:r w:rsidRPr="00B2023B">
              <w:rPr>
                <w:rFonts w:ascii="Calibri" w:hAnsi="Calibri" w:cs="Calibri"/>
                <w:color w:val="000000"/>
                <w:szCs w:val="22"/>
              </w:rPr>
              <w:t>return on scholarship investments</w:t>
            </w:r>
          </w:p>
        </w:tc>
      </w:tr>
    </w:tbl>
    <w:p w14:paraId="1E03BA60" w14:textId="77777777" w:rsidR="00BC1037" w:rsidRDefault="00BC1037" w:rsidP="00150D9E">
      <w:pPr>
        <w:rPr>
          <w:rFonts w:cstheme="minorHAnsi"/>
          <w:b/>
        </w:rPr>
      </w:pPr>
    </w:p>
    <w:tbl>
      <w:tblPr>
        <w:tblStyle w:val="TableGrid"/>
        <w:tblW w:w="0" w:type="auto"/>
        <w:tblLook w:val="04A0" w:firstRow="1" w:lastRow="0" w:firstColumn="1" w:lastColumn="0" w:noHBand="0" w:noVBand="1"/>
      </w:tblPr>
      <w:tblGrid>
        <w:gridCol w:w="3595"/>
        <w:gridCol w:w="5755"/>
      </w:tblGrid>
      <w:tr w:rsidR="00FA14BA" w:rsidRPr="00B2023B" w14:paraId="32C21C16" w14:textId="77777777" w:rsidTr="004130C0">
        <w:tc>
          <w:tcPr>
            <w:tcW w:w="3595" w:type="dxa"/>
            <w:shd w:val="clear" w:color="auto" w:fill="A8D08D" w:themeFill="accent6" w:themeFillTint="99"/>
          </w:tcPr>
          <w:p w14:paraId="1011A7FB" w14:textId="77777777" w:rsidR="00FA14BA" w:rsidRPr="00013C1C" w:rsidRDefault="00FA14BA">
            <w:pPr>
              <w:rPr>
                <w:rFonts w:cstheme="minorHAnsi"/>
              </w:rPr>
            </w:pPr>
            <w:r>
              <w:rPr>
                <w:rFonts w:cstheme="minorHAnsi"/>
              </w:rPr>
              <w:t>Thesis Title 5</w:t>
            </w:r>
          </w:p>
        </w:tc>
        <w:tc>
          <w:tcPr>
            <w:tcW w:w="5755" w:type="dxa"/>
          </w:tcPr>
          <w:p w14:paraId="1065F704" w14:textId="77777777" w:rsidR="00FA14BA" w:rsidRPr="00B2023B" w:rsidRDefault="00FA14BA">
            <w:pPr>
              <w:rPr>
                <w:rFonts w:cstheme="minorHAnsi"/>
                <w:b/>
              </w:rPr>
            </w:pPr>
            <w:r w:rsidRPr="00B2023B">
              <w:rPr>
                <w:rFonts w:cstheme="minorHAnsi"/>
                <w:b/>
              </w:rPr>
              <w:t xml:space="preserve">Metrobank </w:t>
            </w:r>
            <w:r>
              <w:rPr>
                <w:rFonts w:cstheme="minorHAnsi"/>
                <w:b/>
              </w:rPr>
              <w:t>STRONG Online Management System</w:t>
            </w:r>
            <w:r w:rsidR="00810716">
              <w:rPr>
                <w:rFonts w:cstheme="minorHAnsi"/>
                <w:b/>
              </w:rPr>
              <w:t xml:space="preserve"> Integration:</w:t>
            </w:r>
            <w:r>
              <w:rPr>
                <w:rFonts w:cstheme="minorHAnsi"/>
                <w:b/>
              </w:rPr>
              <w:t xml:space="preserve"> </w:t>
            </w:r>
            <w:r w:rsidRPr="00FA14BA">
              <w:rPr>
                <w:rFonts w:cstheme="minorHAnsi"/>
                <w:b/>
              </w:rPr>
              <w:t>Administration and Record Keeping</w:t>
            </w:r>
          </w:p>
        </w:tc>
      </w:tr>
      <w:tr w:rsidR="00FA14BA" w14:paraId="128399CC" w14:textId="77777777" w:rsidTr="004130C0">
        <w:tc>
          <w:tcPr>
            <w:tcW w:w="3595" w:type="dxa"/>
          </w:tcPr>
          <w:p w14:paraId="5BBC4458" w14:textId="77777777" w:rsidR="00FA14BA" w:rsidRDefault="00FA14BA">
            <w:pPr>
              <w:rPr>
                <w:rFonts w:cstheme="minorHAnsi"/>
              </w:rPr>
            </w:pPr>
            <w:r>
              <w:rPr>
                <w:rFonts w:cstheme="minorHAnsi"/>
              </w:rPr>
              <w:t>Problem to solve</w:t>
            </w:r>
          </w:p>
        </w:tc>
        <w:tc>
          <w:tcPr>
            <w:tcW w:w="5755" w:type="dxa"/>
          </w:tcPr>
          <w:p w14:paraId="6096C154" w14:textId="77777777" w:rsidR="00FA14BA" w:rsidRDefault="004130C0">
            <w:pPr>
              <w:rPr>
                <w:rFonts w:cstheme="minorHAnsi"/>
              </w:rPr>
            </w:pPr>
            <w:r w:rsidRPr="004130C0">
              <w:rPr>
                <w:rFonts w:cstheme="minorHAnsi"/>
              </w:rPr>
              <w:t xml:space="preserve">This study addresses the challenges faced by </w:t>
            </w:r>
            <w:r>
              <w:rPr>
                <w:rFonts w:cstheme="minorHAnsi"/>
              </w:rPr>
              <w:t xml:space="preserve">the </w:t>
            </w:r>
            <w:r w:rsidRPr="004130C0">
              <w:rPr>
                <w:rFonts w:cstheme="minorHAnsi"/>
              </w:rPr>
              <w:t xml:space="preserve">program due to </w:t>
            </w:r>
            <w:r>
              <w:rPr>
                <w:rFonts w:cstheme="minorHAnsi"/>
              </w:rPr>
              <w:t xml:space="preserve">manual and </w:t>
            </w:r>
            <w:r w:rsidRPr="004130C0">
              <w:rPr>
                <w:rFonts w:cstheme="minorHAnsi"/>
              </w:rPr>
              <w:t xml:space="preserve">fragmented systems that separate scholarship management, financial management, administration, and record-keeping. These disconnected processes result in inefficiencies, duplicated efforts, and delays in disbursing scholarships. Critical information is often siloed, hindering effective communication and leading to inaccurate reporting, which can affect budgeting and </w:t>
            </w:r>
            <w:r w:rsidRPr="004130C0">
              <w:rPr>
                <w:rFonts w:cstheme="minorHAnsi"/>
              </w:rPr>
              <w:lastRenderedPageBreak/>
              <w:t>compliance. Additionally, the lack of transparency limits visibility into fund allocations, reducing accountability. By integrating these components into a unified system, the study aims to enhance operational efficiency, improve accuracy, and provide a better overall experience for both administrators and scholars.</w:t>
            </w:r>
          </w:p>
        </w:tc>
      </w:tr>
      <w:tr w:rsidR="00FA14BA" w14:paraId="3E08622C" w14:textId="77777777">
        <w:tc>
          <w:tcPr>
            <w:tcW w:w="9350" w:type="dxa"/>
            <w:gridSpan w:val="2"/>
          </w:tcPr>
          <w:p w14:paraId="5DAFD843" w14:textId="77777777" w:rsidR="00FA14BA" w:rsidRDefault="00FA14BA">
            <w:pPr>
              <w:rPr>
                <w:rFonts w:cstheme="minorHAnsi"/>
              </w:rPr>
            </w:pPr>
            <w:r>
              <w:rPr>
                <w:rFonts w:cstheme="minorHAnsi"/>
              </w:rPr>
              <w:lastRenderedPageBreak/>
              <w:t>Minimum Requirements:</w:t>
            </w:r>
          </w:p>
        </w:tc>
      </w:tr>
      <w:tr w:rsidR="00FA14BA" w:rsidRPr="00B2023B" w14:paraId="3E1E08B8" w14:textId="77777777" w:rsidTr="004130C0">
        <w:tc>
          <w:tcPr>
            <w:tcW w:w="3595" w:type="dxa"/>
          </w:tcPr>
          <w:p w14:paraId="62AB1809" w14:textId="77777777" w:rsidR="00FA14BA" w:rsidRPr="00B2023B" w:rsidRDefault="00810716">
            <w:pPr>
              <w:rPr>
                <w:rFonts w:ascii="Calibri" w:hAnsi="Calibri" w:cs="Calibri"/>
                <w:color w:val="000000"/>
                <w:szCs w:val="22"/>
              </w:rPr>
            </w:pPr>
            <w:r>
              <w:rPr>
                <w:rFonts w:ascii="Calibri" w:hAnsi="Calibri" w:cs="Calibri"/>
                <w:color w:val="000000"/>
                <w:szCs w:val="22"/>
              </w:rPr>
              <w:t>Metrobank STRONG Online landing page</w:t>
            </w:r>
          </w:p>
        </w:tc>
        <w:tc>
          <w:tcPr>
            <w:tcW w:w="5755" w:type="dxa"/>
          </w:tcPr>
          <w:p w14:paraId="58C5FA3E" w14:textId="77777777" w:rsidR="00FA14BA" w:rsidRPr="00B2023B" w:rsidRDefault="00810716">
            <w:pPr>
              <w:rPr>
                <w:rFonts w:ascii="Calibri" w:hAnsi="Calibri" w:cs="Calibri"/>
                <w:color w:val="000000"/>
                <w:szCs w:val="22"/>
              </w:rPr>
            </w:pPr>
            <w:r>
              <w:rPr>
                <w:rFonts w:ascii="Calibri" w:hAnsi="Calibri" w:cs="Calibri"/>
                <w:color w:val="000000"/>
                <w:szCs w:val="22"/>
              </w:rPr>
              <w:t>Create the landing page for the online management system on which Thesis 3 and 4 will integrate to</w:t>
            </w:r>
          </w:p>
        </w:tc>
      </w:tr>
      <w:tr w:rsidR="00810716" w:rsidRPr="00B2023B" w14:paraId="07EB7519" w14:textId="77777777" w:rsidTr="004130C0">
        <w:tc>
          <w:tcPr>
            <w:tcW w:w="3595" w:type="dxa"/>
            <w:vAlign w:val="center"/>
          </w:tcPr>
          <w:p w14:paraId="21415FC6" w14:textId="77777777" w:rsidR="00810716" w:rsidRPr="00810716" w:rsidRDefault="00810716" w:rsidP="00810716">
            <w:pPr>
              <w:rPr>
                <w:rFonts w:ascii="Calibri" w:hAnsi="Calibri" w:cs="Calibri"/>
                <w:color w:val="000000"/>
                <w:szCs w:val="22"/>
              </w:rPr>
            </w:pPr>
            <w:r w:rsidRPr="00810716">
              <w:rPr>
                <w:rFonts w:ascii="Calibri" w:hAnsi="Calibri" w:cs="Calibri"/>
                <w:color w:val="000000"/>
                <w:szCs w:val="22"/>
              </w:rPr>
              <w:t>Training Records &amp; Skill Proficiency</w:t>
            </w:r>
          </w:p>
        </w:tc>
        <w:tc>
          <w:tcPr>
            <w:tcW w:w="5755" w:type="dxa"/>
            <w:vAlign w:val="bottom"/>
          </w:tcPr>
          <w:p w14:paraId="6403FC1B" w14:textId="77777777" w:rsidR="00810716" w:rsidRPr="00810716" w:rsidRDefault="00810716" w:rsidP="00810716">
            <w:pPr>
              <w:rPr>
                <w:rFonts w:ascii="Calibri" w:hAnsi="Calibri" w:cs="Calibri"/>
                <w:color w:val="000000"/>
                <w:szCs w:val="22"/>
              </w:rPr>
            </w:pPr>
            <w:r w:rsidRPr="00810716">
              <w:rPr>
                <w:rFonts w:ascii="Calibri" w:hAnsi="Calibri" w:cs="Calibri"/>
                <w:color w:val="000000"/>
                <w:szCs w:val="22"/>
              </w:rPr>
              <w:t>View the complete training records of the scholar with status</w:t>
            </w:r>
          </w:p>
        </w:tc>
      </w:tr>
      <w:tr w:rsidR="00810716" w:rsidRPr="00B2023B" w14:paraId="7A188D3E" w14:textId="77777777" w:rsidTr="004130C0">
        <w:tc>
          <w:tcPr>
            <w:tcW w:w="3595" w:type="dxa"/>
            <w:vAlign w:val="center"/>
          </w:tcPr>
          <w:p w14:paraId="6EF7F906" w14:textId="77777777" w:rsidR="00810716" w:rsidRPr="00810716" w:rsidRDefault="00810716" w:rsidP="00810716">
            <w:pPr>
              <w:rPr>
                <w:rFonts w:ascii="Calibri" w:hAnsi="Calibri" w:cs="Calibri"/>
                <w:color w:val="000000"/>
                <w:szCs w:val="22"/>
              </w:rPr>
            </w:pPr>
            <w:r w:rsidRPr="00810716">
              <w:rPr>
                <w:rFonts w:ascii="Calibri" w:hAnsi="Calibri" w:cs="Calibri"/>
                <w:color w:val="000000"/>
                <w:szCs w:val="22"/>
              </w:rPr>
              <w:t>Skills Proficiency</w:t>
            </w:r>
          </w:p>
        </w:tc>
        <w:tc>
          <w:tcPr>
            <w:tcW w:w="5755" w:type="dxa"/>
            <w:vAlign w:val="bottom"/>
          </w:tcPr>
          <w:p w14:paraId="3A195D2E" w14:textId="77777777" w:rsidR="00810716" w:rsidRPr="00810716" w:rsidRDefault="00810716" w:rsidP="00810716">
            <w:pPr>
              <w:rPr>
                <w:rFonts w:ascii="Calibri" w:hAnsi="Calibri" w:cs="Calibri"/>
                <w:color w:val="000000"/>
                <w:szCs w:val="22"/>
              </w:rPr>
            </w:pPr>
            <w:r w:rsidRPr="00810716">
              <w:rPr>
                <w:rFonts w:ascii="Calibri" w:hAnsi="Calibri" w:cs="Calibri"/>
                <w:color w:val="000000"/>
                <w:szCs w:val="22"/>
              </w:rPr>
              <w:t>View summary of scholar's proficiency per skill</w:t>
            </w:r>
          </w:p>
        </w:tc>
      </w:tr>
      <w:tr w:rsidR="00810716" w:rsidRPr="00B2023B" w14:paraId="32729882" w14:textId="77777777" w:rsidTr="004130C0">
        <w:tc>
          <w:tcPr>
            <w:tcW w:w="3595" w:type="dxa"/>
            <w:vAlign w:val="center"/>
          </w:tcPr>
          <w:p w14:paraId="1AEF7411" w14:textId="77777777" w:rsidR="00810716" w:rsidRPr="00810716" w:rsidRDefault="00810716" w:rsidP="00810716">
            <w:pPr>
              <w:rPr>
                <w:rFonts w:ascii="Calibri" w:hAnsi="Calibri" w:cs="Calibri"/>
                <w:color w:val="000000"/>
                <w:szCs w:val="22"/>
              </w:rPr>
            </w:pPr>
            <w:r w:rsidRPr="00810716">
              <w:rPr>
                <w:rFonts w:ascii="Calibri" w:hAnsi="Calibri" w:cs="Calibri"/>
                <w:color w:val="000000"/>
                <w:szCs w:val="22"/>
              </w:rPr>
              <w:t>Grade Maintenance</w:t>
            </w:r>
          </w:p>
        </w:tc>
        <w:tc>
          <w:tcPr>
            <w:tcW w:w="5755" w:type="dxa"/>
            <w:vAlign w:val="bottom"/>
          </w:tcPr>
          <w:p w14:paraId="6F44836B" w14:textId="77777777" w:rsidR="00810716" w:rsidRPr="00810716" w:rsidRDefault="00810716" w:rsidP="00810716">
            <w:pPr>
              <w:rPr>
                <w:rFonts w:ascii="Calibri" w:hAnsi="Calibri" w:cs="Calibri"/>
                <w:color w:val="000000"/>
                <w:szCs w:val="22"/>
              </w:rPr>
            </w:pPr>
            <w:r w:rsidRPr="00810716">
              <w:rPr>
                <w:rFonts w:ascii="Calibri" w:hAnsi="Calibri" w:cs="Calibri"/>
                <w:color w:val="000000"/>
                <w:szCs w:val="22"/>
              </w:rPr>
              <w:t>Admin interface for entering and updating scholar's scholastic grades.</w:t>
            </w:r>
          </w:p>
        </w:tc>
      </w:tr>
      <w:tr w:rsidR="00810716" w:rsidRPr="00B2023B" w14:paraId="4293636C" w14:textId="77777777" w:rsidTr="004130C0">
        <w:tc>
          <w:tcPr>
            <w:tcW w:w="3595" w:type="dxa"/>
          </w:tcPr>
          <w:p w14:paraId="715177C9" w14:textId="77777777" w:rsidR="00810716" w:rsidRPr="00810716" w:rsidRDefault="00810716" w:rsidP="00810716">
            <w:pPr>
              <w:rPr>
                <w:rFonts w:ascii="Calibri" w:hAnsi="Calibri" w:cs="Calibri"/>
                <w:color w:val="000000"/>
                <w:szCs w:val="22"/>
              </w:rPr>
            </w:pPr>
            <w:r w:rsidRPr="00810716">
              <w:rPr>
                <w:rFonts w:ascii="Calibri" w:hAnsi="Calibri" w:cs="Calibri"/>
                <w:color w:val="000000"/>
                <w:szCs w:val="22"/>
              </w:rPr>
              <w:t>Feedback and Evaluation System</w:t>
            </w:r>
          </w:p>
        </w:tc>
        <w:tc>
          <w:tcPr>
            <w:tcW w:w="5755" w:type="dxa"/>
          </w:tcPr>
          <w:p w14:paraId="5D6D3B93" w14:textId="77777777" w:rsidR="00810716" w:rsidRPr="00810716" w:rsidRDefault="00810716" w:rsidP="00810716">
            <w:pPr>
              <w:rPr>
                <w:rFonts w:ascii="Calibri" w:hAnsi="Calibri" w:cs="Calibri"/>
                <w:color w:val="000000"/>
                <w:szCs w:val="22"/>
              </w:rPr>
            </w:pPr>
            <w:r w:rsidRPr="00810716">
              <w:rPr>
                <w:rFonts w:ascii="Calibri" w:hAnsi="Calibri" w:cs="Calibri"/>
                <w:color w:val="000000"/>
                <w:szCs w:val="22"/>
              </w:rPr>
              <w:t>Collect and analyze feedback from scholars on training and mentorship experiences.</w:t>
            </w:r>
            <w:r w:rsidRPr="00810716">
              <w:rPr>
                <w:rFonts w:ascii="Calibri" w:hAnsi="Calibri" w:cs="Calibri"/>
                <w:color w:val="000000"/>
                <w:szCs w:val="22"/>
              </w:rPr>
              <w:br/>
              <w:t>Admin tools for reviewing and responding to feedback.</w:t>
            </w:r>
          </w:p>
        </w:tc>
      </w:tr>
      <w:tr w:rsidR="00810716" w:rsidRPr="00B2023B" w14:paraId="112870B9" w14:textId="77777777" w:rsidTr="004130C0">
        <w:tc>
          <w:tcPr>
            <w:tcW w:w="3595" w:type="dxa"/>
          </w:tcPr>
          <w:p w14:paraId="2B5A0B17" w14:textId="77777777" w:rsidR="00810716" w:rsidRPr="00810716" w:rsidRDefault="00810716" w:rsidP="00810716">
            <w:pPr>
              <w:rPr>
                <w:rFonts w:ascii="Calibri" w:hAnsi="Calibri" w:cs="Calibri"/>
                <w:color w:val="000000"/>
                <w:szCs w:val="22"/>
              </w:rPr>
            </w:pPr>
            <w:r w:rsidRPr="00810716">
              <w:rPr>
                <w:rFonts w:ascii="Calibri" w:hAnsi="Calibri" w:cs="Calibri"/>
                <w:color w:val="000000"/>
                <w:szCs w:val="22"/>
              </w:rPr>
              <w:t>Reporting and Analytics</w:t>
            </w:r>
            <w:r w:rsidRPr="00810716">
              <w:rPr>
                <w:rFonts w:ascii="Calibri" w:hAnsi="Calibri" w:cs="Calibri"/>
                <w:color w:val="000000"/>
                <w:szCs w:val="22"/>
              </w:rPr>
              <w:br/>
            </w:r>
          </w:p>
        </w:tc>
        <w:tc>
          <w:tcPr>
            <w:tcW w:w="5755" w:type="dxa"/>
          </w:tcPr>
          <w:p w14:paraId="38683790" w14:textId="77777777" w:rsidR="00810716" w:rsidRPr="00810716" w:rsidRDefault="00810716" w:rsidP="00810716">
            <w:pPr>
              <w:rPr>
                <w:rFonts w:ascii="Calibri" w:hAnsi="Calibri" w:cs="Calibri"/>
                <w:color w:val="000000"/>
                <w:szCs w:val="22"/>
              </w:rPr>
            </w:pPr>
            <w:r w:rsidRPr="00810716">
              <w:rPr>
                <w:rFonts w:ascii="Calibri" w:hAnsi="Calibri" w:cs="Calibri"/>
                <w:color w:val="000000"/>
                <w:szCs w:val="22"/>
              </w:rPr>
              <w:t>Generate comprehensive reports on program metrics (e.g. # of scholars that are P1 in certain skills)</w:t>
            </w:r>
            <w:r w:rsidRPr="00810716">
              <w:rPr>
                <w:rFonts w:ascii="Calibri" w:hAnsi="Calibri" w:cs="Calibri"/>
                <w:color w:val="000000"/>
                <w:szCs w:val="22"/>
              </w:rPr>
              <w:br/>
              <w:t>Customizable dashboards for real-time data visualization.</w:t>
            </w:r>
          </w:p>
        </w:tc>
      </w:tr>
      <w:tr w:rsidR="00810716" w:rsidRPr="00B2023B" w14:paraId="0A5E65D8" w14:textId="77777777" w:rsidTr="004130C0">
        <w:tc>
          <w:tcPr>
            <w:tcW w:w="3595" w:type="dxa"/>
          </w:tcPr>
          <w:p w14:paraId="577921C7" w14:textId="77777777" w:rsidR="00810716" w:rsidRPr="00810716" w:rsidRDefault="00810716" w:rsidP="00810716">
            <w:pPr>
              <w:rPr>
                <w:rFonts w:ascii="Calibri" w:hAnsi="Calibri" w:cs="Calibri"/>
                <w:color w:val="000000"/>
                <w:szCs w:val="22"/>
              </w:rPr>
            </w:pPr>
            <w:r w:rsidRPr="00810716">
              <w:rPr>
                <w:rFonts w:ascii="Calibri" w:hAnsi="Calibri" w:cs="Calibri"/>
                <w:color w:val="000000"/>
                <w:szCs w:val="22"/>
              </w:rPr>
              <w:t>Document Management</w:t>
            </w:r>
          </w:p>
        </w:tc>
        <w:tc>
          <w:tcPr>
            <w:tcW w:w="5755" w:type="dxa"/>
          </w:tcPr>
          <w:p w14:paraId="5D11AE73" w14:textId="77777777" w:rsidR="00810716" w:rsidRPr="00810716" w:rsidRDefault="00810716" w:rsidP="00810716">
            <w:pPr>
              <w:rPr>
                <w:rFonts w:ascii="Calibri" w:hAnsi="Calibri" w:cs="Calibri"/>
                <w:color w:val="000000"/>
                <w:szCs w:val="22"/>
              </w:rPr>
            </w:pPr>
            <w:r w:rsidRPr="00810716">
              <w:rPr>
                <w:rFonts w:ascii="Calibri" w:hAnsi="Calibri" w:cs="Calibri"/>
                <w:color w:val="000000"/>
                <w:szCs w:val="22"/>
              </w:rPr>
              <w:t>Secure storage for all program-related documents, including applications, contracts, and reports.</w:t>
            </w:r>
            <w:r w:rsidRPr="00810716">
              <w:rPr>
                <w:rFonts w:ascii="Calibri" w:hAnsi="Calibri" w:cs="Calibri"/>
                <w:color w:val="000000"/>
                <w:szCs w:val="22"/>
              </w:rPr>
              <w:br/>
              <w:t>Easy retrieval and sharing options for authorized users</w:t>
            </w:r>
          </w:p>
        </w:tc>
      </w:tr>
    </w:tbl>
    <w:p w14:paraId="6275D0CE" w14:textId="77777777" w:rsidR="00FA14BA" w:rsidRPr="00013C1C" w:rsidRDefault="00FA14BA" w:rsidP="00150D9E">
      <w:pPr>
        <w:rPr>
          <w:rFonts w:cstheme="minorHAnsi"/>
          <w:b/>
        </w:rPr>
      </w:pPr>
    </w:p>
    <w:sectPr w:rsidR="00FA14BA" w:rsidRPr="00013C1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AB116" w14:textId="77777777" w:rsidR="00A56C2E" w:rsidRDefault="00A56C2E" w:rsidP="00102553">
      <w:pPr>
        <w:spacing w:after="0" w:line="240" w:lineRule="auto"/>
      </w:pPr>
      <w:r>
        <w:separator/>
      </w:r>
    </w:p>
  </w:endnote>
  <w:endnote w:type="continuationSeparator" w:id="0">
    <w:p w14:paraId="66A22953" w14:textId="77777777" w:rsidR="00A56C2E" w:rsidRDefault="00A56C2E" w:rsidP="00102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2A82E" w14:textId="77777777" w:rsidR="00102553" w:rsidRDefault="00102553" w:rsidP="001025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FA736" w14:textId="77777777" w:rsidR="00A56C2E" w:rsidRDefault="00A56C2E" w:rsidP="00102553">
      <w:pPr>
        <w:spacing w:after="0" w:line="240" w:lineRule="auto"/>
      </w:pPr>
      <w:r>
        <w:separator/>
      </w:r>
    </w:p>
  </w:footnote>
  <w:footnote w:type="continuationSeparator" w:id="0">
    <w:p w14:paraId="7BAC4FEE" w14:textId="77777777" w:rsidR="00A56C2E" w:rsidRDefault="00A56C2E" w:rsidP="00102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8DC50" w14:textId="77777777" w:rsidR="00102553" w:rsidRDefault="00102553" w:rsidP="00C21289">
    <w:pPr>
      <w:pStyle w:val="Header"/>
      <w:jc w:val="right"/>
      <w:rPr>
        <w:b/>
        <w:color w:val="002060"/>
        <w:sz w:val="32"/>
        <w:szCs w:val="32"/>
      </w:rPr>
    </w:pPr>
    <w:r w:rsidRPr="00C21289">
      <w:rPr>
        <w:b/>
        <w:noProof/>
        <w:color w:val="002060"/>
        <w:sz w:val="32"/>
        <w:szCs w:val="32"/>
      </w:rPr>
      <w:drawing>
        <wp:anchor distT="0" distB="0" distL="114300" distR="114300" simplePos="0" relativeHeight="251658240" behindDoc="1" locked="0" layoutInCell="1" allowOverlap="1" wp14:anchorId="351559BC" wp14:editId="0F204FAD">
          <wp:simplePos x="0" y="0"/>
          <wp:positionH relativeFrom="column">
            <wp:posOffset>0</wp:posOffset>
          </wp:positionH>
          <wp:positionV relativeFrom="paragraph">
            <wp:posOffset>0</wp:posOffset>
          </wp:positionV>
          <wp:extent cx="1357630" cy="421640"/>
          <wp:effectExtent l="0" t="0" r="0" b="0"/>
          <wp:wrapTight wrapText="bothSides">
            <wp:wrapPolygon edited="0">
              <wp:start x="0" y="0"/>
              <wp:lineTo x="0" y="20494"/>
              <wp:lineTo x="21216" y="20494"/>
              <wp:lineTo x="212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robank logo.png"/>
                  <pic:cNvPicPr/>
                </pic:nvPicPr>
                <pic:blipFill>
                  <a:blip r:embed="rId1">
                    <a:extLst>
                      <a:ext uri="{28A0092B-C50C-407E-A947-70E740481C1C}">
                        <a14:useLocalDpi xmlns:a14="http://schemas.microsoft.com/office/drawing/2010/main" val="0"/>
                      </a:ext>
                    </a:extLst>
                  </a:blip>
                  <a:stretch>
                    <a:fillRect/>
                  </a:stretch>
                </pic:blipFill>
                <pic:spPr>
                  <a:xfrm>
                    <a:off x="0" y="0"/>
                    <a:ext cx="1357630" cy="421640"/>
                  </a:xfrm>
                  <a:prstGeom prst="rect">
                    <a:avLst/>
                  </a:prstGeom>
                </pic:spPr>
              </pic:pic>
            </a:graphicData>
          </a:graphic>
          <wp14:sizeRelH relativeFrom="page">
            <wp14:pctWidth>0</wp14:pctWidth>
          </wp14:sizeRelH>
          <wp14:sizeRelV relativeFrom="page">
            <wp14:pctHeight>0</wp14:pctHeight>
          </wp14:sizeRelV>
        </wp:anchor>
      </w:drawing>
    </w:r>
    <w:r w:rsidR="00C21289" w:rsidRPr="00C21289">
      <w:rPr>
        <w:b/>
        <w:color w:val="002060"/>
        <w:sz w:val="32"/>
        <w:szCs w:val="32"/>
      </w:rPr>
      <w:t xml:space="preserve">Metrobank </w:t>
    </w:r>
    <w:r w:rsidR="00443732">
      <w:rPr>
        <w:b/>
        <w:color w:val="002060"/>
        <w:sz w:val="32"/>
        <w:szCs w:val="32"/>
      </w:rPr>
      <w:t>STRONG</w:t>
    </w:r>
  </w:p>
  <w:p w14:paraId="01D8E719" w14:textId="77777777" w:rsidR="00C21289" w:rsidRPr="00C21289" w:rsidRDefault="00443732" w:rsidP="00C21289">
    <w:pPr>
      <w:pStyle w:val="Header"/>
      <w:jc w:val="right"/>
      <w:rPr>
        <w:color w:val="000000" w:themeColor="text1"/>
      </w:rPr>
    </w:pPr>
    <w:r>
      <w:rPr>
        <w:color w:val="000000" w:themeColor="text1"/>
      </w:rPr>
      <w:t>Thesis Topics for the 3</w:t>
    </w:r>
    <w:r w:rsidRPr="00443732">
      <w:rPr>
        <w:color w:val="000000" w:themeColor="text1"/>
        <w:vertAlign w:val="superscript"/>
      </w:rPr>
      <w:t>rd</w:t>
    </w:r>
    <w:r>
      <w:rPr>
        <w:color w:val="000000" w:themeColor="text1"/>
      </w:rPr>
      <w:t xml:space="preserve"> year STI Ortigas-Cainta Scholars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3127"/>
    <w:multiLevelType w:val="multilevel"/>
    <w:tmpl w:val="E0E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E1FAE"/>
    <w:multiLevelType w:val="hybridMultilevel"/>
    <w:tmpl w:val="15B8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67EC7"/>
    <w:multiLevelType w:val="hybridMultilevel"/>
    <w:tmpl w:val="DB36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70B27"/>
    <w:multiLevelType w:val="hybridMultilevel"/>
    <w:tmpl w:val="2B604A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076F5D94"/>
    <w:multiLevelType w:val="multilevel"/>
    <w:tmpl w:val="E0E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957819"/>
    <w:multiLevelType w:val="hybridMultilevel"/>
    <w:tmpl w:val="4486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00051"/>
    <w:multiLevelType w:val="hybridMultilevel"/>
    <w:tmpl w:val="C954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3A23DF"/>
    <w:multiLevelType w:val="hybridMultilevel"/>
    <w:tmpl w:val="B8867D6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09A36F96"/>
    <w:multiLevelType w:val="hybridMultilevel"/>
    <w:tmpl w:val="2324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492821"/>
    <w:multiLevelType w:val="hybridMultilevel"/>
    <w:tmpl w:val="7F3A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FC7603"/>
    <w:multiLevelType w:val="hybridMultilevel"/>
    <w:tmpl w:val="3D8A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752AA"/>
    <w:multiLevelType w:val="hybridMultilevel"/>
    <w:tmpl w:val="16B2045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2" w15:restartNumberingAfterBreak="0">
    <w:nsid w:val="22851072"/>
    <w:multiLevelType w:val="hybridMultilevel"/>
    <w:tmpl w:val="418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44A74"/>
    <w:multiLevelType w:val="multilevel"/>
    <w:tmpl w:val="E0E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4C2E7B"/>
    <w:multiLevelType w:val="hybridMultilevel"/>
    <w:tmpl w:val="D5E07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30BF8"/>
    <w:multiLevelType w:val="hybridMultilevel"/>
    <w:tmpl w:val="B94C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EA38A5"/>
    <w:multiLevelType w:val="hybridMultilevel"/>
    <w:tmpl w:val="943E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8529A"/>
    <w:multiLevelType w:val="multilevel"/>
    <w:tmpl w:val="E0E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B12C8D"/>
    <w:multiLevelType w:val="multilevel"/>
    <w:tmpl w:val="C92E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15B7B"/>
    <w:multiLevelType w:val="hybridMultilevel"/>
    <w:tmpl w:val="68BE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A2DB4"/>
    <w:multiLevelType w:val="hybridMultilevel"/>
    <w:tmpl w:val="17A8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317511"/>
    <w:multiLevelType w:val="hybridMultilevel"/>
    <w:tmpl w:val="B12E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08376B"/>
    <w:multiLevelType w:val="hybridMultilevel"/>
    <w:tmpl w:val="98D4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105397"/>
    <w:multiLevelType w:val="multilevel"/>
    <w:tmpl w:val="E0E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DD6ED9"/>
    <w:multiLevelType w:val="hybridMultilevel"/>
    <w:tmpl w:val="77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997596"/>
    <w:multiLevelType w:val="hybridMultilevel"/>
    <w:tmpl w:val="87EE1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9C5862"/>
    <w:multiLevelType w:val="hybridMultilevel"/>
    <w:tmpl w:val="E56C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1F686F"/>
    <w:multiLevelType w:val="hybridMultilevel"/>
    <w:tmpl w:val="5BECF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B6950A8"/>
    <w:multiLevelType w:val="multilevel"/>
    <w:tmpl w:val="E0E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68414C"/>
    <w:multiLevelType w:val="multilevel"/>
    <w:tmpl w:val="E0E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A2613B"/>
    <w:multiLevelType w:val="hybridMultilevel"/>
    <w:tmpl w:val="9A10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16525"/>
    <w:multiLevelType w:val="hybridMultilevel"/>
    <w:tmpl w:val="1A2668A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2" w15:restartNumberingAfterBreak="0">
    <w:nsid w:val="547F4195"/>
    <w:multiLevelType w:val="hybridMultilevel"/>
    <w:tmpl w:val="9316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4B1F1E"/>
    <w:multiLevelType w:val="hybridMultilevel"/>
    <w:tmpl w:val="E478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CA66C1"/>
    <w:multiLevelType w:val="hybridMultilevel"/>
    <w:tmpl w:val="B29A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0B11F0"/>
    <w:multiLevelType w:val="multilevel"/>
    <w:tmpl w:val="E0E407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15:restartNumberingAfterBreak="0">
    <w:nsid w:val="5D043674"/>
    <w:multiLevelType w:val="hybridMultilevel"/>
    <w:tmpl w:val="8F3EB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98242B"/>
    <w:multiLevelType w:val="hybridMultilevel"/>
    <w:tmpl w:val="75E2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BF045E"/>
    <w:multiLevelType w:val="hybridMultilevel"/>
    <w:tmpl w:val="8BAE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480E98"/>
    <w:multiLevelType w:val="hybridMultilevel"/>
    <w:tmpl w:val="3372016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0" w15:restartNumberingAfterBreak="0">
    <w:nsid w:val="69A10F90"/>
    <w:multiLevelType w:val="hybridMultilevel"/>
    <w:tmpl w:val="56BA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482401"/>
    <w:multiLevelType w:val="multilevel"/>
    <w:tmpl w:val="E0E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5164EC"/>
    <w:multiLevelType w:val="multilevel"/>
    <w:tmpl w:val="D91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0D0A2A"/>
    <w:multiLevelType w:val="hybridMultilevel"/>
    <w:tmpl w:val="612C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9C4E24"/>
    <w:multiLevelType w:val="hybridMultilevel"/>
    <w:tmpl w:val="1D4E7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8714D9"/>
    <w:multiLevelType w:val="hybridMultilevel"/>
    <w:tmpl w:val="08C0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3560FF"/>
    <w:multiLevelType w:val="hybridMultilevel"/>
    <w:tmpl w:val="D278CEBA"/>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7" w15:restartNumberingAfterBreak="0">
    <w:nsid w:val="758A73AE"/>
    <w:multiLevelType w:val="hybridMultilevel"/>
    <w:tmpl w:val="9F24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993EF3"/>
    <w:multiLevelType w:val="hybridMultilevel"/>
    <w:tmpl w:val="5EA8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0B628C"/>
    <w:multiLevelType w:val="hybridMultilevel"/>
    <w:tmpl w:val="C5DE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F178D3"/>
    <w:multiLevelType w:val="hybridMultilevel"/>
    <w:tmpl w:val="31E4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A04219"/>
    <w:multiLevelType w:val="hybridMultilevel"/>
    <w:tmpl w:val="E984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1B550F"/>
    <w:multiLevelType w:val="hybridMultilevel"/>
    <w:tmpl w:val="F09A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A6E93"/>
    <w:multiLevelType w:val="hybridMultilevel"/>
    <w:tmpl w:val="8A20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9705E9"/>
    <w:multiLevelType w:val="hybridMultilevel"/>
    <w:tmpl w:val="05D884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860369">
    <w:abstractNumId w:val="39"/>
  </w:num>
  <w:num w:numId="2" w16cid:durableId="566886610">
    <w:abstractNumId w:val="54"/>
  </w:num>
  <w:num w:numId="3" w16cid:durableId="852188370">
    <w:abstractNumId w:val="27"/>
  </w:num>
  <w:num w:numId="4" w16cid:durableId="87426683">
    <w:abstractNumId w:val="11"/>
  </w:num>
  <w:num w:numId="5" w16cid:durableId="337075363">
    <w:abstractNumId w:val="47"/>
  </w:num>
  <w:num w:numId="6" w16cid:durableId="1190415390">
    <w:abstractNumId w:val="24"/>
  </w:num>
  <w:num w:numId="7" w16cid:durableId="481510746">
    <w:abstractNumId w:val="38"/>
  </w:num>
  <w:num w:numId="8" w16cid:durableId="2017727202">
    <w:abstractNumId w:val="30"/>
  </w:num>
  <w:num w:numId="9" w16cid:durableId="1094209988">
    <w:abstractNumId w:val="36"/>
  </w:num>
  <w:num w:numId="10" w16cid:durableId="772555047">
    <w:abstractNumId w:val="18"/>
  </w:num>
  <w:num w:numId="11" w16cid:durableId="398871906">
    <w:abstractNumId w:val="53"/>
  </w:num>
  <w:num w:numId="12" w16cid:durableId="1941524371">
    <w:abstractNumId w:val="9"/>
  </w:num>
  <w:num w:numId="13" w16cid:durableId="252396980">
    <w:abstractNumId w:val="20"/>
  </w:num>
  <w:num w:numId="14" w16cid:durableId="221791498">
    <w:abstractNumId w:val="21"/>
  </w:num>
  <w:num w:numId="15" w16cid:durableId="910042313">
    <w:abstractNumId w:val="6"/>
  </w:num>
  <w:num w:numId="16" w16cid:durableId="1874421056">
    <w:abstractNumId w:val="51"/>
  </w:num>
  <w:num w:numId="17" w16cid:durableId="419956603">
    <w:abstractNumId w:val="1"/>
  </w:num>
  <w:num w:numId="18" w16cid:durableId="868567840">
    <w:abstractNumId w:val="48"/>
  </w:num>
  <w:num w:numId="19" w16cid:durableId="1439986331">
    <w:abstractNumId w:val="22"/>
  </w:num>
  <w:num w:numId="20" w16cid:durableId="1118716419">
    <w:abstractNumId w:val="16"/>
  </w:num>
  <w:num w:numId="21" w16cid:durableId="1766656231">
    <w:abstractNumId w:val="33"/>
  </w:num>
  <w:num w:numId="22" w16cid:durableId="37894804">
    <w:abstractNumId w:val="12"/>
  </w:num>
  <w:num w:numId="23" w16cid:durableId="1750272317">
    <w:abstractNumId w:val="14"/>
  </w:num>
  <w:num w:numId="24" w16cid:durableId="1368406138">
    <w:abstractNumId w:val="43"/>
  </w:num>
  <w:num w:numId="25" w16cid:durableId="1620648460">
    <w:abstractNumId w:val="3"/>
  </w:num>
  <w:num w:numId="26" w16cid:durableId="1677994362">
    <w:abstractNumId w:val="44"/>
  </w:num>
  <w:num w:numId="27" w16cid:durableId="1957055139">
    <w:abstractNumId w:val="5"/>
  </w:num>
  <w:num w:numId="28" w16cid:durableId="711197739">
    <w:abstractNumId w:val="34"/>
  </w:num>
  <w:num w:numId="29" w16cid:durableId="140001809">
    <w:abstractNumId w:val="40"/>
  </w:num>
  <w:num w:numId="30" w16cid:durableId="692346717">
    <w:abstractNumId w:val="8"/>
  </w:num>
  <w:num w:numId="31" w16cid:durableId="584804021">
    <w:abstractNumId w:val="50"/>
  </w:num>
  <w:num w:numId="32" w16cid:durableId="38940454">
    <w:abstractNumId w:val="10"/>
  </w:num>
  <w:num w:numId="33" w16cid:durableId="567807704">
    <w:abstractNumId w:val="26"/>
  </w:num>
  <w:num w:numId="34" w16cid:durableId="351955765">
    <w:abstractNumId w:val="15"/>
  </w:num>
  <w:num w:numId="35" w16cid:durableId="811606704">
    <w:abstractNumId w:val="25"/>
  </w:num>
  <w:num w:numId="36" w16cid:durableId="433477259">
    <w:abstractNumId w:val="19"/>
  </w:num>
  <w:num w:numId="37" w16cid:durableId="41830600">
    <w:abstractNumId w:val="41"/>
  </w:num>
  <w:num w:numId="38" w16cid:durableId="1609850717">
    <w:abstractNumId w:val="31"/>
  </w:num>
  <w:num w:numId="39" w16cid:durableId="1607807474">
    <w:abstractNumId w:val="7"/>
  </w:num>
  <w:num w:numId="40" w16cid:durableId="2105035650">
    <w:abstractNumId w:val="46"/>
  </w:num>
  <w:num w:numId="41" w16cid:durableId="1585139648">
    <w:abstractNumId w:val="35"/>
  </w:num>
  <w:num w:numId="42" w16cid:durableId="1059085773">
    <w:abstractNumId w:val="17"/>
  </w:num>
  <w:num w:numId="43" w16cid:durableId="86200352">
    <w:abstractNumId w:val="28"/>
  </w:num>
  <w:num w:numId="44" w16cid:durableId="1349061530">
    <w:abstractNumId w:val="13"/>
  </w:num>
  <w:num w:numId="45" w16cid:durableId="1813909130">
    <w:abstractNumId w:val="29"/>
  </w:num>
  <w:num w:numId="46" w16cid:durableId="610750202">
    <w:abstractNumId w:val="4"/>
  </w:num>
  <w:num w:numId="47" w16cid:durableId="601842425">
    <w:abstractNumId w:val="23"/>
  </w:num>
  <w:num w:numId="48" w16cid:durableId="2146704175">
    <w:abstractNumId w:val="0"/>
  </w:num>
  <w:num w:numId="49" w16cid:durableId="1752923657">
    <w:abstractNumId w:val="37"/>
  </w:num>
  <w:num w:numId="50" w16cid:durableId="733620030">
    <w:abstractNumId w:val="45"/>
  </w:num>
  <w:num w:numId="51" w16cid:durableId="2123500241">
    <w:abstractNumId w:val="42"/>
  </w:num>
  <w:num w:numId="52" w16cid:durableId="630864119">
    <w:abstractNumId w:val="52"/>
  </w:num>
  <w:num w:numId="53" w16cid:durableId="1282958677">
    <w:abstractNumId w:val="49"/>
  </w:num>
  <w:num w:numId="54" w16cid:durableId="1021202321">
    <w:abstractNumId w:val="2"/>
  </w:num>
  <w:num w:numId="55" w16cid:durableId="1544445962">
    <w:abstractNumId w:val="3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AA"/>
    <w:rsid w:val="00013C1C"/>
    <w:rsid w:val="000356E3"/>
    <w:rsid w:val="00102553"/>
    <w:rsid w:val="00102B7D"/>
    <w:rsid w:val="00150D9E"/>
    <w:rsid w:val="00163AF7"/>
    <w:rsid w:val="0025397C"/>
    <w:rsid w:val="00267FE6"/>
    <w:rsid w:val="002743FB"/>
    <w:rsid w:val="00293D50"/>
    <w:rsid w:val="002B0351"/>
    <w:rsid w:val="002E7322"/>
    <w:rsid w:val="00386757"/>
    <w:rsid w:val="003C6FBF"/>
    <w:rsid w:val="004130C0"/>
    <w:rsid w:val="00432E13"/>
    <w:rsid w:val="004378B6"/>
    <w:rsid w:val="0044256F"/>
    <w:rsid w:val="00443732"/>
    <w:rsid w:val="004B1087"/>
    <w:rsid w:val="004D7F16"/>
    <w:rsid w:val="00513D7D"/>
    <w:rsid w:val="00525E54"/>
    <w:rsid w:val="00597C19"/>
    <w:rsid w:val="005E3916"/>
    <w:rsid w:val="006021E2"/>
    <w:rsid w:val="00652D14"/>
    <w:rsid w:val="006605B3"/>
    <w:rsid w:val="006B20A4"/>
    <w:rsid w:val="006F3DDF"/>
    <w:rsid w:val="00701918"/>
    <w:rsid w:val="007120C6"/>
    <w:rsid w:val="0073341F"/>
    <w:rsid w:val="007B3B8C"/>
    <w:rsid w:val="007C2D5B"/>
    <w:rsid w:val="007E0FEE"/>
    <w:rsid w:val="00810716"/>
    <w:rsid w:val="008708D5"/>
    <w:rsid w:val="00887144"/>
    <w:rsid w:val="008C596C"/>
    <w:rsid w:val="00902249"/>
    <w:rsid w:val="00917880"/>
    <w:rsid w:val="00985FB7"/>
    <w:rsid w:val="009D6B7C"/>
    <w:rsid w:val="009F5749"/>
    <w:rsid w:val="00A01DC6"/>
    <w:rsid w:val="00A065CA"/>
    <w:rsid w:val="00A37631"/>
    <w:rsid w:val="00A43EE5"/>
    <w:rsid w:val="00A56C2E"/>
    <w:rsid w:val="00A673AA"/>
    <w:rsid w:val="00A762FE"/>
    <w:rsid w:val="00AD58DA"/>
    <w:rsid w:val="00AF47AF"/>
    <w:rsid w:val="00B2023B"/>
    <w:rsid w:val="00B31E66"/>
    <w:rsid w:val="00B7038E"/>
    <w:rsid w:val="00BB787F"/>
    <w:rsid w:val="00BC1037"/>
    <w:rsid w:val="00BF7AAE"/>
    <w:rsid w:val="00C21289"/>
    <w:rsid w:val="00C26F77"/>
    <w:rsid w:val="00C4354F"/>
    <w:rsid w:val="00C81B7B"/>
    <w:rsid w:val="00CD554E"/>
    <w:rsid w:val="00CE3E07"/>
    <w:rsid w:val="00CF080F"/>
    <w:rsid w:val="00D31340"/>
    <w:rsid w:val="00E27FBE"/>
    <w:rsid w:val="00E76AD4"/>
    <w:rsid w:val="00ED0116"/>
    <w:rsid w:val="00F35FCC"/>
    <w:rsid w:val="00F97C1C"/>
    <w:rsid w:val="00FA14BA"/>
    <w:rsid w:val="00FA5E7D"/>
    <w:rsid w:val="00FB7C1F"/>
    <w:rsid w:val="00FC4934"/>
    <w:rsid w:val="00FC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8CA915"/>
  <w15:chartTrackingRefBased/>
  <w15:docId w15:val="{9D8776B3-862C-48BF-A029-5CD5FB8A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3AA"/>
  </w:style>
  <w:style w:type="paragraph" w:styleId="Heading1">
    <w:name w:val="heading 1"/>
    <w:basedOn w:val="Normal"/>
    <w:next w:val="Normal"/>
    <w:link w:val="Heading1Char"/>
    <w:uiPriority w:val="9"/>
    <w:qFormat/>
    <w:rsid w:val="00BB787F"/>
    <w:pPr>
      <w:keepNext/>
      <w:keepLines/>
      <w:spacing w:before="320" w:after="0" w:line="240" w:lineRule="auto"/>
      <w:jc w:val="center"/>
      <w:outlineLvl w:val="0"/>
    </w:pPr>
    <w:rPr>
      <w:rFonts w:asciiTheme="majorHAnsi" w:eastAsiaTheme="majorEastAsia" w:hAnsiTheme="majorHAnsi" w:cstheme="majorBidi"/>
      <w:b/>
      <w:color w:val="0070C0"/>
      <w:sz w:val="32"/>
      <w:szCs w:val="32"/>
    </w:rPr>
  </w:style>
  <w:style w:type="paragraph" w:styleId="Heading2">
    <w:name w:val="heading 2"/>
    <w:basedOn w:val="Normal"/>
    <w:next w:val="Normal"/>
    <w:link w:val="Heading2Char"/>
    <w:uiPriority w:val="9"/>
    <w:unhideWhenUsed/>
    <w:qFormat/>
    <w:rsid w:val="00A673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673A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673A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673A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673A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673A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673A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673A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87F"/>
    <w:rPr>
      <w:rFonts w:asciiTheme="majorHAnsi" w:eastAsiaTheme="majorEastAsia" w:hAnsiTheme="majorHAnsi" w:cstheme="majorBidi"/>
      <w:b/>
      <w:color w:val="0070C0"/>
      <w:sz w:val="32"/>
      <w:szCs w:val="32"/>
    </w:rPr>
  </w:style>
  <w:style w:type="character" w:customStyle="1" w:styleId="Heading2Char">
    <w:name w:val="Heading 2 Char"/>
    <w:basedOn w:val="DefaultParagraphFont"/>
    <w:link w:val="Heading2"/>
    <w:uiPriority w:val="9"/>
    <w:rsid w:val="00A673A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673A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673A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673A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673A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673A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673A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673A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673A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673A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673A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673A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673AA"/>
    <w:rPr>
      <w:rFonts w:asciiTheme="majorHAnsi" w:eastAsiaTheme="majorEastAsia" w:hAnsiTheme="majorHAnsi" w:cstheme="majorBidi"/>
      <w:sz w:val="24"/>
      <w:szCs w:val="24"/>
    </w:rPr>
  </w:style>
  <w:style w:type="character" w:styleId="Strong">
    <w:name w:val="Strong"/>
    <w:basedOn w:val="DefaultParagraphFont"/>
    <w:uiPriority w:val="22"/>
    <w:qFormat/>
    <w:rsid w:val="00A673AA"/>
    <w:rPr>
      <w:b/>
      <w:bCs/>
    </w:rPr>
  </w:style>
  <w:style w:type="character" w:styleId="Emphasis">
    <w:name w:val="Emphasis"/>
    <w:basedOn w:val="DefaultParagraphFont"/>
    <w:uiPriority w:val="20"/>
    <w:qFormat/>
    <w:rsid w:val="00A673AA"/>
    <w:rPr>
      <w:i/>
      <w:iCs/>
    </w:rPr>
  </w:style>
  <w:style w:type="paragraph" w:styleId="NoSpacing">
    <w:name w:val="No Spacing"/>
    <w:uiPriority w:val="1"/>
    <w:qFormat/>
    <w:rsid w:val="00A673AA"/>
    <w:pPr>
      <w:spacing w:after="0" w:line="240" w:lineRule="auto"/>
    </w:pPr>
  </w:style>
  <w:style w:type="paragraph" w:styleId="Quote">
    <w:name w:val="Quote"/>
    <w:basedOn w:val="Normal"/>
    <w:next w:val="Normal"/>
    <w:link w:val="QuoteChar"/>
    <w:uiPriority w:val="29"/>
    <w:qFormat/>
    <w:rsid w:val="00A673A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673AA"/>
    <w:rPr>
      <w:i/>
      <w:iCs/>
      <w:color w:val="404040" w:themeColor="text1" w:themeTint="BF"/>
    </w:rPr>
  </w:style>
  <w:style w:type="paragraph" w:styleId="IntenseQuote">
    <w:name w:val="Intense Quote"/>
    <w:basedOn w:val="Normal"/>
    <w:next w:val="Normal"/>
    <w:link w:val="IntenseQuoteChar"/>
    <w:uiPriority w:val="30"/>
    <w:qFormat/>
    <w:rsid w:val="00A673A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673A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673AA"/>
    <w:rPr>
      <w:i/>
      <w:iCs/>
      <w:color w:val="404040" w:themeColor="text1" w:themeTint="BF"/>
    </w:rPr>
  </w:style>
  <w:style w:type="character" w:styleId="IntenseEmphasis">
    <w:name w:val="Intense Emphasis"/>
    <w:basedOn w:val="DefaultParagraphFont"/>
    <w:uiPriority w:val="21"/>
    <w:qFormat/>
    <w:rsid w:val="00A673AA"/>
    <w:rPr>
      <w:b/>
      <w:bCs/>
      <w:i/>
      <w:iCs/>
    </w:rPr>
  </w:style>
  <w:style w:type="character" w:styleId="SubtleReference">
    <w:name w:val="Subtle Reference"/>
    <w:basedOn w:val="DefaultParagraphFont"/>
    <w:uiPriority w:val="31"/>
    <w:qFormat/>
    <w:rsid w:val="00A673A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73AA"/>
    <w:rPr>
      <w:b/>
      <w:bCs/>
      <w:smallCaps/>
      <w:spacing w:val="5"/>
      <w:u w:val="single"/>
    </w:rPr>
  </w:style>
  <w:style w:type="character" w:styleId="BookTitle">
    <w:name w:val="Book Title"/>
    <w:basedOn w:val="DefaultParagraphFont"/>
    <w:uiPriority w:val="33"/>
    <w:qFormat/>
    <w:rsid w:val="00A673AA"/>
    <w:rPr>
      <w:b/>
      <w:bCs/>
      <w:smallCaps/>
    </w:rPr>
  </w:style>
  <w:style w:type="paragraph" w:styleId="TOCHeading">
    <w:name w:val="TOC Heading"/>
    <w:basedOn w:val="Heading1"/>
    <w:next w:val="Normal"/>
    <w:uiPriority w:val="39"/>
    <w:semiHidden/>
    <w:unhideWhenUsed/>
    <w:qFormat/>
    <w:rsid w:val="00A673AA"/>
    <w:pPr>
      <w:outlineLvl w:val="9"/>
    </w:pPr>
  </w:style>
  <w:style w:type="table" w:styleId="TableGrid">
    <w:name w:val="Table Grid"/>
    <w:basedOn w:val="TableNormal"/>
    <w:uiPriority w:val="39"/>
    <w:rsid w:val="00A6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73AA"/>
    <w:pPr>
      <w:ind w:left="720"/>
      <w:contextualSpacing/>
    </w:pPr>
  </w:style>
  <w:style w:type="paragraph" w:customStyle="1" w:styleId="font8">
    <w:name w:val="font_8"/>
    <w:basedOn w:val="Normal"/>
    <w:rsid w:val="00A76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1">
    <w:name w:val="color_11"/>
    <w:basedOn w:val="DefaultParagraphFont"/>
    <w:rsid w:val="00A762FE"/>
  </w:style>
  <w:style w:type="paragraph" w:styleId="Header">
    <w:name w:val="header"/>
    <w:basedOn w:val="Normal"/>
    <w:link w:val="HeaderChar"/>
    <w:uiPriority w:val="99"/>
    <w:unhideWhenUsed/>
    <w:rsid w:val="00102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553"/>
  </w:style>
  <w:style w:type="paragraph" w:styleId="Footer">
    <w:name w:val="footer"/>
    <w:basedOn w:val="Normal"/>
    <w:link w:val="FooterChar"/>
    <w:uiPriority w:val="99"/>
    <w:unhideWhenUsed/>
    <w:rsid w:val="00102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553"/>
  </w:style>
  <w:style w:type="character" w:styleId="Hyperlink">
    <w:name w:val="Hyperlink"/>
    <w:basedOn w:val="DefaultParagraphFont"/>
    <w:uiPriority w:val="99"/>
    <w:unhideWhenUsed/>
    <w:rsid w:val="007120C6"/>
    <w:rPr>
      <w:color w:val="0563C1" w:themeColor="hyperlink"/>
      <w:u w:val="single"/>
    </w:rPr>
  </w:style>
  <w:style w:type="character" w:styleId="UnresolvedMention">
    <w:name w:val="Unresolved Mention"/>
    <w:basedOn w:val="DefaultParagraphFont"/>
    <w:uiPriority w:val="99"/>
    <w:semiHidden/>
    <w:unhideWhenUsed/>
    <w:rsid w:val="007120C6"/>
    <w:rPr>
      <w:color w:val="605E5C"/>
      <w:shd w:val="clear" w:color="auto" w:fill="E1DFDD"/>
    </w:rPr>
  </w:style>
  <w:style w:type="paragraph" w:styleId="NormalWeb">
    <w:name w:val="Normal (Web)"/>
    <w:basedOn w:val="Normal"/>
    <w:uiPriority w:val="99"/>
    <w:semiHidden/>
    <w:unhideWhenUsed/>
    <w:rsid w:val="00CD5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dule-overview">
    <w:name w:val="module-overview"/>
    <w:basedOn w:val="DefaultParagraphFont"/>
    <w:rsid w:val="00CD554E"/>
  </w:style>
  <w:style w:type="character" w:customStyle="1" w:styleId="add-to-collection-status">
    <w:name w:val="add-to-collection-status"/>
    <w:basedOn w:val="DefaultParagraphFont"/>
    <w:rsid w:val="00CD554E"/>
  </w:style>
  <w:style w:type="paragraph" w:customStyle="1" w:styleId="module-time-remaining">
    <w:name w:val="module-time-remaining"/>
    <w:basedOn w:val="Normal"/>
    <w:rsid w:val="00E76A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type">
    <w:name w:val="module-type"/>
    <w:basedOn w:val="Normal"/>
    <w:rsid w:val="00E76A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units-remaining">
    <w:name w:val="module-units-remaining"/>
    <w:basedOn w:val="Normal"/>
    <w:rsid w:val="00E76A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19734">
      <w:bodyDiv w:val="1"/>
      <w:marLeft w:val="0"/>
      <w:marRight w:val="0"/>
      <w:marTop w:val="0"/>
      <w:marBottom w:val="0"/>
      <w:divBdr>
        <w:top w:val="none" w:sz="0" w:space="0" w:color="auto"/>
        <w:left w:val="none" w:sz="0" w:space="0" w:color="auto"/>
        <w:bottom w:val="none" w:sz="0" w:space="0" w:color="auto"/>
        <w:right w:val="none" w:sz="0" w:space="0" w:color="auto"/>
      </w:divBdr>
    </w:div>
    <w:div w:id="66924292">
      <w:bodyDiv w:val="1"/>
      <w:marLeft w:val="0"/>
      <w:marRight w:val="0"/>
      <w:marTop w:val="0"/>
      <w:marBottom w:val="0"/>
      <w:divBdr>
        <w:top w:val="none" w:sz="0" w:space="0" w:color="auto"/>
        <w:left w:val="none" w:sz="0" w:space="0" w:color="auto"/>
        <w:bottom w:val="none" w:sz="0" w:space="0" w:color="auto"/>
        <w:right w:val="none" w:sz="0" w:space="0" w:color="auto"/>
      </w:divBdr>
    </w:div>
    <w:div w:id="77559322">
      <w:bodyDiv w:val="1"/>
      <w:marLeft w:val="0"/>
      <w:marRight w:val="0"/>
      <w:marTop w:val="0"/>
      <w:marBottom w:val="0"/>
      <w:divBdr>
        <w:top w:val="none" w:sz="0" w:space="0" w:color="auto"/>
        <w:left w:val="none" w:sz="0" w:space="0" w:color="auto"/>
        <w:bottom w:val="none" w:sz="0" w:space="0" w:color="auto"/>
        <w:right w:val="none" w:sz="0" w:space="0" w:color="auto"/>
      </w:divBdr>
    </w:div>
    <w:div w:id="103304244">
      <w:bodyDiv w:val="1"/>
      <w:marLeft w:val="0"/>
      <w:marRight w:val="0"/>
      <w:marTop w:val="0"/>
      <w:marBottom w:val="0"/>
      <w:divBdr>
        <w:top w:val="none" w:sz="0" w:space="0" w:color="auto"/>
        <w:left w:val="none" w:sz="0" w:space="0" w:color="auto"/>
        <w:bottom w:val="none" w:sz="0" w:space="0" w:color="auto"/>
        <w:right w:val="none" w:sz="0" w:space="0" w:color="auto"/>
      </w:divBdr>
      <w:divsChild>
        <w:div w:id="1241062112">
          <w:marLeft w:val="0"/>
          <w:marRight w:val="0"/>
          <w:marTop w:val="0"/>
          <w:marBottom w:val="0"/>
          <w:divBdr>
            <w:top w:val="none" w:sz="0" w:space="0" w:color="auto"/>
            <w:left w:val="none" w:sz="0" w:space="0" w:color="auto"/>
            <w:bottom w:val="none" w:sz="0" w:space="0" w:color="auto"/>
            <w:right w:val="none" w:sz="0" w:space="0" w:color="auto"/>
          </w:divBdr>
        </w:div>
        <w:div w:id="2057317826">
          <w:marLeft w:val="0"/>
          <w:marRight w:val="0"/>
          <w:marTop w:val="0"/>
          <w:marBottom w:val="0"/>
          <w:divBdr>
            <w:top w:val="none" w:sz="0" w:space="0" w:color="auto"/>
            <w:left w:val="none" w:sz="0" w:space="0" w:color="auto"/>
            <w:bottom w:val="none" w:sz="0" w:space="0" w:color="auto"/>
            <w:right w:val="none" w:sz="0" w:space="0" w:color="auto"/>
          </w:divBdr>
          <w:divsChild>
            <w:div w:id="1577012232">
              <w:marLeft w:val="0"/>
              <w:marRight w:val="0"/>
              <w:marTop w:val="0"/>
              <w:marBottom w:val="0"/>
              <w:divBdr>
                <w:top w:val="none" w:sz="0" w:space="0" w:color="auto"/>
                <w:left w:val="none" w:sz="0" w:space="0" w:color="auto"/>
                <w:bottom w:val="none" w:sz="0" w:space="0" w:color="auto"/>
                <w:right w:val="none" w:sz="0" w:space="0" w:color="auto"/>
              </w:divBdr>
              <w:divsChild>
                <w:div w:id="260720192">
                  <w:marLeft w:val="0"/>
                  <w:marRight w:val="0"/>
                  <w:marTop w:val="0"/>
                  <w:marBottom w:val="0"/>
                  <w:divBdr>
                    <w:top w:val="none" w:sz="0" w:space="0" w:color="auto"/>
                    <w:left w:val="none" w:sz="0" w:space="0" w:color="auto"/>
                    <w:bottom w:val="none" w:sz="0" w:space="0" w:color="auto"/>
                    <w:right w:val="none" w:sz="0" w:space="0" w:color="auto"/>
                  </w:divBdr>
                </w:div>
                <w:div w:id="8316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8644">
      <w:bodyDiv w:val="1"/>
      <w:marLeft w:val="0"/>
      <w:marRight w:val="0"/>
      <w:marTop w:val="0"/>
      <w:marBottom w:val="0"/>
      <w:divBdr>
        <w:top w:val="none" w:sz="0" w:space="0" w:color="auto"/>
        <w:left w:val="none" w:sz="0" w:space="0" w:color="auto"/>
        <w:bottom w:val="none" w:sz="0" w:space="0" w:color="auto"/>
        <w:right w:val="none" w:sz="0" w:space="0" w:color="auto"/>
      </w:divBdr>
    </w:div>
    <w:div w:id="142234065">
      <w:bodyDiv w:val="1"/>
      <w:marLeft w:val="0"/>
      <w:marRight w:val="0"/>
      <w:marTop w:val="0"/>
      <w:marBottom w:val="0"/>
      <w:divBdr>
        <w:top w:val="none" w:sz="0" w:space="0" w:color="auto"/>
        <w:left w:val="none" w:sz="0" w:space="0" w:color="auto"/>
        <w:bottom w:val="none" w:sz="0" w:space="0" w:color="auto"/>
        <w:right w:val="none" w:sz="0" w:space="0" w:color="auto"/>
      </w:divBdr>
      <w:divsChild>
        <w:div w:id="30885283">
          <w:marLeft w:val="0"/>
          <w:marRight w:val="0"/>
          <w:marTop w:val="0"/>
          <w:marBottom w:val="0"/>
          <w:divBdr>
            <w:top w:val="none" w:sz="0" w:space="0" w:color="auto"/>
            <w:left w:val="none" w:sz="0" w:space="0" w:color="auto"/>
            <w:bottom w:val="none" w:sz="0" w:space="0" w:color="auto"/>
            <w:right w:val="none" w:sz="0" w:space="0" w:color="auto"/>
          </w:divBdr>
        </w:div>
        <w:div w:id="39405572">
          <w:marLeft w:val="0"/>
          <w:marRight w:val="0"/>
          <w:marTop w:val="0"/>
          <w:marBottom w:val="0"/>
          <w:divBdr>
            <w:top w:val="none" w:sz="0" w:space="0" w:color="auto"/>
            <w:left w:val="none" w:sz="0" w:space="0" w:color="auto"/>
            <w:bottom w:val="none" w:sz="0" w:space="0" w:color="auto"/>
            <w:right w:val="none" w:sz="0" w:space="0" w:color="auto"/>
          </w:divBdr>
        </w:div>
        <w:div w:id="101580877">
          <w:marLeft w:val="0"/>
          <w:marRight w:val="0"/>
          <w:marTop w:val="0"/>
          <w:marBottom w:val="0"/>
          <w:divBdr>
            <w:top w:val="none" w:sz="0" w:space="0" w:color="auto"/>
            <w:left w:val="none" w:sz="0" w:space="0" w:color="auto"/>
            <w:bottom w:val="none" w:sz="0" w:space="0" w:color="auto"/>
            <w:right w:val="none" w:sz="0" w:space="0" w:color="auto"/>
          </w:divBdr>
        </w:div>
        <w:div w:id="302395765">
          <w:marLeft w:val="0"/>
          <w:marRight w:val="0"/>
          <w:marTop w:val="0"/>
          <w:marBottom w:val="0"/>
          <w:divBdr>
            <w:top w:val="none" w:sz="0" w:space="0" w:color="auto"/>
            <w:left w:val="none" w:sz="0" w:space="0" w:color="auto"/>
            <w:bottom w:val="none" w:sz="0" w:space="0" w:color="auto"/>
            <w:right w:val="none" w:sz="0" w:space="0" w:color="auto"/>
          </w:divBdr>
        </w:div>
        <w:div w:id="722993739">
          <w:marLeft w:val="0"/>
          <w:marRight w:val="0"/>
          <w:marTop w:val="0"/>
          <w:marBottom w:val="0"/>
          <w:divBdr>
            <w:top w:val="none" w:sz="0" w:space="0" w:color="auto"/>
            <w:left w:val="none" w:sz="0" w:space="0" w:color="auto"/>
            <w:bottom w:val="none" w:sz="0" w:space="0" w:color="auto"/>
            <w:right w:val="none" w:sz="0" w:space="0" w:color="auto"/>
          </w:divBdr>
        </w:div>
        <w:div w:id="866261409">
          <w:marLeft w:val="0"/>
          <w:marRight w:val="0"/>
          <w:marTop w:val="0"/>
          <w:marBottom w:val="0"/>
          <w:divBdr>
            <w:top w:val="none" w:sz="0" w:space="0" w:color="auto"/>
            <w:left w:val="none" w:sz="0" w:space="0" w:color="auto"/>
            <w:bottom w:val="none" w:sz="0" w:space="0" w:color="auto"/>
            <w:right w:val="none" w:sz="0" w:space="0" w:color="auto"/>
          </w:divBdr>
        </w:div>
        <w:div w:id="1271015277">
          <w:marLeft w:val="0"/>
          <w:marRight w:val="0"/>
          <w:marTop w:val="0"/>
          <w:marBottom w:val="0"/>
          <w:divBdr>
            <w:top w:val="none" w:sz="0" w:space="0" w:color="auto"/>
            <w:left w:val="none" w:sz="0" w:space="0" w:color="auto"/>
            <w:bottom w:val="none" w:sz="0" w:space="0" w:color="auto"/>
            <w:right w:val="none" w:sz="0" w:space="0" w:color="auto"/>
          </w:divBdr>
        </w:div>
        <w:div w:id="1288045381">
          <w:marLeft w:val="0"/>
          <w:marRight w:val="0"/>
          <w:marTop w:val="0"/>
          <w:marBottom w:val="0"/>
          <w:divBdr>
            <w:top w:val="none" w:sz="0" w:space="0" w:color="auto"/>
            <w:left w:val="none" w:sz="0" w:space="0" w:color="auto"/>
            <w:bottom w:val="none" w:sz="0" w:space="0" w:color="auto"/>
            <w:right w:val="none" w:sz="0" w:space="0" w:color="auto"/>
          </w:divBdr>
        </w:div>
        <w:div w:id="1546408241">
          <w:marLeft w:val="0"/>
          <w:marRight w:val="0"/>
          <w:marTop w:val="0"/>
          <w:marBottom w:val="0"/>
          <w:divBdr>
            <w:top w:val="none" w:sz="0" w:space="0" w:color="auto"/>
            <w:left w:val="none" w:sz="0" w:space="0" w:color="auto"/>
            <w:bottom w:val="none" w:sz="0" w:space="0" w:color="auto"/>
            <w:right w:val="none" w:sz="0" w:space="0" w:color="auto"/>
          </w:divBdr>
        </w:div>
        <w:div w:id="1830368060">
          <w:marLeft w:val="0"/>
          <w:marRight w:val="0"/>
          <w:marTop w:val="0"/>
          <w:marBottom w:val="0"/>
          <w:divBdr>
            <w:top w:val="none" w:sz="0" w:space="0" w:color="auto"/>
            <w:left w:val="none" w:sz="0" w:space="0" w:color="auto"/>
            <w:bottom w:val="none" w:sz="0" w:space="0" w:color="auto"/>
            <w:right w:val="none" w:sz="0" w:space="0" w:color="auto"/>
          </w:divBdr>
        </w:div>
        <w:div w:id="1896114238">
          <w:marLeft w:val="0"/>
          <w:marRight w:val="0"/>
          <w:marTop w:val="0"/>
          <w:marBottom w:val="0"/>
          <w:divBdr>
            <w:top w:val="none" w:sz="0" w:space="0" w:color="auto"/>
            <w:left w:val="none" w:sz="0" w:space="0" w:color="auto"/>
            <w:bottom w:val="none" w:sz="0" w:space="0" w:color="auto"/>
            <w:right w:val="none" w:sz="0" w:space="0" w:color="auto"/>
          </w:divBdr>
        </w:div>
        <w:div w:id="1994799691">
          <w:marLeft w:val="0"/>
          <w:marRight w:val="0"/>
          <w:marTop w:val="0"/>
          <w:marBottom w:val="0"/>
          <w:divBdr>
            <w:top w:val="none" w:sz="0" w:space="0" w:color="auto"/>
            <w:left w:val="none" w:sz="0" w:space="0" w:color="auto"/>
            <w:bottom w:val="none" w:sz="0" w:space="0" w:color="auto"/>
            <w:right w:val="none" w:sz="0" w:space="0" w:color="auto"/>
          </w:divBdr>
        </w:div>
        <w:div w:id="2090345033">
          <w:marLeft w:val="0"/>
          <w:marRight w:val="0"/>
          <w:marTop w:val="0"/>
          <w:marBottom w:val="0"/>
          <w:divBdr>
            <w:top w:val="none" w:sz="0" w:space="0" w:color="auto"/>
            <w:left w:val="none" w:sz="0" w:space="0" w:color="auto"/>
            <w:bottom w:val="none" w:sz="0" w:space="0" w:color="auto"/>
            <w:right w:val="none" w:sz="0" w:space="0" w:color="auto"/>
          </w:divBdr>
        </w:div>
      </w:divsChild>
    </w:div>
    <w:div w:id="153689765">
      <w:bodyDiv w:val="1"/>
      <w:marLeft w:val="0"/>
      <w:marRight w:val="0"/>
      <w:marTop w:val="0"/>
      <w:marBottom w:val="0"/>
      <w:divBdr>
        <w:top w:val="none" w:sz="0" w:space="0" w:color="auto"/>
        <w:left w:val="none" w:sz="0" w:space="0" w:color="auto"/>
        <w:bottom w:val="none" w:sz="0" w:space="0" w:color="auto"/>
        <w:right w:val="none" w:sz="0" w:space="0" w:color="auto"/>
      </w:divBdr>
    </w:div>
    <w:div w:id="243733816">
      <w:bodyDiv w:val="1"/>
      <w:marLeft w:val="0"/>
      <w:marRight w:val="0"/>
      <w:marTop w:val="0"/>
      <w:marBottom w:val="0"/>
      <w:divBdr>
        <w:top w:val="none" w:sz="0" w:space="0" w:color="auto"/>
        <w:left w:val="none" w:sz="0" w:space="0" w:color="auto"/>
        <w:bottom w:val="none" w:sz="0" w:space="0" w:color="auto"/>
        <w:right w:val="none" w:sz="0" w:space="0" w:color="auto"/>
      </w:divBdr>
      <w:divsChild>
        <w:div w:id="1026294273">
          <w:marLeft w:val="0"/>
          <w:marRight w:val="0"/>
          <w:marTop w:val="0"/>
          <w:marBottom w:val="0"/>
          <w:divBdr>
            <w:top w:val="none" w:sz="0" w:space="0" w:color="auto"/>
            <w:left w:val="none" w:sz="0" w:space="0" w:color="auto"/>
            <w:bottom w:val="none" w:sz="0" w:space="0" w:color="auto"/>
            <w:right w:val="none" w:sz="0" w:space="0" w:color="auto"/>
          </w:divBdr>
          <w:divsChild>
            <w:div w:id="397703929">
              <w:marLeft w:val="0"/>
              <w:marRight w:val="0"/>
              <w:marTop w:val="0"/>
              <w:marBottom w:val="0"/>
              <w:divBdr>
                <w:top w:val="none" w:sz="0" w:space="0" w:color="auto"/>
                <w:left w:val="none" w:sz="0" w:space="0" w:color="auto"/>
                <w:bottom w:val="none" w:sz="0" w:space="0" w:color="auto"/>
                <w:right w:val="none" w:sz="0" w:space="0" w:color="auto"/>
              </w:divBdr>
              <w:divsChild>
                <w:div w:id="755398648">
                  <w:marLeft w:val="0"/>
                  <w:marRight w:val="0"/>
                  <w:marTop w:val="0"/>
                  <w:marBottom w:val="0"/>
                  <w:divBdr>
                    <w:top w:val="none" w:sz="0" w:space="0" w:color="auto"/>
                    <w:left w:val="none" w:sz="0" w:space="0" w:color="auto"/>
                    <w:bottom w:val="none" w:sz="0" w:space="0" w:color="auto"/>
                    <w:right w:val="none" w:sz="0" w:space="0" w:color="auto"/>
                  </w:divBdr>
                </w:div>
              </w:divsChild>
            </w:div>
            <w:div w:id="859245893">
              <w:marLeft w:val="0"/>
              <w:marRight w:val="0"/>
              <w:marTop w:val="0"/>
              <w:marBottom w:val="0"/>
              <w:divBdr>
                <w:top w:val="none" w:sz="0" w:space="0" w:color="auto"/>
                <w:left w:val="none" w:sz="0" w:space="0" w:color="auto"/>
                <w:bottom w:val="none" w:sz="0" w:space="0" w:color="auto"/>
                <w:right w:val="none" w:sz="0" w:space="0" w:color="auto"/>
              </w:divBdr>
              <w:divsChild>
                <w:div w:id="1396195167">
                  <w:marLeft w:val="0"/>
                  <w:marRight w:val="0"/>
                  <w:marTop w:val="0"/>
                  <w:marBottom w:val="0"/>
                  <w:divBdr>
                    <w:top w:val="none" w:sz="0" w:space="0" w:color="auto"/>
                    <w:left w:val="none" w:sz="0" w:space="0" w:color="auto"/>
                    <w:bottom w:val="none" w:sz="0" w:space="0" w:color="auto"/>
                    <w:right w:val="none" w:sz="0" w:space="0" w:color="auto"/>
                  </w:divBdr>
                  <w:divsChild>
                    <w:div w:id="814298708">
                      <w:marLeft w:val="0"/>
                      <w:marRight w:val="0"/>
                      <w:marTop w:val="0"/>
                      <w:marBottom w:val="0"/>
                      <w:divBdr>
                        <w:top w:val="none" w:sz="0" w:space="0" w:color="auto"/>
                        <w:left w:val="none" w:sz="0" w:space="0" w:color="auto"/>
                        <w:bottom w:val="none" w:sz="0" w:space="0" w:color="auto"/>
                        <w:right w:val="none" w:sz="0" w:space="0" w:color="auto"/>
                      </w:divBdr>
                      <w:divsChild>
                        <w:div w:id="1031758783">
                          <w:marLeft w:val="0"/>
                          <w:marRight w:val="0"/>
                          <w:marTop w:val="0"/>
                          <w:marBottom w:val="0"/>
                          <w:divBdr>
                            <w:top w:val="none" w:sz="0" w:space="0" w:color="auto"/>
                            <w:left w:val="none" w:sz="0" w:space="0" w:color="auto"/>
                            <w:bottom w:val="none" w:sz="0" w:space="0" w:color="auto"/>
                            <w:right w:val="none" w:sz="0" w:space="0" w:color="auto"/>
                          </w:divBdr>
                          <w:divsChild>
                            <w:div w:id="360984475">
                              <w:marLeft w:val="0"/>
                              <w:marRight w:val="0"/>
                              <w:marTop w:val="0"/>
                              <w:marBottom w:val="0"/>
                              <w:divBdr>
                                <w:top w:val="none" w:sz="0" w:space="0" w:color="auto"/>
                                <w:left w:val="none" w:sz="0" w:space="0" w:color="auto"/>
                                <w:bottom w:val="none" w:sz="0" w:space="0" w:color="auto"/>
                                <w:right w:val="none" w:sz="0" w:space="0" w:color="auto"/>
                              </w:divBdr>
                            </w:div>
                            <w:div w:id="17378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201960">
      <w:bodyDiv w:val="1"/>
      <w:marLeft w:val="0"/>
      <w:marRight w:val="0"/>
      <w:marTop w:val="0"/>
      <w:marBottom w:val="0"/>
      <w:divBdr>
        <w:top w:val="none" w:sz="0" w:space="0" w:color="auto"/>
        <w:left w:val="none" w:sz="0" w:space="0" w:color="auto"/>
        <w:bottom w:val="none" w:sz="0" w:space="0" w:color="auto"/>
        <w:right w:val="none" w:sz="0" w:space="0" w:color="auto"/>
      </w:divBdr>
    </w:div>
    <w:div w:id="308176090">
      <w:bodyDiv w:val="1"/>
      <w:marLeft w:val="0"/>
      <w:marRight w:val="0"/>
      <w:marTop w:val="0"/>
      <w:marBottom w:val="0"/>
      <w:divBdr>
        <w:top w:val="none" w:sz="0" w:space="0" w:color="auto"/>
        <w:left w:val="none" w:sz="0" w:space="0" w:color="auto"/>
        <w:bottom w:val="none" w:sz="0" w:space="0" w:color="auto"/>
        <w:right w:val="none" w:sz="0" w:space="0" w:color="auto"/>
      </w:divBdr>
    </w:div>
    <w:div w:id="332146640">
      <w:bodyDiv w:val="1"/>
      <w:marLeft w:val="0"/>
      <w:marRight w:val="0"/>
      <w:marTop w:val="0"/>
      <w:marBottom w:val="0"/>
      <w:divBdr>
        <w:top w:val="none" w:sz="0" w:space="0" w:color="auto"/>
        <w:left w:val="none" w:sz="0" w:space="0" w:color="auto"/>
        <w:bottom w:val="none" w:sz="0" w:space="0" w:color="auto"/>
        <w:right w:val="none" w:sz="0" w:space="0" w:color="auto"/>
      </w:divBdr>
    </w:div>
    <w:div w:id="433669841">
      <w:bodyDiv w:val="1"/>
      <w:marLeft w:val="0"/>
      <w:marRight w:val="0"/>
      <w:marTop w:val="0"/>
      <w:marBottom w:val="0"/>
      <w:divBdr>
        <w:top w:val="none" w:sz="0" w:space="0" w:color="auto"/>
        <w:left w:val="none" w:sz="0" w:space="0" w:color="auto"/>
        <w:bottom w:val="none" w:sz="0" w:space="0" w:color="auto"/>
        <w:right w:val="none" w:sz="0" w:space="0" w:color="auto"/>
      </w:divBdr>
    </w:div>
    <w:div w:id="602226272">
      <w:bodyDiv w:val="1"/>
      <w:marLeft w:val="0"/>
      <w:marRight w:val="0"/>
      <w:marTop w:val="0"/>
      <w:marBottom w:val="0"/>
      <w:divBdr>
        <w:top w:val="none" w:sz="0" w:space="0" w:color="auto"/>
        <w:left w:val="none" w:sz="0" w:space="0" w:color="auto"/>
        <w:bottom w:val="none" w:sz="0" w:space="0" w:color="auto"/>
        <w:right w:val="none" w:sz="0" w:space="0" w:color="auto"/>
      </w:divBdr>
      <w:divsChild>
        <w:div w:id="1028874404">
          <w:marLeft w:val="0"/>
          <w:marRight w:val="0"/>
          <w:marTop w:val="0"/>
          <w:marBottom w:val="0"/>
          <w:divBdr>
            <w:top w:val="none" w:sz="0" w:space="0" w:color="auto"/>
            <w:left w:val="none" w:sz="0" w:space="0" w:color="auto"/>
            <w:bottom w:val="none" w:sz="0" w:space="0" w:color="auto"/>
            <w:right w:val="none" w:sz="0" w:space="0" w:color="auto"/>
          </w:divBdr>
          <w:divsChild>
            <w:div w:id="1694072691">
              <w:marLeft w:val="0"/>
              <w:marRight w:val="0"/>
              <w:marTop w:val="0"/>
              <w:marBottom w:val="0"/>
              <w:divBdr>
                <w:top w:val="none" w:sz="0" w:space="0" w:color="auto"/>
                <w:left w:val="none" w:sz="0" w:space="0" w:color="auto"/>
                <w:bottom w:val="none" w:sz="0" w:space="0" w:color="auto"/>
                <w:right w:val="none" w:sz="0" w:space="0" w:color="auto"/>
              </w:divBdr>
              <w:divsChild>
                <w:div w:id="261838283">
                  <w:marLeft w:val="0"/>
                  <w:marRight w:val="0"/>
                  <w:marTop w:val="0"/>
                  <w:marBottom w:val="0"/>
                  <w:divBdr>
                    <w:top w:val="none" w:sz="0" w:space="0" w:color="auto"/>
                    <w:left w:val="none" w:sz="0" w:space="0" w:color="auto"/>
                    <w:bottom w:val="none" w:sz="0" w:space="0" w:color="auto"/>
                    <w:right w:val="none" w:sz="0" w:space="0" w:color="auto"/>
                  </w:divBdr>
                  <w:divsChild>
                    <w:div w:id="1710572105">
                      <w:marLeft w:val="0"/>
                      <w:marRight w:val="0"/>
                      <w:marTop w:val="0"/>
                      <w:marBottom w:val="0"/>
                      <w:divBdr>
                        <w:top w:val="none" w:sz="0" w:space="0" w:color="auto"/>
                        <w:left w:val="none" w:sz="0" w:space="0" w:color="auto"/>
                        <w:bottom w:val="none" w:sz="0" w:space="0" w:color="auto"/>
                        <w:right w:val="none" w:sz="0" w:space="0" w:color="auto"/>
                      </w:divBdr>
                      <w:divsChild>
                        <w:div w:id="1147167163">
                          <w:marLeft w:val="0"/>
                          <w:marRight w:val="0"/>
                          <w:marTop w:val="0"/>
                          <w:marBottom w:val="0"/>
                          <w:divBdr>
                            <w:top w:val="none" w:sz="0" w:space="0" w:color="auto"/>
                            <w:left w:val="none" w:sz="0" w:space="0" w:color="auto"/>
                            <w:bottom w:val="none" w:sz="0" w:space="0" w:color="auto"/>
                            <w:right w:val="none" w:sz="0" w:space="0" w:color="auto"/>
                          </w:divBdr>
                          <w:divsChild>
                            <w:div w:id="1227379269">
                              <w:marLeft w:val="0"/>
                              <w:marRight w:val="0"/>
                              <w:marTop w:val="0"/>
                              <w:marBottom w:val="0"/>
                              <w:divBdr>
                                <w:top w:val="none" w:sz="0" w:space="0" w:color="auto"/>
                                <w:left w:val="none" w:sz="0" w:space="0" w:color="auto"/>
                                <w:bottom w:val="none" w:sz="0" w:space="0" w:color="auto"/>
                                <w:right w:val="none" w:sz="0" w:space="0" w:color="auto"/>
                              </w:divBdr>
                            </w:div>
                            <w:div w:id="2093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82909">
              <w:marLeft w:val="0"/>
              <w:marRight w:val="0"/>
              <w:marTop w:val="0"/>
              <w:marBottom w:val="0"/>
              <w:divBdr>
                <w:top w:val="none" w:sz="0" w:space="0" w:color="auto"/>
                <w:left w:val="none" w:sz="0" w:space="0" w:color="auto"/>
                <w:bottom w:val="none" w:sz="0" w:space="0" w:color="auto"/>
                <w:right w:val="none" w:sz="0" w:space="0" w:color="auto"/>
              </w:divBdr>
              <w:divsChild>
                <w:div w:id="1414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1717">
      <w:bodyDiv w:val="1"/>
      <w:marLeft w:val="0"/>
      <w:marRight w:val="0"/>
      <w:marTop w:val="0"/>
      <w:marBottom w:val="0"/>
      <w:divBdr>
        <w:top w:val="none" w:sz="0" w:space="0" w:color="auto"/>
        <w:left w:val="none" w:sz="0" w:space="0" w:color="auto"/>
        <w:bottom w:val="none" w:sz="0" w:space="0" w:color="auto"/>
        <w:right w:val="none" w:sz="0" w:space="0" w:color="auto"/>
      </w:divBdr>
    </w:div>
    <w:div w:id="709649322">
      <w:bodyDiv w:val="1"/>
      <w:marLeft w:val="0"/>
      <w:marRight w:val="0"/>
      <w:marTop w:val="0"/>
      <w:marBottom w:val="0"/>
      <w:divBdr>
        <w:top w:val="none" w:sz="0" w:space="0" w:color="auto"/>
        <w:left w:val="none" w:sz="0" w:space="0" w:color="auto"/>
        <w:bottom w:val="none" w:sz="0" w:space="0" w:color="auto"/>
        <w:right w:val="none" w:sz="0" w:space="0" w:color="auto"/>
      </w:divBdr>
    </w:div>
    <w:div w:id="829639953">
      <w:bodyDiv w:val="1"/>
      <w:marLeft w:val="0"/>
      <w:marRight w:val="0"/>
      <w:marTop w:val="0"/>
      <w:marBottom w:val="0"/>
      <w:divBdr>
        <w:top w:val="none" w:sz="0" w:space="0" w:color="auto"/>
        <w:left w:val="none" w:sz="0" w:space="0" w:color="auto"/>
        <w:bottom w:val="none" w:sz="0" w:space="0" w:color="auto"/>
        <w:right w:val="none" w:sz="0" w:space="0" w:color="auto"/>
      </w:divBdr>
    </w:div>
    <w:div w:id="856771184">
      <w:bodyDiv w:val="1"/>
      <w:marLeft w:val="0"/>
      <w:marRight w:val="0"/>
      <w:marTop w:val="0"/>
      <w:marBottom w:val="0"/>
      <w:divBdr>
        <w:top w:val="none" w:sz="0" w:space="0" w:color="auto"/>
        <w:left w:val="none" w:sz="0" w:space="0" w:color="auto"/>
        <w:bottom w:val="none" w:sz="0" w:space="0" w:color="auto"/>
        <w:right w:val="none" w:sz="0" w:space="0" w:color="auto"/>
      </w:divBdr>
    </w:div>
    <w:div w:id="889458437">
      <w:bodyDiv w:val="1"/>
      <w:marLeft w:val="0"/>
      <w:marRight w:val="0"/>
      <w:marTop w:val="0"/>
      <w:marBottom w:val="0"/>
      <w:divBdr>
        <w:top w:val="none" w:sz="0" w:space="0" w:color="auto"/>
        <w:left w:val="none" w:sz="0" w:space="0" w:color="auto"/>
        <w:bottom w:val="none" w:sz="0" w:space="0" w:color="auto"/>
        <w:right w:val="none" w:sz="0" w:space="0" w:color="auto"/>
      </w:divBdr>
    </w:div>
    <w:div w:id="965358609">
      <w:bodyDiv w:val="1"/>
      <w:marLeft w:val="0"/>
      <w:marRight w:val="0"/>
      <w:marTop w:val="0"/>
      <w:marBottom w:val="0"/>
      <w:divBdr>
        <w:top w:val="none" w:sz="0" w:space="0" w:color="auto"/>
        <w:left w:val="none" w:sz="0" w:space="0" w:color="auto"/>
        <w:bottom w:val="none" w:sz="0" w:space="0" w:color="auto"/>
        <w:right w:val="none" w:sz="0" w:space="0" w:color="auto"/>
      </w:divBdr>
    </w:div>
    <w:div w:id="1107459690">
      <w:bodyDiv w:val="1"/>
      <w:marLeft w:val="0"/>
      <w:marRight w:val="0"/>
      <w:marTop w:val="0"/>
      <w:marBottom w:val="0"/>
      <w:divBdr>
        <w:top w:val="none" w:sz="0" w:space="0" w:color="auto"/>
        <w:left w:val="none" w:sz="0" w:space="0" w:color="auto"/>
        <w:bottom w:val="none" w:sz="0" w:space="0" w:color="auto"/>
        <w:right w:val="none" w:sz="0" w:space="0" w:color="auto"/>
      </w:divBdr>
    </w:div>
    <w:div w:id="1179467084">
      <w:bodyDiv w:val="1"/>
      <w:marLeft w:val="0"/>
      <w:marRight w:val="0"/>
      <w:marTop w:val="0"/>
      <w:marBottom w:val="0"/>
      <w:divBdr>
        <w:top w:val="none" w:sz="0" w:space="0" w:color="auto"/>
        <w:left w:val="none" w:sz="0" w:space="0" w:color="auto"/>
        <w:bottom w:val="none" w:sz="0" w:space="0" w:color="auto"/>
        <w:right w:val="none" w:sz="0" w:space="0" w:color="auto"/>
      </w:divBdr>
    </w:div>
    <w:div w:id="1287081135">
      <w:bodyDiv w:val="1"/>
      <w:marLeft w:val="0"/>
      <w:marRight w:val="0"/>
      <w:marTop w:val="0"/>
      <w:marBottom w:val="0"/>
      <w:divBdr>
        <w:top w:val="none" w:sz="0" w:space="0" w:color="auto"/>
        <w:left w:val="none" w:sz="0" w:space="0" w:color="auto"/>
        <w:bottom w:val="none" w:sz="0" w:space="0" w:color="auto"/>
        <w:right w:val="none" w:sz="0" w:space="0" w:color="auto"/>
      </w:divBdr>
    </w:div>
    <w:div w:id="1313752794">
      <w:bodyDiv w:val="1"/>
      <w:marLeft w:val="0"/>
      <w:marRight w:val="0"/>
      <w:marTop w:val="0"/>
      <w:marBottom w:val="0"/>
      <w:divBdr>
        <w:top w:val="none" w:sz="0" w:space="0" w:color="auto"/>
        <w:left w:val="none" w:sz="0" w:space="0" w:color="auto"/>
        <w:bottom w:val="none" w:sz="0" w:space="0" w:color="auto"/>
        <w:right w:val="none" w:sz="0" w:space="0" w:color="auto"/>
      </w:divBdr>
    </w:div>
    <w:div w:id="1369718916">
      <w:bodyDiv w:val="1"/>
      <w:marLeft w:val="0"/>
      <w:marRight w:val="0"/>
      <w:marTop w:val="0"/>
      <w:marBottom w:val="0"/>
      <w:divBdr>
        <w:top w:val="none" w:sz="0" w:space="0" w:color="auto"/>
        <w:left w:val="none" w:sz="0" w:space="0" w:color="auto"/>
        <w:bottom w:val="none" w:sz="0" w:space="0" w:color="auto"/>
        <w:right w:val="none" w:sz="0" w:space="0" w:color="auto"/>
      </w:divBdr>
    </w:div>
    <w:div w:id="1378891301">
      <w:bodyDiv w:val="1"/>
      <w:marLeft w:val="0"/>
      <w:marRight w:val="0"/>
      <w:marTop w:val="0"/>
      <w:marBottom w:val="0"/>
      <w:divBdr>
        <w:top w:val="none" w:sz="0" w:space="0" w:color="auto"/>
        <w:left w:val="none" w:sz="0" w:space="0" w:color="auto"/>
        <w:bottom w:val="none" w:sz="0" w:space="0" w:color="auto"/>
        <w:right w:val="none" w:sz="0" w:space="0" w:color="auto"/>
      </w:divBdr>
    </w:div>
    <w:div w:id="1448429538">
      <w:bodyDiv w:val="1"/>
      <w:marLeft w:val="0"/>
      <w:marRight w:val="0"/>
      <w:marTop w:val="0"/>
      <w:marBottom w:val="0"/>
      <w:divBdr>
        <w:top w:val="none" w:sz="0" w:space="0" w:color="auto"/>
        <w:left w:val="none" w:sz="0" w:space="0" w:color="auto"/>
        <w:bottom w:val="none" w:sz="0" w:space="0" w:color="auto"/>
        <w:right w:val="none" w:sz="0" w:space="0" w:color="auto"/>
      </w:divBdr>
    </w:div>
    <w:div w:id="1507403844">
      <w:bodyDiv w:val="1"/>
      <w:marLeft w:val="0"/>
      <w:marRight w:val="0"/>
      <w:marTop w:val="0"/>
      <w:marBottom w:val="0"/>
      <w:divBdr>
        <w:top w:val="none" w:sz="0" w:space="0" w:color="auto"/>
        <w:left w:val="none" w:sz="0" w:space="0" w:color="auto"/>
        <w:bottom w:val="none" w:sz="0" w:space="0" w:color="auto"/>
        <w:right w:val="none" w:sz="0" w:space="0" w:color="auto"/>
      </w:divBdr>
    </w:div>
    <w:div w:id="1541891509">
      <w:bodyDiv w:val="1"/>
      <w:marLeft w:val="0"/>
      <w:marRight w:val="0"/>
      <w:marTop w:val="0"/>
      <w:marBottom w:val="0"/>
      <w:divBdr>
        <w:top w:val="none" w:sz="0" w:space="0" w:color="auto"/>
        <w:left w:val="none" w:sz="0" w:space="0" w:color="auto"/>
        <w:bottom w:val="none" w:sz="0" w:space="0" w:color="auto"/>
        <w:right w:val="none" w:sz="0" w:space="0" w:color="auto"/>
      </w:divBdr>
    </w:div>
    <w:div w:id="1669282273">
      <w:bodyDiv w:val="1"/>
      <w:marLeft w:val="0"/>
      <w:marRight w:val="0"/>
      <w:marTop w:val="0"/>
      <w:marBottom w:val="0"/>
      <w:divBdr>
        <w:top w:val="none" w:sz="0" w:space="0" w:color="auto"/>
        <w:left w:val="none" w:sz="0" w:space="0" w:color="auto"/>
        <w:bottom w:val="none" w:sz="0" w:space="0" w:color="auto"/>
        <w:right w:val="none" w:sz="0" w:space="0" w:color="auto"/>
      </w:divBdr>
    </w:div>
    <w:div w:id="1710716350">
      <w:bodyDiv w:val="1"/>
      <w:marLeft w:val="0"/>
      <w:marRight w:val="0"/>
      <w:marTop w:val="0"/>
      <w:marBottom w:val="0"/>
      <w:divBdr>
        <w:top w:val="none" w:sz="0" w:space="0" w:color="auto"/>
        <w:left w:val="none" w:sz="0" w:space="0" w:color="auto"/>
        <w:bottom w:val="none" w:sz="0" w:space="0" w:color="auto"/>
        <w:right w:val="none" w:sz="0" w:space="0" w:color="auto"/>
      </w:divBdr>
    </w:div>
    <w:div w:id="1753117609">
      <w:bodyDiv w:val="1"/>
      <w:marLeft w:val="0"/>
      <w:marRight w:val="0"/>
      <w:marTop w:val="0"/>
      <w:marBottom w:val="0"/>
      <w:divBdr>
        <w:top w:val="none" w:sz="0" w:space="0" w:color="auto"/>
        <w:left w:val="none" w:sz="0" w:space="0" w:color="auto"/>
        <w:bottom w:val="none" w:sz="0" w:space="0" w:color="auto"/>
        <w:right w:val="none" w:sz="0" w:space="0" w:color="auto"/>
      </w:divBdr>
    </w:div>
    <w:div w:id="1860125250">
      <w:bodyDiv w:val="1"/>
      <w:marLeft w:val="0"/>
      <w:marRight w:val="0"/>
      <w:marTop w:val="0"/>
      <w:marBottom w:val="0"/>
      <w:divBdr>
        <w:top w:val="none" w:sz="0" w:space="0" w:color="auto"/>
        <w:left w:val="none" w:sz="0" w:space="0" w:color="auto"/>
        <w:bottom w:val="none" w:sz="0" w:space="0" w:color="auto"/>
        <w:right w:val="none" w:sz="0" w:space="0" w:color="auto"/>
      </w:divBdr>
    </w:div>
    <w:div w:id="1943490361">
      <w:bodyDiv w:val="1"/>
      <w:marLeft w:val="0"/>
      <w:marRight w:val="0"/>
      <w:marTop w:val="0"/>
      <w:marBottom w:val="0"/>
      <w:divBdr>
        <w:top w:val="none" w:sz="0" w:space="0" w:color="auto"/>
        <w:left w:val="none" w:sz="0" w:space="0" w:color="auto"/>
        <w:bottom w:val="none" w:sz="0" w:space="0" w:color="auto"/>
        <w:right w:val="none" w:sz="0" w:space="0" w:color="auto"/>
      </w:divBdr>
      <w:divsChild>
        <w:div w:id="1352337649">
          <w:marLeft w:val="0"/>
          <w:marRight w:val="0"/>
          <w:marTop w:val="0"/>
          <w:marBottom w:val="0"/>
          <w:divBdr>
            <w:top w:val="none" w:sz="0" w:space="0" w:color="auto"/>
            <w:left w:val="none" w:sz="0" w:space="0" w:color="auto"/>
            <w:bottom w:val="none" w:sz="0" w:space="0" w:color="auto"/>
            <w:right w:val="none" w:sz="0" w:space="0" w:color="auto"/>
          </w:divBdr>
        </w:div>
        <w:div w:id="1559513997">
          <w:marLeft w:val="0"/>
          <w:marRight w:val="0"/>
          <w:marTop w:val="0"/>
          <w:marBottom w:val="0"/>
          <w:divBdr>
            <w:top w:val="none" w:sz="0" w:space="0" w:color="auto"/>
            <w:left w:val="none" w:sz="0" w:space="0" w:color="auto"/>
            <w:bottom w:val="none" w:sz="0" w:space="0" w:color="auto"/>
            <w:right w:val="none" w:sz="0" w:space="0" w:color="auto"/>
          </w:divBdr>
          <w:divsChild>
            <w:div w:id="1074356520">
              <w:marLeft w:val="0"/>
              <w:marRight w:val="0"/>
              <w:marTop w:val="0"/>
              <w:marBottom w:val="0"/>
              <w:divBdr>
                <w:top w:val="none" w:sz="0" w:space="0" w:color="auto"/>
                <w:left w:val="none" w:sz="0" w:space="0" w:color="auto"/>
                <w:bottom w:val="none" w:sz="0" w:space="0" w:color="auto"/>
                <w:right w:val="none" w:sz="0" w:space="0" w:color="auto"/>
              </w:divBdr>
              <w:divsChild>
                <w:div w:id="446705430">
                  <w:marLeft w:val="0"/>
                  <w:marRight w:val="0"/>
                  <w:marTop w:val="0"/>
                  <w:marBottom w:val="0"/>
                  <w:divBdr>
                    <w:top w:val="none" w:sz="0" w:space="0" w:color="auto"/>
                    <w:left w:val="none" w:sz="0" w:space="0" w:color="auto"/>
                    <w:bottom w:val="none" w:sz="0" w:space="0" w:color="auto"/>
                    <w:right w:val="none" w:sz="0" w:space="0" w:color="auto"/>
                  </w:divBdr>
                </w:div>
                <w:div w:id="11314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60315">
      <w:bodyDiv w:val="1"/>
      <w:marLeft w:val="0"/>
      <w:marRight w:val="0"/>
      <w:marTop w:val="0"/>
      <w:marBottom w:val="0"/>
      <w:divBdr>
        <w:top w:val="none" w:sz="0" w:space="0" w:color="auto"/>
        <w:left w:val="none" w:sz="0" w:space="0" w:color="auto"/>
        <w:bottom w:val="none" w:sz="0" w:space="0" w:color="auto"/>
        <w:right w:val="none" w:sz="0" w:space="0" w:color="auto"/>
      </w:divBdr>
      <w:divsChild>
        <w:div w:id="1219167128">
          <w:marLeft w:val="0"/>
          <w:marRight w:val="0"/>
          <w:marTop w:val="0"/>
          <w:marBottom w:val="0"/>
          <w:divBdr>
            <w:top w:val="none" w:sz="0" w:space="0" w:color="auto"/>
            <w:left w:val="none" w:sz="0" w:space="0" w:color="auto"/>
            <w:bottom w:val="none" w:sz="0" w:space="0" w:color="auto"/>
            <w:right w:val="none" w:sz="0" w:space="0" w:color="auto"/>
          </w:divBdr>
        </w:div>
        <w:div w:id="1431466645">
          <w:marLeft w:val="0"/>
          <w:marRight w:val="0"/>
          <w:marTop w:val="0"/>
          <w:marBottom w:val="0"/>
          <w:divBdr>
            <w:top w:val="none" w:sz="0" w:space="0" w:color="auto"/>
            <w:left w:val="none" w:sz="0" w:space="0" w:color="auto"/>
            <w:bottom w:val="none" w:sz="0" w:space="0" w:color="auto"/>
            <w:right w:val="none" w:sz="0" w:space="0" w:color="auto"/>
          </w:divBdr>
        </w:div>
      </w:divsChild>
    </w:div>
    <w:div w:id="212607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t-marvalencia</dc:creator>
  <cp:keywords/>
  <dc:description/>
  <cp:lastModifiedBy>Mac Panturas</cp:lastModifiedBy>
  <cp:revision>1</cp:revision>
  <dcterms:created xsi:type="dcterms:W3CDTF">2024-09-23T10:44:00Z</dcterms:created>
  <dcterms:modified xsi:type="dcterms:W3CDTF">2024-09-30T04:37:00Z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87e2add2428f02225d1a2fe0c11c5bee088472e60e7cf9f3541e4919493204ff</vt:lpwstr>
  </property>
</Properties>
</file>