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Предварительная настройка оборудования Cisco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предварительную настройку маршрутизатора:</w:t>
      </w:r>
    </w:p>
    <w:p>
      <w:pPr>
        <w:pStyle w:val="FirstParagraph"/>
      </w:pPr>
      <w:r>
        <w:t xml:space="preserve">задать имя в виде «город-территория-учётная_записьтип_оборудования-номер» (см. пункт 2.5), например</w:t>
      </w:r>
      <w:r>
        <w:t xml:space="preserve"> </w:t>
      </w:r>
      <w:r>
        <w:t xml:space="preserve">msk-donskaya-osbender-gw-1;</w:t>
      </w:r>
    </w:p>
    <w:p>
      <w:pPr>
        <w:pStyle w:val="BodyText"/>
      </w:pPr>
      <w:r>
        <w:t xml:space="preserve">задать интерфейсу Fast Ethernet с номером 0 ip-адрес 192.168.1.254</w:t>
      </w:r>
      <w:r>
        <w:t xml:space="preserve"> </w:t>
      </w:r>
      <w:r>
        <w:t xml:space="preserve">и маску 255.255.255.0, затем поднять интерфейс;</w:t>
      </w:r>
    </w:p>
    <w:p>
      <w:pPr>
        <w:pStyle w:val="BodyText"/>
      </w:pPr>
      <w:r>
        <w:t xml:space="preserve">задать пароль для доступа к привилегированному режиму (сначала</w:t>
      </w:r>
      <w:r>
        <w:t xml:space="preserve"> </w:t>
      </w:r>
      <w:r>
        <w:t xml:space="preserve">в открытом виде, затем — в зашифрованном);</w:t>
      </w:r>
    </w:p>
    <w:p>
      <w:pPr>
        <w:pStyle w:val="BodyText"/>
      </w:pPr>
      <w:r>
        <w:t xml:space="preserve">настроить доступ к оборудованию сначала через telnet, затем — через</w:t>
      </w:r>
      <w:r>
        <w:t xml:space="preserve"> </w:t>
      </w:r>
      <w:r>
        <w:t xml:space="preserve">ssh (используя в качестве имени домена donskaya.rudn.edu);</w:t>
      </w:r>
    </w:p>
    <w:p>
      <w:pPr>
        <w:pStyle w:val="BodyText"/>
      </w:pPr>
      <w:r>
        <w:t xml:space="preserve">сохранить и экспортировать конфигурацию в отдельный файл.</w:t>
      </w:r>
    </w:p>
    <w:p>
      <w:pPr>
        <w:pStyle w:val="Compact"/>
        <w:numPr>
          <w:ilvl w:val="0"/>
          <w:numId w:val="1002"/>
        </w:numPr>
      </w:pPr>
      <w:r>
        <w:t xml:space="preserve">Сделать предварительную настройку коммутатора:</w:t>
      </w:r>
    </w:p>
    <w:p>
      <w:pPr>
        <w:pStyle w:val="FirstParagraph"/>
      </w:pPr>
      <w:r>
        <w:t xml:space="preserve">задать имя в виде «город-территория-учётная_записьтип_оборудования-номер» (см. пункт 2.5), например</w:t>
      </w:r>
      <w:r>
        <w:t xml:space="preserve"> </w:t>
      </w:r>
      <w:r>
        <w:t xml:space="preserve">msk-donskaya-osbender-sw-1;</w:t>
      </w:r>
    </w:p>
    <w:p>
      <w:pPr>
        <w:pStyle w:val="BodyText"/>
      </w:pPr>
      <w:r>
        <w:t xml:space="preserve">задать интерфейсу vlan 2 ip-адрес 192.168.2.1 и маску 255.255.255.0,</w:t>
      </w:r>
      <w:r>
        <w:t xml:space="preserve"> </w:t>
      </w:r>
      <w:r>
        <w:t xml:space="preserve">затем поднять интерфейс;</w:t>
      </w:r>
    </w:p>
    <w:p>
      <w:pPr>
        <w:pStyle w:val="BodyText"/>
      </w:pPr>
      <w:r>
        <w:t xml:space="preserve">привязать интерфейс Fast Ethernet с номером 1 к vlan 2;</w:t>
      </w:r>
    </w:p>
    <w:p>
      <w:pPr>
        <w:pStyle w:val="BodyText"/>
      </w:pPr>
      <w:r>
        <w:t xml:space="preserve">задать в качестве адреса шлюза по умолчанию адрес 192.168.2.254;</w:t>
      </w:r>
    </w:p>
    <w:p>
      <w:pPr>
        <w:pStyle w:val="BodyText"/>
      </w:pPr>
      <w:r>
        <w:t xml:space="preserve">задать пароль для доступа к привилегированному режиму (сначала</w:t>
      </w:r>
      <w:r>
        <w:t xml:space="preserve"> </w:t>
      </w:r>
      <w:r>
        <w:t xml:space="preserve">в открытом виде, затем — в зашифрованном);</w:t>
      </w:r>
    </w:p>
    <w:p>
      <w:pPr>
        <w:pStyle w:val="BodyText"/>
      </w:pPr>
      <w:r>
        <w:t xml:space="preserve">настроить доступ к оборудованию сначала через telnet, затем — через</w:t>
      </w:r>
      <w:r>
        <w:t xml:space="preserve"> </w:t>
      </w:r>
      <w:r>
        <w:t xml:space="preserve">ssh (используя в качестве имени домена donskaya.rudn.edu);</w:t>
      </w:r>
    </w:p>
    <w:p>
      <w:pPr>
        <w:pStyle w:val="BodyText"/>
      </w:pPr>
      <w:r>
        <w:t xml:space="preserve">для пользователя admin задать доступ 1-го уровня по паролю;</w:t>
      </w:r>
    </w:p>
    <w:p>
      <w:pPr>
        <w:pStyle w:val="BodyText"/>
      </w:pPr>
      <w:r>
        <w:t xml:space="preserve">сохранить и экспортировать конфигурацию в отдельный файл.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разместите коммутатор,</w:t>
      </w:r>
      <w:r>
        <w:t xml:space="preserve"> </w:t>
      </w:r>
      <w:r>
        <w:t xml:space="preserve">маршрутизатор и 2 оконечных устройства типа PC, соедините один PC</w:t>
      </w:r>
      <w:r>
        <w:t xml:space="preserve"> </w:t>
      </w:r>
      <w:r>
        <w:t xml:space="preserve">с маршрутизатором, другой PC — с коммутатором.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78035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0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Воспроизведение топологии сети с двумя оконечными устройствами, маршрутизатором и коммутатором</w:t>
            </w:r>
          </w:p>
          <w:bookmarkEnd w:id="25"/>
        </w:tc>
      </w:tr>
    </w:tbl>
    <w:p>
      <w:pPr>
        <w:pStyle w:val="BodyText"/>
      </w:pPr>
      <w:r>
        <w:t xml:space="preserve">Проведите настройку маршрутизатора в соответствии с заданием, ориентируясь на приведённую ниже часть конфигурации маршрутизатора.</w:t>
      </w:r>
    </w:p>
    <w:p>
      <w:pPr>
        <w:pStyle w:val="BodyText"/>
      </w:pPr>
      <w:r>
        <w:t xml:space="preserve">Ниже приведены команды, для первичной найстройки маршрутизатора:</w:t>
      </w:r>
    </w:p>
    <w:p>
      <w:pPr>
        <w:pStyle w:val="BodyText"/>
      </w:pPr>
      <w:r>
        <w:t xml:space="preserve">Router &gt;enable</w:t>
      </w:r>
    </w:p>
    <w:p>
      <w:pPr>
        <w:pStyle w:val="BodyText"/>
      </w:pPr>
      <w:r>
        <w:t xml:space="preserve">Router#configure terminal</w:t>
      </w:r>
    </w:p>
    <w:p>
      <w:pPr>
        <w:pStyle w:val="BodyText"/>
      </w:pPr>
      <w:r>
        <w:t xml:space="preserve">Router(config)#hostname msk−donskaya −gw−1</w:t>
      </w:r>
    </w:p>
    <w:p>
      <w:pPr>
        <w:pStyle w:val="BodyText"/>
      </w:pPr>
      <w:r>
        <w:t xml:space="preserve">msk−donskaya −gw −1(config)#interface f0/0</w:t>
      </w:r>
    </w:p>
    <w:p>
      <w:pPr>
        <w:pStyle w:val="BodyText"/>
      </w:pPr>
      <w:r>
        <w:t xml:space="preserve">msk−donskaya −gw −1(config −if)#no shutdown</w:t>
      </w:r>
    </w:p>
    <w:p>
      <w:pPr>
        <w:pStyle w:val="BodyText"/>
      </w:pPr>
      <w:r>
        <w:t xml:space="preserve">msk−donskaya −gw −1(config −if)#ip address 192.168.1.254 255.255.255.0</w:t>
      </w:r>
    </w:p>
    <w:p>
      <w:pPr>
        <w:pStyle w:val="BodyText"/>
      </w:pPr>
      <w:r>
        <w:t xml:space="preserve">msk−donskaya −gw −1(config)#line vty 0 4</w:t>
      </w:r>
    </w:p>
    <w:p>
      <w:pPr>
        <w:pStyle w:val="BodyText"/>
      </w:pPr>
      <w:r>
        <w:t xml:space="preserve">msk−donskaya −gw −1(config −line)#password cisco</w:t>
      </w:r>
    </w:p>
    <w:p>
      <w:pPr>
        <w:pStyle w:val="BodyText"/>
      </w:pPr>
      <w:r>
        <w:t xml:space="preserve">msk−donskaya −gw −1(config −line)#login</w:t>
      </w:r>
    </w:p>
    <w:p>
      <w:pPr>
        <w:pStyle w:val="BodyText"/>
      </w:pPr>
      <w:r>
        <w:t xml:space="preserve">msk−donskaya −gw −1(config)#line console 0</w:t>
      </w:r>
    </w:p>
    <w:p>
      <w:pPr>
        <w:pStyle w:val="BodyText"/>
      </w:pPr>
      <w:r>
        <w:t xml:space="preserve">msk−donskaya −gw −1(config −line)#password cisco</w:t>
      </w:r>
    </w:p>
    <w:p>
      <w:pPr>
        <w:pStyle w:val="BodyText"/>
      </w:pPr>
      <w:r>
        <w:t xml:space="preserve">msk−donskaya −gw −1(config −line)#login</w:t>
      </w:r>
    </w:p>
    <w:p>
      <w:pPr>
        <w:pStyle w:val="BodyText"/>
      </w:pPr>
      <w:r>
        <w:t xml:space="preserve">msk−donskaya −gw −1(config)#enable secret cisco</w:t>
      </w:r>
    </w:p>
    <w:p>
      <w:pPr>
        <w:pStyle w:val="BodyText"/>
      </w:pPr>
      <w:r>
        <w:t xml:space="preserve">msk−donskaya −gw −1(config)#service password −encryption</w:t>
      </w:r>
    </w:p>
    <w:p>
      <w:pPr>
        <w:pStyle w:val="BodyText"/>
      </w:pPr>
      <w:r>
        <w:t xml:space="preserve">msk−donskaya −gw −1(config)#username admin privilege 1 secret cisco</w:t>
      </w:r>
    </w:p>
    <w:p>
      <w:pPr>
        <w:pStyle w:val="BodyText"/>
      </w:pPr>
      <w:r>
        <w:t xml:space="preserve">msk−donskaya −gw −1(config)#ip domain −name donskaya.rudn.edu</w:t>
      </w:r>
    </w:p>
    <w:p>
      <w:pPr>
        <w:pStyle w:val="BodyText"/>
      </w:pPr>
      <w:r>
        <w:t xml:space="preserve">msk−donskaya −gw −1(config)#crypto key generate rsa</w:t>
      </w:r>
    </w:p>
    <w:p>
      <w:pPr>
        <w:pStyle w:val="BodyText"/>
      </w:pPr>
      <w:r>
        <w:t xml:space="preserve">msk−donskaya −gw −1(config)#line vty 0 4</w:t>
      </w:r>
    </w:p>
    <w:p>
      <w:pPr>
        <w:pStyle w:val="BodyText"/>
      </w:pPr>
      <w:r>
        <w:t xml:space="preserve">msk−donskaya −gw −1(config −line)#transport input ssh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4784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8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маршрутизатора</w:t>
            </w:r>
          </w:p>
          <w:bookmarkEnd w:id="29"/>
        </w:tc>
      </w:tr>
    </w:tbl>
    <w:p>
      <w:pPr>
        <w:pStyle w:val="BodyText"/>
      </w:pPr>
      <w:r>
        <w:t xml:space="preserve">Проведите настройку коммутатора в соответствии с заданием, ориентируясь</w:t>
      </w:r>
      <w:r>
        <w:t xml:space="preserve"> </w:t>
      </w:r>
      <w:r>
        <w:t xml:space="preserve">на приведённую ниже часть конфигурации коммутатора.</w:t>
      </w:r>
    </w:p>
    <w:p>
      <w:pPr>
        <w:pStyle w:val="BodyText"/>
      </w:pPr>
      <w:r>
        <w:t xml:space="preserve">Ниже приведены команды, для первичной найстройки коммутатора:</w:t>
      </w:r>
    </w:p>
    <w:p>
      <w:pPr>
        <w:pStyle w:val="BodyText"/>
      </w:pPr>
      <w:r>
        <w:t xml:space="preserve">Switch &gt;enable</w:t>
      </w:r>
    </w:p>
    <w:p>
      <w:pPr>
        <w:pStyle w:val="BodyText"/>
      </w:pPr>
      <w:r>
        <w:t xml:space="preserve">Switch#configure terminal</w:t>
      </w:r>
    </w:p>
    <w:p>
      <w:pPr>
        <w:pStyle w:val="BodyText"/>
      </w:pPr>
      <w:r>
        <w:t xml:space="preserve">Switch(config)#hostname msk−donskaya −sw−1</w:t>
      </w:r>
    </w:p>
    <w:p>
      <w:pPr>
        <w:pStyle w:val="BodyText"/>
      </w:pPr>
      <w:r>
        <w:t xml:space="preserve">msk−donskaya −sw −1(config)#interface vlan2</w:t>
      </w:r>
    </w:p>
    <w:p>
      <w:pPr>
        <w:pStyle w:val="BodyText"/>
      </w:pPr>
      <w:r>
        <w:t xml:space="preserve">msk−donskaya −sw −1(config −if)#no shutdown</w:t>
      </w:r>
    </w:p>
    <w:p>
      <w:pPr>
        <w:pStyle w:val="BodyText"/>
      </w:pPr>
      <w:r>
        <w:t xml:space="preserve">msk−donskaya −sw −1(config −if)#ip address 192.168.2.1 255.255.255.0</w:t>
      </w:r>
    </w:p>
    <w:p>
      <w:pPr>
        <w:pStyle w:val="BodyText"/>
      </w:pPr>
      <w:r>
        <w:t xml:space="preserve">msk−donskaya −sw −1(config)#interface f0/1</w:t>
      </w:r>
    </w:p>
    <w:p>
      <w:pPr>
        <w:pStyle w:val="BodyText"/>
      </w:pPr>
      <w:r>
        <w:t xml:space="preserve">msk−donskaya −sw −1(config</w:t>
      </w:r>
      <w:r>
        <w:t xml:space="preserve"> </w:t>
      </w:r>
      <w:r>
        <w:t xml:space="preserve">−if)#switchport mode access</w:t>
      </w:r>
    </w:p>
    <w:p>
      <w:pPr>
        <w:pStyle w:val="BodyText"/>
      </w:pPr>
      <w:r>
        <w:t xml:space="preserve">msk−donskaya −sw −1(config −if)#switchport access vlan 2</w:t>
      </w:r>
    </w:p>
    <w:p>
      <w:pPr>
        <w:pStyle w:val="BodyText"/>
      </w:pPr>
      <w:r>
        <w:t xml:space="preserve">msk−donskaya −sw −1(config)#ip default −gateway 192.168.2.254</w:t>
      </w:r>
    </w:p>
    <w:p>
      <w:pPr>
        <w:pStyle w:val="BodyText"/>
      </w:pPr>
      <w:r>
        <w:t xml:space="preserve">msk−donskaya −sw −1(config)#line vty 0 4</w:t>
      </w:r>
    </w:p>
    <w:p>
      <w:pPr>
        <w:pStyle w:val="BodyText"/>
      </w:pPr>
      <w:r>
        <w:t xml:space="preserve">msk−donskaya −sw −1(config −line)#password cisco</w:t>
      </w:r>
    </w:p>
    <w:p>
      <w:pPr>
        <w:pStyle w:val="BodyText"/>
      </w:pPr>
      <w:r>
        <w:t xml:space="preserve">msk−donskaya −sw −1(config −line)#login</w:t>
      </w:r>
    </w:p>
    <w:p>
      <w:pPr>
        <w:pStyle w:val="BodyText"/>
      </w:pPr>
      <w:r>
        <w:t xml:space="preserve">msk−donskaya −sw −1(config)#line console 0</w:t>
      </w:r>
    </w:p>
    <w:p>
      <w:pPr>
        <w:pStyle w:val="BodyText"/>
      </w:pPr>
      <w:r>
        <w:t xml:space="preserve">msk−donskaya −sw −1(config −line)#password cisco</w:t>
      </w:r>
    </w:p>
    <w:p>
      <w:pPr>
        <w:pStyle w:val="BodyText"/>
      </w:pPr>
      <w:r>
        <w:t xml:space="preserve">msk−donskaya −sw −1(config −line)#login</w:t>
      </w:r>
    </w:p>
    <w:p>
      <w:pPr>
        <w:pStyle w:val="BodyText"/>
      </w:pPr>
      <w:r>
        <w:t xml:space="preserve">msk−donskaya −sw −1(config)#enable secret cisco</w:t>
      </w:r>
    </w:p>
    <w:p>
      <w:pPr>
        <w:pStyle w:val="BodyText"/>
      </w:pPr>
      <w:r>
        <w:t xml:space="preserve">msk−donskaya −sw −1(config)#service password −encryption</w:t>
      </w:r>
    </w:p>
    <w:p>
      <w:pPr>
        <w:pStyle w:val="BodyText"/>
      </w:pPr>
      <w:r>
        <w:t xml:space="preserve">msk−donskaya −sw −1(config)#username admin privilege 1 secret cisco</w:t>
      </w:r>
    </w:p>
    <w:p>
      <w:pPr>
        <w:pStyle w:val="BodyText"/>
      </w:pPr>
      <w:r>
        <w:t xml:space="preserve">msk−donskaya −sw −1(config)#ip domain −name donskaya.rudn.edu</w:t>
      </w:r>
    </w:p>
    <w:p>
      <w:pPr>
        <w:pStyle w:val="BodyText"/>
      </w:pPr>
      <w:r>
        <w:t xml:space="preserve">msk−donskaya −sw −1(config)#crypto key generate rsa</w:t>
      </w:r>
    </w:p>
    <w:p>
      <w:pPr>
        <w:pStyle w:val="BodyText"/>
      </w:pPr>
      <w:r>
        <w:t xml:space="preserve">msk−donskaya −sw −1(config)#line vty 0 4</w:t>
      </w:r>
    </w:p>
    <w:p>
      <w:pPr>
        <w:pStyle w:val="BodyText"/>
      </w:pPr>
      <w:r>
        <w:t xml:space="preserve">msk−donskaya −sw −1(config −line)#transport input ssh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08149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81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коммутатора</w:t>
            </w:r>
          </w:p>
          <w:bookmarkEnd w:id="33"/>
        </w:tc>
      </w:tr>
    </w:tbl>
    <w:p>
      <w:pPr>
        <w:pStyle w:val="BodyText"/>
      </w:pPr>
      <w:r>
        <w:t xml:space="preserve">Проверьте работоспособность соединений с помощью команды ping.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8982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9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работоспособности соединений с помощью команды ping</w:t>
            </w:r>
          </w:p>
          <w:bookmarkEnd w:id="37"/>
        </w:tc>
      </w:tr>
    </w:tbl>
    <w:p>
      <w:pPr>
        <w:pStyle w:val="BodyText"/>
      </w:pPr>
      <w:r>
        <w:t xml:space="preserve">Попробуем подключиться к коммутатору и маршрутизатору по протоколу удалённого доступа</w:t>
      </w:r>
      <w:r>
        <w:t xml:space="preserve"> </w:t>
      </w:r>
      <w:r>
        <w:t xml:space="preserve">(telnet, ssh).</w:t>
      </w:r>
      <w:r>
        <w:t xml:space="preserve"> </w:t>
      </w:r>
      <w:r>
        <w:t xml:space="preserve">Для подключения по протоколу удаленного доступа telnet предварительно изменили конфигурацию и добавили этот протокол помимо ранее добавленного протокола ssh.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41954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9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Подключение к маршрутизатору по протоколу удаленного достпуа telnet и ssh</w:t>
            </w:r>
          </w:p>
          <w:bookmarkEnd w:id="41"/>
        </w:tc>
      </w:tr>
    </w:tbl>
    <w:p>
      <w:pPr>
        <w:pStyle w:val="BodyText"/>
      </w:pPr>
      <w:r>
        <w:t xml:space="preserve">Аналогичные действия для подключения по протоколам удаленного доступа telnet и ssh, добавив протокол telnet в разделе конфигураций на коммутаторе.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04811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8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к коммутатору по протоколу удаленного достпуа telnet и ssh</w:t>
            </w:r>
          </w:p>
          <w:bookmarkEnd w:id="45"/>
        </w:tc>
      </w:tr>
    </w:tbl>
    <w:bookmarkEnd w:id="46"/>
    <w:bookmarkStart w:id="4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Возможные способы подключения к сетевому оборудованию:</w:t>
      </w:r>
      <w:r>
        <w:t xml:space="preserve"> </w:t>
      </w:r>
      <w:r>
        <w:t xml:space="preserve">Консольное подключение (console) — через консольный порт с использованием консольного кабеля (обычно RS-232 к RJ-45) для первоначальной настройки</w:t>
      </w:r>
    </w:p>
    <w:p>
      <w:pPr>
        <w:pStyle w:val="FirstParagraph"/>
      </w:pPr>
      <w:r>
        <w:t xml:space="preserve">Удалённое подключение через сеть:</w:t>
      </w:r>
    </w:p>
    <w:p>
      <w:pPr>
        <w:pStyle w:val="BodyText"/>
      </w:pPr>
      <w:r>
        <w:t xml:space="preserve">Telnet — нешифрованное подключение (порт 23)</w:t>
      </w:r>
    </w:p>
    <w:p>
      <w:pPr>
        <w:pStyle w:val="BodyText"/>
      </w:pPr>
      <w:r>
        <w:t xml:space="preserve">SSH — защищённое шифрованное подключение (порт 22)</w:t>
      </w:r>
    </w:p>
    <w:p>
      <w:pPr>
        <w:pStyle w:val="BodyText"/>
      </w:pPr>
      <w:r>
        <w:t xml:space="preserve">HTTP/HTTPS — через веб-интерфейс (если поддерживается)</w:t>
      </w:r>
    </w:p>
    <w:p>
      <w:pPr>
        <w:pStyle w:val="Compact"/>
        <w:numPr>
          <w:ilvl w:val="0"/>
          <w:numId w:val="1004"/>
        </w:numPr>
      </w:pPr>
      <w:r>
        <w:t xml:space="preserve">Подключение оконечного оборудования к маршрутизатору:</w:t>
      </w:r>
      <w:r>
        <w:t xml:space="preserve"> </w:t>
      </w:r>
      <w:r>
        <w:t xml:space="preserve">Прямой кабель (Straight-through)</w:t>
      </w:r>
    </w:p>
    <w:p>
      <w:pPr>
        <w:pStyle w:val="FirstParagraph"/>
      </w:pPr>
      <w:r>
        <w:t xml:space="preserve">Почему: Маршрутизатор (как DTE-устройство) и PC (как DTE) соединяются через промежуточное устройство, но в данном случае маршрутизатор выступает в роли концентратора сети, и его порт настроен как MDI-X (или используется автоопределение). Прямой кабель используется при соединении разнотипных устройств (DTE к DCE).</w:t>
      </w:r>
    </w:p>
    <w:p>
      <w:pPr>
        <w:pStyle w:val="Compact"/>
        <w:numPr>
          <w:ilvl w:val="0"/>
          <w:numId w:val="1005"/>
        </w:numPr>
      </w:pPr>
      <w:r>
        <w:t xml:space="preserve">Подключение оконечного оборудования к коммутатору:</w:t>
      </w:r>
      <w:r>
        <w:t xml:space="preserve"> </w:t>
      </w:r>
      <w:r>
        <w:t xml:space="preserve">Прямой кабель (Straight-through)</w:t>
      </w:r>
    </w:p>
    <w:p>
      <w:pPr>
        <w:pStyle w:val="FirstParagraph"/>
      </w:pPr>
      <w:r>
        <w:t xml:space="preserve">Почему: Коммутатор имеет порты MDI-X (Auto-MDIX), а PC имеет порт MDI. Прямой кабель используется для соединения разнотипных интерфейсов (MDI к MDI-X).</w:t>
      </w:r>
    </w:p>
    <w:p>
      <w:pPr>
        <w:pStyle w:val="Compact"/>
        <w:numPr>
          <w:ilvl w:val="0"/>
          <w:numId w:val="1006"/>
        </w:numPr>
      </w:pPr>
      <w:r>
        <w:t xml:space="preserve">Подключение коммутатора к коммутатору:</w:t>
      </w:r>
      <w:r>
        <w:t xml:space="preserve"> </w:t>
      </w:r>
      <w:r>
        <w:t xml:space="preserve">Перекрёстный кабель (Crossover)</w:t>
      </w:r>
    </w:p>
    <w:p>
      <w:pPr>
        <w:pStyle w:val="FirstParagraph"/>
      </w:pPr>
      <w:r>
        <w:t xml:space="preserve">Почему: При соединении однотипных устройств (коммутатор-коммутатор) используются порты одного типа (MDI-X к MDI-X), поэтому требуется перекрёстный кабель. Однако в современном оборудовании с поддержкой Auto-MDIX можно использовать и прямой кабель, так как устройства автоматически определяют тип соединения.</w:t>
      </w:r>
    </w:p>
    <w:p>
      <w:pPr>
        <w:pStyle w:val="Compact"/>
        <w:numPr>
          <w:ilvl w:val="0"/>
          <w:numId w:val="1007"/>
        </w:numPr>
      </w:pPr>
      <w:r>
        <w:t xml:space="preserve">Способы настройки доступа к сетевому оборудованию по паролю:</w:t>
      </w:r>
      <w:r>
        <w:t xml:space="preserve"> </w:t>
      </w:r>
      <w:r>
        <w:t xml:space="preserve">Пароль на консоль (line console 0): для доступа через консольный порт</w:t>
      </w:r>
    </w:p>
    <w:p>
      <w:pPr>
        <w:pStyle w:val="FirstParagraph"/>
      </w:pPr>
      <w:r>
        <w:t xml:space="preserve">Пароль на виртуальные терминалы (line vty): для удалённого доступа (Telnet/SSH)</w:t>
      </w:r>
    </w:p>
    <w:p>
      <w:pPr>
        <w:pStyle w:val="BodyText"/>
      </w:pPr>
      <w:r>
        <w:t xml:space="preserve">Пароль на привилегированный режим (enable password/enable secret): для доступа к режиму глобальной конфигурации</w:t>
      </w:r>
    </w:p>
    <w:p>
      <w:pPr>
        <w:pStyle w:val="BodyText"/>
      </w:pPr>
      <w:r>
        <w:t xml:space="preserve">Локальная база пользователей (username/password): для аутентификации при удалённом доступе (особенно для SSH)</w:t>
      </w:r>
    </w:p>
    <w:p>
      <w:pPr>
        <w:pStyle w:val="BodyText"/>
      </w:pPr>
      <w:r>
        <w:t xml:space="preserve">Шифрование паролей (service password-encryption): для защиты паролей в конфигурационном файле</w:t>
      </w:r>
    </w:p>
    <w:p>
      <w:pPr>
        <w:pStyle w:val="Compact"/>
        <w:numPr>
          <w:ilvl w:val="0"/>
          <w:numId w:val="1008"/>
        </w:numPr>
      </w:pPr>
      <w:r>
        <w:t xml:space="preserve">Способы настройки удалённого доступа и предпочтительный вариант:</w:t>
      </w:r>
      <w:r>
        <w:t xml:space="preserve"> </w:t>
      </w:r>
      <w:r>
        <w:t xml:space="preserve">Способы удалённого доступа:</w:t>
      </w:r>
    </w:p>
    <w:p>
      <w:pPr>
        <w:pStyle w:val="FirstParagraph"/>
      </w:pPr>
      <w:r>
        <w:t xml:space="preserve">Telnet: передача данных и паролей в открытом (незашифрованном) виде</w:t>
      </w:r>
    </w:p>
    <w:p>
      <w:pPr>
        <w:pStyle w:val="BodyText"/>
      </w:pPr>
      <w:r>
        <w:t xml:space="preserve">SSH (Secure Shell): все данные шифруются, включая пароли</w:t>
      </w:r>
    </w:p>
    <w:p>
      <w:pPr>
        <w:pStyle w:val="BodyText"/>
      </w:pPr>
      <w:r>
        <w:t xml:space="preserve">Предпочтительный способ: SSH</w:t>
      </w:r>
    </w:p>
    <w:p>
      <w:pPr>
        <w:pStyle w:val="BodyText"/>
      </w:pPr>
      <w:r>
        <w:t xml:space="preserve">Почему:</w:t>
      </w:r>
    </w:p>
    <w:p>
      <w:pPr>
        <w:pStyle w:val="BodyText"/>
      </w:pPr>
      <w:r>
        <w:t xml:space="preserve">Безопасность:</w:t>
      </w:r>
      <w:r>
        <w:t xml:space="preserve"> </w:t>
      </w:r>
      <w:r>
        <w:t xml:space="preserve">все данные шифруются, включая пароли (в Telnet пароли передаются в открытом виде)</w:t>
      </w:r>
    </w:p>
    <w:p>
      <w:pPr>
        <w:pStyle w:val="BodyText"/>
      </w:pPr>
      <w:r>
        <w:t xml:space="preserve">Аутентификация: поддерживает как парольную, так и ключевую аутентификацию</w:t>
      </w:r>
    </w:p>
    <w:p>
      <w:pPr>
        <w:pStyle w:val="BodyText"/>
      </w:pPr>
      <w:r>
        <w:t xml:space="preserve">Целостность данных: гарантирует, что данные не были изменены во время передачи</w:t>
      </w:r>
    </w:p>
    <w:p>
      <w:pPr>
        <w:pStyle w:val="BodyText"/>
      </w:pPr>
      <w:r>
        <w:t xml:space="preserve">Конфиденциальность: защищает от перехвата трафика</w:t>
      </w:r>
    </w:p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получил основные навыки по начальному конфигурированию оборудования Cisco.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Седохин Даниил Алексеевич</dc:creator>
  <dc:language>ru-RU</dc:language>
  <cp:keywords/>
  <dcterms:created xsi:type="dcterms:W3CDTF">2026-02-19T20:46:21Z</dcterms:created>
  <dcterms:modified xsi:type="dcterms:W3CDTF">2026-02-19T20:46:21Z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Предварительная настройка оборудования Cisco</vt:lpwstr>
  </property>
  <property fmtid="{D5CDD505-2E9C-101B-9397-08002B2CF9AE}" pid="16" name="toc-title">
    <vt:lpwstr>Содержание</vt:lpwstr>
  </property>
</Properties>
</file>