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</w:t>
      </w:r>
    </w:p>
    <w:p>
      <w:pPr>
        <w:pStyle w:val="Subtitle"/>
      </w:pPr>
      <w:r>
        <w:t xml:space="preserve">Знакомство с Cisco Packet Tracer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на домашнем устройстве Cisco Packet Tracer.</w:t>
      </w:r>
    </w:p>
    <w:p>
      <w:pPr>
        <w:numPr>
          <w:ilvl w:val="0"/>
          <w:numId w:val="1001"/>
        </w:numPr>
      </w:pPr>
      <w:r>
        <w:t xml:space="preserve">Постройте простейшую сеть в Cisco Packet Tracer, проведите простейшую</w:t>
      </w:r>
      <w:r>
        <w:t xml:space="preserve"> </w:t>
      </w:r>
      <w:r>
        <w:t xml:space="preserve">настройку оборудования.</w:t>
      </w:r>
    </w:p>
    <w:bookmarkEnd w:id="21"/>
    <w:bookmarkStart w:id="8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Начиная с версии 7 для работы Packet Tracer требуется наличие учётной записи в Network Academy: https://www.netacad.com/ или https://</w:t>
      </w:r>
      <w:r>
        <w:t xml:space="preserve"> </w:t>
      </w:r>
      <w:r>
        <w:t xml:space="preserve">skillsforall.com/. При запуске Packet Tracer на компьютере без доступа</w:t>
      </w:r>
      <w:r>
        <w:t xml:space="preserve"> </w:t>
      </w:r>
      <w:r>
        <w:t xml:space="preserve">к сети учётная запись не проверяется.</w:t>
      </w:r>
    </w:p>
    <w:p>
      <w:pPr>
        <w:pStyle w:val="BodyText"/>
      </w:pPr>
      <w:r>
        <w:t xml:space="preserve">Установите в вашей операционной системе Cisco Packet Tracer</w:t>
      </w:r>
      <w:r>
        <w:t xml:space="preserve"> </w:t>
      </w:r>
      <w:r>
        <w:t xml:space="preserve">Для ОС типа Windows требуется блокировать для Packet Tracer доступ</w:t>
      </w:r>
      <w:r>
        <w:t xml:space="preserve"> </w:t>
      </w:r>
      <w:r>
        <w:t xml:space="preserve">в Интернет:</w:t>
      </w:r>
    </w:p>
    <w:p>
      <w:pPr>
        <w:pStyle w:val="BodyText"/>
      </w:pPr>
      <w:r>
        <w:t xml:space="preserve">Откройте «Панель управления».</w:t>
      </w:r>
    </w:p>
    <w:p>
      <w:pPr>
        <w:pStyle w:val="BodyText"/>
      </w:pPr>
      <w:r>
        <w:t xml:space="preserve">Откройте пункт «Брандмауэр» Защитника Windows или просто Брандмауэр Windows.</w:t>
      </w:r>
    </w:p>
    <w:p>
      <w:pPr>
        <w:pStyle w:val="BodyText"/>
      </w:pPr>
      <w:r>
        <w:t xml:space="preserve">В открывшемся окне нажмите «Дополнительные параметры». Откроется окно брандмауэра в режиме повышенной безопасности.</w:t>
      </w:r>
    </w:p>
    <w:p>
      <w:pPr>
        <w:pStyle w:val="BodyText"/>
      </w:pPr>
      <w:r>
        <w:t xml:space="preserve">Выберите «Правило для исходящего подключения», а потом — «Создать правило».</w:t>
      </w:r>
    </w:p>
    <w:p>
      <w:pPr>
        <w:pStyle w:val="BodyText"/>
      </w:pPr>
      <w:r>
        <w:t xml:space="preserve">Выберите «Для программы» и нажмите «Далее».</w:t>
      </w:r>
    </w:p>
    <w:p>
      <w:pPr>
        <w:pStyle w:val="BodyText"/>
      </w:pPr>
      <w:r>
        <w:t xml:space="preserve">Укажите путь к исполняемому файлу программы, которой нужно</w:t>
      </w:r>
      <w:r>
        <w:t xml:space="preserve"> </w:t>
      </w:r>
      <w:r>
        <w:t xml:space="preserve">запретить доступ в Интернет. В данном случае путь к установленному</w:t>
      </w:r>
      <w:r>
        <w:t xml:space="preserve"> </w:t>
      </w:r>
      <w:r>
        <w:t xml:space="preserve">у вас в ОС Packet Tracer.</w:t>
      </w:r>
    </w:p>
    <w:p>
      <w:pPr>
        <w:pStyle w:val="BodyText"/>
      </w:pPr>
      <w:r>
        <w:t xml:space="preserve">В следующем окне оставьте отмеченным пункт «Блокировать подключение».</w:t>
      </w:r>
    </w:p>
    <w:p>
      <w:pPr>
        <w:pStyle w:val="BodyText"/>
      </w:pPr>
      <w:r>
        <w:t xml:space="preserve">В следующем окне отметьте, для каких сетей выполнять блокировку.</w:t>
      </w:r>
      <w:r>
        <w:t xml:space="preserve"> </w:t>
      </w:r>
      <w:r>
        <w:t xml:space="preserve">Если для любых, то оставьте отмеченными все пункты.</w:t>
      </w:r>
    </w:p>
    <w:p>
      <w:pPr>
        <w:pStyle w:val="BodyText"/>
      </w:pPr>
      <w:r>
        <w:t xml:space="preserve">Укажите понятное для вас имя правила и нажмите «Готово».</w:t>
      </w:r>
    </w:p>
    <w:p>
      <w:pPr>
        <w:pStyle w:val="BodyText"/>
      </w:pPr>
      <w:r>
        <w:t xml:space="preserve">Запустите Packet Tracer. При корректной настройке после запуска</w:t>
      </w:r>
      <w:r>
        <w:t xml:space="preserve"> </w:t>
      </w:r>
      <w:r>
        <w:t xml:space="preserve">не должна требоваться аутентификация.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33861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Packet Tracer и блокировка для него доступа в Интернет</w:t>
            </w:r>
          </w:p>
          <w:bookmarkEnd w:id="25"/>
        </w:tc>
      </w:tr>
    </w:tbl>
    <w:p>
      <w:pPr>
        <w:pStyle w:val="BodyText"/>
      </w:pPr>
      <w:r>
        <w:t xml:space="preserve">Создайте новый проект (например, lab_PT-01.pkt).</w:t>
      </w:r>
    </w:p>
    <w:p>
      <w:pPr>
        <w:pStyle w:val="BodyText"/>
      </w:pPr>
      <w:r>
        <w:t xml:space="preserve">В рабочем пространстве разместите концентратор (Hub-PT) и четыре оконечных устройства PC. Соедините оконечные устройства с концентратором</w:t>
      </w:r>
      <w:r>
        <w:t xml:space="preserve"> </w:t>
      </w:r>
      <w:r>
        <w:t xml:space="preserve">прямым кабелем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7921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2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нового проекта и воспроизведение топологии сети</w:t>
            </w:r>
          </w:p>
          <w:bookmarkEnd w:id="29"/>
        </w:tc>
      </w:tr>
    </w:tbl>
    <w:p>
      <w:pPr>
        <w:pStyle w:val="BodyText"/>
      </w:pPr>
      <w:r>
        <w:t xml:space="preserve">Щёлкнув последовательно на каждом оконечном устройстве, задайте статические IP-адреса 192.168.1.11, 192.168.1.12,</w:t>
      </w:r>
      <w:r>
        <w:t xml:space="preserve"> </w:t>
      </w:r>
      <w:r>
        <w:t xml:space="preserve">192.168.1.13, 192.168.1.14 с маской подсети 255.255.255.0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49823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Задаем ip адреса и маски подсети</w:t>
            </w:r>
          </w:p>
          <w:bookmarkEnd w:id="33"/>
        </w:tc>
      </w:tr>
    </w:tbl>
    <w:p>
      <w:pPr>
        <w:pStyle w:val="BodyText"/>
      </w:pPr>
      <w:r>
        <w:t xml:space="preserve">В основном окне проекта перейдите из режима реального времени (Realtime)</w:t>
      </w:r>
      <w:r>
        <w:t xml:space="preserve"> </w:t>
      </w:r>
      <w:r>
        <w:t xml:space="preserve">в режим моделирования (Simulation).</w:t>
      </w:r>
      <w:r>
        <w:t xml:space="preserve"> </w:t>
      </w:r>
      <w:r>
        <w:t xml:space="preserve">Выберите на панели инструментов</w:t>
      </w:r>
      <w:r>
        <w:t xml:space="preserve"> </w:t>
      </w:r>
      <w:r>
        <w:t xml:space="preserve">мышкой «Add Simple PDU (P)» и щёлкните сначала на PC0, затем на PC2.</w:t>
      </w:r>
    </w:p>
    <w:p>
      <w:pPr>
        <w:pStyle w:val="BodyText"/>
      </w:pPr>
      <w:r>
        <w:t xml:space="preserve">В рабочей области должны будут появится два конверта, обозначающих пакеты, в списке событий на панели моделирования должны будут появиться</w:t>
      </w:r>
      <w:r>
        <w:t xml:space="preserve"> </w:t>
      </w:r>
      <w:r>
        <w:t xml:space="preserve">два события, относящихся к пакетам ARP и ICMP соответственно</w:t>
      </w:r>
      <w:r>
        <w:t xml:space="preserve"> </w:t>
      </w:r>
      <w:r>
        <w:t xml:space="preserve">На панели моделирования нажмите кнопку «Play» и проследите за движением пакетов ARP и ICMP от устройства PC0 до устройства PC2 и обратно.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35155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1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путей движения пакетов ARP и ICMP от PC0 до PC2 и обратно</w:t>
            </w:r>
          </w:p>
          <w:bookmarkEnd w:id="37"/>
        </w:tc>
      </w:tr>
    </w:tbl>
    <w:p>
      <w:pPr>
        <w:pStyle w:val="BodyText"/>
      </w:pPr>
      <w:r>
        <w:t xml:space="preserve">Щёлкнув на строке события, откройте окно информации о PDU и изучите,</w:t>
      </w:r>
      <w:r>
        <w:t xml:space="preserve"> </w:t>
      </w:r>
      <w:r>
        <w:t xml:space="preserve">что происходит на уровне модели OSI при перемещении пакета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15722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модели OSI при перемещении пакета</w:t>
            </w:r>
          </w:p>
          <w:bookmarkEnd w:id="41"/>
        </w:tc>
      </w:tr>
    </w:tbl>
    <w:p>
      <w:pPr>
        <w:pStyle w:val="BodyText"/>
      </w:pPr>
      <w:r>
        <w:t xml:space="preserve">Откройте вкладку с информацией о PDU Исследуйте структуру</w:t>
      </w:r>
      <w:r>
        <w:t xml:space="preserve"> </w:t>
      </w:r>
      <w:r>
        <w:t xml:space="preserve">пакета ICMP.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27159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1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структуры пакета ICMP</w:t>
            </w:r>
          </w:p>
          <w:bookmarkEnd w:id="45"/>
        </w:tc>
      </w:tr>
    </w:tbl>
    <w:p>
      <w:pPr>
        <w:pStyle w:val="BodyText"/>
      </w:pPr>
      <w:r>
        <w:t xml:space="preserve">Очистите список событий, удалив сценарий моделирования. Выберите на</w:t>
      </w:r>
      <w:r>
        <w:t xml:space="preserve"> </w:t>
      </w:r>
      <w:r>
        <w:t xml:space="preserve">панели инструментов мышкой «Add Simple PDU (P)» и щёлкните сначала</w:t>
      </w:r>
      <w:r>
        <w:t xml:space="preserve"> </w:t>
      </w:r>
      <w:r>
        <w:t xml:space="preserve">на PC0, затем на PC2. Снова выберите на панели инструментов мышкой</w:t>
      </w:r>
      <w:r>
        <w:t xml:space="preserve"> </w:t>
      </w:r>
      <w:r>
        <w:t xml:space="preserve">«Add Simple PDU (P)» и щёлкните сначала на PC2, затем на PC0. На панели</w:t>
      </w:r>
      <w:r>
        <w:t xml:space="preserve"> </w:t>
      </w:r>
      <w:r>
        <w:t xml:space="preserve">моделирования нажмите кнопку «Play» и проследите за возникновением</w:t>
      </w:r>
      <w:r>
        <w:t xml:space="preserve"> </w:t>
      </w:r>
      <w:r>
        <w:t xml:space="preserve">коллизии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09514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5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Моделирование ситуации с возникновением коллизии</w:t>
            </w:r>
          </w:p>
          <w:bookmarkEnd w:id="49"/>
        </w:tc>
      </w:tr>
    </w:tbl>
    <w:p>
      <w:pPr>
        <w:pStyle w:val="BodyText"/>
      </w:pPr>
      <w:r>
        <w:t xml:space="preserve">В списке событий посмотрите информацию о PDU.</w:t>
      </w:r>
      <w:r>
        <w:t xml:space="preserve"> </w:t>
      </w:r>
      <w:r>
        <w:t xml:space="preserve">Кадр Ethernet (L2)</w:t>
      </w:r>
    </w:p>
    <w:p>
      <w:pPr>
        <w:pStyle w:val="BodyText"/>
      </w:pPr>
      <w:r>
        <w:t xml:space="preserve">DEST ADDR: 0060.2F36.4CD7 — MAC-адрес получателя (компьютер с IP 192.168.1.11).</w:t>
      </w:r>
    </w:p>
    <w:p>
      <w:pPr>
        <w:pStyle w:val="BodyText"/>
      </w:pPr>
      <w:r>
        <w:t xml:space="preserve">SRC ADDR: 0005.5EBA…. — MAC-адрес отправителя (компьютер с IP 192.168.1.13).</w:t>
      </w:r>
    </w:p>
    <w:p>
      <w:pPr>
        <w:pStyle w:val="BodyText"/>
      </w:pPr>
      <w:r>
        <w:t xml:space="preserve">Это уже не широковещательный кадр, а адресный (unicast).</w:t>
      </w:r>
    </w:p>
    <w:p>
      <w:pPr>
        <w:pStyle w:val="Compact"/>
        <w:numPr>
          <w:ilvl w:val="0"/>
          <w:numId w:val="1002"/>
        </w:numPr>
      </w:pPr>
      <w:r>
        <w:t xml:space="preserve">Пакет IP (L3)</w:t>
      </w:r>
    </w:p>
    <w:p>
      <w:pPr>
        <w:pStyle w:val="FirstParagraph"/>
      </w:pPr>
      <w:r>
        <w:t xml:space="preserve">SRC IP: 192.168.1.13 — отправитель.</w:t>
      </w:r>
    </w:p>
    <w:p>
      <w:pPr>
        <w:pStyle w:val="BodyText"/>
      </w:pPr>
      <w:r>
        <w:t xml:space="preserve">DST IP: 192.168.1.11 — получатель.</w:t>
      </w:r>
    </w:p>
    <w:p>
      <w:pPr>
        <w:pStyle w:val="BodyText"/>
      </w:pPr>
      <w:r>
        <w:t xml:space="preserve">PRO: 0x01 — протокол ICMP.</w:t>
      </w:r>
    </w:p>
    <w:p>
      <w:pPr>
        <w:pStyle w:val="BodyText"/>
      </w:pPr>
      <w:r>
        <w:t xml:space="preserve">TTL: 255 — время жизни пакета.</w:t>
      </w:r>
    </w:p>
    <w:p>
      <w:pPr>
        <w:pStyle w:val="Compact"/>
        <w:numPr>
          <w:ilvl w:val="0"/>
          <w:numId w:val="1003"/>
        </w:numPr>
      </w:pPr>
      <w:r>
        <w:t xml:space="preserve">Сообщение ICMP (L4)</w:t>
      </w:r>
    </w:p>
    <w:p>
      <w:pPr>
        <w:pStyle w:val="FirstParagraph"/>
      </w:pPr>
      <w:r>
        <w:t xml:space="preserve">TYPE: 0x08 — Echo Request (ping-запрос).</w:t>
      </w:r>
    </w:p>
    <w:p>
      <w:pPr>
        <w:pStyle w:val="BodyText"/>
      </w:pPr>
      <w:r>
        <w:t xml:space="preserve">CODE: 0x00 — стандартный код.</w:t>
      </w:r>
    </w:p>
    <w:p>
      <w:pPr>
        <w:pStyle w:val="BodyText"/>
      </w:pPr>
      <w:r>
        <w:t xml:space="preserve">SEQ NUMBER: 1 — первый пакет в серии.</w:t>
      </w:r>
    </w:p>
    <w:p>
      <w:pPr>
        <w:pStyle w:val="BodyText"/>
      </w:pPr>
      <w:r>
        <w:t xml:space="preserve">Вывод: Это ping-запрос от компьютера 192.168.1.13 к компьютеру 192.168.1.11. MAC-адреса уже известны (ARP-запрос ранее отработал), поэтому пакет идёт сразу получателю.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49019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0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Просмотр информации о PDU</w:t>
            </w:r>
          </w:p>
          <w:bookmarkEnd w:id="53"/>
        </w:tc>
      </w:tr>
    </w:tbl>
    <w:p>
      <w:pPr>
        <w:pStyle w:val="BodyText"/>
      </w:pPr>
      <w:r>
        <w:t xml:space="preserve">Перейдите в режим реального времени (Realtime). В рабочем пространстве</w:t>
      </w:r>
      <w:r>
        <w:t xml:space="preserve"> </w:t>
      </w:r>
      <w:r>
        <w:t xml:space="preserve">разместите коммутатор (например Cisco 2950-24) и 4 оконечных устройства</w:t>
      </w:r>
      <w:r>
        <w:t xml:space="preserve"> </w:t>
      </w:r>
      <w:r>
        <w:t xml:space="preserve">PC. Соедините оконечные устройства с коммутатором прямым кабелем.</w:t>
      </w:r>
      <w:r>
        <w:t xml:space="preserve"> </w:t>
      </w:r>
      <w:r>
        <w:t xml:space="preserve">Щёлкнув последовательно на каждом оконечном устройстве, задайте статические IP-адреса 192.168.1.21, 192.168.1.22, 192.168.1.23, 192.168.1.24 с маской</w:t>
      </w:r>
      <w:r>
        <w:t xml:space="preserve"> </w:t>
      </w:r>
      <w:r>
        <w:t xml:space="preserve">подсети 255.255.255.0.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69857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8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Воспроизведение новой топологии сети с коммутатором</w:t>
            </w:r>
          </w:p>
          <w:bookmarkEnd w:id="57"/>
        </w:tc>
      </w:tr>
    </w:tbl>
    <w:p>
      <w:pPr>
        <w:pStyle w:val="BodyText"/>
      </w:pPr>
      <w:r>
        <w:t xml:space="preserve">В основном окне проекта перейдите из режима реального времени (Realtime)</w:t>
      </w:r>
      <w:r>
        <w:t xml:space="preserve"> </w:t>
      </w:r>
      <w:r>
        <w:t xml:space="preserve">в режим моделирования (Simulation). Выберите на панели инструментов</w:t>
      </w:r>
      <w:r>
        <w:t xml:space="preserve"> </w:t>
      </w:r>
      <w:r>
        <w:t xml:space="preserve">мышкой «Add Simple PDU (P)» и щёлкните сначала на PC4, затем на PC6.</w:t>
      </w:r>
    </w:p>
    <w:p>
      <w:pPr>
        <w:pStyle w:val="BodyText"/>
      </w:pPr>
      <w:r>
        <w:t xml:space="preserve">В рабочей области должны будут появится два конверта, обозначающих</w:t>
      </w:r>
      <w:r>
        <w:t xml:space="preserve"> </w:t>
      </w:r>
      <w:r>
        <w:t xml:space="preserve">пакеты, в списке событий на панели моделирования должны будут появиться два события, относящихся к пакетам ARP и ICMP соответственно. На панели моделирования нажмите кнопку «Play» и проследите</w:t>
      </w:r>
      <w:r>
        <w:t xml:space="preserve"> </w:t>
      </w:r>
      <w:r>
        <w:t xml:space="preserve">за движением пакетов ARP и ICMP от устройства PC4 до устройства PC6</w:t>
      </w:r>
      <w:r>
        <w:t xml:space="preserve"> </w:t>
      </w:r>
      <w:r>
        <w:t xml:space="preserve">и обратно. Устройство 192.168.1.21 пингует устройство 192.168.1.24.</w:t>
      </w:r>
    </w:p>
    <w:p>
      <w:pPr>
        <w:pStyle w:val="BodyText"/>
      </w:pPr>
      <w:r>
        <w:t xml:space="preserve">Это уже второй пакет (Seq=2).</w:t>
      </w:r>
    </w:p>
    <w:p>
      <w:pPr>
        <w:pStyle w:val="BodyText"/>
      </w:pPr>
      <w:r>
        <w:t xml:space="preserve">MAC-адреса известны (нет ARP-запроса).</w:t>
      </w:r>
    </w:p>
    <w:p>
      <w:pPr>
        <w:pStyle w:val="BodyText"/>
      </w:pPr>
      <w:r>
        <w:t xml:space="preserve">Пакет идёт через коммутатор (Switch0), который просто передаст его на нужный порт по таблице MAC-адресов.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66796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7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пути пакетов ARP и ICMP от PC4 до PC6</w:t>
            </w:r>
          </w:p>
          <w:bookmarkEnd w:id="61"/>
        </w:tc>
      </w:tr>
    </w:tbl>
    <w:p>
      <w:pPr>
        <w:pStyle w:val="BodyText"/>
      </w:pPr>
      <w:r>
        <w:t xml:space="preserve">Очистите список событий, удалив сценарий моделирования. Выберите на</w:t>
      </w:r>
      <w:r>
        <w:t xml:space="preserve"> </w:t>
      </w:r>
      <w:r>
        <w:t xml:space="preserve">панели инструментов мышкой «Add Simple PDU (P)» и щёлкните сначала</w:t>
      </w:r>
      <w:r>
        <w:t xml:space="preserve"> </w:t>
      </w:r>
      <w:r>
        <w:t xml:space="preserve">на PC4, затем на PC6. Снова выберите на панели инструментов мышкой</w:t>
      </w:r>
      <w:r>
        <w:t xml:space="preserve"> </w:t>
      </w:r>
      <w:r>
        <w:t xml:space="preserve">«Add Simple PDU (P)» и щёлкните сначала на PC6, затем на PC4. На</w:t>
      </w:r>
      <w:r>
        <w:t xml:space="preserve"> </w:t>
      </w:r>
      <w:r>
        <w:t xml:space="preserve">панели моделирования нажмите кнопку «Play» и проследите за движением</w:t>
      </w:r>
      <w:r>
        <w:t xml:space="preserve"> </w:t>
      </w:r>
      <w:r>
        <w:t xml:space="preserve">пакетов.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24177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1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Моделирование ситуации с возможной коллизией, но с коммутатором</w:t>
            </w:r>
          </w:p>
          <w:bookmarkEnd w:id="65"/>
        </w:tc>
      </w:tr>
    </w:tbl>
    <w:p>
      <w:pPr>
        <w:pStyle w:val="BodyText"/>
      </w:pPr>
      <w:r>
        <w:t xml:space="preserve">Перейдите в режим реального времени (Realtime). В рабочем пространстве соедините кроссовым кабелем концентратор и коммутатор. Перейдите</w:t>
      </w:r>
      <w:r>
        <w:t xml:space="preserve"> </w:t>
      </w:r>
      <w:r>
        <w:t xml:space="preserve">в режим моделирования (Simulation). Очистите список событий, удалив</w:t>
      </w:r>
      <w:r>
        <w:t xml:space="preserve"> </w:t>
      </w:r>
      <w:r>
        <w:t xml:space="preserve">сценарий моделирования. Выберите на панели инструментов мышкой «Add</w:t>
      </w:r>
      <w:r>
        <w:t xml:space="preserve"> </w:t>
      </w:r>
      <w:r>
        <w:t xml:space="preserve">Simple PDU (P)» и щёлкните сначала на PC0, затем на PC4. Снова выберите на панели инструментов мышкой «Add Simple PDU (P)» и щёлкните</w:t>
      </w:r>
      <w:r>
        <w:t xml:space="preserve"> </w:t>
      </w:r>
      <w:r>
        <w:t xml:space="preserve">сначала на PC4, затем на PC0. На панели моделирования нажмите кнопку</w:t>
      </w:r>
      <w:r>
        <w:t xml:space="preserve"> </w:t>
      </w:r>
      <w:r>
        <w:t xml:space="preserve">«Play» и проследите за движением пакетов. Коллизия возникает из-за работы концентраторов:</w:t>
      </w:r>
    </w:p>
    <w:p>
      <w:pPr>
        <w:pStyle w:val="BodyText"/>
      </w:pPr>
      <w:r>
        <w:t xml:space="preserve">Несколько устройств (PC1, PC3, PC5 и др.) начали передачу одновременно (на метке времени 0.000).</w:t>
      </w:r>
    </w:p>
    <w:p>
      <w:pPr>
        <w:pStyle w:val="BodyText"/>
      </w:pPr>
      <w:r>
        <w:t xml:space="preserve">Концентратор — это «тупое» устройство. Он не умеет управлять очередностью, а просто тупо повторяет сигнал сразу во все порты.</w:t>
      </w:r>
    </w:p>
    <w:p>
      <w:pPr>
        <w:pStyle w:val="BodyText"/>
      </w:pPr>
      <w:r>
        <w:t xml:space="preserve">Когда два сигнала сталкиваются в среде передачи (на хабе), возникает коллизия. Данные искажаются, и никто никого не слышит.</w:t>
      </w:r>
    </w:p>
    <w:p>
      <w:pPr>
        <w:pStyle w:val="BodyText"/>
      </w:pPr>
      <w:r>
        <w:t xml:space="preserve">Почему потом пакеты всё же доходят:</w:t>
      </w:r>
    </w:p>
    <w:p>
      <w:pPr>
        <w:pStyle w:val="BodyText"/>
      </w:pPr>
      <w:r>
        <w:t xml:space="preserve">После коллизии срабатывает механизм CSMA/CD (Carrier Sense Multiple Access with Collision Detection).</w:t>
      </w:r>
    </w:p>
    <w:p>
      <w:pPr>
        <w:pStyle w:val="BodyText"/>
      </w:pPr>
      <w:r>
        <w:t xml:space="preserve">Устройства «замолкают», ждут случайный промежуток времени и пытаются отправить данные заново.</w:t>
      </w:r>
    </w:p>
    <w:p>
      <w:pPr>
        <w:pStyle w:val="BodyText"/>
      </w:pPr>
      <w:r>
        <w:t xml:space="preserve">Если повезёт, и в новый момент времени канал окажется свободен (передаёт кто-то один), пакет успешно добирается до адресата.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59853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Видоизменение топологии сети и повторный сценарий с возникновением коллизии</w:t>
            </w:r>
          </w:p>
          <w:bookmarkEnd w:id="69"/>
        </w:tc>
      </w:tr>
    </w:tbl>
    <w:p>
      <w:pPr>
        <w:pStyle w:val="BodyText"/>
      </w:pPr>
      <w:r>
        <w:t xml:space="preserve">Очистите список событий, удалив сценарий моделирования. На панели</w:t>
      </w:r>
      <w:r>
        <w:t xml:space="preserve"> </w:t>
      </w:r>
      <w:r>
        <w:t xml:space="preserve">моделирования нажмите «Play» и в списке событий получите пакеты STP</w:t>
      </w:r>
      <w:r>
        <w:t xml:space="preserve"> </w:t>
      </w:r>
      <w:r>
        <w:t xml:space="preserve">Исследуйте структуру STP.</w:t>
      </w:r>
      <w:r>
        <w:t xml:space="preserve"> </w:t>
      </w:r>
      <w:r>
        <w:t xml:space="preserve">1. Тип кадра Ethernet:</w:t>
      </w:r>
      <w:r>
        <w:t xml:space="preserve"> </w:t>
      </w:r>
      <w:r>
        <w:t xml:space="preserve">Ethernet 802.3 (не Ethernet II). Вместо поля Type — поле LEN (длина данных).</w:t>
      </w:r>
    </w:p>
    <w:p>
      <w:pPr>
        <w:pStyle w:val="Compact"/>
        <w:numPr>
          <w:ilvl w:val="0"/>
          <w:numId w:val="1004"/>
        </w:numPr>
      </w:pPr>
      <w:r>
        <w:t xml:space="preserve">Структура MAC-адресов:</w:t>
      </w:r>
    </w:p>
    <w:p>
      <w:pPr>
        <w:pStyle w:val="FirstParagraph"/>
      </w:pPr>
      <w:r>
        <w:t xml:space="preserve">DST MAC: 0180.C200.0000 — групповой (multicast) адрес для STP.</w:t>
      </w:r>
    </w:p>
    <w:p>
      <w:pPr>
        <w:pStyle w:val="BodyText"/>
      </w:pPr>
      <w:r>
        <w:t xml:space="preserve">SRC MAC: не полностью виден, но начинается с 000C.CF61… — первые 3 байта — идентификатор производителя (OUI), вторые 3 — уникальный номер устройства.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60463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4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структуры пакетов STP</w:t>
            </w:r>
          </w:p>
          <w:bookmarkEnd w:id="73"/>
        </w:tc>
      </w:tr>
    </w:tbl>
    <w:p>
      <w:pPr>
        <w:pStyle w:val="BodyText"/>
      </w:pPr>
      <w:r>
        <w:t xml:space="preserve">Перейдите в режим реального времени (Realtime). В рабочем пространстве добавьте маршрутизатор (например, Cisco 2811). Соедините прямым</w:t>
      </w:r>
      <w:r>
        <w:t xml:space="preserve"> </w:t>
      </w:r>
      <w:r>
        <w:t xml:space="preserve">кабелем коммутатор и маршрутизатор. Щёлкните на маршрутизаторе и на вкладке его конфигурации пропишите статический IP-адрес</w:t>
      </w:r>
      <w:r>
        <w:t xml:space="preserve"> </w:t>
      </w:r>
      <w:r>
        <w:t xml:space="preserve">192.168.1.254 с маской 255.255.255.0, активируйте порт, поставив галочку</w:t>
      </w:r>
      <w:r>
        <w:t xml:space="preserve"> </w:t>
      </w:r>
      <w:r>
        <w:t xml:space="preserve">«On» напротив «Port Status»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00480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Добавление маршрутизатора и его настройка</w:t>
            </w:r>
          </w:p>
          <w:bookmarkEnd w:id="77"/>
        </w:tc>
      </w:tr>
    </w:tbl>
    <w:p>
      <w:pPr>
        <w:pStyle w:val="BodyText"/>
      </w:pPr>
      <w:r>
        <w:t xml:space="preserve">Перейдите в режим моделирования (Simulation). Очистите список событий, удалив сценарий моделирования. Выберите на панели инструментов</w:t>
      </w:r>
      <w:r>
        <w:t xml:space="preserve"> </w:t>
      </w:r>
      <w:r>
        <w:t xml:space="preserve">мышкой «Add Simple PDU (P)» и щёлкните сначала на PC3, затем на маршрутизаторе. На панели моделирования нажмите кнопку «Play» и проследите</w:t>
      </w:r>
      <w:r>
        <w:t xml:space="preserve"> </w:t>
      </w:r>
      <w:r>
        <w:t xml:space="preserve">за движением пакетов ARP, ICMP, STP и CDP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52463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Просмотр пути движения пакетов ARP, ICMP, STP и CDP</w:t>
            </w:r>
          </w:p>
          <w:bookmarkEnd w:id="81"/>
        </w:tc>
      </w:tr>
    </w:tbl>
    <w:p>
      <w:pPr>
        <w:pStyle w:val="BodyText"/>
      </w:pPr>
      <w:r>
        <w:t xml:space="preserve">Исследуйте структуру пакета CDP, опишите структуру кадра Ethernet. Какой тип имеет кадр Ethernet?</w:t>
      </w:r>
      <w:r>
        <w:t xml:space="preserve"> </w:t>
      </w:r>
      <w:r>
        <w:t xml:space="preserve">Опишите структуру MAC-адресов.</w:t>
      </w:r>
      <w:r>
        <w:t xml:space="preserve"> </w:t>
      </w:r>
      <w:r>
        <w:t xml:space="preserve">1. Тип кадра Ethernet:</w:t>
      </w:r>
      <w:r>
        <w:t xml:space="preserve"> </w:t>
      </w:r>
      <w:r>
        <w:t xml:space="preserve">Ethernet 802.3 (так как используется LLC, а не поле Type).</w:t>
      </w:r>
    </w:p>
    <w:p>
      <w:pPr>
        <w:pStyle w:val="Compact"/>
        <w:numPr>
          <w:ilvl w:val="0"/>
          <w:numId w:val="1005"/>
        </w:numPr>
      </w:pPr>
      <w:r>
        <w:t xml:space="preserve">Структура MAC-адресов:</w:t>
      </w:r>
    </w:p>
    <w:p>
      <w:pPr>
        <w:pStyle w:val="FirstParagraph"/>
      </w:pPr>
      <w:r>
        <w:t xml:space="preserve">DST MAC: 0180.C200.0000 — групповой (multicast) адрес Cisco для CDP (все устройства Cisco слушают этот адрес).</w:t>
      </w:r>
    </w:p>
    <w:p>
      <w:pPr>
        <w:pStyle w:val="BodyText"/>
      </w:pPr>
      <w:r>
        <w:t xml:space="preserve">SRC MAC: Не полностью виден, но это уникальный MAC-адрес отправителя (первые 3 байта — OUI производителя, последние 3 — серийный номер устройства).</w:t>
      </w:r>
    </w:p>
    <w:p>
      <w:pPr>
        <w:pStyle w:val="Compact"/>
        <w:numPr>
          <w:ilvl w:val="0"/>
          <w:numId w:val="1006"/>
        </w:numPr>
      </w:pPr>
      <w:r>
        <w:t xml:space="preserve">Внутри кадра:</w:t>
      </w:r>
    </w:p>
    <w:p>
      <w:pPr>
        <w:pStyle w:val="FirstParagraph"/>
      </w:pPr>
      <w:r>
        <w:t xml:space="preserve">LLC (Logical Link Control):</w:t>
      </w:r>
    </w:p>
    <w:p>
      <w:pPr>
        <w:pStyle w:val="BodyText"/>
      </w:pPr>
      <w:r>
        <w:t xml:space="preserve">DSAP: 0xAA</w:t>
      </w:r>
    </w:p>
    <w:p>
      <w:pPr>
        <w:pStyle w:val="BodyText"/>
      </w:pPr>
      <w:r>
        <w:t xml:space="preserve">SSAP: 0xAA</w:t>
      </w:r>
    </w:p>
    <w:p>
      <w:pPr>
        <w:pStyle w:val="BodyText"/>
      </w:pPr>
      <w:r>
        <w:t xml:space="preserve">CONTROL: 0x03 — указывает на использование SNAP (Subnetwork Access Protocol).</w:t>
      </w:r>
    </w:p>
    <w:p>
      <w:pPr>
        <w:pStyle w:val="BodyText"/>
      </w:pPr>
      <w:r>
        <w:t xml:space="preserve">SNAP:</w:t>
      </w:r>
    </w:p>
    <w:p>
      <w:pPr>
        <w:pStyle w:val="BodyText"/>
      </w:pPr>
      <w:r>
        <w:t xml:space="preserve">OUI: 0x00000C (Cisco)</w:t>
      </w:r>
    </w:p>
    <w:p>
      <w:pPr>
        <w:pStyle w:val="BodyText"/>
      </w:pPr>
      <w:r>
        <w:t xml:space="preserve">PID: 0x2000 (CDP).</w:t>
      </w:r>
    </w:p>
    <w:p>
      <w:pPr>
        <w:pStyle w:val="BodyText"/>
      </w:pPr>
      <w:r>
        <w:t xml:space="preserve">CDP (Cisco Discovery Protocol): служебный протокол Cisco для сбора информации о соседних устройствах.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69917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Просмотр структуры пакетов CDP</w:t>
            </w:r>
          </w:p>
          <w:bookmarkEnd w:id="85"/>
        </w:tc>
      </w:tr>
    </w:tbl>
    <w:bookmarkEnd w:id="86"/>
    <w:bookmarkStart w:id="8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Концентратор, коммутатор, маршрутизатор, шлюз</w:t>
      </w:r>
    </w:p>
    <w:p>
      <w:pPr>
        <w:pStyle w:val="FirstParagraph"/>
      </w:pPr>
      <w:r>
        <w:t xml:space="preserve">Концентратор — устройство физического уровня, которое повторяет сигнал, полученный на один порт, на все остальные порты (не анализируя данные). Используется крайне редко (устарел), только для очень маленьких сетей или в лабораторных целях.</w:t>
      </w:r>
    </w:p>
    <w:p>
      <w:pPr>
        <w:pStyle w:val="BodyText"/>
      </w:pPr>
      <w:r>
        <w:t xml:space="preserve">Коммутатор — устройство канального уровня, которое передает данные напрямую только тому устройству, которому они предназначены (на основе MAC-адресов). Используется внутри локальной сети для соединения компьютеров и других устройств.</w:t>
      </w:r>
    </w:p>
    <w:p>
      <w:pPr>
        <w:pStyle w:val="BodyText"/>
      </w:pPr>
      <w:r>
        <w:t xml:space="preserve">Маршрутизатор — устройство сетевого уровня, которое соединяет разные сети (например, LAN и Интернет) и выбирает путь для данных на основе IP-адресов. Используется для выхода в интернет и объединения сетей.</w:t>
      </w:r>
    </w:p>
    <w:p>
      <w:pPr>
        <w:pStyle w:val="BodyText"/>
      </w:pPr>
      <w:r>
        <w:t xml:space="preserve">Шлюз (Gateway) — это устройство или программа для соединения сетей с разными протоколами (например, для выхода из локальной сети в интернет). Обычно под шлюзом понимают адрес маршрутизатора, через который устройства выходят в другие сети.</w:t>
      </w:r>
    </w:p>
    <w:p>
      <w:pPr>
        <w:pStyle w:val="Compact"/>
        <w:numPr>
          <w:ilvl w:val="0"/>
          <w:numId w:val="1008"/>
        </w:numPr>
      </w:pPr>
      <w:r>
        <w:t xml:space="preserve">IP-адрес, сетевая маска, broadcast-адрес</w:t>
      </w:r>
    </w:p>
    <w:p>
      <w:pPr>
        <w:pStyle w:val="FirstParagraph"/>
      </w:pPr>
      <w:r>
        <w:t xml:space="preserve">IP-адрес — это уникальный числовой идентификатор устройства (хоста) в сети (например, 192.168.1.5).</w:t>
      </w:r>
    </w:p>
    <w:p>
      <w:pPr>
        <w:pStyle w:val="BodyText"/>
      </w:pPr>
      <w:r>
        <w:t xml:space="preserve">Сетевая маска — это число, которое</w:t>
      </w:r>
      <w:r>
        <w:t xml:space="preserve"> </w:t>
      </w:r>
      <w:r>
        <w:t xml:space="preserve">“отсекает”</w:t>
      </w:r>
      <w:r>
        <w:t xml:space="preserve"> </w:t>
      </w:r>
      <w:r>
        <w:t xml:space="preserve">от IP-адреса часть, отвечающую за номер самой сети, от части, отвечающей за номер узла (например, 255.255.255.0 говорит, что первые три цифры — это сеть, а последняя — устройство).</w:t>
      </w:r>
    </w:p>
    <w:p>
      <w:pPr>
        <w:pStyle w:val="BodyText"/>
      </w:pPr>
      <w:r>
        <w:t xml:space="preserve">Broadcast-адрес — это специальный адрес, который используется для отправки данных сразу всем устройствам в данной сети (например, 192.168.1.255).</w:t>
      </w:r>
    </w:p>
    <w:p>
      <w:pPr>
        <w:pStyle w:val="Compact"/>
        <w:numPr>
          <w:ilvl w:val="0"/>
          <w:numId w:val="1009"/>
        </w:numPr>
      </w:pPr>
      <w:r>
        <w:t xml:space="preserve">Как можно проверить доступность узла сети?</w:t>
      </w:r>
      <w:r>
        <w:t xml:space="preserve"> </w:t>
      </w:r>
      <w:r>
        <w:t xml:space="preserve">С помощью команды ping (в командной строке: ping</w:t>
      </w:r>
      <w:r>
        <w:t xml:space="preserve"> </w:t>
      </w:r>
      <w:r>
        <w:t xml:space="preserve">). Она отправляет специальные запросы узлу и ждет ответа, показывая, доходит ли связь и с какой скоростью.</w:t>
      </w:r>
    </w:p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установил инструмент моделирования конфигурации сети Cisco Packet</w:t>
      </w:r>
      <w:r>
        <w:t xml:space="preserve"> </w:t>
      </w:r>
      <w:r>
        <w:t xml:space="preserve">Tracer, ознакомился с его интерфейсом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Седохин Даниил Алексеевич</dc:creator>
  <dc:language>ru-RU</dc:language>
  <cp:keywords/>
  <dcterms:created xsi:type="dcterms:W3CDTF">2026-02-14T19:53:21Z</dcterms:created>
  <dcterms:modified xsi:type="dcterms:W3CDTF">2026-02-14T19:53:21Z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Знакомство с Cisco Packet Tracer</vt:lpwstr>
  </property>
  <property fmtid="{D5CDD505-2E9C-101B-9397-08002B2CF9AE}" pid="16" name="toc-title">
    <vt:lpwstr>Содержание</vt:lpwstr>
  </property>
</Properties>
</file>