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1.jpg" ContentType="image/jpeg"/>
  <Override PartName="/word/media/rId104.jpg" ContentType="image/jpeg"/>
  <Override PartName="/word/media/rId29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OC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Седохин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Суть задания заключается в установке OC Linux c дистрибутивом Fedora и настройка OC.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</w:p>
    <w:p>
      <w:pPr>
        <w:pStyle w:val="SourceCode"/>
      </w:pPr>
      <w:r>
        <w:rPr>
          <w:rStyle w:val="VerbatimChar"/>
        </w:rPr>
        <w:t xml:space="preserve">Intel Core i3-550 3.2 GHz, 4 GB оперативной памяти, 80 GB свободного места на жёстком диске;  </w:t>
      </w:r>
      <w:r>
        <w:br/>
      </w:r>
      <w:r>
        <w:rPr>
          <w:rStyle w:val="VerbatimChar"/>
        </w:rPr>
        <w:t xml:space="preserve">ОС Linux Gentoo (http://www.gentoo.ru/);  </w:t>
      </w:r>
      <w:r>
        <w:br/>
      </w:r>
      <w:r>
        <w:rPr>
          <w:rStyle w:val="VerbatimChar"/>
        </w:rPr>
        <w:t xml:space="preserve">VirtualBox версии 7.0 или новее.  </w:t>
      </w:r>
    </w:p>
    <w:p>
      <w:pPr>
        <w:pStyle w:val="FirstParagraph"/>
      </w:pPr>
      <w:r>
        <w:t xml:space="preserve">Для установки в виртуальную машину используется дистрибутив Linux Fedora (https://getfedora.org), вариант с менеджером окон sway (https://fedoraproject.org/spins/sway/).</w:t>
      </w:r>
      <w:r>
        <w:br/>
      </w:r>
      <w:r>
        <w:t xml:space="preserve">При выполнении лабораторной работы на своей технике вам необходимо скачать необходимый образ операционной системы (https://fedoraproject.org/spins/sway/download/index.html).</w:t>
      </w:r>
      <w:r>
        <w:br/>
      </w:r>
      <w:r>
        <w:t xml:space="preserve">В дисплейных классах можно воспользоваться образом в каталоге /afs/dk.sci.pfu.edu.ru/common/files/iso.</w:t>
      </w:r>
    </w:p>
    <w:bookmarkEnd w:id="22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Первой задачей будет настройка VirtualBox для дальнейшей установки новой ОС Linux с дистрибутивом Fedora. (рис. 1).</w:t>
      </w:r>
    </w:p>
    <w:p>
      <w:pPr>
        <w:pStyle w:val="CaptionedFigure"/>
      </w:pPr>
      <w:r>
        <w:drawing>
          <wp:inline>
            <wp:extent cx="5334000" cy="2811067"/>
            <wp:effectExtent b="0" l="0" r="0" t="0"/>
            <wp:docPr descr="Создание новой виртуальной машиныю. Задаём имя и обаз ISO из файлов лабораторной работы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новой виртуальной машиныю. Задаём имя и обаз ISO из файлов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Выделим необходимое количество памяти и процессоров. (рис. 2).</w:t>
      </w:r>
    </w:p>
    <w:p>
      <w:pPr>
        <w:pStyle w:val="CaptionedFigure"/>
      </w:pPr>
      <w:r>
        <w:drawing>
          <wp:inline>
            <wp:extent cx="5334000" cy="2779591"/>
            <wp:effectExtent b="0" l="0" r="0" t="0"/>
            <wp:docPr descr="Выделение памяти и рабочих процессоров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памяти и рабочих процессоров</w:t>
      </w:r>
    </w:p>
    <w:p>
      <w:pPr>
        <w:numPr>
          <w:ilvl w:val="0"/>
          <w:numId w:val="1003"/>
        </w:numPr>
        <w:pStyle w:val="Compact"/>
      </w:pPr>
      <w:r>
        <w:t xml:space="preserve">Создадим виртуальный жёсткий диск на 80ГБ. (рис. 3).</w:t>
      </w:r>
    </w:p>
    <w:p>
      <w:pPr>
        <w:pStyle w:val="CaptionedFigure"/>
      </w:pPr>
      <w:r>
        <w:drawing>
          <wp:inline>
            <wp:extent cx="5334000" cy="2784504"/>
            <wp:effectExtent b="0" l="0" r="0" t="0"/>
            <wp:docPr descr="Создание виртуального жёсткого диска на 80ГБ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виртуального жёсткого диска на 80ГБ</w:t>
      </w:r>
    </w:p>
    <w:p>
      <w:pPr>
        <w:numPr>
          <w:ilvl w:val="0"/>
          <w:numId w:val="1004"/>
        </w:numPr>
        <w:pStyle w:val="Compact"/>
      </w:pPr>
      <w:r>
        <w:t xml:space="preserve">Проверим характеристики новой виртуальной машины. (рис. 4)</w:t>
      </w:r>
    </w:p>
    <w:p>
      <w:pPr>
        <w:pStyle w:val="CaptionedFigure"/>
      </w:pPr>
      <w:r>
        <w:drawing>
          <wp:inline>
            <wp:extent cx="5334000" cy="2795358"/>
            <wp:effectExtent b="0" l="0" r="0" t="0"/>
            <wp:docPr descr="Характеристики новой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Характеристики новой виртуальной машины</w:t>
      </w:r>
    </w:p>
    <w:p>
      <w:pPr>
        <w:numPr>
          <w:ilvl w:val="0"/>
          <w:numId w:val="1005"/>
        </w:numPr>
        <w:pStyle w:val="Compact"/>
      </w:pPr>
      <w:r>
        <w:t xml:space="preserve">Запустим новую виртуальную машину. (рис. 5).</w:t>
      </w:r>
    </w:p>
    <w:p>
      <w:pPr>
        <w:pStyle w:val="CaptionedFigure"/>
      </w:pPr>
      <w:r>
        <w:drawing>
          <wp:inline>
            <wp:extent cx="5334000" cy="3674343"/>
            <wp:effectExtent b="0" l="0" r="0" t="0"/>
            <wp:docPr descr="Запуск виртуальной машины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виртуальной машины</w:t>
      </w:r>
    </w:p>
    <w:p>
      <w:pPr>
        <w:numPr>
          <w:ilvl w:val="0"/>
          <w:numId w:val="1006"/>
        </w:numPr>
        <w:pStyle w:val="Compact"/>
      </w:pPr>
      <w:r>
        <w:t xml:space="preserve">Нажмем комбинацию Win+Enter для запуска терминала.</w:t>
      </w:r>
      <w:r>
        <w:t xml:space="preserve"> </w:t>
      </w:r>
      <w:r>
        <w:t xml:space="preserve">В терминале запустим liveinst. (рис. 6).</w:t>
      </w:r>
    </w:p>
    <w:p>
      <w:pPr>
        <w:pStyle w:val="CaptionedFigure"/>
      </w:pPr>
      <w:r>
        <w:drawing>
          <wp:inline>
            <wp:extent cx="5334000" cy="4012163"/>
            <wp:effectExtent b="0" l="0" r="0" t="0"/>
            <wp:docPr descr="Установка OC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2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OC</w:t>
      </w:r>
    </w:p>
    <w:p>
      <w:pPr>
        <w:numPr>
          <w:ilvl w:val="0"/>
          <w:numId w:val="1007"/>
        </w:numPr>
        <w:pStyle w:val="Compact"/>
      </w:pPr>
      <w:r>
        <w:t xml:space="preserve">Выбеберм место установки OC. (рис. 7).</w:t>
      </w:r>
    </w:p>
    <w:p>
      <w:pPr>
        <w:pStyle w:val="CaptionedFigure"/>
      </w:pPr>
      <w:r>
        <w:drawing>
          <wp:inline>
            <wp:extent cx="5334000" cy="4025266"/>
            <wp:effectExtent b="0" l="0" r="0" t="0"/>
            <wp:docPr descr="Выбор места установки OC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места установки OC</w:t>
      </w:r>
    </w:p>
    <w:p>
      <w:pPr>
        <w:numPr>
          <w:ilvl w:val="0"/>
          <w:numId w:val="1008"/>
        </w:numPr>
        <w:pStyle w:val="Compact"/>
      </w:pPr>
      <w:r>
        <w:t xml:space="preserve">Создадим аккаунт администратора. (рис. 8).</w:t>
      </w:r>
    </w:p>
    <w:p>
      <w:pPr>
        <w:pStyle w:val="CaptionedFigure"/>
      </w:pPr>
      <w:r>
        <w:drawing>
          <wp:inline>
            <wp:extent cx="5334000" cy="3986244"/>
            <wp:effectExtent b="0" l="0" r="0" t="0"/>
            <wp:docPr descr="Cоздание аккаунта администратора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Cоздание аккаунта администратора</w:t>
      </w:r>
    </w:p>
    <w:p>
      <w:pPr>
        <w:numPr>
          <w:ilvl w:val="0"/>
          <w:numId w:val="1009"/>
        </w:numPr>
        <w:pStyle w:val="Compact"/>
      </w:pPr>
      <w:r>
        <w:t xml:space="preserve">Создадим пользователя. (рис. 9).</w:t>
      </w:r>
    </w:p>
    <w:p>
      <w:pPr>
        <w:pStyle w:val="CaptionedFigure"/>
      </w:pPr>
      <w:r>
        <w:drawing>
          <wp:inline>
            <wp:extent cx="5334000" cy="3992701"/>
            <wp:effectExtent b="0" l="0" r="0" t="0"/>
            <wp:docPr descr="Создание пользователя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пользователя</w:t>
      </w:r>
    </w:p>
    <w:p>
      <w:pPr>
        <w:numPr>
          <w:ilvl w:val="0"/>
          <w:numId w:val="1010"/>
        </w:numPr>
        <w:pStyle w:val="Compact"/>
      </w:pPr>
      <w:r>
        <w:t xml:space="preserve">После чего начнем установление. (рис. 10).</w:t>
      </w:r>
    </w:p>
    <w:p>
      <w:pPr>
        <w:pStyle w:val="CaptionedFigure"/>
      </w:pPr>
      <w:r>
        <w:drawing>
          <wp:inline>
            <wp:extent cx="5334000" cy="3990122"/>
            <wp:effectExtent b="0" l="0" r="0" t="0"/>
            <wp:docPr descr="Установка Fedora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Fedora</w:t>
      </w:r>
    </w:p>
    <w:p>
      <w:pPr>
        <w:numPr>
          <w:ilvl w:val="0"/>
          <w:numId w:val="1011"/>
        </w:numPr>
        <w:pStyle w:val="Compact"/>
      </w:pPr>
      <w:r>
        <w:t xml:space="preserve">После установки отключим оптический диск и перезапустим виртаульную машину. (рис. 11).</w:t>
      </w:r>
    </w:p>
    <w:p>
      <w:pPr>
        <w:pStyle w:val="CaptionedFigure"/>
      </w:pPr>
      <w:r>
        <w:drawing>
          <wp:inline>
            <wp:extent cx="5334000" cy="2048533"/>
            <wp:effectExtent b="0" l="0" r="0" t="0"/>
            <wp:docPr descr="Отключение оптического диск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Отключение оптического диска</w:t>
      </w:r>
    </w:p>
    <w:p>
      <w:pPr>
        <w:numPr>
          <w:ilvl w:val="0"/>
          <w:numId w:val="1012"/>
        </w:numPr>
        <w:pStyle w:val="Compact"/>
      </w:pPr>
      <w:r>
        <w:t xml:space="preserve">Войдем в ОС под заданной при установке учётной записью. (рис. 12).</w:t>
      </w:r>
    </w:p>
    <w:p>
      <w:pPr>
        <w:pStyle w:val="CaptionedFigure"/>
      </w:pPr>
      <w:r>
        <w:drawing>
          <wp:inline>
            <wp:extent cx="5334000" cy="4330625"/>
            <wp:effectExtent b="0" l="0" r="0" t="0"/>
            <wp:docPr descr="Войдем в ОС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Войдем в ОС</w:t>
      </w:r>
    </w:p>
    <w:p>
      <w:pPr>
        <w:numPr>
          <w:ilvl w:val="0"/>
          <w:numId w:val="1013"/>
        </w:numPr>
        <w:pStyle w:val="Compact"/>
      </w:pPr>
      <w:r>
        <w:t xml:space="preserve">Нажмем комбинацию Win+Enter для запуска терминала.</w:t>
      </w:r>
      <w:r>
        <w:t xml:space="preserve"> </w:t>
      </w:r>
      <w:r>
        <w:t xml:space="preserve">Переключимся на роль супер-пользователя с помощью команды sudo -i (рис. 13).</w:t>
      </w:r>
    </w:p>
    <w:p>
      <w:pPr>
        <w:pStyle w:val="CaptionedFigure"/>
      </w:pPr>
      <w:r>
        <w:drawing>
          <wp:inline>
            <wp:extent cx="5093109" cy="2772696"/>
            <wp:effectExtent b="0" l="0" r="0" t="0"/>
            <wp:docPr descr="Переключение на роль супер-пользователя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09" cy="277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Переключение на роль супер-пользователя</w:t>
      </w:r>
    </w:p>
    <w:p>
      <w:pPr>
        <w:numPr>
          <w:ilvl w:val="0"/>
          <w:numId w:val="1014"/>
        </w:numPr>
        <w:pStyle w:val="Compact"/>
      </w:pPr>
      <w:r>
        <w:t xml:space="preserve">Обновим все пакеты с помощью команды: dnf -y update (рис. fig. 14).</w:t>
      </w:r>
    </w:p>
    <w:p>
      <w:pPr>
        <w:pStyle w:val="CaptionedFigure"/>
      </w:pPr>
      <w:r>
        <w:drawing>
          <wp:inline>
            <wp:extent cx="5063612" cy="7334864"/>
            <wp:effectExtent b="0" l="0" r="0" t="0"/>
            <wp:docPr descr="Обновление пакетов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2" cy="7334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Обновление пакетов</w:t>
      </w:r>
    </w:p>
    <w:p>
      <w:pPr>
        <w:numPr>
          <w:ilvl w:val="0"/>
          <w:numId w:val="1015"/>
        </w:numPr>
        <w:pStyle w:val="Compact"/>
      </w:pPr>
      <w:r>
        <w:t xml:space="preserve">Установим программы для удобства работы в консоли: dnf -y install tmux mc (рис. 15).</w:t>
      </w:r>
    </w:p>
    <w:p>
      <w:pPr>
        <w:pStyle w:val="CaptionedFigure"/>
      </w:pPr>
      <w:r>
        <w:drawing>
          <wp:inline>
            <wp:extent cx="5053780" cy="7305367"/>
            <wp:effectExtent b="0" l="0" r="0" t="0"/>
            <wp:docPr descr="Установка программ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80" cy="7305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программ</w:t>
      </w:r>
    </w:p>
    <w:p>
      <w:pPr>
        <w:numPr>
          <w:ilvl w:val="0"/>
          <w:numId w:val="1016"/>
        </w:numPr>
        <w:pStyle w:val="Compact"/>
      </w:pPr>
      <w:r>
        <w:t xml:space="preserve">Установка программного обеспечения: dnf install dnf-automatic (рис. 16).</w:t>
      </w:r>
    </w:p>
    <w:p>
      <w:pPr>
        <w:pStyle w:val="CaptionedFigure"/>
      </w:pPr>
      <w:r>
        <w:drawing>
          <wp:inline>
            <wp:extent cx="5034116" cy="4739148"/>
            <wp:effectExtent b="0" l="0" r="0" t="0"/>
            <wp:docPr descr="Установка ПО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16" cy="473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ПО</w:t>
      </w:r>
    </w:p>
    <w:p>
      <w:pPr>
        <w:numPr>
          <w:ilvl w:val="0"/>
          <w:numId w:val="1017"/>
        </w:numPr>
        <w:pStyle w:val="Compact"/>
      </w:pPr>
      <w:r>
        <w:t xml:space="preserve">Запустим таймер с помощью: systemctl enable –now dnf-automatic.timer (рис. 17).</w:t>
      </w:r>
    </w:p>
    <w:p>
      <w:pPr>
        <w:pStyle w:val="CaptionedFigure"/>
      </w:pPr>
      <w:r>
        <w:drawing>
          <wp:inline>
            <wp:extent cx="4965290" cy="835741"/>
            <wp:effectExtent b="0" l="0" r="0" t="0"/>
            <wp:docPr descr="Запуск таймера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90" cy="83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таймера</w:t>
      </w:r>
    </w:p>
    <w:p>
      <w:pPr>
        <w:numPr>
          <w:ilvl w:val="0"/>
          <w:numId w:val="1018"/>
        </w:numPr>
        <w:pStyle w:val="Compact"/>
      </w:pPr>
      <w:r>
        <w:t xml:space="preserve">В данном курсе мы не будем рассматривать работу с системой безопасности SELinux.Поэтому отключим его.</w:t>
      </w:r>
      <w:r>
        <w:t xml:space="preserve"> </w:t>
      </w:r>
      <w:r>
        <w:t xml:space="preserve">В файле /etc/selinux/config заменим значение</w:t>
      </w:r>
      <w:r>
        <w:t xml:space="preserve"> </w:t>
      </w:r>
      <w:r>
        <w:t xml:space="preserve">SELINUX=enforcing</w:t>
      </w:r>
      <w:r>
        <w:t xml:space="preserve"> </w:t>
      </w:r>
      <w:r>
        <w:t xml:space="preserve">на значение</w:t>
      </w:r>
      <w:r>
        <w:t xml:space="preserve"> </w:t>
      </w:r>
      <w:r>
        <w:t xml:space="preserve">SELINUX=permissive</w:t>
      </w:r>
      <w:r>
        <w:t xml:space="preserve"> </w:t>
      </w:r>
      <w:r>
        <w:t xml:space="preserve">После чего перезагрузим виртуальную машину: reboot (рис. 18).</w:t>
      </w:r>
    </w:p>
    <w:p>
      <w:pPr>
        <w:pStyle w:val="CaptionedFigure"/>
      </w:pPr>
      <w:r>
        <w:drawing>
          <wp:inline>
            <wp:extent cx="5063612" cy="5535561"/>
            <wp:effectExtent b="0" l="0" r="0" t="0"/>
            <wp:docPr descr="Отключение систему безопасности SELinux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2" cy="5535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Отключение систему безопасности SELinux</w:t>
      </w:r>
    </w:p>
    <w:p>
      <w:pPr>
        <w:numPr>
          <w:ilvl w:val="0"/>
          <w:numId w:val="1019"/>
        </w:numPr>
        <w:pStyle w:val="Compact"/>
      </w:pPr>
      <w:r>
        <w:t xml:space="preserve">Далее нам нужно установить драйвера для VirtualBox.</w:t>
      </w:r>
      <w:r>
        <w:t xml:space="preserve"> </w:t>
      </w: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Нажмем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</w:t>
      </w:r>
      <w:r>
        <w:t xml:space="preserve"> </w:t>
      </w:r>
      <w:r>
        <w:t xml:space="preserve">tmux</w:t>
      </w:r>
      <w:r>
        <w:t xml:space="preserve"> </w:t>
      </w:r>
      <w:r>
        <w:t xml:space="preserve">Переключимся на роль супер-пользователя:</w:t>
      </w:r>
      <w:r>
        <w:t xml:space="preserve"> </w:t>
      </w:r>
      <w:r>
        <w:t xml:space="preserve">sudo -i (рис. 19).</w:t>
      </w:r>
    </w:p>
    <w:p>
      <w:pPr>
        <w:pStyle w:val="CaptionedFigure"/>
      </w:pPr>
      <w:r>
        <w:drawing>
          <wp:inline>
            <wp:extent cx="5093109" cy="1229032"/>
            <wp:effectExtent b="0" l="0" r="0" t="0"/>
            <wp:docPr descr="Запуск терминального мультплексора и переключение на роль супер-пользователя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09" cy="122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терминального мультплексора и переключение на роль супер-пользователя</w:t>
      </w:r>
    </w:p>
    <w:p>
      <w:pPr>
        <w:numPr>
          <w:ilvl w:val="0"/>
          <w:numId w:val="1020"/>
        </w:numPr>
        <w:pStyle w:val="Compact"/>
      </w:pPr>
      <w:r>
        <w:t xml:space="preserve">Установим средства разработки:</w:t>
      </w:r>
      <w:r>
        <w:t xml:space="preserve"> </w:t>
      </w:r>
      <w:r>
        <w:t xml:space="preserve">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4945625" cy="6656438"/>
            <wp:effectExtent b="0" l="0" r="0" t="0"/>
            <wp:docPr descr="Установка средств разработки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25" cy="665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средств разработки</w:t>
      </w:r>
    </w:p>
    <w:p>
      <w:pPr>
        <w:numPr>
          <w:ilvl w:val="0"/>
          <w:numId w:val="1021"/>
        </w:numPr>
        <w:pStyle w:val="Compact"/>
      </w:pPr>
      <w:r>
        <w:t xml:space="preserve">Установим пакет DKMS:</w:t>
      </w:r>
      <w:r>
        <w:t xml:space="preserve"> </w:t>
      </w:r>
      <w:r>
        <w:t xml:space="preserve">dnf -y install dkms (рис. 21).</w:t>
      </w:r>
    </w:p>
    <w:p>
      <w:pPr>
        <w:pStyle w:val="CaptionedFigure"/>
      </w:pPr>
      <w:r>
        <w:drawing>
          <wp:inline>
            <wp:extent cx="5043948" cy="7207045"/>
            <wp:effectExtent b="0" l="0" r="0" t="0"/>
            <wp:docPr descr="Установка пакета DKMS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48" cy="7207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пакета DKMS</w:t>
      </w:r>
    </w:p>
    <w:p>
      <w:pPr>
        <w:numPr>
          <w:ilvl w:val="0"/>
          <w:numId w:val="1022"/>
        </w:numPr>
        <w:pStyle w:val="Compact"/>
      </w:pPr>
      <w:r>
        <w:t xml:space="preserve">В меню виртуальной машины подключим образ диска дополнений гостевой ОС. (рис. 22).</w:t>
      </w:r>
    </w:p>
    <w:p>
      <w:pPr>
        <w:pStyle w:val="CaptionedFigure"/>
      </w:pPr>
      <w:r>
        <w:drawing>
          <wp:inline>
            <wp:extent cx="3696929" cy="2182761"/>
            <wp:effectExtent b="0" l="0" r="0" t="0"/>
            <wp:docPr descr="Подключение образа диска дополнений гостевой ОС" title="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929" cy="218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Подключение образа диска дополнений гостевой ОС</w:t>
      </w:r>
    </w:p>
    <w:p>
      <w:pPr>
        <w:numPr>
          <w:ilvl w:val="0"/>
          <w:numId w:val="1023"/>
        </w:numPr>
        <w:pStyle w:val="Compact"/>
      </w:pPr>
      <w:r>
        <w:t xml:space="preserve">Подмонтируйте диск:</w:t>
      </w:r>
      <w:r>
        <w:t xml:space="preserve"> </w:t>
      </w:r>
      <w:r>
        <w:t xml:space="preserve">mount /dev/sr0 /media (рис. 23).</w:t>
      </w:r>
    </w:p>
    <w:p>
      <w:pPr>
        <w:pStyle w:val="CaptionedFigure"/>
      </w:pPr>
      <w:r>
        <w:drawing>
          <wp:inline>
            <wp:extent cx="4699819" cy="639096"/>
            <wp:effectExtent b="0" l="0" r="0" t="0"/>
            <wp:docPr descr="Монтаж диска" title="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19" cy="639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Монтаж диска</w:t>
      </w:r>
    </w:p>
    <w:p>
      <w:pPr>
        <w:numPr>
          <w:ilvl w:val="0"/>
          <w:numId w:val="1024"/>
        </w:numPr>
        <w:pStyle w:val="Compact"/>
      </w:pPr>
      <w:r>
        <w:t xml:space="preserve">Установим драйвера:</w:t>
      </w:r>
      <w:r>
        <w:t xml:space="preserve"> </w:t>
      </w:r>
      <w:r>
        <w:t xml:space="preserve">/media/VBoxLinuxAdditions.run</w:t>
      </w:r>
      <w:r>
        <w:t xml:space="preserve"> </w:t>
      </w:r>
      <w:r>
        <w:t xml:space="preserve">После чего перегрузим виртуальную машину:</w:t>
      </w:r>
      <w:r>
        <w:t xml:space="preserve"> </w:t>
      </w:r>
      <w:r>
        <w:t xml:space="preserve">reboot (рис. 24).</w:t>
      </w:r>
    </w:p>
    <w:p>
      <w:pPr>
        <w:pStyle w:val="CaptionedFigure"/>
      </w:pPr>
      <w:r>
        <w:drawing>
          <wp:inline>
            <wp:extent cx="5073445" cy="5879690"/>
            <wp:effectExtent b="0" l="0" r="0" t="0"/>
            <wp:docPr descr="Установка драйверов" title="" id="93" name="Picture"/>
            <a:graphic>
              <a:graphicData uri="http://schemas.openxmlformats.org/drawingml/2006/picture">
                <pic:pic>
                  <pic:nvPicPr>
                    <pic:cNvPr descr="image/24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45" cy="587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драйверов</w:t>
      </w:r>
    </w:p>
    <w:p>
      <w:pPr>
        <w:numPr>
          <w:ilvl w:val="0"/>
          <w:numId w:val="1025"/>
        </w:numPr>
        <w:pStyle w:val="Compact"/>
      </w:pPr>
      <w:r>
        <w:t xml:space="preserve">Войдем в ОС под заданной при установке учётной записью.</w:t>
      </w:r>
      <w:r>
        <w:t xml:space="preserve"> </w:t>
      </w:r>
      <w:r>
        <w:t xml:space="preserve">Нажмем комбинацию Win+Enter для запуска терминала. После чего запустим терминальный мультиплексор tmux:</w:t>
      </w:r>
      <w:r>
        <w:t xml:space="preserve"> </w:t>
      </w:r>
      <w:r>
        <w:t xml:space="preserve">tmux</w:t>
      </w:r>
      <w:r>
        <w:br/>
      </w:r>
      <w:r>
        <w:t xml:space="preserve">Создадим конфигурационный файл ~/.config/sway/config.d/95-system-keyboard-config.conf: (рис. 25).</w:t>
      </w:r>
    </w:p>
    <w:p>
      <w:pPr>
        <w:pStyle w:val="CaptionedFigure"/>
      </w:pPr>
      <w:r>
        <w:drawing>
          <wp:inline>
            <wp:extent cx="4463845" cy="1170038"/>
            <wp:effectExtent b="0" l="0" r="0" t="0"/>
            <wp:docPr descr="Создание конфигурационного файла" title="" id="96" name="Picture"/>
            <a:graphic>
              <a:graphicData uri="http://schemas.openxmlformats.org/drawingml/2006/picture">
                <pic:pic>
                  <pic:nvPicPr>
                    <pic:cNvPr descr="image/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45" cy="117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конфигурационного файла</w:t>
      </w:r>
    </w:p>
    <w:p>
      <w:pPr>
        <w:numPr>
          <w:ilvl w:val="0"/>
          <w:numId w:val="1026"/>
        </w:numPr>
        <w:pStyle w:val="Compact"/>
      </w:pPr>
      <w:r>
        <w:t xml:space="preserve">Отредактируем конфигурационный файл ~/.config/sway/config.d/95-system-keyboard-config.conf: (рис. 26).</w:t>
      </w:r>
    </w:p>
    <w:p>
      <w:pPr>
        <w:pStyle w:val="CaptionedFigure"/>
      </w:pPr>
      <w:r>
        <w:drawing>
          <wp:inline>
            <wp:extent cx="4483509" cy="1307690"/>
            <wp:effectExtent b="0" l="0" r="0" t="0"/>
            <wp:docPr descr="Редактирование конфигурационного файла" title="" id="99" name="Picture"/>
            <a:graphic>
              <a:graphicData uri="http://schemas.openxmlformats.org/drawingml/2006/picture">
                <pic:pic>
                  <pic:nvPicPr>
                    <pic:cNvPr descr="image/2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09" cy="130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Редактирование конфигурационного файла</w:t>
      </w:r>
    </w:p>
    <w:p>
      <w:pPr>
        <w:numPr>
          <w:ilvl w:val="0"/>
          <w:numId w:val="1027"/>
        </w:numPr>
        <w:pStyle w:val="Compact"/>
      </w:pPr>
      <w:r>
        <w:t xml:space="preserve">Переключимся на роль супер-пользователя:</w:t>
      </w:r>
      <w:r>
        <w:t xml:space="preserve"> </w:t>
      </w:r>
      <w:r>
        <w:t xml:space="preserve">sudo -i (рис. 27).</w:t>
      </w:r>
    </w:p>
    <w:p>
      <w:pPr>
        <w:pStyle w:val="CaptionedFigure"/>
      </w:pPr>
      <w:r>
        <w:drawing>
          <wp:inline>
            <wp:extent cx="2064774" cy="678425"/>
            <wp:effectExtent b="0" l="0" r="0" t="0"/>
            <wp:docPr descr="Супер-пользователь" title="" id="102" name="Picture"/>
            <a:graphic>
              <a:graphicData uri="http://schemas.openxmlformats.org/drawingml/2006/picture">
                <pic:pic>
                  <pic:nvPicPr>
                    <pic:cNvPr descr="image/27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74" cy="67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Супер-пользователь</w:t>
      </w:r>
    </w:p>
    <w:p>
      <w:pPr>
        <w:numPr>
          <w:ilvl w:val="0"/>
          <w:numId w:val="1028"/>
        </w:numPr>
        <w:pStyle w:val="Compact"/>
      </w:pPr>
      <w:r>
        <w:t xml:space="preserve">Отредактируем конфигурационный файл /etc/X11/xorg.conf.d/00-keyboard.conf: (рис. 28).</w:t>
      </w:r>
    </w:p>
    <w:p>
      <w:pPr>
        <w:pStyle w:val="CaptionedFigure"/>
      </w:pPr>
      <w:r>
        <w:drawing>
          <wp:inline>
            <wp:extent cx="3057832" cy="1936954"/>
            <wp:effectExtent b="0" l="0" r="0" t="0"/>
            <wp:docPr descr="Редактирование конфигурационного файла" title="" id="105" name="Picture"/>
            <a:graphic>
              <a:graphicData uri="http://schemas.openxmlformats.org/drawingml/2006/picture">
                <pic:pic>
                  <pic:nvPicPr>
                    <pic:cNvPr descr="image/28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32" cy="193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Редактирование конфигурационного файла</w:t>
      </w:r>
    </w:p>
    <w:p>
      <w:pPr>
        <w:pStyle w:val="BodyText"/>
      </w:pPr>
      <w:r>
        <w:t xml:space="preserve">После этого перезагрузим виртуальную машину.</w:t>
      </w:r>
    </w:p>
    <w:p>
      <w:pPr>
        <w:numPr>
          <w:ilvl w:val="0"/>
          <w:numId w:val="1029"/>
        </w:numPr>
        <w:pStyle w:val="Compact"/>
      </w:pPr>
      <w:r>
        <w:t xml:space="preserve">Установим имя хоста:</w:t>
      </w:r>
      <w:r>
        <w:t xml:space="preserve"> </w:t>
      </w:r>
      <w:r>
        <w:t xml:space="preserve">hostnamectl set-hostname username</w:t>
      </w:r>
      <w:r>
        <w:t xml:space="preserve"> </w:t>
      </w:r>
      <w:r>
        <w:t xml:space="preserve">Проверим, что имя хоста установлено верно:</w:t>
      </w:r>
      <w:r>
        <w:t xml:space="preserve"> </w:t>
      </w:r>
      <w:r>
        <w:t xml:space="preserve">hostnamectl (рис. 29).</w:t>
      </w:r>
    </w:p>
    <w:p>
      <w:pPr>
        <w:pStyle w:val="CaptionedFigure"/>
      </w:pPr>
      <w:r>
        <w:drawing>
          <wp:inline>
            <wp:extent cx="4483509" cy="3323303"/>
            <wp:effectExtent b="0" l="0" r="0" t="0"/>
            <wp:docPr descr="Установка имени хоста" title="" id="108" name="Picture"/>
            <a:graphic>
              <a:graphicData uri="http://schemas.openxmlformats.org/drawingml/2006/picture">
                <pic:pic>
                  <pic:nvPicPr>
                    <pic:cNvPr descr="image/30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09" cy="332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имени хоста</w:t>
      </w:r>
    </w:p>
    <w:p>
      <w:pPr>
        <w:numPr>
          <w:ilvl w:val="0"/>
          <w:numId w:val="1030"/>
        </w:numPr>
      </w:pPr>
      <w:r>
        <w:t xml:space="preserve">Внутри виртуальной машины добавим своего пользователя в группу vboxsf:</w:t>
      </w:r>
      <w:r>
        <w:t xml:space="preserve"> </w:t>
      </w:r>
      <w:r>
        <w:t xml:space="preserve">gpasswd -a username vboxsf</w:t>
      </w:r>
    </w:p>
    <w:p>
      <w:pPr>
        <w:numPr>
          <w:ilvl w:val="0"/>
          <w:numId w:val="1030"/>
        </w:numPr>
      </w:pPr>
      <w:r>
        <w:t xml:space="preserve">Создадим папку work в ОС Windows. Запустим командную строку на винд. после чего введем следующую команду, для добавления папки. (рис. 30).</w:t>
      </w:r>
    </w:p>
    <w:p>
      <w:pPr>
        <w:pStyle w:val="CaptionedFigure"/>
      </w:pPr>
      <w:r>
        <w:drawing>
          <wp:inline>
            <wp:extent cx="5334000" cy="620743"/>
            <wp:effectExtent b="0" l="0" r="0" t="0"/>
            <wp:docPr descr="Подключение разделяемой папки" title="" id="111" name="Picture"/>
            <a:graphic>
              <a:graphicData uri="http://schemas.openxmlformats.org/drawingml/2006/picture">
                <pic:pic>
                  <pic:nvPicPr>
                    <pic:cNvPr descr="image/31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Подключение разделяемой папки</w:t>
      </w:r>
    </w:p>
    <w:p>
      <w:pPr>
        <w:pStyle w:val="BodyText"/>
      </w:pPr>
      <w:r>
        <w:t xml:space="preserve">После этих действий перезагружаем виртуальную машину.</w:t>
      </w:r>
    </w:p>
    <w:p>
      <w:pPr>
        <w:pStyle w:val="BodyText"/>
      </w:pPr>
      <w:r>
        <w:t xml:space="preserve">32)Нажмем комбинацию Win+Enter для запуска терминала.</w:t>
      </w:r>
      <w:r>
        <w:t xml:space="preserve"> </w:t>
      </w:r>
      <w:r>
        <w:t xml:space="preserve">Запустим терминальный мультиплексор tmux:</w:t>
      </w:r>
      <w:r>
        <w:t xml:space="preserve"> </w:t>
      </w:r>
      <w:r>
        <w:t xml:space="preserve">tmux</w:t>
      </w:r>
      <w:r>
        <w:br/>
      </w:r>
      <w:r>
        <w:t xml:space="preserve">Переключимся на роль супер-пользователя:</w:t>
      </w:r>
      <w:r>
        <w:t xml:space="preserve"> </w:t>
      </w:r>
      <w:r>
        <w:t xml:space="preserve">sudo -i</w:t>
      </w:r>
      <w:r>
        <w:br/>
      </w:r>
      <w:r>
        <w:t xml:space="preserve">Средство pandoc для работы с языком разметки Markdown.</w:t>
      </w:r>
      <w:r>
        <w:br/>
      </w:r>
      <w:r>
        <w:t xml:space="preserve">Установка с помощью менеджера пакетов:</w:t>
      </w:r>
      <w:r>
        <w:t xml:space="preserve"> </w:t>
      </w:r>
      <w:r>
        <w:t xml:space="preserve">dnf -y install pandoc (рис. 31).</w:t>
      </w:r>
    </w:p>
    <w:p>
      <w:pPr>
        <w:pStyle w:val="CaptionedFigure"/>
      </w:pPr>
      <w:r>
        <w:drawing>
          <wp:inline>
            <wp:extent cx="5063612" cy="3038167"/>
            <wp:effectExtent b="0" l="0" r="0" t="0"/>
            <wp:docPr descr="Установка pandoc" title="" id="114" name="Picture"/>
            <a:graphic>
              <a:graphicData uri="http://schemas.openxmlformats.org/drawingml/2006/picture">
                <pic:pic>
                  <pic:nvPicPr>
                    <pic:cNvPr descr="image/3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12" cy="303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pandoc</w:t>
      </w:r>
    </w:p>
    <w:p>
      <w:pPr>
        <w:numPr>
          <w:ilvl w:val="0"/>
          <w:numId w:val="1031"/>
        </w:numPr>
        <w:pStyle w:val="Compact"/>
      </w:pPr>
      <w:r>
        <w:t xml:space="preserve">Для работы с перекрёстными ссылками мы используем пакет pandoc-crossref. Находим и скачиваем его с репозитория гит по ссылке указанной в лабораторной работе. (рис. 32).</w:t>
      </w:r>
    </w:p>
    <w:p>
      <w:pPr>
        <w:pStyle w:val="CaptionedFigure"/>
      </w:pPr>
      <w:r>
        <w:drawing>
          <wp:inline>
            <wp:extent cx="4896464" cy="6479458"/>
            <wp:effectExtent b="0" l="0" r="0" t="0"/>
            <wp:docPr descr="Установка pandoc-crossref" title="" id="117" name="Picture"/>
            <a:graphic>
              <a:graphicData uri="http://schemas.openxmlformats.org/drawingml/2006/picture">
                <pic:pic>
                  <pic:nvPicPr>
                    <pic:cNvPr descr="image/3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64" cy="647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pandoc-crossref</w:t>
      </w:r>
    </w:p>
    <w:p>
      <w:pPr>
        <w:numPr>
          <w:ilvl w:val="0"/>
          <w:numId w:val="1032"/>
        </w:numPr>
        <w:pStyle w:val="Compact"/>
      </w:pPr>
      <w:r>
        <w:t xml:space="preserve">После установки переходим в папку с установленным файлом и распаковываем архивы. (рис. 33 34).</w:t>
      </w:r>
    </w:p>
    <w:p>
      <w:pPr>
        <w:pStyle w:val="CaptionedFigure"/>
      </w:pPr>
      <w:r>
        <w:drawing>
          <wp:inline>
            <wp:extent cx="4601496" cy="1484670"/>
            <wp:effectExtent b="0" l="0" r="0" t="0"/>
            <wp:docPr descr="Переход в папку загрузки" title="" id="120" name="Picture"/>
            <a:graphic>
              <a:graphicData uri="http://schemas.openxmlformats.org/drawingml/2006/picture">
                <pic:pic>
                  <pic:nvPicPr>
                    <pic:cNvPr descr="image/34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96" cy="148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Переход в папку загрузки</w:t>
      </w:r>
    </w:p>
    <w:p>
      <w:pPr>
        <w:pStyle w:val="CaptionedFigure"/>
      </w:pPr>
      <w:r>
        <w:drawing>
          <wp:inline>
            <wp:extent cx="4817806" cy="570270"/>
            <wp:effectExtent b="0" l="0" r="0" t="0"/>
            <wp:docPr descr="Распаковка архивов" title="" id="123" name="Picture"/>
            <a:graphic>
              <a:graphicData uri="http://schemas.openxmlformats.org/drawingml/2006/picture">
                <pic:pic>
                  <pic:nvPicPr>
                    <pic:cNvPr descr="image/35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06" cy="570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Распаковка архивов</w:t>
      </w:r>
    </w:p>
    <w:p>
      <w:pPr>
        <w:pStyle w:val="BodyText"/>
      </w:pPr>
      <w:r>
        <w:t xml:space="preserve">35)Установим дистрибутив TeXlive:</w:t>
      </w:r>
      <w:r>
        <w:t xml:space="preserve"> </w:t>
      </w:r>
      <w:r>
        <w:t xml:space="preserve">dnf -y install texlive-scheme-full (рис. 35).</w:t>
      </w:r>
    </w:p>
    <w:p>
      <w:pPr>
        <w:pStyle w:val="CaptionedFigure"/>
      </w:pPr>
      <w:r>
        <w:drawing>
          <wp:inline>
            <wp:extent cx="4119716" cy="7039896"/>
            <wp:effectExtent b="0" l="0" r="0" t="0"/>
            <wp:docPr descr="Установка TeXLive" title="" id="126" name="Picture"/>
            <a:graphic>
              <a:graphicData uri="http://schemas.openxmlformats.org/drawingml/2006/picture">
                <pic:pic>
                  <pic:nvPicPr>
                    <pic:cNvPr descr="image/36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716" cy="703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Установка TeXLive</w:t>
      </w:r>
    </w:p>
    <w:p>
      <w:pPr>
        <w:pStyle w:val="BodyText"/>
      </w:pPr>
      <w:r>
        <w:t xml:space="preserve">Домашнее задание</w:t>
      </w:r>
    </w:p>
    <w:p>
      <w:pPr>
        <w:pStyle w:val="BodyText"/>
      </w:pPr>
      <w:r>
        <w:t xml:space="preserve">В окне терминала проанализируем последовательность загрузки системы, выполнив команду dmesg. Можно просто просмотреть вывод этой команды: dmesg | less (рис. 36).</w:t>
      </w:r>
    </w:p>
    <w:p>
      <w:pPr>
        <w:pStyle w:val="CaptionedFigure"/>
      </w:pPr>
      <w:r>
        <w:drawing>
          <wp:inline>
            <wp:extent cx="5289754" cy="7364361"/>
            <wp:effectExtent b="0" l="0" r="0" t="0"/>
            <wp:docPr descr="Просмотр вывода команды" title="" id="129" name="Picture"/>
            <a:graphic>
              <a:graphicData uri="http://schemas.openxmlformats.org/drawingml/2006/picture">
                <pic:pic>
                  <pic:nvPicPr>
                    <pic:cNvPr descr="image/37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54" cy="736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Просмотр вывода команды</w:t>
      </w:r>
    </w:p>
    <w:p>
      <w:pPr>
        <w:pStyle w:val="BodyText"/>
      </w:pPr>
      <w:r>
        <w:t xml:space="preserve">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Получим следующую информацию: (рис. 37).</w:t>
      </w:r>
    </w:p>
    <w:p>
      <w:pPr>
        <w:pStyle w:val="SourceCode"/>
      </w:pPr>
      <w:r>
        <w:rPr>
          <w:rStyle w:val="VerbatimChar"/>
        </w:rPr>
        <w:t xml:space="preserve">Версия ядра Linux (Linux version).  </w:t>
      </w:r>
      <w:r>
        <w:br/>
      </w:r>
      <w:r>
        <w:rPr>
          <w:rStyle w:val="VerbatimChar"/>
        </w:rPr>
        <w:t xml:space="preserve">Частота процессора (Detected Mhz processor).  </w:t>
      </w:r>
      <w:r>
        <w:br/>
      </w:r>
      <w:r>
        <w:rPr>
          <w:rStyle w:val="VerbatimChar"/>
        </w:rPr>
        <w:t xml:space="preserve">Модель процессора (CPU0).  </w:t>
      </w:r>
      <w:r>
        <w:br/>
      </w:r>
      <w:r>
        <w:rPr>
          <w:rStyle w:val="VerbatimChar"/>
        </w:rPr>
        <w:t xml:space="preserve">Объём доступной оперативной памяти (Memory available).  </w:t>
      </w:r>
      <w:r>
        <w:br/>
      </w:r>
      <w:r>
        <w:rPr>
          <w:rStyle w:val="VerbatimChar"/>
        </w:rPr>
        <w:t xml:space="preserve">Тип обнаруженного гипервизора (Hypervisor detected).  </w:t>
      </w:r>
      <w:r>
        <w:br/>
      </w:r>
      <w:r>
        <w:rPr>
          <w:rStyle w:val="VerbatimChar"/>
        </w:rPr>
        <w:t xml:space="preserve">Тип файловой системы корневого раздела.  </w:t>
      </w:r>
      <w:r>
        <w:br/>
      </w:r>
      <w:r>
        <w:rPr>
          <w:rStyle w:val="VerbatimChar"/>
        </w:rPr>
        <w:t xml:space="preserve">Последовательность монтирования файловых систем.  </w:t>
      </w:r>
    </w:p>
    <w:p>
      <w:pPr>
        <w:pStyle w:val="CaptionedFigure"/>
      </w:pPr>
      <w:r>
        <w:drawing>
          <wp:inline>
            <wp:extent cx="5112774" cy="5348748"/>
            <wp:effectExtent b="0" l="0" r="0" t="0"/>
            <wp:docPr descr="Использование команды grep" title="" id="132" name="Picture"/>
            <a:graphic>
              <a:graphicData uri="http://schemas.openxmlformats.org/drawingml/2006/picture">
                <pic:pic>
                  <pic:nvPicPr>
                    <pic:cNvPr descr="image/38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74" cy="534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Использование команды grep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33"/>
        </w:numPr>
        <w:pStyle w:val="Compact"/>
      </w:pPr>
      <w:r>
        <w:t xml:space="preserve">Какую информацию содержит учётная запись пользователя?</w:t>
      </w:r>
      <w:r>
        <w:br/>
      </w:r>
      <w:r>
        <w:t xml:space="preserve">Системное</w:t>
      </w:r>
      <w:r>
        <w:t xml:space="preserve"> </w:t>
      </w:r>
      <w:r>
        <w:t xml:space="preserve">имя, идентификатор пользователя, идентификатор группы, полное имя,</w:t>
      </w:r>
      <w:r>
        <w:t xml:space="preserve"> </w:t>
      </w:r>
      <w:r>
        <w:t xml:space="preserve">домашний каталог, начальная оболочка.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Укажите команды терминала и приведите примеры:</w:t>
      </w:r>
      <w:r>
        <w:br/>
      </w:r>
      <w:r>
        <w:t xml:space="preserve">для получения справки по команде; man (man ls)</w:t>
      </w:r>
      <w:r>
        <w:br/>
      </w:r>
      <w:r>
        <w:t xml:space="preserve">для перемещения по файловой системе; cd (cd / -перемещение в корневой ка талог)</w:t>
      </w:r>
      <w:r>
        <w:br/>
      </w:r>
      <w:r>
        <w:t xml:space="preserve">для просмотра содержимого каталога; ls (ls / -содержимое корневого каталога)</w:t>
      </w:r>
      <w:r>
        <w:br/>
      </w:r>
      <w:r>
        <w:t xml:space="preserve">для определения объёма каталога; du -s (du -s /etc)</w:t>
      </w:r>
      <w:r>
        <w:br/>
      </w:r>
      <w:r>
        <w:t xml:space="preserve">для создания / удаления каталогов / файлов;; rm</w:t>
      </w:r>
      <w:r>
        <w:br/>
      </w:r>
      <w:r>
        <w:t xml:space="preserve">Пустые каталоги можно удалять командой rmdir (если добавить ключ -s, то</w:t>
      </w:r>
      <w:r>
        <w:t xml:space="preserve"> </w:t>
      </w:r>
      <w:r>
        <w:t xml:space="preserve">можно удалять и не только пустые).</w:t>
      </w:r>
      <w:r>
        <w:br/>
      </w:r>
      <w:r>
        <w:t xml:space="preserve">Также любые файлы можно удалять рекур сивно: rm -r</w:t>
      </w:r>
      <w:r>
        <w:t xml:space="preserve"> </w:t>
      </w:r>
      <w:r>
        <w:t xml:space="preserve">для задания определённых прав на файл / каталог; chmod (chmod 777</w:t>
      </w:r>
      <w:r>
        <w:t xml:space="preserve"> </w:t>
      </w:r>
      <w:r>
        <w:t xml:space="preserve">filename.txt)</w:t>
      </w:r>
      <w:r>
        <w:t xml:space="preserve"> </w:t>
      </w:r>
      <w:r>
        <w:t xml:space="preserve">для просмотра истории команд; history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Что такое файловая система? Приведите примеры с краткой характеристи кой.</w:t>
      </w:r>
      <w:r>
        <w:br/>
      </w:r>
      <w:r>
        <w:t xml:space="preserve">Файловая система - это способ организации и хранения данных на но сителе информации, таком как жесткий диск или флэш-накопитель. Она</w:t>
      </w:r>
      <w:r>
        <w:t xml:space="preserve"> </w:t>
      </w:r>
      <w:r>
        <w:t xml:space="preserve">определяет способ, которым файлы и каталоги структурируются, и как к</w:t>
      </w:r>
      <w:r>
        <w:t xml:space="preserve"> </w:t>
      </w:r>
      <w:r>
        <w:t xml:space="preserve">ним обращаться.</w:t>
      </w:r>
      <w:r>
        <w:br/>
      </w:r>
      <w:r>
        <w:t xml:space="preserve">Вот несколько примеров файловых систем в Linux:</w:t>
      </w:r>
      <w:r>
        <w:br/>
      </w:r>
      <w:r>
        <w:t xml:space="preserve">ext4 (Fourth Extended Filesystem): Это одна из наиболее распространенных</w:t>
      </w:r>
      <w:r>
        <w:t xml:space="preserve"> </w:t>
      </w:r>
      <w:r>
        <w:t xml:space="preserve">файловых систем в Linux. Она обеспечивает хорошую производительность и</w:t>
      </w:r>
      <w:r>
        <w:t xml:space="preserve"> </w:t>
      </w:r>
      <w:r>
        <w:t xml:space="preserve">надежность, поддерживает большие размеры файлов и разделов. ext4 является</w:t>
      </w:r>
      <w:r>
        <w:t xml:space="preserve"> </w:t>
      </w:r>
      <w:r>
        <w:t xml:space="preserve">стандартной файловой системой для многих дистрибутивов Linux.</w:t>
      </w:r>
    </w:p>
    <w:p>
      <w:pPr>
        <w:pStyle w:val="FirstParagraph"/>
      </w:pPr>
      <w:r>
        <w:t xml:space="preserve">Btrfs (B-tree File System): Это современная файловая система, которая поддер живает функции копирования на запись, снимков и сжатия данных. Btrfs предо ставляет возможности по обнаружению и восстановлению поврежденных дан ных, а также управлению множеством дисков.</w:t>
      </w:r>
      <w:r>
        <w:br/>
      </w:r>
      <w:r>
        <w:t xml:space="preserve">XFS (XFS File System): Эта файловая система изначально разработана для</w:t>
      </w:r>
      <w:r>
        <w:t xml:space="preserve"> </w:t>
      </w:r>
      <w:r>
        <w:t xml:space="preserve">высокопроизводительных систем. Она обладает хорошей поддержкой больших</w:t>
      </w:r>
      <w:r>
        <w:t xml:space="preserve"> </w:t>
      </w:r>
      <w:r>
        <w:t xml:space="preserve">файлов и разделов, а также высокой параллельной производительностью</w:t>
      </w:r>
      <w:r>
        <w:t xml:space="preserve"> </w:t>
      </w:r>
      <w:r>
        <w:t xml:space="preserve">ввода-вывода.</w:t>
      </w:r>
      <w:r>
        <w:br/>
      </w:r>
      <w:r>
        <w:t xml:space="preserve">ZFS (Zettabyte File System): Хотя ZFS не является частью ядра Linux из коробки</w:t>
      </w:r>
      <w:r>
        <w:t xml:space="preserve"> </w:t>
      </w:r>
      <w:r>
        <w:t xml:space="preserve">из-за проблем лицензирования, он все равно доступен для установки и исполь зования. ZFS предлагает мощные функции, такие как проверка целостности дан ных, снимки, моментальные копии и встроенное RAID.</w:t>
      </w:r>
      <w:r>
        <w:br/>
      </w:r>
      <w:r>
        <w:t xml:space="preserve">F2FS (Flash-Friendly File System): Эта файловая система оптимизирована для</w:t>
      </w:r>
      <w:r>
        <w:t xml:space="preserve"> </w:t>
      </w:r>
      <w:r>
        <w:t xml:space="preserve">использования на флэш-накопителях, таких как SSD. F2FS учитывает особенно сти флэш-памяти, такие как износ и способы записи, для повышения произво дительности и срока службы носителя.</w:t>
      </w:r>
      <w:r>
        <w:br/>
      </w:r>
      <w:r>
        <w:t xml:space="preserve">4) Как посмотреть, какие файловые системы подмонтированы в ОС?</w:t>
      </w:r>
      <w:r>
        <w:br/>
      </w:r>
      <w:r>
        <w:t xml:space="preserve">Коман дой mount</w:t>
      </w:r>
      <w:r>
        <w:t xml:space="preserve"> </w:t>
      </w:r>
      <w:r>
        <w:t xml:space="preserve">5) Как удалить зависший процесс? Узнайте идентификатор процесса (PID):</w:t>
      </w:r>
      <w:r>
        <w:br/>
      </w:r>
      <w:r>
        <w:t xml:space="preserve">Вы можете использовать команду ps aux | grep для поиска запущенных про цессов и их PID.</w:t>
      </w:r>
      <w:r>
        <w:br/>
      </w:r>
      <w:r>
        <w:t xml:space="preserve">Например: ps aux | grep firefox Это покажет список процес сов, связанных с Firefox, и их PID. Используйте команду kill для заверше ния процесса: Как только вы найдете PID зависшего процесса, используй те команду kill с этим PID для завершения процесса. Например kill -9 -9</w:t>
      </w:r>
      <w:r>
        <w:t xml:space="preserve"> </w:t>
      </w:r>
      <w:r>
        <w:t xml:space="preserve">это сигнал, который немедленно завершает процесс. Обычно это сработа ет, если процесс завис, и не реагирует на обычные сигналы завершения.</w:t>
      </w:r>
    </w:p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итоге выполнения данной лабораторной работы я приобрёл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abstractNum w:abstractNumId="994226">
    <w:nsid w:val="A994226"/>
    <w:multiLevelType w:val="multilevel"/>
    <w:lvl w:ilvl="0">
      <w:start w:val="26"/>
      <w:numFmt w:val="decimal"/>
      <w:lvlText w:val="%1)"/>
      <w:lvlJc w:val="left"/>
      <w:pPr>
        <w:ind w:left="720" w:hanging="480"/>
      </w:pPr>
    </w:lvl>
    <w:lvl w:ilvl="1">
      <w:start w:val="26"/>
      <w:numFmt w:val="decimal"/>
      <w:lvlText w:val="%2)"/>
      <w:lvlJc w:val="left"/>
      <w:pPr>
        <w:ind w:left="1440" w:hanging="480"/>
      </w:pPr>
    </w:lvl>
    <w:lvl w:ilvl="2">
      <w:start w:val="26"/>
      <w:numFmt w:val="decimal"/>
      <w:lvlText w:val="%3)"/>
      <w:lvlJc w:val="left"/>
      <w:pPr>
        <w:ind w:left="2160" w:hanging="480"/>
      </w:pPr>
    </w:lvl>
    <w:lvl w:ilvl="3">
      <w:start w:val="26"/>
      <w:numFmt w:val="decimal"/>
      <w:lvlText w:val="%4)"/>
      <w:lvlJc w:val="left"/>
      <w:pPr>
        <w:ind w:left="2880" w:hanging="480"/>
      </w:pPr>
    </w:lvl>
    <w:lvl w:ilvl="4">
      <w:start w:val="26"/>
      <w:numFmt w:val="decimal"/>
      <w:lvlText w:val="%5)"/>
      <w:lvlJc w:val="left"/>
      <w:pPr>
        <w:ind w:left="3600" w:hanging="480"/>
      </w:pPr>
    </w:lvl>
    <w:lvl w:ilvl="5">
      <w:start w:val="26"/>
      <w:numFmt w:val="decimal"/>
      <w:lvlText w:val="%6)"/>
      <w:lvlJc w:val="left"/>
      <w:pPr>
        <w:ind w:left="4320" w:hanging="480"/>
      </w:pPr>
    </w:lvl>
    <w:lvl w:ilvl="6">
      <w:start w:val="26"/>
      <w:numFmt w:val="decimal"/>
      <w:lvlText w:val="%7)"/>
      <w:lvlJc w:val="left"/>
      <w:pPr>
        <w:ind w:left="5040" w:hanging="480"/>
      </w:pPr>
    </w:lvl>
    <w:lvl w:ilvl="7">
      <w:start w:val="26"/>
      <w:numFmt w:val="decimal"/>
      <w:lvlText w:val="%8)"/>
      <w:lvlJc w:val="left"/>
      <w:pPr>
        <w:ind w:left="5760" w:hanging="480"/>
      </w:pPr>
    </w:lvl>
    <w:lvl w:ilvl="8">
      <w:start w:val="26"/>
      <w:numFmt w:val="decimal"/>
      <w:lvlText w:val="%9)"/>
      <w:lvlJc w:val="left"/>
      <w:pPr>
        <w:ind w:left="6480" w:hanging="480"/>
      </w:pPr>
    </w:lvl>
  </w:abstractNum>
  <w:abstractNum w:abstractNumId="994227">
    <w:nsid w:val="A994227"/>
    <w:multiLevelType w:val="multilevel"/>
    <w:lvl w:ilvl="0">
      <w:start w:val="27"/>
      <w:numFmt w:val="decimal"/>
      <w:lvlText w:val="%1)"/>
      <w:lvlJc w:val="left"/>
      <w:pPr>
        <w:ind w:left="720" w:hanging="480"/>
      </w:pPr>
    </w:lvl>
    <w:lvl w:ilvl="1">
      <w:start w:val="27"/>
      <w:numFmt w:val="decimal"/>
      <w:lvlText w:val="%2)"/>
      <w:lvlJc w:val="left"/>
      <w:pPr>
        <w:ind w:left="1440" w:hanging="480"/>
      </w:pPr>
    </w:lvl>
    <w:lvl w:ilvl="2">
      <w:start w:val="27"/>
      <w:numFmt w:val="decimal"/>
      <w:lvlText w:val="%3)"/>
      <w:lvlJc w:val="left"/>
      <w:pPr>
        <w:ind w:left="2160" w:hanging="480"/>
      </w:pPr>
    </w:lvl>
    <w:lvl w:ilvl="3">
      <w:start w:val="27"/>
      <w:numFmt w:val="decimal"/>
      <w:lvlText w:val="%4)"/>
      <w:lvlJc w:val="left"/>
      <w:pPr>
        <w:ind w:left="2880" w:hanging="480"/>
      </w:pPr>
    </w:lvl>
    <w:lvl w:ilvl="4">
      <w:start w:val="27"/>
      <w:numFmt w:val="decimal"/>
      <w:lvlText w:val="%5)"/>
      <w:lvlJc w:val="left"/>
      <w:pPr>
        <w:ind w:left="3600" w:hanging="480"/>
      </w:pPr>
    </w:lvl>
    <w:lvl w:ilvl="5">
      <w:start w:val="27"/>
      <w:numFmt w:val="decimal"/>
      <w:lvlText w:val="%6)"/>
      <w:lvlJc w:val="left"/>
      <w:pPr>
        <w:ind w:left="4320" w:hanging="480"/>
      </w:pPr>
    </w:lvl>
    <w:lvl w:ilvl="6">
      <w:start w:val="27"/>
      <w:numFmt w:val="decimal"/>
      <w:lvlText w:val="%7)"/>
      <w:lvlJc w:val="left"/>
      <w:pPr>
        <w:ind w:left="5040" w:hanging="480"/>
      </w:pPr>
    </w:lvl>
    <w:lvl w:ilvl="7">
      <w:start w:val="27"/>
      <w:numFmt w:val="decimal"/>
      <w:lvlText w:val="%8)"/>
      <w:lvlJc w:val="left"/>
      <w:pPr>
        <w:ind w:left="5760" w:hanging="480"/>
      </w:pPr>
    </w:lvl>
    <w:lvl w:ilvl="8">
      <w:start w:val="27"/>
      <w:numFmt w:val="decimal"/>
      <w:lvlText w:val="%9)"/>
      <w:lvlJc w:val="left"/>
      <w:pPr>
        <w:ind w:left="6480" w:hanging="480"/>
      </w:pPr>
    </w:lvl>
  </w:abstractNum>
  <w:abstractNum w:abstractNumId="994228">
    <w:nsid w:val="A994228"/>
    <w:multiLevelType w:val="multilevel"/>
    <w:lvl w:ilvl="0">
      <w:start w:val="28"/>
      <w:numFmt w:val="decimal"/>
      <w:lvlText w:val="%1)"/>
      <w:lvlJc w:val="left"/>
      <w:pPr>
        <w:ind w:left="720" w:hanging="480"/>
      </w:pPr>
    </w:lvl>
    <w:lvl w:ilvl="1">
      <w:start w:val="28"/>
      <w:numFmt w:val="decimal"/>
      <w:lvlText w:val="%2)"/>
      <w:lvlJc w:val="left"/>
      <w:pPr>
        <w:ind w:left="1440" w:hanging="480"/>
      </w:pPr>
    </w:lvl>
    <w:lvl w:ilvl="2">
      <w:start w:val="28"/>
      <w:numFmt w:val="decimal"/>
      <w:lvlText w:val="%3)"/>
      <w:lvlJc w:val="left"/>
      <w:pPr>
        <w:ind w:left="2160" w:hanging="480"/>
      </w:pPr>
    </w:lvl>
    <w:lvl w:ilvl="3">
      <w:start w:val="28"/>
      <w:numFmt w:val="decimal"/>
      <w:lvlText w:val="%4)"/>
      <w:lvlJc w:val="left"/>
      <w:pPr>
        <w:ind w:left="2880" w:hanging="480"/>
      </w:pPr>
    </w:lvl>
    <w:lvl w:ilvl="4">
      <w:start w:val="28"/>
      <w:numFmt w:val="decimal"/>
      <w:lvlText w:val="%5)"/>
      <w:lvlJc w:val="left"/>
      <w:pPr>
        <w:ind w:left="3600" w:hanging="480"/>
      </w:pPr>
    </w:lvl>
    <w:lvl w:ilvl="5">
      <w:start w:val="28"/>
      <w:numFmt w:val="decimal"/>
      <w:lvlText w:val="%6)"/>
      <w:lvlJc w:val="left"/>
      <w:pPr>
        <w:ind w:left="4320" w:hanging="480"/>
      </w:pPr>
    </w:lvl>
    <w:lvl w:ilvl="6">
      <w:start w:val="28"/>
      <w:numFmt w:val="decimal"/>
      <w:lvlText w:val="%7)"/>
      <w:lvlJc w:val="left"/>
      <w:pPr>
        <w:ind w:left="5040" w:hanging="480"/>
      </w:pPr>
    </w:lvl>
    <w:lvl w:ilvl="7">
      <w:start w:val="28"/>
      <w:numFmt w:val="decimal"/>
      <w:lvlText w:val="%8)"/>
      <w:lvlJc w:val="left"/>
      <w:pPr>
        <w:ind w:left="5760" w:hanging="480"/>
      </w:pPr>
    </w:lvl>
    <w:lvl w:ilvl="8">
      <w:start w:val="28"/>
      <w:numFmt w:val="decimal"/>
      <w:lvlText w:val="%9)"/>
      <w:lvlJc w:val="left"/>
      <w:pPr>
        <w:ind w:left="6480" w:hanging="480"/>
      </w:pPr>
    </w:lvl>
  </w:abstractNum>
  <w:abstractNum w:abstractNumId="994229">
    <w:nsid w:val="A994229"/>
    <w:multiLevelType w:val="multilevel"/>
    <w:lvl w:ilvl="0">
      <w:start w:val="29"/>
      <w:numFmt w:val="decimal"/>
      <w:lvlText w:val="%1)"/>
      <w:lvlJc w:val="left"/>
      <w:pPr>
        <w:ind w:left="720" w:hanging="480"/>
      </w:pPr>
    </w:lvl>
    <w:lvl w:ilvl="1">
      <w:start w:val="29"/>
      <w:numFmt w:val="decimal"/>
      <w:lvlText w:val="%2)"/>
      <w:lvlJc w:val="left"/>
      <w:pPr>
        <w:ind w:left="1440" w:hanging="480"/>
      </w:pPr>
    </w:lvl>
    <w:lvl w:ilvl="2">
      <w:start w:val="29"/>
      <w:numFmt w:val="decimal"/>
      <w:lvlText w:val="%3)"/>
      <w:lvlJc w:val="left"/>
      <w:pPr>
        <w:ind w:left="2160" w:hanging="480"/>
      </w:pPr>
    </w:lvl>
    <w:lvl w:ilvl="3">
      <w:start w:val="29"/>
      <w:numFmt w:val="decimal"/>
      <w:lvlText w:val="%4)"/>
      <w:lvlJc w:val="left"/>
      <w:pPr>
        <w:ind w:left="2880" w:hanging="480"/>
      </w:pPr>
    </w:lvl>
    <w:lvl w:ilvl="4">
      <w:start w:val="29"/>
      <w:numFmt w:val="decimal"/>
      <w:lvlText w:val="%5)"/>
      <w:lvlJc w:val="left"/>
      <w:pPr>
        <w:ind w:left="3600" w:hanging="480"/>
      </w:pPr>
    </w:lvl>
    <w:lvl w:ilvl="5">
      <w:start w:val="29"/>
      <w:numFmt w:val="decimal"/>
      <w:lvlText w:val="%6)"/>
      <w:lvlJc w:val="left"/>
      <w:pPr>
        <w:ind w:left="4320" w:hanging="480"/>
      </w:pPr>
    </w:lvl>
    <w:lvl w:ilvl="6">
      <w:start w:val="29"/>
      <w:numFmt w:val="decimal"/>
      <w:lvlText w:val="%7)"/>
      <w:lvlJc w:val="left"/>
      <w:pPr>
        <w:ind w:left="5040" w:hanging="480"/>
      </w:pPr>
    </w:lvl>
    <w:lvl w:ilvl="7">
      <w:start w:val="29"/>
      <w:numFmt w:val="decimal"/>
      <w:lvlText w:val="%8)"/>
      <w:lvlJc w:val="left"/>
      <w:pPr>
        <w:ind w:left="5760" w:hanging="480"/>
      </w:pPr>
    </w:lvl>
    <w:lvl w:ilvl="8">
      <w:start w:val="29"/>
      <w:numFmt w:val="decimal"/>
      <w:lvlText w:val="%9)"/>
      <w:lvlJc w:val="left"/>
      <w:pPr>
        <w:ind w:left="6480" w:hanging="480"/>
      </w:pPr>
    </w:lvl>
  </w:abstractNum>
  <w:abstractNum w:abstractNumId="994230">
    <w:nsid w:val="A994230"/>
    <w:multiLevelType w:val="multilevel"/>
    <w:lvl w:ilvl="0">
      <w:start w:val="30"/>
      <w:numFmt w:val="decimal"/>
      <w:lvlText w:val="%1)"/>
      <w:lvlJc w:val="left"/>
      <w:pPr>
        <w:ind w:left="720" w:hanging="480"/>
      </w:pPr>
    </w:lvl>
    <w:lvl w:ilvl="1">
      <w:start w:val="30"/>
      <w:numFmt w:val="decimal"/>
      <w:lvlText w:val="%2)"/>
      <w:lvlJc w:val="left"/>
      <w:pPr>
        <w:ind w:left="1440" w:hanging="480"/>
      </w:pPr>
    </w:lvl>
    <w:lvl w:ilvl="2">
      <w:start w:val="30"/>
      <w:numFmt w:val="decimal"/>
      <w:lvlText w:val="%3)"/>
      <w:lvlJc w:val="left"/>
      <w:pPr>
        <w:ind w:left="2160" w:hanging="480"/>
      </w:pPr>
    </w:lvl>
    <w:lvl w:ilvl="3">
      <w:start w:val="30"/>
      <w:numFmt w:val="decimal"/>
      <w:lvlText w:val="%4)"/>
      <w:lvlJc w:val="left"/>
      <w:pPr>
        <w:ind w:left="2880" w:hanging="480"/>
      </w:pPr>
    </w:lvl>
    <w:lvl w:ilvl="4">
      <w:start w:val="30"/>
      <w:numFmt w:val="decimal"/>
      <w:lvlText w:val="%5)"/>
      <w:lvlJc w:val="left"/>
      <w:pPr>
        <w:ind w:left="3600" w:hanging="480"/>
      </w:pPr>
    </w:lvl>
    <w:lvl w:ilvl="5">
      <w:start w:val="30"/>
      <w:numFmt w:val="decimal"/>
      <w:lvlText w:val="%6)"/>
      <w:lvlJc w:val="left"/>
      <w:pPr>
        <w:ind w:left="4320" w:hanging="480"/>
      </w:pPr>
    </w:lvl>
    <w:lvl w:ilvl="6">
      <w:start w:val="30"/>
      <w:numFmt w:val="decimal"/>
      <w:lvlText w:val="%7)"/>
      <w:lvlJc w:val="left"/>
      <w:pPr>
        <w:ind w:left="5040" w:hanging="480"/>
      </w:pPr>
    </w:lvl>
    <w:lvl w:ilvl="7">
      <w:start w:val="30"/>
      <w:numFmt w:val="decimal"/>
      <w:lvlText w:val="%8)"/>
      <w:lvlJc w:val="left"/>
      <w:pPr>
        <w:ind w:left="5760" w:hanging="480"/>
      </w:pPr>
    </w:lvl>
    <w:lvl w:ilvl="8">
      <w:start w:val="30"/>
      <w:numFmt w:val="decimal"/>
      <w:lvlText w:val="%9)"/>
      <w:lvlJc w:val="left"/>
      <w:pPr>
        <w:ind w:left="6480" w:hanging="480"/>
      </w:pPr>
    </w:lvl>
  </w:abstractNum>
  <w:abstractNum w:abstractNumId="994233">
    <w:nsid w:val="A994233"/>
    <w:multiLevelType w:val="multilevel"/>
    <w:lvl w:ilvl="0">
      <w:start w:val="33"/>
      <w:numFmt w:val="decimal"/>
      <w:lvlText w:val="%1)"/>
      <w:lvlJc w:val="left"/>
      <w:pPr>
        <w:ind w:left="720" w:hanging="480"/>
      </w:pPr>
    </w:lvl>
    <w:lvl w:ilvl="1">
      <w:start w:val="33"/>
      <w:numFmt w:val="decimal"/>
      <w:lvlText w:val="%2)"/>
      <w:lvlJc w:val="left"/>
      <w:pPr>
        <w:ind w:left="1440" w:hanging="480"/>
      </w:pPr>
    </w:lvl>
    <w:lvl w:ilvl="2">
      <w:start w:val="33"/>
      <w:numFmt w:val="decimal"/>
      <w:lvlText w:val="%3)"/>
      <w:lvlJc w:val="left"/>
      <w:pPr>
        <w:ind w:left="2160" w:hanging="480"/>
      </w:pPr>
    </w:lvl>
    <w:lvl w:ilvl="3">
      <w:start w:val="33"/>
      <w:numFmt w:val="decimal"/>
      <w:lvlText w:val="%4)"/>
      <w:lvlJc w:val="left"/>
      <w:pPr>
        <w:ind w:left="2880" w:hanging="480"/>
      </w:pPr>
    </w:lvl>
    <w:lvl w:ilvl="4">
      <w:start w:val="33"/>
      <w:numFmt w:val="decimal"/>
      <w:lvlText w:val="%5)"/>
      <w:lvlJc w:val="left"/>
      <w:pPr>
        <w:ind w:left="3600" w:hanging="480"/>
      </w:pPr>
    </w:lvl>
    <w:lvl w:ilvl="5">
      <w:start w:val="33"/>
      <w:numFmt w:val="decimal"/>
      <w:lvlText w:val="%6)"/>
      <w:lvlJc w:val="left"/>
      <w:pPr>
        <w:ind w:left="4320" w:hanging="480"/>
      </w:pPr>
    </w:lvl>
    <w:lvl w:ilvl="6">
      <w:start w:val="33"/>
      <w:numFmt w:val="decimal"/>
      <w:lvlText w:val="%7)"/>
      <w:lvlJc w:val="left"/>
      <w:pPr>
        <w:ind w:left="5040" w:hanging="480"/>
      </w:pPr>
    </w:lvl>
    <w:lvl w:ilvl="7">
      <w:start w:val="33"/>
      <w:numFmt w:val="decimal"/>
      <w:lvlText w:val="%8)"/>
      <w:lvlJc w:val="left"/>
      <w:pPr>
        <w:ind w:left="5760" w:hanging="480"/>
      </w:pPr>
    </w:lvl>
    <w:lvl w:ilvl="8">
      <w:start w:val="33"/>
      <w:numFmt w:val="decimal"/>
      <w:lvlText w:val="%9)"/>
      <w:lvlJc w:val="left"/>
      <w:pPr>
        <w:ind w:left="6480" w:hanging="480"/>
      </w:pPr>
    </w:lvl>
  </w:abstractNum>
  <w:abstractNum w:abstractNumId="994234">
    <w:nsid w:val="A994234"/>
    <w:multiLevelType w:val="multilevel"/>
    <w:lvl w:ilvl="0">
      <w:start w:val="34"/>
      <w:numFmt w:val="decimal"/>
      <w:lvlText w:val="%1)"/>
      <w:lvlJc w:val="left"/>
      <w:pPr>
        <w:ind w:left="720" w:hanging="480"/>
      </w:pPr>
    </w:lvl>
    <w:lvl w:ilvl="1">
      <w:start w:val="34"/>
      <w:numFmt w:val="decimal"/>
      <w:lvlText w:val="%2)"/>
      <w:lvlJc w:val="left"/>
      <w:pPr>
        <w:ind w:left="1440" w:hanging="480"/>
      </w:pPr>
    </w:lvl>
    <w:lvl w:ilvl="2">
      <w:start w:val="34"/>
      <w:numFmt w:val="decimal"/>
      <w:lvlText w:val="%3)"/>
      <w:lvlJc w:val="left"/>
      <w:pPr>
        <w:ind w:left="2160" w:hanging="480"/>
      </w:pPr>
    </w:lvl>
    <w:lvl w:ilvl="3">
      <w:start w:val="34"/>
      <w:numFmt w:val="decimal"/>
      <w:lvlText w:val="%4)"/>
      <w:lvlJc w:val="left"/>
      <w:pPr>
        <w:ind w:left="2880" w:hanging="480"/>
      </w:pPr>
    </w:lvl>
    <w:lvl w:ilvl="4">
      <w:start w:val="34"/>
      <w:numFmt w:val="decimal"/>
      <w:lvlText w:val="%5)"/>
      <w:lvlJc w:val="left"/>
      <w:pPr>
        <w:ind w:left="3600" w:hanging="480"/>
      </w:pPr>
    </w:lvl>
    <w:lvl w:ilvl="5">
      <w:start w:val="34"/>
      <w:numFmt w:val="decimal"/>
      <w:lvlText w:val="%6)"/>
      <w:lvlJc w:val="left"/>
      <w:pPr>
        <w:ind w:left="4320" w:hanging="480"/>
      </w:pPr>
    </w:lvl>
    <w:lvl w:ilvl="6">
      <w:start w:val="34"/>
      <w:numFmt w:val="decimal"/>
      <w:lvlText w:val="%7)"/>
      <w:lvlJc w:val="left"/>
      <w:pPr>
        <w:ind w:left="5040" w:hanging="480"/>
      </w:pPr>
    </w:lvl>
    <w:lvl w:ilvl="7">
      <w:start w:val="34"/>
      <w:numFmt w:val="decimal"/>
      <w:lvlText w:val="%8)"/>
      <w:lvlJc w:val="left"/>
      <w:pPr>
        <w:ind w:left="5760" w:hanging="480"/>
      </w:pPr>
    </w:lvl>
    <w:lvl w:ilvl="8">
      <w:start w:val="3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2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2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2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2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2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2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2">
    <w:abstractNumId w:val="9942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1" Target="media/rId101.jpg" /><Relationship Type="http://schemas.openxmlformats.org/officeDocument/2006/relationships/image" Id="rId104" Target="media/rId104.jpg" /><Relationship Type="http://schemas.openxmlformats.org/officeDocument/2006/relationships/image" Id="rId29" Target="media/rId29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Седохин Даниил Алексеевич</dc:creator>
  <dc:language>ru-RU</dc:language>
  <cp:keywords/>
  <dcterms:created xsi:type="dcterms:W3CDTF">2024-03-02T19:53:00Z</dcterms:created>
  <dcterms:modified xsi:type="dcterms:W3CDTF">2024-03-02T19:53:00Z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OC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