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Выполнить работу для тестового репозитория.  </w:t>
      </w:r>
      <w:r>
        <w:br/>
      </w:r>
      <w:r>
        <w:rPr>
          <w:rStyle w:val="VerbatimChar"/>
        </w:rP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</w:t>
      </w:r>
    </w:p>
    <w:p>
      <w:pPr>
        <w:pStyle w:val="SourceCode"/>
      </w:pPr>
      <w:r>
        <w:rPr>
          <w:rStyle w:val="VerbatimChar"/>
        </w:rPr>
        <w:t xml:space="preserve">Рабочий процесс Gitflow Workflow. Будем описывать его с использованием пакета git-flow.  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Gitflow Workflow опубликована и популяризована Винсентом Дриссеном.  </w:t>
      </w:r>
      <w:r>
        <w:br/>
      </w:r>
      <w:r>
        <w:rPr>
          <w:rStyle w:val="VerbatimChar"/>
        </w:rPr>
        <w:t xml:space="preserve">Gitflow Workflow предполагает выстраивание строгой модели ветвления с учётом выпуска проекта.  </w:t>
      </w:r>
      <w:r>
        <w:br/>
      </w:r>
      <w:r>
        <w:rPr>
          <w:rStyle w:val="VerbatimChar"/>
        </w:rPr>
        <w:t xml:space="preserve">Данная модель отлично подходит для организации рабочего процесса на основе релизов.  </w:t>
      </w:r>
      <w:r>
        <w:br/>
      </w:r>
      <w:r>
        <w:rPr>
          <w:rStyle w:val="VerbatimChar"/>
        </w:rPr>
        <w:t xml:space="preserve">Работа по модели Gitflow включает создание отдельной ветки для исправлений ошибок в рабочей среде.  </w:t>
      </w:r>
      <w:r>
        <w:br/>
      </w:r>
      <w:r>
        <w:rPr>
          <w:rStyle w:val="VerbatimChar"/>
        </w:rPr>
        <w:t xml:space="preserve">Последовательность действий при работе по модели Gitflow:  </w:t>
      </w:r>
      <w:r>
        <w:br/>
      </w:r>
      <w:r>
        <w:rPr>
          <w:rStyle w:val="VerbatimChar"/>
        </w:rPr>
        <w:t xml:space="preserve">    Из ветки master создаётся ветка develop.  </w:t>
      </w:r>
      <w:r>
        <w:br/>
      </w:r>
      <w:r>
        <w:rPr>
          <w:rStyle w:val="VerbatimChar"/>
        </w:rPr>
        <w:t xml:space="preserve">    Из ветки develop создаётся ветка release.  </w:t>
      </w:r>
      <w:r>
        <w:br/>
      </w:r>
      <w:r>
        <w:rPr>
          <w:rStyle w:val="VerbatimChar"/>
        </w:rPr>
        <w:t xml:space="preserve">    Из ветки develop создаются ветки feature.  </w:t>
      </w:r>
      <w:r>
        <w:br/>
      </w:r>
      <w:r>
        <w:rPr>
          <w:rStyle w:val="VerbatimChar"/>
        </w:rPr>
        <w:t xml:space="preserve">    Когда работа над веткой feature завершена, она сливается с веткой develop.  </w:t>
      </w:r>
      <w:r>
        <w:br/>
      </w:r>
      <w:r>
        <w:rPr>
          <w:rStyle w:val="VerbatimChar"/>
        </w:rPr>
        <w:t xml:space="preserve">    Когда работа над веткой релиза release завершена, она сливается в ветки develop и master.  </w:t>
      </w:r>
      <w:r>
        <w:br/>
      </w:r>
      <w:r>
        <w:rPr>
          <w:rStyle w:val="VerbatimChar"/>
        </w:rPr>
        <w:t xml:space="preserve">    Если в master обнаружена проблема, из master создаётся ветка hotfix.  </w:t>
      </w:r>
      <w:r>
        <w:br/>
      </w:r>
      <w:r>
        <w:rPr>
          <w:rStyle w:val="VerbatimChar"/>
        </w:rPr>
        <w:t xml:space="preserve">    Когда работа над веткой исправления hotfix завершена, она сливается в ветки develop и master.  </w:t>
      </w:r>
    </w:p>
    <w:p>
      <w:pPr>
        <w:pStyle w:val="FirstParagraph"/>
      </w:pPr>
      <w:r>
        <w:t xml:space="preserve">Процесс работы с Gitflow</w:t>
      </w:r>
    </w:p>
    <w:p>
      <w:pPr>
        <w:pStyle w:val="SourceCode"/>
      </w:pPr>
      <w:r>
        <w:rPr>
          <w:rStyle w:val="VerbatimChar"/>
        </w:rPr>
        <w:t xml:space="preserve">Основные ветки (master) и ветки разработки (develop)  </w:t>
      </w:r>
      <w:r>
        <w:br/>
      </w:r>
      <w:r>
        <w:rPr>
          <w:rStyle w:val="VerbatimChar"/>
        </w:rPr>
        <w:t xml:space="preserve">    Для фиксации истории проекта в рамках этого процесса вместо одной ветки master используются две ветки. В ветке master хранится официальная история релиза, а ветка develop предназначена для объединения всех функций. Кроме того, для удобства рекомендуется присваивать всем коммитам в ветке master номер версии.</w:t>
      </w:r>
      <w:r>
        <w:br/>
      </w:r>
      <w:r>
        <w:br/>
      </w:r>
      <w:r>
        <w:rPr>
          <w:rStyle w:val="VerbatimChar"/>
        </w:rPr>
        <w:t xml:space="preserve">    При использовании библиотеки расширений git-flow нужно инициализировать структуру в существующем репозитории:  </w:t>
      </w:r>
      <w:r>
        <w:br/>
      </w:r>
      <w:r>
        <w:br/>
      </w:r>
      <w:r>
        <w:rPr>
          <w:rStyle w:val="VerbatimChar"/>
        </w:rPr>
        <w:t xml:space="preserve">    git flow init  </w:t>
      </w:r>
      <w:r>
        <w:br/>
      </w:r>
      <w:r>
        <w:br/>
      </w:r>
      <w:r>
        <w:rPr>
          <w:rStyle w:val="VerbatimChar"/>
        </w:rPr>
        <w:t xml:space="preserve">    Для github параметр Version tag prefix следует установить в v.  </w:t>
      </w:r>
      <w:r>
        <w:br/>
      </w:r>
      <w:r>
        <w:br/>
      </w:r>
      <w:r>
        <w:rPr>
          <w:rStyle w:val="VerbatimChar"/>
        </w:rPr>
        <w:t xml:space="preserve">    После этого проверьте, на какой ветке Вы находитесь:  </w:t>
      </w:r>
      <w:r>
        <w:br/>
      </w:r>
      <w:r>
        <w:br/>
      </w:r>
      <w:r>
        <w:rPr>
          <w:rStyle w:val="VerbatimChar"/>
        </w:rPr>
        <w:t xml:space="preserve">    git branch  </w:t>
      </w:r>
      <w:r>
        <w:br/>
      </w:r>
      <w:r>
        <w:br/>
      </w:r>
      <w:r>
        <w:rPr>
          <w:rStyle w:val="VerbatimChar"/>
        </w:rPr>
        <w:t xml:space="preserve">Функциональные ветки (feature)  </w:t>
      </w:r>
      <w:r>
        <w:br/>
      </w:r>
      <w:r>
        <w:rPr>
          <w:rStyle w:val="VerbatimChar"/>
        </w:rPr>
        <w:t xml:space="preserve">    Под каждую новую функцию должна быть отведена собственная ветка, которую можно отправлять в центральный репозиторий для создания резервной копии или совместной работы команды. Ветки feature создаются не на основе master, а на основе develop. Когда работа над функцией завершается, соответствующая ветка сливается обратно с веткой develop. Функции не следует отправлять напрямую в ветку master.</w:t>
      </w:r>
      <w:r>
        <w:br/>
      </w:r>
      <w:r>
        <w:rPr>
          <w:rStyle w:val="VerbatimChar"/>
        </w:rPr>
        <w:t xml:space="preserve">    Как правило, ветки feature создаются на основе последней ветки develop.</w:t>
      </w:r>
      <w:r>
        <w:br/>
      </w:r>
      <w:r>
        <w:br/>
      </w:r>
      <w:r>
        <w:rPr>
          <w:rStyle w:val="VerbatimChar"/>
        </w:rPr>
        <w:t xml:space="preserve">    Создание функциональной ветки</w:t>
      </w:r>
      <w:r>
        <w:br/>
      </w:r>
      <w:r>
        <w:br/>
      </w:r>
      <w:r>
        <w:rPr>
          <w:rStyle w:val="VerbatimChar"/>
        </w:rPr>
        <w:t xml:space="preserve">        Создадим новую функциональную ветку:</w:t>
      </w:r>
      <w:r>
        <w:br/>
      </w:r>
      <w:r>
        <w:br/>
      </w:r>
      <w:r>
        <w:rPr>
          <w:rStyle w:val="VerbatimChar"/>
        </w:rPr>
        <w:t xml:space="preserve">        git flow feature start feature_branch</w:t>
      </w:r>
      <w:r>
        <w:br/>
      </w:r>
      <w:r>
        <w:br/>
      </w:r>
      <w:r>
        <w:rPr>
          <w:rStyle w:val="VerbatimChar"/>
        </w:rPr>
        <w:t xml:space="preserve">        Далее работаем как обычно.</w:t>
      </w:r>
      <w:r>
        <w:br/>
      </w:r>
      <w:r>
        <w:br/>
      </w:r>
      <w:r>
        <w:rPr>
          <w:rStyle w:val="VerbatimChar"/>
        </w:rPr>
        <w:t xml:space="preserve">    Окончание работы с функциональной веткой</w:t>
      </w:r>
      <w:r>
        <w:br/>
      </w:r>
      <w:r>
        <w:br/>
      </w:r>
      <w:r>
        <w:rPr>
          <w:rStyle w:val="VerbatimChar"/>
        </w:rPr>
        <w:t xml:space="preserve">        По завершении работы над функцией следует объединить ветку feature_branch с develop:</w:t>
      </w:r>
      <w:r>
        <w:br/>
      </w:r>
      <w:r>
        <w:br/>
      </w:r>
      <w:r>
        <w:rPr>
          <w:rStyle w:val="VerbatimChar"/>
        </w:rPr>
        <w:t xml:space="preserve">        git flow feature finish feature_branch</w:t>
      </w:r>
      <w:r>
        <w:br/>
      </w:r>
      <w:r>
        <w:br/>
      </w:r>
      <w:r>
        <w:rPr>
          <w:rStyle w:val="VerbatimChar"/>
        </w:rPr>
        <w:t xml:space="preserve">Ветки выпуска (release)</w:t>
      </w:r>
      <w:r>
        <w:br/>
      </w:r>
      <w:r>
        <w:rPr>
          <w:rStyle w:val="VerbatimChar"/>
        </w:rPr>
        <w:t xml:space="preserve">    Когда в ветке develop оказывается достаточно функций для выпуска, из ветки develop создаётся ветка release.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release сливается с master и ей присваивается номер версии. После нужно выполнить слияние с веткой develop, в которой с момента создания ветки релиза могли возникнуть изменения.</w:t>
      </w:r>
      <w:r>
        <w:br/>
      </w:r>
      <w:r>
        <w:rPr>
          <w:rStyle w:val="VerbatimChar"/>
        </w:rPr>
        <w:t xml:space="preserve">    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</w:t>
      </w:r>
      <w:r>
        <w:br/>
      </w:r>
      <w:r>
        <w:br/>
      </w:r>
      <w:r>
        <w:rPr>
          <w:rStyle w:val="VerbatimChar"/>
        </w:rPr>
        <w:t xml:space="preserve">    Создать новую ветку release можно с помощью следующей команды:</w:t>
      </w:r>
      <w:r>
        <w:br/>
      </w:r>
      <w:r>
        <w:br/>
      </w:r>
      <w:r>
        <w:rPr>
          <w:rStyle w:val="VerbatimChar"/>
        </w:rPr>
        <w:t xml:space="preserve">    git flow release start 1.0.0</w:t>
      </w:r>
      <w:r>
        <w:br/>
      </w:r>
      <w:r>
        <w:br/>
      </w:r>
      <w:r>
        <w:rPr>
          <w:rStyle w:val="VerbatimChar"/>
        </w:rPr>
        <w:t xml:space="preserve">    Для завершения работы на ветке release используются следующие команды:</w:t>
      </w:r>
      <w:r>
        <w:br/>
      </w:r>
      <w:r>
        <w:br/>
      </w:r>
      <w:r>
        <w:rPr>
          <w:rStyle w:val="VerbatimChar"/>
        </w:rPr>
        <w:t xml:space="preserve">    git flow release finish 1.0.0</w:t>
      </w:r>
      <w:r>
        <w:br/>
      </w:r>
      <w:r>
        <w:br/>
      </w:r>
      <w:r>
        <w:rPr>
          <w:rStyle w:val="VerbatimChar"/>
        </w:rPr>
        <w:t xml:space="preserve">Ветки исправления (hotfix)</w:t>
      </w:r>
      <w:r>
        <w:br/>
      </w:r>
      <w:r>
        <w:rPr>
          <w:rStyle w:val="VerbatimChar"/>
        </w:rPr>
        <w:t xml:space="preserve">    Ветки поддержки или ветки hotfix используются для быстрого внесения исправлений в рабочие релизы. Они создаются от ветки master. Это единственная ветка, которая должна быть создана непосредственно от master. Как только исправление завершено, ветку следует объединить с master и develop. Ветка master должна быть помечена обновлённым номером версии.</w:t>
      </w:r>
      <w:r>
        <w:br/>
      </w:r>
      <w:r>
        <w:rPr>
          <w:rStyle w:val="VerbatimChar"/>
        </w:rPr>
        <w:t xml:space="preserve">    Наличие специальной ветки для исправления ошибок позволяет команде решать проблемы, не прерывая остальную часть рабочего процесса и не ожидая следующего цикла релиза.</w:t>
      </w:r>
      <w:r>
        <w:br/>
      </w:r>
      <w:r>
        <w:br/>
      </w:r>
      <w:r>
        <w:rPr>
          <w:rStyle w:val="VerbatimChar"/>
        </w:rPr>
        <w:t xml:space="preserve">    Ветку hotfix можно создать с помощью следующих команд:</w:t>
      </w:r>
      <w:r>
        <w:br/>
      </w:r>
      <w:r>
        <w:br/>
      </w:r>
      <w:r>
        <w:rPr>
          <w:rStyle w:val="VerbatimChar"/>
        </w:rPr>
        <w:t xml:space="preserve">    git flow hotfix start hotfix_branch</w:t>
      </w:r>
      <w:r>
        <w:br/>
      </w:r>
      <w:r>
        <w:br/>
      </w:r>
      <w:r>
        <w:rPr>
          <w:rStyle w:val="VerbatimChar"/>
        </w:rPr>
        <w:t xml:space="preserve">    По завершении работы ветка hotfix объединяется с master и develop:</w:t>
      </w:r>
      <w:r>
        <w:br/>
      </w:r>
      <w:r>
        <w:br/>
      </w:r>
      <w:r>
        <w:rPr>
          <w:rStyle w:val="VerbatimChar"/>
        </w:rPr>
        <w:t xml:space="preserve">    git flow hotfix finish hotfix_branch</w:t>
      </w:r>
    </w:p>
    <w:p>
      <w:pPr>
        <w:pStyle w:val="FirstParagraph"/>
      </w:pPr>
      <w:r>
        <w:t xml:space="preserve">Семантическое версионирование</w:t>
      </w:r>
    </w:p>
    <w:p>
      <w:pPr>
        <w:pStyle w:val="BodyText"/>
      </w:pPr>
      <w:r>
        <w:t xml:space="preserve">Семантический подход в версионированию программного обеспечения.</w:t>
      </w:r>
    </w:p>
    <w:p>
      <w:pPr>
        <w:pStyle w:val="BodyText"/>
      </w:pPr>
      <w:r>
        <w:t xml:space="preserve">Краткое описание семантического версионирования</w:t>
      </w:r>
    </w:p>
    <w:p>
      <w:pPr>
        <w:pStyle w:val="SourceCode"/>
      </w:pPr>
      <w:r>
        <w:rPr>
          <w:rStyle w:val="VerbatimChar"/>
        </w:rPr>
        <w:t xml:space="preserve">Семантическое версионирование описывается в манифесте семантического версионирования.</w:t>
      </w:r>
      <w:r>
        <w:br/>
      </w:r>
      <w:r>
        <w:br/>
      </w:r>
      <w:r>
        <w:rPr>
          <w:rStyle w:val="VerbatimChar"/>
        </w:rPr>
        <w:t xml:space="preserve">Кратко его можно описать следующим образом:</w:t>
      </w:r>
      <w:r>
        <w:br/>
      </w:r>
      <w:r>
        <w:rPr>
          <w:rStyle w:val="VerbatimChar"/>
        </w:rPr>
        <w:t xml:space="preserve">    Версия задаётся в виде кортежа МАЖОРНАЯ_ВЕРСИЯ.МИНОРНАЯ_ВЕРСИЯ.ПАТЧ.</w:t>
      </w:r>
      <w:r>
        <w:br/>
      </w:r>
      <w:r>
        <w:rPr>
          <w:rStyle w:val="VerbatimChar"/>
        </w:rPr>
        <w:t xml:space="preserve">    Номер версии следует увеличивать:</w:t>
      </w:r>
      <w:r>
        <w:br/>
      </w:r>
      <w:r>
        <w:rPr>
          <w:rStyle w:val="VerbatimChar"/>
        </w:rPr>
        <w:t xml:space="preserve">        МАЖОРНУЮ версию, когда сделаны обратно несовместимые изменения API.</w:t>
      </w:r>
      <w:r>
        <w:br/>
      </w:r>
      <w:r>
        <w:rPr>
          <w:rStyle w:val="VerbatimChar"/>
        </w:rPr>
        <w:t xml:space="preserve">        МИНОРНУЮ версию, когда вы добавляете новую функциональность, не нарушая обратной совместимости.</w:t>
      </w:r>
      <w:r>
        <w:br/>
      </w:r>
      <w:r>
        <w:rPr>
          <w:rStyle w:val="VerbatimChar"/>
        </w:rPr>
        <w:t xml:space="preserve">        ПАТЧ-версию, когда вы делаете обратно совместимые исправления.</w:t>
      </w:r>
      <w:r>
        <w:br/>
      </w:r>
      <w:r>
        <w:rPr>
          <w:rStyle w:val="VerbatimChar"/>
        </w:rPr>
        <w:t xml:space="preserve">    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FirstParagraph"/>
      </w:pPr>
      <w:r>
        <w:t xml:space="preserve">Программное обеспечение</w:t>
      </w:r>
    </w:p>
    <w:p>
      <w:pPr>
        <w:pStyle w:val="SourceCode"/>
      </w:pPr>
      <w:r>
        <w:rPr>
          <w:rStyle w:val="VerbatimChar"/>
        </w:rPr>
        <w:t xml:space="preserve">Для реализации семантического версионирования создано несколько программных продуктов.</w:t>
      </w:r>
      <w:r>
        <w:br/>
      </w:r>
      <w:r>
        <w:rPr>
          <w:rStyle w:val="VerbatimChar"/>
        </w:rPr>
        <w:t xml:space="preserve">При этом лучше всего использовать комплексные продукты, которые используют информацию из коммитов системы версионирования.</w:t>
      </w:r>
      <w:r>
        <w:br/>
      </w:r>
      <w:r>
        <w:rPr>
          <w:rStyle w:val="VerbatimChar"/>
        </w:rPr>
        <w:t xml:space="preserve">Коммиты должны иметь стандартизованный вид.</w:t>
      </w:r>
      <w:r>
        <w:br/>
      </w:r>
      <w:r>
        <w:rPr>
          <w:rStyle w:val="VerbatimChar"/>
        </w:rPr>
        <w:t xml:space="preserve">В семантическое версионирование применяется вместе с общепринятыми коммитами.</w:t>
      </w:r>
      <w:r>
        <w:br/>
      </w:r>
      <w:r>
        <w:br/>
      </w:r>
      <w:r>
        <w:rPr>
          <w:rStyle w:val="VerbatimChar"/>
        </w:rPr>
        <w:t xml:space="preserve">Пакет Conventional Changelog</w:t>
      </w:r>
      <w:r>
        <w:br/>
      </w:r>
      <w:r>
        <w:rPr>
          <w:rStyle w:val="VerbatimChar"/>
        </w:rPr>
        <w:t xml:space="preserve">    Пакет Conventional Changelog является комплексным решением по управлению коммитами и генерации журнала изменений.</w:t>
      </w:r>
      <w:r>
        <w:br/>
      </w:r>
      <w:r>
        <w:rPr>
          <w:rStyle w:val="VerbatimChar"/>
        </w:rPr>
        <w:t xml:space="preserve">    Содержит набор утилит, которые можно использовать по-отдельности.</w:t>
      </w:r>
    </w:p>
    <w:p>
      <w:pPr>
        <w:pStyle w:val="FirstParagraph"/>
      </w:pPr>
      <w:r>
        <w:t xml:space="preserve">Общепринятые коммиты</w:t>
      </w:r>
    </w:p>
    <w:p>
      <w:pPr>
        <w:pStyle w:val="BodyText"/>
      </w:pPr>
      <w:r>
        <w:t xml:space="preserve">Использование спецификации Conventional Commits.</w:t>
      </w:r>
    </w:p>
    <w:p>
      <w:pPr>
        <w:pStyle w:val="BodyText"/>
      </w:pPr>
      <w:r>
        <w:t xml:space="preserve">Описание</w:t>
      </w:r>
    </w:p>
    <w:p>
      <w:pPr>
        <w:pStyle w:val="BodyText"/>
      </w:pPr>
      <w:r>
        <w:t xml:space="preserve">Спецификация Conventional Commits:</w:t>
      </w:r>
    </w:p>
    <w:p>
      <w:pPr>
        <w:pStyle w:val="SourceCode"/>
      </w:pPr>
      <w:r>
        <w:rPr>
          <w:rStyle w:val="VerbatimChar"/>
        </w:rPr>
        <w:t xml:space="preserve">Соглашение о том, как нужно писать сообщения commit'ов.</w:t>
      </w:r>
      <w:r>
        <w:br/>
      </w:r>
      <w:r>
        <w:rPr>
          <w:rStyle w:val="VerbatimChar"/>
        </w:rPr>
        <w:t xml:space="preserve">Совместимо с SemVer. Даже вернее сказать, сильно связано с семантическим версионированием.</w:t>
      </w:r>
      <w:r>
        <w:br/>
      </w:r>
      <w:r>
        <w:rPr>
          <w:rStyle w:val="VerbatimChar"/>
        </w:rPr>
        <w:t xml:space="preserve">Регламентирует структуру и основные типы коммитов.</w:t>
      </w:r>
      <w:r>
        <w:br/>
      </w:r>
      <w:r>
        <w:br/>
      </w:r>
      <w:r>
        <w:rPr>
          <w:rStyle w:val="VerbatimChar"/>
        </w:rPr>
        <w:t xml:space="preserve">Структура коммита</w:t>
      </w:r>
      <w:r>
        <w:br/>
      </w:r>
      <w:r>
        <w:br/>
      </w:r>
      <w:r>
        <w:rPr>
          <w:rStyle w:val="VerbatimChar"/>
        </w:rPr>
        <w:t xml:space="preserve">&lt;type&gt;(&lt;scope&gt;): &lt;subject&gt;  </w:t>
      </w:r>
      <w:r>
        <w:br/>
      </w:r>
      <w:r>
        <w:rPr>
          <w:rStyle w:val="VerbatimChar"/>
        </w:rPr>
        <w:t xml:space="preserve">&lt;BLANK LINE&gt;  </w:t>
      </w:r>
      <w:r>
        <w:br/>
      </w:r>
      <w:r>
        <w:rPr>
          <w:rStyle w:val="VerbatimChar"/>
        </w:rPr>
        <w:t xml:space="preserve">&lt;body&gt;  </w:t>
      </w:r>
      <w:r>
        <w:br/>
      </w:r>
      <w:r>
        <w:rPr>
          <w:rStyle w:val="VerbatimChar"/>
        </w:rPr>
        <w:t xml:space="preserve">&lt;BLANK LINE&gt;  </w:t>
      </w:r>
      <w:r>
        <w:br/>
      </w:r>
      <w:r>
        <w:rPr>
          <w:rStyle w:val="VerbatimChar"/>
        </w:rPr>
        <w:t xml:space="preserve">&lt;footer&gt;  </w:t>
      </w:r>
      <w:r>
        <w:br/>
      </w:r>
      <w:r>
        <w:br/>
      </w:r>
      <w:r>
        <w:rPr>
          <w:rStyle w:val="VerbatimChar"/>
        </w:rPr>
        <w:t xml:space="preserve">Или, по-русски:  </w:t>
      </w:r>
      <w:r>
        <w:br/>
      </w:r>
      <w:r>
        <w:br/>
      </w:r>
      <w:r>
        <w:rPr>
          <w:rStyle w:val="VerbatimChar"/>
        </w:rPr>
        <w:t xml:space="preserve">&lt;тип&gt;(&lt;область&gt;): &lt;описание изменения&gt;  </w:t>
      </w:r>
      <w:r>
        <w:br/>
      </w:r>
      <w:r>
        <w:rPr>
          <w:rStyle w:val="VerbatimChar"/>
        </w:rPr>
        <w:t xml:space="preserve">&lt;пустая линия&gt;  </w:t>
      </w:r>
      <w:r>
        <w:br/>
      </w:r>
      <w:r>
        <w:rPr>
          <w:rStyle w:val="VerbatimChar"/>
        </w:rPr>
        <w:t xml:space="preserve">[необязательное тело]  </w:t>
      </w:r>
      <w:r>
        <w:br/>
      </w:r>
      <w:r>
        <w:rPr>
          <w:rStyle w:val="VerbatimChar"/>
        </w:rPr>
        <w:t xml:space="preserve">&lt;пустая линия&gt;  </w:t>
      </w:r>
      <w:r>
        <w:br/>
      </w:r>
      <w:r>
        <w:rPr>
          <w:rStyle w:val="VerbatimChar"/>
        </w:rPr>
        <w:t xml:space="preserve">[необязательный нижний колонтитул]  </w:t>
      </w:r>
      <w:r>
        <w:br/>
      </w:r>
      <w:r>
        <w:br/>
      </w:r>
      <w:r>
        <w:rPr>
          <w:rStyle w:val="VerbatimChar"/>
        </w:rPr>
        <w:t xml:space="preserve">    Заголовок является обязательным.</w:t>
      </w:r>
      <w:r>
        <w:br/>
      </w:r>
      <w:r>
        <w:rPr>
          <w:rStyle w:val="VerbatimChar"/>
        </w:rPr>
        <w:t xml:space="preserve">    Любая строка сообщения о фиксации не может быть длиннее 100 символов.</w:t>
      </w:r>
      <w:r>
        <w:br/>
      </w:r>
      <w:r>
        <w:rPr>
          <w:rStyle w:val="VerbatimChar"/>
        </w:rPr>
        <w:t xml:space="preserve">    Тема (subject) содержит краткое описание изменения.</w:t>
      </w:r>
      <w:r>
        <w:br/>
      </w:r>
      <w:r>
        <w:rPr>
          <w:rStyle w:val="VerbatimChar"/>
        </w:rPr>
        <w:t xml:space="preserve">        Используйте повелительное наклонение в настоящем времени: «изменить» ("change" not "changed" nor "changes").</w:t>
      </w:r>
      <w:r>
        <w:br/>
      </w:r>
      <w:r>
        <w:rPr>
          <w:rStyle w:val="VerbatimChar"/>
        </w:rPr>
        <w:t xml:space="preserve">        Не используйте заглавную первую букву.</w:t>
      </w:r>
      <w:r>
        <w:br/>
      </w:r>
      <w:r>
        <w:rPr>
          <w:rStyle w:val="VerbatimChar"/>
        </w:rPr>
        <w:t xml:space="preserve">        Не ставьте точку в конце.</w:t>
      </w:r>
      <w:r>
        <w:br/>
      </w:r>
      <w:r>
        <w:rPr>
          <w:rStyle w:val="VerbatimChar"/>
        </w:rPr>
        <w:t xml:space="preserve">    Тело (body) должно включать мотивацию к изменению и противопоставлять это предыдущему поведению.</w:t>
      </w:r>
      <w:r>
        <w:br/>
      </w:r>
      <w:r>
        <w:rPr>
          <w:rStyle w:val="VerbatimChar"/>
        </w:rPr>
        <w:t xml:space="preserve">        Как и в теме, используйте повелительное наклонение в настоящем времени.</w:t>
      </w:r>
      <w:r>
        <w:br/>
      </w:r>
      <w:r>
        <w:rPr>
          <w:rStyle w:val="VerbatimChar"/>
        </w:rPr>
        <w:t xml:space="preserve">    Нижний колонтитул (footer) должен содержать любую информацию о критических изменениях.</w:t>
      </w:r>
      <w:r>
        <w:br/>
      </w:r>
      <w:r>
        <w:rPr>
          <w:rStyle w:val="VerbatimChar"/>
        </w:rPr>
        <w:t xml:space="preserve">        Следует использовать для указания внешних ссылок, контекста коммита или другой мета информации.</w:t>
      </w:r>
      <w:r>
        <w:br/>
      </w:r>
      <w:r>
        <w:rPr>
          <w:rStyle w:val="VerbatimChar"/>
        </w:rPr>
        <w:t xml:space="preserve">        Также содержит ссылку на issue (например, на github), который закрывает эта фиксация.</w:t>
      </w:r>
      <w:r>
        <w:br/>
      </w:r>
      <w:r>
        <w:rPr>
          <w:rStyle w:val="VerbatimChar"/>
        </w:rPr>
        <w:t xml:space="preserve">        Критические изменения должны начинаться со слова BREAKING CHANGE: с пробела или двух символов новой строки. Затем для этого используется остальная часть сообщения фиксации.</w:t>
      </w:r>
      <w:r>
        <w:br/>
      </w:r>
      <w:r>
        <w:br/>
      </w:r>
      <w:r>
        <w:rPr>
          <w:rStyle w:val="VerbatimChar"/>
        </w:rPr>
        <w:t xml:space="preserve">Типы коммитов</w:t>
      </w:r>
      <w:r>
        <w:br/>
      </w:r>
      <w:r>
        <w:br/>
      </w:r>
      <w:r>
        <w:rPr>
          <w:rStyle w:val="VerbatimChar"/>
        </w:rPr>
        <w:t xml:space="preserve">    Базовые типы коммитов</w:t>
      </w:r>
      <w:r>
        <w:br/>
      </w:r>
      <w:r>
        <w:rPr>
          <w:rStyle w:val="VerbatimChar"/>
        </w:rPr>
        <w:t xml:space="preserve">        fix: — коммит типа fix исправляет ошибку (bug) в вашем коде (он соответствует PATCH в SemVer).</w:t>
      </w:r>
      <w:r>
        <w:br/>
      </w:r>
      <w:r>
        <w:rPr>
          <w:rStyle w:val="VerbatimChar"/>
        </w:rPr>
        <w:t xml:space="preserve">        feat: — коммит типа feat добавляет новую функцию (feature) в ваш код (он соответствует MINOR в SemVer).</w:t>
      </w:r>
      <w:r>
        <w:br/>
      </w:r>
      <w:r>
        <w:rPr>
          <w:rStyle w:val="VerbatimChar"/>
        </w:rPr>
        <w:t xml:space="preserve">        BREAKING CHANGE: — коммит, который содержит текст BREAKING CHANGE: в начале своего не обязательного тела сообщения (body) или в подвале (footer), добавляет изменения, нарушающие обратную совместимость вашего API (он соответствует MAJOR в SemVer). BREAKING CHANGE может быть частью коммита любого типа.</w:t>
      </w:r>
      <w:r>
        <w:br/>
      </w:r>
      <w:r>
        <w:rPr>
          <w:rStyle w:val="VerbatimChar"/>
        </w:rPr>
        <w:t xml:space="preserve">        revert: — если фиксация отменяет предыдущую фиксацию. Начинается с revert:, за которым следует заголовок отменённой фиксации. В теле должно быть написано: Это отменяет фиксацию &lt;hash&gt; (это SHA-хэш отменяемой фиксации).</w:t>
      </w:r>
      <w:r>
        <w:br/>
      </w:r>
      <w:r>
        <w:rPr>
          <w:rStyle w:val="VerbatimChar"/>
        </w:rPr>
        <w:t xml:space="preserve">        Другое: коммиты с типами, которые отличаются от fix: и feat:, также разрешены. Например, @commitlint/config-conventional (основанный на The Angular convention) рекомендует: chore:, docs:, style:, refactor:, perf:, test:, и другие.</w:t>
      </w:r>
      <w:r>
        <w:br/>
      </w:r>
      <w:r>
        <w:br/>
      </w:r>
      <w:r>
        <w:rPr>
          <w:rStyle w:val="VerbatimChar"/>
        </w:rPr>
        <w:t xml:space="preserve">    Соглашения The Angular convention</w:t>
      </w:r>
      <w:r>
        <w:br/>
      </w:r>
      <w:r>
        <w:rPr>
          <w:rStyle w:val="VerbatimChar"/>
        </w:rPr>
        <w:t xml:space="preserve">        Одно из популярных соглашений о поддержке исходных кодов — конвенция Angular (The Angular convention).</w:t>
      </w:r>
      <w:r>
        <w:br/>
      </w:r>
      <w:r>
        <w:br/>
      </w:r>
      <w:r>
        <w:rPr>
          <w:rStyle w:val="VerbatimChar"/>
        </w:rPr>
        <w:t xml:space="preserve">        Типы коммитов The Angular convention</w:t>
      </w:r>
      <w:r>
        <w:br/>
      </w:r>
      <w:r>
        <w:br/>
      </w:r>
      <w:r>
        <w:rPr>
          <w:rStyle w:val="VerbatimChar"/>
        </w:rPr>
        <w:t xml:space="preserve">        Конвенция Angular (The Angular convention) требует следующие типы коммитов:</w:t>
      </w:r>
      <w:r>
        <w:br/>
      </w:r>
      <w:r>
        <w:rPr>
          <w:rStyle w:val="VerbatimChar"/>
        </w:rPr>
        <w:t xml:space="preserve">            build: — изменения, влияющие на систему сборки или внешние зависимости (примеры областей (scope): gulp, broccoli, npm).</w:t>
      </w:r>
      <w:r>
        <w:br/>
      </w:r>
      <w:r>
        <w:rPr>
          <w:rStyle w:val="VerbatimChar"/>
        </w:rPr>
        <w:t xml:space="preserve">            ci: — изменения в файлах конфигурации и скриптах CI (примеры областей: Travis, Circle, BrowserStack, SauceLabs).</w:t>
      </w:r>
      <w:r>
        <w:br/>
      </w:r>
      <w:r>
        <w:rPr>
          <w:rStyle w:val="VerbatimChar"/>
        </w:rPr>
        <w:t xml:space="preserve">            docs: — изменения только в документации.</w:t>
      </w:r>
      <w:r>
        <w:br/>
      </w:r>
      <w:r>
        <w:rPr>
          <w:rStyle w:val="VerbatimChar"/>
        </w:rPr>
        <w:t xml:space="preserve">            feat: — новая функция.</w:t>
      </w:r>
      <w:r>
        <w:br/>
      </w:r>
      <w:r>
        <w:rPr>
          <w:rStyle w:val="VerbatimChar"/>
        </w:rPr>
        <w:t xml:space="preserve">            fix: — исправление ошибок.</w:t>
      </w:r>
      <w:r>
        <w:br/>
      </w:r>
      <w:r>
        <w:rPr>
          <w:rStyle w:val="VerbatimChar"/>
        </w:rPr>
        <w:t xml:space="preserve">            perf: — изменение кода, улучшающее производительность.</w:t>
      </w:r>
      <w:r>
        <w:br/>
      </w:r>
      <w:r>
        <w:rPr>
          <w:rStyle w:val="VerbatimChar"/>
        </w:rPr>
        <w:t xml:space="preserve">            refactor: — Изменение кода, которое не исправляет ошибку и не добавляет функции (рефакторинг кода).</w:t>
      </w:r>
      <w:r>
        <w:br/>
      </w:r>
      <w:r>
        <w:rPr>
          <w:rStyle w:val="VerbatimChar"/>
        </w:rPr>
        <w:t xml:space="preserve">            style: — изменения, не влияющие на смысл кода (пробелы, форматирование, отсутствие точек с запятой и т. д.).</w:t>
      </w:r>
      <w:r>
        <w:br/>
      </w:r>
      <w:r>
        <w:rPr>
          <w:rStyle w:val="VerbatimChar"/>
        </w:rPr>
        <w:t xml:space="preserve">            test: — добавление недостающих тестов или исправление существующих тестов.</w:t>
      </w:r>
      <w:r>
        <w:br/>
      </w:r>
      <w:r>
        <w:br/>
      </w:r>
      <w:r>
        <w:rPr>
          <w:rStyle w:val="VerbatimChar"/>
        </w:rPr>
        <w:t xml:space="preserve">        Области действия (scope)</w:t>
      </w:r>
      <w:r>
        <w:br/>
      </w:r>
      <w:r>
        <w:br/>
      </w:r>
      <w:r>
        <w:rPr>
          <w:rStyle w:val="VerbatimChar"/>
        </w:rPr>
        <w:t xml:space="preserve">        Областью действия должно быть имя затронутого пакета npm (как его воспринимает человек, читающий журнал изменений, созданный из сообщений фиксации).</w:t>
      </w:r>
      <w:r>
        <w:br/>
      </w:r>
      <w:r>
        <w:br/>
      </w:r>
      <w:r>
        <w:rPr>
          <w:rStyle w:val="VerbatimChar"/>
        </w:rPr>
        <w:t xml:space="preserve">        Есть несколько исключений из правила «использовать имя пакета»:</w:t>
      </w:r>
      <w:r>
        <w:br/>
      </w:r>
      <w:r>
        <w:rPr>
          <w:rStyle w:val="VerbatimChar"/>
        </w:rPr>
        <w:t xml:space="preserve">            packaging — используется для изменений, которые изменяют структуру пакета, например, изменения общедоступного пути.</w:t>
      </w:r>
      <w:r>
        <w:br/>
      </w:r>
      <w:r>
        <w:rPr>
          <w:rStyle w:val="VerbatimChar"/>
        </w:rPr>
        <w:t xml:space="preserve">            changelog — используется для обновления примечаний к выпуску в CHANGELOG.md.</w:t>
      </w:r>
      <w:r>
        <w:br/>
      </w:r>
      <w:r>
        <w:rPr>
          <w:rStyle w:val="VerbatimChar"/>
        </w:rPr>
        <w:t xml:space="preserve">            отсутствует область действия — полезно для изменений стиля, тестирования и рефакторинга, которые выполняются во всех пакетах (например, style: добавить отсутствующие точки с запятой).</w:t>
      </w:r>
      <w:r>
        <w:br/>
      </w:r>
      <w:r>
        <w:br/>
      </w:r>
      <w:r>
        <w:rPr>
          <w:rStyle w:val="VerbatimChar"/>
        </w:rPr>
        <w:t xml:space="preserve">    Соглашения @commitlint/config-conventional</w:t>
      </w:r>
      <w:r>
        <w:br/>
      </w:r>
      <w:r>
        <w:br/>
      </w:r>
      <w:r>
        <w:rPr>
          <w:rStyle w:val="VerbatimChar"/>
        </w:rPr>
        <w:t xml:space="preserve">    Соглашение @commitlint/config-conventional входит в пакет Conventional Changelog. В целом в этом соглашении придерживаются соглашения Angular.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Установим git-flow:</w:t>
      </w:r>
    </w:p>
    <w:p>
      <w:pPr>
        <w:numPr>
          <w:ilvl w:val="0"/>
          <w:numId w:val="1000"/>
        </w:numPr>
      </w:pPr>
      <w:r>
        <w:t xml:space="preserve">dnf copr enable elegos/gitflow</w:t>
      </w:r>
      <w:r>
        <w:br/>
      </w:r>
      <w:r>
        <w:t xml:space="preserve">dnf install gitflow (рис. 1 2).</w:t>
      </w:r>
    </w:p>
    <w:p>
      <w:pPr>
        <w:pStyle w:val="CaptionedFigure"/>
      </w:pPr>
      <w:r>
        <w:drawing>
          <wp:inline>
            <wp:extent cx="5043948" cy="3529780"/>
            <wp:effectExtent b="0" l="0" r="0" t="0"/>
            <wp:docPr descr="Установка git-flow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48" cy="352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CaptionedFigure"/>
      </w:pPr>
      <w:r>
        <w:drawing>
          <wp:inline>
            <wp:extent cx="5053780" cy="6980903"/>
            <wp:effectExtent b="0" l="0" r="0" t="0"/>
            <wp:docPr descr="Установка git-flow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80" cy="698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</w:t>
      </w:r>
    </w:p>
    <w:p>
      <w:pPr>
        <w:numPr>
          <w:ilvl w:val="0"/>
          <w:numId w:val="1002"/>
        </w:numPr>
        <w:pStyle w:val="Compact"/>
      </w:pPr>
      <w:r>
        <w:t xml:space="preserve">Установка Node.js</w:t>
      </w:r>
    </w:p>
    <w:p>
      <w:pPr>
        <w:pStyle w:val="FirstParagraph"/>
      </w:pP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SourceCode"/>
      </w:pPr>
      <w:r>
        <w:rPr>
          <w:rStyle w:val="VerbatimChar"/>
        </w:rPr>
        <w:t xml:space="preserve">dnf install nodejs  </w:t>
      </w:r>
      <w:r>
        <w:br/>
      </w:r>
      <w:r>
        <w:rPr>
          <w:rStyle w:val="VerbatimChar"/>
        </w:rPr>
        <w:t xml:space="preserve">apt-get install pnpm. (рис. [-@fig:003]).</w:t>
      </w:r>
    </w:p>
    <w:p>
      <w:pPr>
        <w:pStyle w:val="CaptionedFigure"/>
      </w:pPr>
      <w:r>
        <w:drawing>
          <wp:inline>
            <wp:extent cx="5112774" cy="4070554"/>
            <wp:effectExtent b="0" l="0" r="0" t="0"/>
            <wp:docPr descr="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74" cy="407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numPr>
          <w:ilvl w:val="0"/>
          <w:numId w:val="1003"/>
        </w:numPr>
        <w:pStyle w:val="Compact"/>
      </w:pPr>
      <w:r>
        <w:t xml:space="preserve">Настройка Node.js</w:t>
      </w:r>
    </w:p>
    <w:p>
      <w:pPr>
        <w:pStyle w:val="FirstParagraph"/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SourceCode"/>
      </w:pPr>
      <w:r>
        <w:rPr>
          <w:rStyle w:val="VerbatimChar"/>
        </w:rPr>
        <w:t xml:space="preserve">Запустим:  </w:t>
      </w:r>
      <w:r>
        <w:br/>
      </w:r>
      <w:r>
        <w:br/>
      </w:r>
      <w:r>
        <w:rPr>
          <w:rStyle w:val="VerbatimChar"/>
        </w:rPr>
        <w:t xml:space="preserve">pnpm setup  </w:t>
      </w:r>
      <w:r>
        <w:br/>
      </w:r>
      <w:r>
        <w:br/>
      </w:r>
      <w:r>
        <w:rPr>
          <w:rStyle w:val="VerbatimChar"/>
        </w:rPr>
        <w:t xml:space="preserve">Перелогинимся, или выполним:  </w:t>
      </w:r>
      <w:r>
        <w:br/>
      </w:r>
      <w:r>
        <w:br/>
      </w:r>
      <w:r>
        <w:rPr>
          <w:rStyle w:val="VerbatimChar"/>
        </w:rPr>
        <w:t xml:space="preserve">source ~/.bashrc. (рис. [-@fig:004]).</w:t>
      </w:r>
    </w:p>
    <w:p>
      <w:pPr>
        <w:pStyle w:val="CaptionedFigure"/>
      </w:pPr>
      <w:r>
        <w:drawing>
          <wp:inline>
            <wp:extent cx="5083277" cy="3382296"/>
            <wp:effectExtent b="0" l="0" r="0" t="0"/>
            <wp:docPr descr="Запуск pnpm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338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pnpm</w:t>
      </w:r>
    </w:p>
    <w:p>
      <w:pPr>
        <w:numPr>
          <w:ilvl w:val="0"/>
          <w:numId w:val="1004"/>
        </w:numPr>
      </w:pPr>
      <w:r>
        <w:t xml:space="preserve">commitizen</w:t>
      </w:r>
    </w:p>
    <w:p>
      <w:pPr>
        <w:numPr>
          <w:ilvl w:val="0"/>
          <w:numId w:val="1000"/>
        </w:numPr>
      </w:pPr>
      <w:r>
        <w:t xml:space="preserve">Данная программа используется для помощи в форматировании коммитов.</w:t>
      </w:r>
    </w:p>
    <w:p>
      <w:pPr>
        <w:numPr>
          <w:ilvl w:val="0"/>
          <w:numId w:val="1000"/>
        </w:numPr>
      </w:pPr>
      <w:r>
        <w:t xml:space="preserve">pnpm add -g commitizen</w:t>
      </w:r>
    </w:p>
    <w:p>
      <w:pPr>
        <w:numPr>
          <w:ilvl w:val="0"/>
          <w:numId w:val="1000"/>
        </w:numPr>
      </w:pPr>
      <w:r>
        <w:t xml:space="preserve">При этом устанавливается скрипт git-cz, который мы и будем использовать для коммитов. (рис. 5)</w:t>
      </w:r>
    </w:p>
    <w:p>
      <w:pPr>
        <w:pStyle w:val="CaptionedFigure"/>
      </w:pPr>
      <w:r>
        <w:drawing>
          <wp:inline>
            <wp:extent cx="5083277" cy="1868129"/>
            <wp:effectExtent b="0" l="0" r="0" t="0"/>
            <wp:docPr descr="Установка скрипта git-cz" title="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186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скрипта git-cz</w:t>
      </w:r>
    </w:p>
    <w:p>
      <w:pPr>
        <w:numPr>
          <w:ilvl w:val="0"/>
          <w:numId w:val="1005"/>
        </w:numPr>
      </w:pPr>
      <w:r>
        <w:t xml:space="preserve">standard-changelog</w:t>
      </w:r>
    </w:p>
    <w:p>
      <w:pPr>
        <w:numPr>
          <w:ilvl w:val="0"/>
          <w:numId w:val="1000"/>
        </w:numPr>
      </w:pPr>
      <w:r>
        <w:t xml:space="preserve">Данная программа используется для помощи в создании логов.</w:t>
      </w:r>
    </w:p>
    <w:p>
      <w:pPr>
        <w:numPr>
          <w:ilvl w:val="0"/>
          <w:numId w:val="1000"/>
        </w:numPr>
      </w:pPr>
      <w:r>
        <w:t xml:space="preserve">pnpm add -g standard-changelog (рис. 6).</w:t>
      </w:r>
    </w:p>
    <w:p>
      <w:pPr>
        <w:pStyle w:val="CaptionedFigure"/>
      </w:pPr>
      <w:r>
        <w:drawing>
          <wp:inline>
            <wp:extent cx="5083277" cy="1759974"/>
            <wp:effectExtent b="0" l="0" r="0" t="0"/>
            <wp:docPr descr="Имя начальной ветки и параметры" title="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175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Имя начальной ветки и параметры</w:t>
      </w:r>
    </w:p>
    <w:p>
      <w:pPr>
        <w:numPr>
          <w:ilvl w:val="0"/>
          <w:numId w:val="1006"/>
        </w:numPr>
      </w:pPr>
      <w:r>
        <w:t xml:space="preserve">Практический сценарий использования git</w:t>
      </w:r>
    </w:p>
    <w:p>
      <w:pPr>
        <w:numPr>
          <w:ilvl w:val="0"/>
          <w:numId w:val="1000"/>
        </w:numPr>
      </w:pPr>
      <w:r>
        <w:t xml:space="preserve">Создание репозитория git</w:t>
      </w:r>
      <w:r>
        <w:br/>
      </w:r>
      <w:r>
        <w:t xml:space="preserve">Создадим репозиторий на GitHub. Для примера назовём его git-extended. (рис. 7).</w:t>
      </w:r>
    </w:p>
    <w:p>
      <w:pPr>
        <w:pStyle w:val="CaptionedFigure"/>
      </w:pPr>
      <w:r>
        <w:drawing>
          <wp:inline>
            <wp:extent cx="2172929" cy="412954"/>
            <wp:effectExtent b="0" l="0" r="0" t="0"/>
            <wp:docPr descr="Репозиторий git-extended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29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Репозиторий git-extended</w:t>
      </w:r>
    </w:p>
    <w:p>
      <w:pPr>
        <w:numPr>
          <w:ilvl w:val="0"/>
          <w:numId w:val="1007"/>
        </w:numPr>
        <w:pStyle w:val="Compact"/>
      </w:pPr>
      <w:r>
        <w:t xml:space="preserve">Делаем первый коммит и выкладываем на github:</w:t>
      </w:r>
    </w:p>
    <w:p>
      <w:pPr>
        <w:pStyle w:val="FirstParagraph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br/>
      </w:r>
      <w:r>
        <w:t xml:space="preserve">git remote add origin git@github.com:</w:t>
      </w:r>
      <w:r>
        <w:t xml:space="preserve">/git-extended.git</w:t>
      </w:r>
      <w:r>
        <w:br/>
      </w:r>
      <w:r>
        <w:t xml:space="preserve">git push -u origin master (рис. 8).</w:t>
      </w:r>
    </w:p>
    <w:p>
      <w:pPr>
        <w:pStyle w:val="CaptionedFigure"/>
      </w:pPr>
      <w:r>
        <w:drawing>
          <wp:inline>
            <wp:extent cx="5083277" cy="3883741"/>
            <wp:effectExtent b="0" l="0" r="0" t="0"/>
            <wp:docPr descr="Коммит" title="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388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Коммит</w:t>
      </w:r>
    </w:p>
    <w:p>
      <w:pPr>
        <w:numPr>
          <w:ilvl w:val="0"/>
          <w:numId w:val="1008"/>
        </w:numPr>
        <w:pStyle w:val="Compact"/>
      </w:pPr>
      <w:r>
        <w:t xml:space="preserve">Конфигурация для пакетов Node.js</w:t>
      </w:r>
    </w:p>
    <w:p>
      <w:pPr>
        <w:pStyle w:val="FirstParagraph"/>
      </w:pPr>
      <w:r>
        <w:t xml:space="preserve">pnpm init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SourceCode"/>
      </w:pPr>
      <w:r>
        <w:rPr>
          <w:rStyle w:val="VerbatimChar"/>
        </w:rPr>
        <w:t xml:space="preserve">Название пакета.  </w:t>
      </w:r>
      <w:r>
        <w:br/>
      </w:r>
      <w:r>
        <w:rPr>
          <w:rStyle w:val="VerbatimChar"/>
        </w:rPr>
        <w:t xml:space="preserve">Лицензия пакета.  </w:t>
      </w:r>
      <w:r>
        <w:br/>
      </w:r>
      <w:r>
        <w:rPr>
          <w:rStyle w:val="VerbatimChar"/>
        </w:rPr>
        <w:t xml:space="preserve"> Список лицензий для npm: https://spdx.org/licenses/. Предлагается выбирать лицензию CC-BY-4.0. (рис. [-@fig:0010]).</w:t>
      </w:r>
    </w:p>
    <w:p>
      <w:pPr>
        <w:pStyle w:val="CaptionedFigure"/>
      </w:pPr>
      <w:r>
        <w:drawing>
          <wp:inline>
            <wp:extent cx="4542503" cy="2625212"/>
            <wp:effectExtent b="0" l="0" r="0" t="0"/>
            <wp:docPr descr="Конфигурация для пакетов Jode.js" title="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03" cy="262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для пакетов Jode.js</w:t>
      </w:r>
    </w:p>
    <w:p>
      <w:pPr>
        <w:numPr>
          <w:ilvl w:val="0"/>
          <w:numId w:val="1009"/>
        </w:numPr>
        <w:pStyle w:val="Compact"/>
      </w:pPr>
      <w:r>
        <w:t xml:space="preserve">Сконфигурим формат коммитов. Для этого добавим в файл package.json команду для формирования коммитов:</w:t>
      </w:r>
      <w:r>
        <w:br/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br/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br/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Таким образом, файл package.json приобретает вид: (рис. 10).</w:t>
      </w:r>
    </w:p>
    <w:p>
      <w:pPr>
        <w:pStyle w:val="CaptionedFigure"/>
      </w:pPr>
      <w:r>
        <w:drawing>
          <wp:inline>
            <wp:extent cx="5102941" cy="2841522"/>
            <wp:effectExtent b="0" l="0" r="0" t="0"/>
            <wp:docPr descr="Изменение package.json" title="" id="51" name="Picture"/>
            <a:graphic>
              <a:graphicData uri="http://schemas.openxmlformats.org/drawingml/2006/picture">
                <pic:pic>
                  <pic:nvPicPr>
                    <pic:cNvPr descr="image/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41" cy="284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package.json</w:t>
      </w:r>
    </w:p>
    <w:p>
      <w:pPr>
        <w:numPr>
          <w:ilvl w:val="0"/>
          <w:numId w:val="1010"/>
        </w:numPr>
        <w:pStyle w:val="Compact"/>
      </w:pPr>
      <w:r>
        <w:t xml:space="preserve">Добавим новые файлы:</w:t>
      </w:r>
    </w:p>
    <w:p>
      <w:pPr>
        <w:pStyle w:val="FirstParagraph"/>
      </w:pPr>
      <w:r>
        <w:t xml:space="preserve">git add .</w:t>
      </w:r>
    </w:p>
    <w:p>
      <w:pPr>
        <w:pStyle w:val="BodyText"/>
      </w:pPr>
      <w:r>
        <w:t xml:space="preserve">Выполним коммит:</w:t>
      </w:r>
    </w:p>
    <w:p>
      <w:pPr>
        <w:pStyle w:val="BodyText"/>
      </w:pPr>
      <w:r>
        <w:t xml:space="preserve">git cz</w:t>
      </w:r>
    </w:p>
    <w:p>
      <w:pPr>
        <w:pStyle w:val="BodyText"/>
      </w:pPr>
      <w:r>
        <w:t xml:space="preserve">Отправим на github:</w:t>
      </w:r>
    </w:p>
    <w:p>
      <w:pPr>
        <w:pStyle w:val="BodyText"/>
      </w:pPr>
      <w:r>
        <w:t xml:space="preserve">git push (рис. 11).</w:t>
      </w:r>
    </w:p>
    <w:p>
      <w:pPr>
        <w:pStyle w:val="CaptionedFigure"/>
      </w:pPr>
      <w:r>
        <w:drawing>
          <wp:inline>
            <wp:extent cx="4513006" cy="1818967"/>
            <wp:effectExtent b="0" l="0" r="0" t="0"/>
            <wp:docPr descr="Добавление новых файлов, коммит и отправка на github" title="" id="54" name="Picture"/>
            <a:graphic>
              <a:graphicData uri="http://schemas.openxmlformats.org/drawingml/2006/picture">
                <pic:pic>
                  <pic:nvPicPr>
                    <pic:cNvPr descr="image/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06" cy="181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новых файлов, коммит и отправка на github</w:t>
      </w:r>
    </w:p>
    <w:p>
      <w:pPr>
        <w:numPr>
          <w:ilvl w:val="0"/>
          <w:numId w:val="1011"/>
        </w:numPr>
      </w:pPr>
      <w:r>
        <w:t xml:space="preserve">Конфигурация git-flow</w:t>
      </w:r>
    </w:p>
    <w:p>
      <w:pPr>
        <w:numPr>
          <w:ilvl w:val="0"/>
          <w:numId w:val="1000"/>
        </w:numPr>
      </w:pPr>
      <w:r>
        <w:t xml:space="preserve">Инициализируем git-flow</w:t>
      </w:r>
    </w:p>
    <w:p>
      <w:pPr>
        <w:numPr>
          <w:ilvl w:val="0"/>
          <w:numId w:val="1000"/>
        </w:numPr>
      </w:pPr>
      <w:r>
        <w:t xml:space="preserve">git flow init (рис. 12).</w:t>
      </w:r>
    </w:p>
    <w:p>
      <w:pPr>
        <w:pStyle w:val="CaptionedFigure"/>
      </w:pPr>
      <w:r>
        <w:drawing>
          <wp:inline>
            <wp:extent cx="5063612" cy="3303638"/>
            <wp:effectExtent b="0" l="0" r="0" t="0"/>
            <wp:docPr descr="Инициализация git-flow" title="" id="57" name="Picture"/>
            <a:graphic>
              <a:graphicData uri="http://schemas.openxmlformats.org/drawingml/2006/picture">
                <pic:pic>
                  <pic:nvPicPr>
                    <pic:cNvPr descr="image/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12" cy="330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Инициализация git-flow</w:t>
      </w:r>
    </w:p>
    <w:p>
      <w:pPr>
        <w:numPr>
          <w:ilvl w:val="0"/>
          <w:numId w:val="1012"/>
        </w:numPr>
        <w:pStyle w:val="Compact"/>
      </w:pPr>
      <w:r>
        <w:t xml:space="preserve">Префикс для ярлыков установим в v.</w:t>
      </w:r>
    </w:p>
    <w:p>
      <w:pPr>
        <w:pStyle w:val="FirstParagraph"/>
      </w:pPr>
      <w:r>
        <w:t xml:space="preserve">Проверьте, что Вы на ветке develop:</w:t>
      </w:r>
    </w:p>
    <w:p>
      <w:pPr>
        <w:pStyle w:val="BodyText"/>
      </w:pPr>
      <w:r>
        <w:t xml:space="preserve">git branch</w:t>
      </w:r>
    </w:p>
    <w:p>
      <w:pPr>
        <w:pStyle w:val="BodyText"/>
      </w:pPr>
      <w:r>
        <w:t xml:space="preserve">Загрузите весь репозиторий в хранилище:</w:t>
      </w:r>
    </w:p>
    <w:p>
      <w:pPr>
        <w:pStyle w:val="BodyText"/>
      </w:pPr>
      <w:r>
        <w:t xml:space="preserve">git push –all (рис. 13).</w:t>
      </w:r>
    </w:p>
    <w:p>
      <w:pPr>
        <w:pStyle w:val="CaptionedFigure"/>
      </w:pPr>
      <w:r>
        <w:drawing>
          <wp:inline>
            <wp:extent cx="5043948" cy="2035277"/>
            <wp:effectExtent b="0" l="0" r="0" t="0"/>
            <wp:docPr descr="Загрузка всего репозитория в хранилище" title="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48" cy="203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всего репозитория в хранилище</w:t>
      </w:r>
    </w:p>
    <w:p>
      <w:pPr>
        <w:numPr>
          <w:ilvl w:val="0"/>
          <w:numId w:val="1013"/>
        </w:numPr>
        <w:pStyle w:val="Compact"/>
      </w:pPr>
      <w:r>
        <w:t xml:space="preserve">Установите внешнюю ветку как вышестоящую для этой ветки:</w:t>
      </w:r>
    </w:p>
    <w:p>
      <w:pPr>
        <w:pStyle w:val="FirstParagraph"/>
      </w:pPr>
      <w:r>
        <w:t xml:space="preserve">git branch –set-upstream-to=origin/develop develop (рис. 14).</w:t>
      </w:r>
    </w:p>
    <w:p>
      <w:pPr>
        <w:pStyle w:val="CaptionedFigure"/>
      </w:pPr>
      <w:r>
        <w:drawing>
          <wp:inline>
            <wp:extent cx="5073445" cy="678425"/>
            <wp:effectExtent b="0" l="0" r="0" t="0"/>
            <wp:docPr descr="Установка внешнй ветки как вышестоящую" title="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45" cy="67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внешнй ветки как вышестоящую</w:t>
      </w:r>
    </w:p>
    <w:p>
      <w:pPr>
        <w:numPr>
          <w:ilvl w:val="0"/>
          <w:numId w:val="1014"/>
        </w:numPr>
        <w:pStyle w:val="Compact"/>
      </w:pPr>
      <w:r>
        <w:t xml:space="preserve">Создадим релиз с версией 1.0.0</w:t>
      </w:r>
    </w:p>
    <w:p>
      <w:pPr>
        <w:pStyle w:val="FirstParagraph"/>
      </w:pPr>
      <w:r>
        <w:t xml:space="preserve">git flow release start 1.0.0 (рис. 15).</w:t>
      </w:r>
    </w:p>
    <w:p>
      <w:pPr>
        <w:pStyle w:val="CaptionedFigure"/>
      </w:pPr>
      <w:r>
        <w:drawing>
          <wp:inline>
            <wp:extent cx="5083277" cy="2546554"/>
            <wp:effectExtent b="0" l="0" r="0" t="0"/>
            <wp:docPr descr="Создание релиза" title="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254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релиза</w:t>
      </w:r>
    </w:p>
    <w:p>
      <w:pPr>
        <w:numPr>
          <w:ilvl w:val="0"/>
          <w:numId w:val="1015"/>
        </w:numPr>
        <w:pStyle w:val="Compact"/>
      </w:pPr>
      <w:r>
        <w:t xml:space="preserve">Создадим журнал изменений</w:t>
      </w:r>
    </w:p>
    <w:p>
      <w:pPr>
        <w:pStyle w:val="FirstParagraph"/>
      </w:pPr>
      <w:r>
        <w:t xml:space="preserve">standard-changelog –first-release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br/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br/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1.0.0 (рис. 16).</w:t>
      </w:r>
    </w:p>
    <w:p>
      <w:pPr>
        <w:pStyle w:val="CaptionedFigure"/>
      </w:pPr>
      <w:r>
        <w:drawing>
          <wp:inline>
            <wp:extent cx="5083277" cy="7010400"/>
            <wp:effectExtent b="0" l="0" r="0" t="0"/>
            <wp:docPr descr="Создание журнала изменений и добавление индекса и релиз" title="" id="69" name="Picture"/>
            <a:graphic>
              <a:graphicData uri="http://schemas.openxmlformats.org/drawingml/2006/picture">
                <pic:pic>
                  <pic:nvPicPr>
                    <pic:cNvPr descr="image/18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журнала изменений и добавление индекса и релиз</w:t>
      </w:r>
    </w:p>
    <w:p>
      <w:pPr>
        <w:numPr>
          <w:ilvl w:val="0"/>
          <w:numId w:val="1016"/>
        </w:numPr>
        <w:pStyle w:val="Compact"/>
      </w:pPr>
      <w:r>
        <w:t xml:space="preserve">Отправим данные на github</w:t>
      </w:r>
    </w:p>
    <w:p>
      <w:pPr>
        <w:pStyle w:val="FirstParagraph"/>
      </w:pPr>
      <w:r>
        <w:t xml:space="preserve">git push –all</w:t>
      </w:r>
      <w:r>
        <w:br/>
      </w:r>
      <w:r>
        <w:t xml:space="preserve">git push –tags (рис. 17).</w:t>
      </w:r>
    </w:p>
    <w:p>
      <w:pPr>
        <w:pStyle w:val="CaptionedFigure"/>
      </w:pPr>
      <w:r>
        <w:drawing>
          <wp:inline>
            <wp:extent cx="5102941" cy="3185651"/>
            <wp:effectExtent b="0" l="0" r="0" t="0"/>
            <wp:docPr descr="Отправка файлов на github" title="" id="72" name="Picture"/>
            <a:graphic>
              <a:graphicData uri="http://schemas.openxmlformats.org/drawingml/2006/picture">
                <pic:pic>
                  <pic:nvPicPr>
                    <pic:cNvPr descr="image/19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41" cy="318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 на github</w:t>
      </w:r>
    </w:p>
    <w:p>
      <w:pPr>
        <w:numPr>
          <w:ilvl w:val="0"/>
          <w:numId w:val="1017"/>
        </w:numPr>
        <w:pStyle w:val="Compact"/>
      </w:pPr>
      <w:r>
        <w:t xml:space="preserve">Создадим релиз на github. Для этого будем использовать утилиты работы с github:</w:t>
      </w:r>
    </w:p>
    <w:p>
      <w:pPr>
        <w:pStyle w:val="FirstParagraph"/>
      </w:pPr>
      <w:r>
        <w:t xml:space="preserve">gh release create v1.0.0 -F CHANGELOG.md (рис. 18).</w:t>
      </w:r>
    </w:p>
    <w:p>
      <w:pPr>
        <w:pStyle w:val="CaptionedFigure"/>
      </w:pPr>
      <w:r>
        <w:drawing>
          <wp:inline>
            <wp:extent cx="5053780" cy="629264"/>
            <wp:effectExtent b="0" l="0" r="0" t="0"/>
            <wp:docPr descr="Создание релиза на github" title="" id="75" name="Picture"/>
            <a:graphic>
              <a:graphicData uri="http://schemas.openxmlformats.org/drawingml/2006/picture">
                <pic:pic>
                  <pic:nvPicPr>
                    <pic:cNvPr descr="image/20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80" cy="62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релиза на github</w:t>
      </w:r>
    </w:p>
    <w:p>
      <w:pPr>
        <w:numPr>
          <w:ilvl w:val="0"/>
          <w:numId w:val="1018"/>
        </w:numPr>
      </w:pPr>
      <w:r>
        <w:t xml:space="preserve">Разработка новой функциональности</w:t>
      </w:r>
    </w:p>
    <w:p>
      <w:pPr>
        <w:numPr>
          <w:ilvl w:val="0"/>
          <w:numId w:val="1000"/>
        </w:numPr>
      </w:pPr>
      <w:r>
        <w:t xml:space="preserve">Создадим ветку для новой функциональности:</w:t>
      </w:r>
    </w:p>
    <w:p>
      <w:pPr>
        <w:numPr>
          <w:ilvl w:val="0"/>
          <w:numId w:val="1000"/>
        </w:numPr>
      </w:pPr>
      <w:r>
        <w:t xml:space="preserve">git flow feature start feature_branch (рис. 19).</w:t>
      </w:r>
    </w:p>
    <w:p>
      <w:pPr>
        <w:pStyle w:val="CaptionedFigure"/>
      </w:pPr>
      <w:r>
        <w:drawing>
          <wp:inline>
            <wp:extent cx="5043948" cy="2045109"/>
            <wp:effectExtent b="0" l="0" r="0" t="0"/>
            <wp:docPr descr="Создание новой ветки" title="" id="78" name="Picture"/>
            <a:graphic>
              <a:graphicData uri="http://schemas.openxmlformats.org/drawingml/2006/picture">
                <pic:pic>
                  <pic:nvPicPr>
                    <pic:cNvPr descr="image/21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48" cy="204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новой ветки</w:t>
      </w:r>
    </w:p>
    <w:p>
      <w:pPr>
        <w:numPr>
          <w:ilvl w:val="0"/>
          <w:numId w:val="1019"/>
        </w:numPr>
        <w:pStyle w:val="Compact"/>
      </w:pPr>
      <w:r>
        <w:t xml:space="preserve">Далее, продолжаем работу c git как обычно.</w:t>
      </w:r>
    </w:p>
    <w:p>
      <w:pPr>
        <w:pStyle w:val="FirstParagraph"/>
      </w:pP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BodyText"/>
      </w:pPr>
      <w:r>
        <w:t xml:space="preserve">git flow feature finish feature_branch (рис. 20).</w:t>
      </w:r>
    </w:p>
    <w:p>
      <w:pPr>
        <w:pStyle w:val="CaptionedFigure"/>
      </w:pPr>
      <w:r>
        <w:drawing>
          <wp:inline>
            <wp:extent cx="5063612" cy="2035277"/>
            <wp:effectExtent b="0" l="0" r="0" t="0"/>
            <wp:docPr descr="Объединение ветки" title="" id="81" name="Picture"/>
            <a:graphic>
              <a:graphicData uri="http://schemas.openxmlformats.org/drawingml/2006/picture">
                <pic:pic>
                  <pic:nvPicPr>
                    <pic:cNvPr descr="image/22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12" cy="203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Объединение ветки</w:t>
      </w:r>
    </w:p>
    <w:p>
      <w:pPr>
        <w:numPr>
          <w:ilvl w:val="0"/>
          <w:numId w:val="1020"/>
        </w:numPr>
      </w:pPr>
      <w:r>
        <w:t xml:space="preserve">Создание релиза git-flow</w:t>
      </w:r>
    </w:p>
    <w:p>
      <w:pPr>
        <w:numPr>
          <w:ilvl w:val="0"/>
          <w:numId w:val="1000"/>
        </w:numPr>
      </w:pPr>
      <w:r>
        <w:t xml:space="preserve">Создадим релиз с версией 1.2.3:</w:t>
      </w:r>
    </w:p>
    <w:p>
      <w:pPr>
        <w:numPr>
          <w:ilvl w:val="0"/>
          <w:numId w:val="1000"/>
        </w:numPr>
      </w:pPr>
      <w:r>
        <w:t xml:space="preserve">git flow release start 1.2.3 (рис. 21).</w:t>
      </w:r>
    </w:p>
    <w:p>
      <w:pPr>
        <w:pStyle w:val="CaptionedFigure"/>
      </w:pPr>
      <w:r>
        <w:drawing>
          <wp:inline>
            <wp:extent cx="4965290" cy="2320412"/>
            <wp:effectExtent b="0" l="0" r="0" t="0"/>
            <wp:docPr descr="Создание релиза с версией 1.2.3" title="" id="84" name="Picture"/>
            <a:graphic>
              <a:graphicData uri="http://schemas.openxmlformats.org/drawingml/2006/picture">
                <pic:pic>
                  <pic:nvPicPr>
                    <pic:cNvPr descr="image/23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90" cy="232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релиза с версией 1.2.3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Обновим номер версии в файле package.json. Установите её в 1.2.3.  </w:t>
      </w:r>
    </w:p>
    <w:p>
      <w:pPr>
        <w:numPr>
          <w:ilvl w:val="0"/>
          <w:numId w:val="1000"/>
        </w:numPr>
      </w:pPr>
      <w:r>
        <w:t xml:space="preserve">Создадим журнал изменений</w:t>
      </w:r>
    </w:p>
    <w:p>
      <w:pPr>
        <w:numPr>
          <w:ilvl w:val="0"/>
          <w:numId w:val="1000"/>
        </w:numPr>
      </w:pPr>
      <w:r>
        <w:t xml:space="preserve">standard-changelog (рис. 22).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299587" cy="3195483"/>
            <wp:effectExtent b="0" l="0" r="0" t="0"/>
            <wp:docPr descr="Редактирование файла package.json" title="" id="87" name="Picture"/>
            <a:graphic>
              <a:graphicData uri="http://schemas.openxmlformats.org/drawingml/2006/picture">
                <pic:pic>
                  <pic:nvPicPr>
                    <pic:cNvPr descr="image/24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87" cy="31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22: Редактирование файла package.json</w:t>
      </w:r>
    </w:p>
    <w:p>
      <w:pPr>
        <w:numPr>
          <w:ilvl w:val="0"/>
          <w:numId w:val="1021"/>
        </w:numPr>
      </w:pPr>
      <w:r>
        <w:t xml:space="preserve">Добавим журнал изменений в индекс</w:t>
      </w:r>
    </w:p>
    <w:p>
      <w:pPr>
        <w:pStyle w:val="FirstParagraph"/>
      </w:pPr>
      <w:r>
        <w:t xml:space="preserve">git add CHANGELOG.md</w:t>
      </w:r>
      <w:r>
        <w:br/>
      </w:r>
      <w:r>
        <w:t xml:space="preserve">git commit -am ’chore(site): update changel</w:t>
      </w:r>
      <w:r>
        <w:br/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1.2.3 (рис. 23).</w:t>
      </w:r>
    </w:p>
    <w:p>
      <w:pPr>
        <w:pStyle w:val="CaptionedFigure"/>
      </w:pPr>
      <w:r>
        <w:drawing>
          <wp:inline>
            <wp:extent cx="5093109" cy="4424516"/>
            <wp:effectExtent b="0" l="0" r="0" t="0"/>
            <wp:docPr descr="Добавление журнала изменений в индекс" title="" id="90" name="Picture"/>
            <a:graphic>
              <a:graphicData uri="http://schemas.openxmlformats.org/drawingml/2006/picture">
                <pic:pic>
                  <pic:nvPicPr>
                    <pic:cNvPr descr="image/25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09" cy="442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журнала изменений в индекс</w:t>
      </w:r>
    </w:p>
    <w:p>
      <w:pPr>
        <w:numPr>
          <w:ilvl w:val="0"/>
          <w:numId w:val="1022"/>
        </w:numPr>
        <w:pStyle w:val="Compact"/>
      </w:pPr>
      <w:r>
        <w:t xml:space="preserve">Отправим данные на github</w:t>
      </w:r>
    </w:p>
    <w:p>
      <w:pPr>
        <w:pStyle w:val="FirstParagraph"/>
      </w:pPr>
      <w:r>
        <w:t xml:space="preserve">git push –all</w:t>
      </w:r>
      <w:r>
        <w:br/>
      </w:r>
      <w:r>
        <w:t xml:space="preserve">git push –tags</w:t>
      </w:r>
    </w:p>
    <w:p>
      <w:pPr>
        <w:pStyle w:val="BodyText"/>
      </w:pPr>
      <w:r>
        <w:t xml:space="preserve">Создадим релиз на github с комментарием из журнала изменений:</w:t>
      </w:r>
    </w:p>
    <w:p>
      <w:pPr>
        <w:pStyle w:val="BodyText"/>
      </w:pPr>
      <w:r>
        <w:t xml:space="preserve">gh release create v1.2.3 -F CHANGELOG.md (рис. 24).</w:t>
      </w:r>
    </w:p>
    <w:p>
      <w:pPr>
        <w:pStyle w:val="CaptionedFigure"/>
      </w:pPr>
      <w:r>
        <w:drawing>
          <wp:inline>
            <wp:extent cx="5083277" cy="1101212"/>
            <wp:effectExtent b="0" l="0" r="0" t="0"/>
            <wp:docPr descr="Отправка данных на github" title="" id="93" name="Picture"/>
            <a:graphic>
              <a:graphicData uri="http://schemas.openxmlformats.org/drawingml/2006/picture">
                <pic:pic>
                  <pic:nvPicPr>
                    <pic:cNvPr descr="image/26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77" cy="110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данных на github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правильной работы с репозиториями git.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221">
    <w:nsid w:val="A994221"/>
    <w:multiLevelType w:val="multilevel"/>
    <w:lvl w:ilvl="0">
      <w:start w:val="21"/>
      <w:numFmt w:val="decimal"/>
      <w:lvlText w:val="%1)"/>
      <w:lvlJc w:val="left"/>
      <w:pPr>
        <w:ind w:left="720" w:hanging="480"/>
      </w:pPr>
    </w:lvl>
    <w:lvl w:ilvl="1">
      <w:start w:val="21"/>
      <w:numFmt w:val="decimal"/>
      <w:lvlText w:val="%2)"/>
      <w:lvlJc w:val="left"/>
      <w:pPr>
        <w:ind w:left="1440" w:hanging="480"/>
      </w:pPr>
    </w:lvl>
    <w:lvl w:ilvl="2">
      <w:start w:val="21"/>
      <w:numFmt w:val="decimal"/>
      <w:lvlText w:val="%3)"/>
      <w:lvlJc w:val="left"/>
      <w:pPr>
        <w:ind w:left="2160" w:hanging="480"/>
      </w:pPr>
    </w:lvl>
    <w:lvl w:ilvl="3">
      <w:start w:val="21"/>
      <w:numFmt w:val="decimal"/>
      <w:lvlText w:val="%4)"/>
      <w:lvlJc w:val="left"/>
      <w:pPr>
        <w:ind w:left="2880" w:hanging="480"/>
      </w:pPr>
    </w:lvl>
    <w:lvl w:ilvl="4">
      <w:start w:val="21"/>
      <w:numFmt w:val="decimal"/>
      <w:lvlText w:val="%5)"/>
      <w:lvlJc w:val="left"/>
      <w:pPr>
        <w:ind w:left="3600" w:hanging="480"/>
      </w:pPr>
    </w:lvl>
    <w:lvl w:ilvl="5">
      <w:start w:val="21"/>
      <w:numFmt w:val="decimal"/>
      <w:lvlText w:val="%6)"/>
      <w:lvlJc w:val="left"/>
      <w:pPr>
        <w:ind w:left="4320" w:hanging="480"/>
      </w:pPr>
    </w:lvl>
    <w:lvl w:ilvl="6">
      <w:start w:val="21"/>
      <w:numFmt w:val="decimal"/>
      <w:lvlText w:val="%7)"/>
      <w:lvlJc w:val="left"/>
      <w:pPr>
        <w:ind w:left="5040" w:hanging="480"/>
      </w:pPr>
    </w:lvl>
    <w:lvl w:ilvl="7">
      <w:start w:val="21"/>
      <w:numFmt w:val="decimal"/>
      <w:lvlText w:val="%8)"/>
      <w:lvlJc w:val="left"/>
      <w:pPr>
        <w:ind w:left="5760" w:hanging="480"/>
      </w:pPr>
    </w:lvl>
    <w:lvl w:ilvl="8">
      <w:start w:val="21"/>
      <w:numFmt w:val="decimal"/>
      <w:lvlText w:val="%9)"/>
      <w:lvlJc w:val="left"/>
      <w:pPr>
        <w:ind w:left="6480" w:hanging="480"/>
      </w:pPr>
    </w:lvl>
  </w:abstractNum>
  <w:abstractNum w:abstractNumId="994223">
    <w:nsid w:val="A994223"/>
    <w:multiLevelType w:val="multilevel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2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2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Седохин Даниил Алексеевич</dc:creator>
  <dc:language>ru-RU</dc:language>
  <cp:keywords/>
  <dcterms:created xsi:type="dcterms:W3CDTF">2024-03-06T21:20:20Z</dcterms:created>
  <dcterms:modified xsi:type="dcterms:W3CDTF">2024-03-06T21:20:20Z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