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Times New Roman" w:cs="Times New Roman"/>
          <w:sz w:val="24"/>
        </w:rPr>
        <w:t>ОТЧЕТ О РАЗВИТИИ ПРОЕКТА</w:t>
      </w:r>
    </w:p>
    <w:p>
      <w:pPr>
        <w:keepNext/>
        <w:spacing w:before="12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1 – Отчет о развитии проекта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697"/>
        <w:gridCol w:w="2852"/>
        <w:gridCol w:w="1899"/>
        <w:gridCol w:w="3906"/>
      </w:tblGrid>
      <w:tr>
        <w:trPr>
          <w:tblHeader/>
          <w:cantSplit/>
        </w:trPr>
        <w:tc>
          <w:tcPr>
            <w:tcW w:type="dxa" w:w="697"/>
            <w:shd w:val="clear" w:color="auto" w:fill="D9D9D9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№ п/п</w:t>
            </w:r>
          </w:p>
        </w:tc>
        <w:tc>
          <w:tcPr>
            <w:tcW w:type="dxa" w:w="2852"/>
            <w:shd w:val="clear" w:color="auto" w:fill="D9D9D9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Наименование мероприятия</w:t>
            </w:r>
          </w:p>
        </w:tc>
        <w:tc>
          <w:tcPr>
            <w:tcW w:type="dxa" w:w="1899"/>
            <w:shd w:val="clear" w:color="auto" w:fill="D9D9D9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Да/Нет</w:t>
            </w:r>
          </w:p>
        </w:tc>
        <w:tc>
          <w:tcPr>
            <w:tcW w:type="dxa" w:w="3906"/>
            <w:shd w:val="clear" w:color="auto" w:fill="D9D9D9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Комментарий</w:t>
            </w:r>
          </w:p>
        </w:tc>
      </w:tr>
      <w:tr>
        <w:tc>
          <w:tcPr>
            <w:tcW w:type="dxa" w:w="9354"/>
            <w:gridSpan w:val="4"/>
            <w:shd w:val="clear" w:color="auto" w:fill="F2F2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Выполненные мероприятия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Зарегистрировано юридическое лицо*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Зарегистрировано общество с ограниченной ответственностью «Вкус Технологии» (ООО «Вкус Технологии»), дата регистрации — 01.11.2025, ИНН 9715518220, КПП 771501001, ОГРН 1257700482170, юридический адрес: 127276, г. Москва, ул. Ботаническая, д. 33, к. 6, кв. 34. Единственный участник и генеральный директор — Андреев Даниил Семенович. Основной вид деятельности по ОКВЭД — 10.82 «Производство какао, шоколада и сахаристых кондитерских изделий». Сведения о юридическом лице размещены на сайте проекта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[УТОЧНИТЬ]</w:t>
            </w:r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Создан сайт проекта*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Создан сайт проекта: https://вкусноты.рф. Сайт доступен, содержит описание продукта и механики «трек — сенсорный портрет — пластинка», трехмерную подачу изделия, палитру цветов и вкусов, сведения о заказчиках, форму заявки, ответы на частые вопросы, сведения о юридическом лице и информацию о поддержке проекта Фондом содействия инновациям в рамках программы «Студенческий стартап»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[УТОЧНИТЬ: наличие на сайте сведений о юридическом лице и о поддержке Фонда]</w:t>
            </w:r>
            <w:r>
              <w:rPr>
                <w:rFonts w:ascii="Times New Roman" w:hAnsi="Times New Roman" w:eastAsia="Times New Roman" w:cs="Times New Roman"/>
                <w:sz w:val="24"/>
              </w:rPr>
              <w:t>. С сайта выполняется переход к промо-продукту «Синестезия»: https://вкусныйтрек.рф. Подключен счетчик Яндекс Метрики.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3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Разработанное в рамках проекта изделие/технология доведено до уровня TRL 3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–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4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Создана команда проекта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–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[УТОЧНИТЬ: привлекался ли к разработке рецептур технолог по договору; если да — «Да» и реквизиты договора]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Организован бухгалтерский учет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Бухгалтерский учет организован с использованием сервисов уполномоченного банка ООО «Банк Точка»: общество применяет автоматизированную упрощенную систему налогообложения (АУСН, «доходы минус расходы»), заработная плата выплачивается через зарплатный проект банка по реестрам зачислений. Контроль ведения учета осуществляет генеральный директор; задачи бухгалтерского и юридического сопровождения при необходимости выполняются специалистами на аутсорсинге.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6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Средства гранта внесены на счет организации путем внесения вклада в уставный капитал*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Внесен вклад в уставный капитал в размере 10 000 руб. (платеж от 12.11.2025, плательщик — Андреев Даниил Семенович).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7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Средства гранта внесены на счет организации путем внесения безвозмездной помощи*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Внесена безвозмездная финансовая помощь единственного участника в размере 900 000 руб. по соглашению от 12.11.2025 № 1 (платеж от 12.11.2025, плательщик — Андреев Даниил Семенович).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8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Получена печать организации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Печать организации изготовлена (заказ от 26.06.2026) и используется при оформлении договоров и иных документов организации.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9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Подана заявка на регистрацию прав на результат интеллектуальной деятельности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–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10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Осуществлены первые продажи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–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11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Получена выручка предприятия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–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12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Проведен customer development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Проведена работа с потребителями и потенциальными заказчиками: 1) органолептическая оценка образцов фокус-группой из 5 человек — вкус, внешний вид, текстура, соответствие пластинки треку; 2) совместный релиз с артисткой SavannaOki — пластинка оранжевого цвета со вкусом «ваниль-бурбон» под трек на французском языке; 3) адресная работа с артистами, выпустившими новые треки, — персональные карточки трека с предложением пластинки (с 04.09.2026); 4) анализ поведения посетителей сайта и пользователей промо-продукта «Синестезия» по данным Яндекс Метрики; 5) обработка обращений, поступивших по итогам рекламной кампании в Яндекс Директ и наружной рекламы в г. Москве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[УТОЧНИТЬ: число обращений и заявок]</w:t>
            </w:r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13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Осуществлена проверка гипотез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Основные проверенные гипотезы: 1) изомальтовая основа без сахара дает прочную, прозрачную и нелипкую пластинку, допускающую выполнение центрального отверстия, — подтверждена: из десяти вариантов состава выбран «изомальт + эритрит», сахарная основа отклонена из-за липкости и разрушения образца; 2) вкус изделия приемлем для потребителя — подтверждена органолептической оценкой фокус-группы: наивысшие оценки получил итоговый состав; 3) связь цвета и вкуса пластинки с конкретным треком интересна слушателям и артистам — подтверждена совместным релизом с артисткой SavannaOki и использованием промо-продукта «Синестезия»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[УТОЧНИТЬ: число проанализированных треков]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; 4) насыщенные темные цвета достижимы гелевыми красителями — не подтверждена: пластинки с черным красителем растрескались при выполнении отверстия; 5) контекстная и наружная реклама привлекают аудиторию на сайт и в промо-продукт — проверяется, кампания в Яндекс Директ продолжается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[УТОЧНИТЬ: показатели кампании]</w:t>
            </w:r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14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Внесены изменения в бизнес-модель / продукт после проверки гипотез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 итогам проверки гипотез: 1) зафиксирован итоговый состав «изомальт + эритрит»; сахарная основа и составы с патокой, мальтодекстрином, пектином и какао-маслом исключены, состав с гуммиарабиком оставлен резервным; 2) для темных цветов запланирован переход на жирорастворимые или порошковые красители; 3) изделие дополнено подарочной упаковкой: коробка, подложка и деревянный молоточек для дегустации; 4) в модель продвижения введен промо-продукт «Синестезия» как бесплатный вход в продукт: сенсорный портрет трека — карточка для социальных сетей — заказ пластинки; 5) основным коммерческим форматом определены тиражи пластинок Ø12 см под релизы артистов, формат Ø30 см — коллекционный.</w:t>
            </w:r>
          </w:p>
        </w:tc>
      </w:tr>
      <w:tr>
        <w:tc>
          <w:tcPr>
            <w:tcW w:type="dxa" w:w="9354"/>
            <w:gridSpan w:val="4"/>
            <w:shd w:val="clear" w:color="auto" w:fill="F2F2F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Планируемые мероприятия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Отработка записи рельефа канавок на заготовках итогового состава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Развитие технологии изготовления: перенос рельефа канавок на изомальтовую заготовку и проверка воспроизведения; I квартал 2027 года.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Закупка оборудования для серийного изготовления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Плавитель с контролем температуры, серийные формы Ø12 и Ø30 см, упаковочное оборудование; I квартал 2027 года.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3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Декларирование соответствия продукции, разработка маркировки и программы производственного контроля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Подготовка продукции к обороту по ТР ТС 021/2011, ТР ТС 022/2011 и ТР ТС 029/2012 до начала продаж; I квартал 2027 года.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4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Регистрация товарного знака «Вкусноты»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Подача заявки на регистрацию товарного знака в 2027 году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[УТОЧНИТЬ]</w:t>
            </w:r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Первые продажи: тиражи под релизы артистов и подарочные наборы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Продажи со II квартала 2027 года; план на 2027 год — 1 850 изделий, выручка 2 500,0 тыс. руб.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6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Совместные релизы с артистами и участие в музыкальных фестивалях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Продолжение модели совместного релиза, отработанной с артисткой SavannaOki; фестивальные серии сезона 2027 года.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7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Развитие промо-продукта «Синестезия» как канала привлечения заказчиков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Развитие сервиса определения цвета и вкуса трека и адресной работы с артистами; переход от карточки трека к заказу пластинки.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8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Расширение команды проекта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Привлечение технолога кондитерского производства и специалиста по продвижению по договорам гражданско-правового характера в 2027 году.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9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Получение нового гранта, в том числе по программе «Старт-1» Фонда содействия инновациям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Рассматривается подготовка и подача заявки по программе «Старт-1» Фонда содействия инновациям для создания производственного участка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[УТОЧНИТЬ]</w:t>
            </w:r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10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Привлечение частного инвестора (венчурного фонда или бизнес-ангела)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Рассматривается после 2029 года для масштабирования производства и выхода в новые регионы.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11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Привлечение кредитных средств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–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12</w:t>
            </w:r>
          </w:p>
        </w:tc>
        <w:tc>
          <w:tcPr>
            <w:tcW w:type="dxa" w:w="2852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Получение статуса резидента Сколково</w:t>
            </w:r>
          </w:p>
        </w:tc>
        <w:tc>
          <w:tcPr>
            <w:tcW w:type="dxa" w:w="1899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  <w:tc>
          <w:tcPr>
            <w:tcW w:type="dxa" w:w="390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–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13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Закрытие созданного предприятия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–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09" w:footer="567" w:gutter="0"/>
      <w:pgNumType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fldSimple w:instr="PAGE">
      <w:r>
        <w:rPr>
          <w:rFonts w:ascii="Times New Roman" w:hAnsi="Times New Roman" w:cs="Times New Roman"/>
          <w:sz w:val="24"/>
          <w:szCs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singleLevel"/>
    <w:lvl w:ilvl="0">
      <w:start w:val="1"/>
      <w:numFmt w:val="bullet"/>
      <w:lvlText w:val="–"/>
      <w:lvlJc w:val="left"/>
      <w:pPr>
        <w:ind w:left="1134" w:hanging="425"/>
      </w:pPr>
      <w:rPr>
        <w:rFonts w:ascii="Times New Roman" w:hAnsi="Times New Roman" w:cs="Times New Roman"/>
        <w:sz w:val="24"/>
        <w:szCs w:val="24"/>
      </w:rPr>
    </w:lvl>
  </w:abstractNum>
  <w:abstractNum w:abstractNumId="91">
    <w:multiLevelType w:val="singleLevel"/>
    <w:lvl w:ilvl="0">
      <w:start w:val="1"/>
      <w:numFmt w:val="decimal"/>
      <w:lvlText w:val="%1)"/>
      <w:lvlJc w:val="left"/>
      <w:pPr>
        <w:ind w:left="1134" w:hanging="425"/>
      </w:pPr>
      <w:rPr>
        <w:rFonts w:ascii="Times New Roman" w:hAnsi="Times New Roman" w:cs="Times New Roman"/>
        <w:sz w:val="24"/>
        <w:szCs w:val="24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1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4"/>
        <w:szCs w:val="24"/>
        <w:lang w:val="ru-RU" w:eastAsia="ru-RU" w:bidi="ar-SA"/>
      </w:rPr>
    </w:rPrDefault>
    <w:pPrDefault>
      <w:pPr>
        <w:spacing w:after="0" w:line="36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Rule="auto" w:line="360"/>
      <w:ind w:firstLine="709"/>
      <w:jc w:val="both"/>
    </w:pPr>
    <w:rPr>
      <w:rFonts w:ascii="Times New Roman" w:hAnsi="Times New Roman" w:eastAsia="Times New Roman" w:cs="Times New Roman"/>
      <w:i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spacing w:before="360" w:after="240" w:lineRule="auto" w:line="360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spacing w:before="240" w:after="120" w:lineRule="auto" w:line="360"/>
      <w:ind w:firstLine="709" w:left="0"/>
      <w:jc w:val="both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spacing w:before="120" w:after="60" w:lineRule="auto" w:line="360"/>
      <w:ind w:firstLine="709" w:left="0"/>
      <w:jc w:val="both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/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о развитии проекта «Вкусноты»</dc:title>
  <dc:subject/>
  <dc:creator>ООО «Вкус Технологии»</dc:creator>
  <cp:keywords/>
  <dc:description/>
  <cp:lastModifiedBy>ООО «Вкус Технологии»</cp:lastModifiedBy>
  <cp:revision>1</cp:revision>
  <dcterms:created xsi:type="dcterms:W3CDTF">2013-12-23T23:15:00Z</dcterms:created>
  <dcterms:modified xsi:type="dcterms:W3CDTF">2013-12-23T23:15:00Z</dcterms:modified>
  <cp:category/>
</cp:coreProperties>
</file>