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C6" w:rsidRDefault="00D40DC6" w:rsidP="00074E65">
      <w:pPr>
        <w:spacing w:line="360" w:lineRule="auto"/>
        <w:rPr>
          <w:b/>
          <w:bCs/>
          <w:sz w:val="28"/>
        </w:rPr>
      </w:pPr>
    </w:p>
    <w:p w:rsidR="00D40DC6" w:rsidRDefault="00D40DC6" w:rsidP="006D5A5A">
      <w:pPr>
        <w:pStyle w:val="a0"/>
        <w:spacing w:after="0" w:line="360" w:lineRule="auto"/>
        <w:rPr>
          <w:rFonts w:eastAsia="Arial Unicode MS"/>
          <w:sz w:val="28"/>
          <w:szCs w:val="27"/>
        </w:rPr>
      </w:pPr>
    </w:p>
    <w:p w:rsidR="00D40DC6" w:rsidRDefault="00D40DC6" w:rsidP="00074E65">
      <w:pPr>
        <w:pStyle w:val="3"/>
        <w:numPr>
          <w:ilvl w:val="0"/>
          <w:numId w:val="0"/>
        </w:numPr>
        <w:spacing w:before="0" w:line="36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074E65" w:rsidRDefault="00074E65" w:rsidP="00074E65">
      <w:pPr>
        <w:pStyle w:val="a0"/>
        <w:spacing w:line="360" w:lineRule="auto"/>
      </w:pPr>
    </w:p>
    <w:p w:rsidR="00074E65" w:rsidRPr="00074E65" w:rsidRDefault="00074E65" w:rsidP="00074E65">
      <w:pPr>
        <w:pStyle w:val="a0"/>
        <w:spacing w:line="360" w:lineRule="auto"/>
      </w:pPr>
    </w:p>
    <w:p w:rsidR="00D40DC6" w:rsidRDefault="00984A75" w:rsidP="00074E65">
      <w:pPr>
        <w:pStyle w:val="3"/>
        <w:spacing w:before="0" w:line="360" w:lineRule="auto"/>
        <w:ind w:left="15" w:firstLine="41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eastAsia="ru-RU"/>
        </w:rPr>
        <mc:AlternateContent>
          <mc:Choice Requires="wps">
            <w:drawing>
              <wp:inline distT="0" distB="0" distL="0" distR="0">
                <wp:extent cx="5722620" cy="666115"/>
                <wp:effectExtent l="0" t="0" r="0" b="0"/>
                <wp:docPr id="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22620" cy="666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4A75" w:rsidRDefault="00984A75" w:rsidP="00DB4A6F">
                            <w:pPr>
                              <w:pStyle w:val="aa"/>
                              <w:spacing w:before="0" w:beforeAutospacing="0" w:after="0" w:afterAutospacing="0"/>
                              <w:ind w:left="-284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Знаменитые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0.6pt;height: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" filled="f" stroked="f">
                <o:lock v:ext="edit" text="t" shapetype="t"/>
                <v:textbox style="mso-fit-shape-to-text:t">
                  <w:txbxContent>
                    <w:p w:rsidR="00984A75" w:rsidRDefault="00984A75" w:rsidP="00DB4A6F">
                      <w:pPr>
                        <w:pStyle w:val="aa"/>
                        <w:spacing w:before="0" w:beforeAutospacing="0" w:after="0" w:afterAutospacing="0"/>
                        <w:ind w:left="-284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Знаменитые</w:t>
                      </w:r>
                      <w:proofErr w:type="spellEnd"/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074E65" w:rsidRPr="00074E65" w:rsidRDefault="00074E65" w:rsidP="00074E65">
      <w:pPr>
        <w:pStyle w:val="a0"/>
      </w:pPr>
    </w:p>
    <w:p w:rsidR="00D40DC6" w:rsidRDefault="00984A75" w:rsidP="00074E65">
      <w:pPr>
        <w:pStyle w:val="3"/>
        <w:spacing w:before="0" w:line="360" w:lineRule="auto"/>
        <w:ind w:left="15" w:firstLine="41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eastAsia="ru-RU"/>
        </w:rPr>
        <mc:AlternateContent>
          <mc:Choice Requires="wps">
            <w:drawing>
              <wp:inline distT="0" distB="0" distL="0" distR="0">
                <wp:extent cx="2743200" cy="647065"/>
                <wp:effectExtent l="0" t="0" r="0" b="0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4A75" w:rsidRDefault="00984A75" w:rsidP="00984A75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DB4A6F"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9306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7" type="#_x0000_t202" style="width:3in;height: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" filled="f" stroked="f">
                <o:lock v:ext="edit" text="t" shapetype="t"/>
                <v:textbox style="mso-fit-shape-to-text:t">
                  <w:txbxContent>
                    <w:p w:rsidR="00984A75" w:rsidRDefault="00984A75" w:rsidP="00984A75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proofErr w:type="spellStart"/>
                      <w:r w:rsidRPr="00DB4A6F"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74E65" w:rsidRPr="00074E65" w:rsidRDefault="00074E65" w:rsidP="00074E65">
      <w:pPr>
        <w:pStyle w:val="a0"/>
      </w:pPr>
    </w:p>
    <w:p w:rsidR="00074E65" w:rsidRDefault="00984A75" w:rsidP="00DB4A6F">
      <w:pPr>
        <w:pStyle w:val="1"/>
        <w:numPr>
          <w:ilvl w:val="0"/>
          <w:numId w:val="0"/>
        </w:numPr>
        <w:spacing w:before="0" w:line="360" w:lineRule="auto"/>
        <w:ind w:left="15" w:firstLine="41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eastAsia="ru-RU"/>
        </w:rPr>
        <mc:AlternateContent>
          <mc:Choice Requires="wps">
            <w:drawing>
              <wp:inline distT="0" distB="0" distL="0" distR="0">
                <wp:extent cx="5810250" cy="894715"/>
                <wp:effectExtent l="0" t="0" r="0" b="0"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10250" cy="894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4A75" w:rsidRDefault="00984A75" w:rsidP="00DB4A6F">
                            <w:pPr>
                              <w:pStyle w:val="aa"/>
                              <w:spacing w:before="0" w:beforeAutospacing="0" w:after="0" w:afterAutospacing="0"/>
                              <w:ind w:left="-426" w:right="63" w:hanging="141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3" o:spid="_x0000_s1028" type="#_x0000_t202" style="width:457.5pt;height:7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" filled="f" stroked="f">
                <o:lock v:ext="edit" text="t" shapetype="t"/>
                <v:textbox style="mso-fit-shape-to-text:t">
                  <w:txbxContent>
                    <w:p w:rsidR="00984A75" w:rsidRDefault="00984A75" w:rsidP="00DB4A6F">
                      <w:pPr>
                        <w:pStyle w:val="aa"/>
                        <w:spacing w:before="0" w:beforeAutospacing="0" w:after="0" w:afterAutospacing="0"/>
                        <w:ind w:left="-426" w:right="63" w:hanging="141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82AFC" w:rsidRPr="00074E65" w:rsidRDefault="00074E65" w:rsidP="007F2B31">
      <w:pPr>
        <w:pStyle w:val="1"/>
        <w:numPr>
          <w:ilvl w:val="0"/>
          <w:numId w:val="0"/>
        </w:numPr>
        <w:spacing w:before="0" w:line="360" w:lineRule="auto"/>
        <w:ind w:left="15"/>
        <w:rPr>
          <w:rFonts w:ascii="Times New Roman" w:hAnsi="Times New Roman" w:cs="Times New Roman"/>
          <w:bCs w:val="0"/>
          <w:color w:val="auto"/>
          <w:sz w:val="52"/>
          <w:szCs w:val="52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proofErr w:type="spellStart"/>
      <w:r w:rsidR="007F2B31" w:rsidRPr="00074E65">
        <w:rPr>
          <w:rFonts w:ascii="Times New Roman" w:hAnsi="Times New Roman" w:cs="Times New Roman"/>
          <w:bCs w:val="0"/>
          <w:color w:val="auto"/>
          <w:sz w:val="52"/>
          <w:szCs w:val="52"/>
        </w:rPr>
        <w:lastRenderedPageBreak/>
        <w:t>Блез</w:t>
      </w:r>
      <w:proofErr w:type="spellEnd"/>
      <w:r w:rsidR="007F2B31" w:rsidRPr="00074E65">
        <w:rPr>
          <w:rFonts w:ascii="Times New Roman" w:hAnsi="Times New Roman" w:cs="Times New Roman"/>
          <w:bCs w:val="0"/>
          <w:color w:val="auto"/>
          <w:sz w:val="52"/>
          <w:szCs w:val="52"/>
        </w:rPr>
        <w:t xml:space="preserve"> Паскаль</w:t>
      </w:r>
    </w:p>
    <w:p w:rsidR="00382AFC" w:rsidRPr="00382AFC" w:rsidRDefault="00984A75" w:rsidP="00626061">
      <w:pPr>
        <w:pStyle w:val="a0"/>
      </w:pPr>
      <w:r>
        <w:rPr>
          <w:noProof/>
          <w:lang w:eastAsia="ru-RU"/>
        </w:rPr>
        <w:drawing>
          <wp:inline distT="0" distB="0" distL="0" distR="0">
            <wp:extent cx="3180715" cy="3790315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79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6531" w:rsidRPr="00012AC3" w:rsidRDefault="007F2B31" w:rsidP="00626061">
      <w:pPr>
        <w:pStyle w:val="3"/>
        <w:numPr>
          <w:ilvl w:val="0"/>
          <w:numId w:val="0"/>
        </w:numPr>
        <w:spacing w:before="0"/>
        <w:ind w:left="15"/>
        <w:rPr>
          <w:rFonts w:ascii="Times New Roman" w:hAnsi="Times New Roman" w:cs="Times New Roman"/>
          <w:bCs w:val="0"/>
          <w:color w:val="auto"/>
          <w:sz w:val="28"/>
        </w:rPr>
        <w:sectPr w:rsidR="00396531" w:rsidRPr="00012AC3" w:rsidSect="006D5A5A">
          <w:footerReference w:type="default" r:id="rId10"/>
          <w:pgSz w:w="11906" w:h="16838"/>
          <w:pgMar w:top="1134" w:right="851" w:bottom="1134" w:left="1259" w:header="709" w:footer="709" w:gutter="0"/>
          <w:pgBorders w:zOrder="back"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20"/>
          <w:docGrid w:linePitch="360"/>
        </w:sectPr>
      </w:pPr>
      <w:r w:rsidRPr="00626061">
        <w:rPr>
          <w:rFonts w:ascii="Times New Roman" w:hAnsi="Times New Roman" w:cs="Times New Roman"/>
          <w:bCs w:val="0"/>
          <w:color w:val="auto"/>
          <w:sz w:val="28"/>
        </w:rPr>
        <w:t>1623-1662</w:t>
      </w:r>
      <w:r w:rsidR="00626061" w:rsidRPr="00012AC3">
        <w:rPr>
          <w:rFonts w:ascii="Times New Roman" w:hAnsi="Times New Roman" w:cs="Times New Roman"/>
          <w:bCs w:val="0"/>
          <w:color w:val="auto"/>
          <w:sz w:val="28"/>
        </w:rPr>
        <w:t xml:space="preserve"> </w:t>
      </w:r>
    </w:p>
    <w:p w:rsidR="00382AFC" w:rsidRDefault="007F2B31" w:rsidP="00626061">
      <w:pPr>
        <w:pStyle w:val="3"/>
        <w:numPr>
          <w:ilvl w:val="0"/>
          <w:numId w:val="0"/>
        </w:numPr>
        <w:spacing w:before="0"/>
        <w:ind w:left="15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626061">
        <w:rPr>
          <w:rFonts w:ascii="Times New Roman" w:hAnsi="Times New Roman" w:cs="Times New Roman"/>
          <w:bCs w:val="0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Клермон-Ферране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(провинция Овернь) 19 июня 1623. Мать Паскаля умерла, когда мальчику было всего три года. Его отец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выбранный королевский советник, знаток математики и астрономии, переехал в Париж вместе с детьми в 1631. Покинув службу, он посвятил себя образованию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и двух его сестер.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удерживал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Мерсенна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придумал машину, способную складывать и вычитать, а также переносить цифры в следующие разряды и высчитывать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общие суммы. Сконструировав за несколько лет около 50 образцов арифметической машины,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 1649 получил королевскую привилегию на свое изобретение – «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Паскалево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колесо». Машина в своем окончательном виде помещалась в небольшом продолговат</w:t>
      </w:r>
      <w:r w:rsidR="00396531">
        <w:rPr>
          <w:rFonts w:ascii="Times New Roman" w:hAnsi="Times New Roman" w:cs="Times New Roman"/>
          <w:b w:val="0"/>
          <w:bCs w:val="0"/>
          <w:color w:val="auto"/>
          <w:sz w:val="28"/>
        </w:rPr>
        <w:t>ом ящике и была проста в работе</w:t>
      </w:r>
      <w:r w:rsidR="00396531" w:rsidRPr="00396531">
        <w:rPr>
          <w:rFonts w:ascii="Times New Roman" w:hAnsi="Times New Roman" w:cs="Times New Roman"/>
          <w:b w:val="0"/>
          <w:bCs w:val="0"/>
          <w:color w:val="auto"/>
          <w:sz w:val="28"/>
        </w:rPr>
        <w:t>.</w:t>
      </w:r>
    </w:p>
    <w:p w:rsidR="00396531" w:rsidRDefault="00396531" w:rsidP="00626061">
      <w:pPr>
        <w:pStyle w:val="a0"/>
        <w:sectPr w:rsidR="00396531" w:rsidSect="006D5A5A">
          <w:type w:val="continuous"/>
          <w:pgSz w:w="11906" w:h="16838"/>
          <w:pgMar w:top="1134" w:right="851" w:bottom="1134" w:left="1259" w:header="709" w:footer="709" w:gutter="0"/>
          <w:pgBorders w:zOrder="back"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9"/>
          <w:docGrid w:linePitch="360"/>
        </w:sectPr>
      </w:pPr>
    </w:p>
    <w:p w:rsidR="00396531" w:rsidRPr="00626061" w:rsidRDefault="00396531" w:rsidP="00D07662">
      <w:pPr>
        <w:pStyle w:val="a0"/>
        <w:spacing w:line="276" w:lineRule="auto"/>
        <w:rPr>
          <w:b/>
          <w:sz w:val="52"/>
          <w:szCs w:val="52"/>
        </w:rPr>
      </w:pPr>
      <w:r>
        <w:lastRenderedPageBreak/>
        <w:br w:type="page"/>
      </w:r>
      <w:r w:rsidR="007F2B31" w:rsidRPr="00626061">
        <w:rPr>
          <w:b/>
          <w:sz w:val="52"/>
          <w:szCs w:val="52"/>
        </w:rPr>
        <w:lastRenderedPageBreak/>
        <w:t>Лейбниц</w:t>
      </w:r>
    </w:p>
    <w:p w:rsidR="00396531" w:rsidRPr="00626061" w:rsidRDefault="007F2B31" w:rsidP="00626061">
      <w:pPr>
        <w:pStyle w:val="a0"/>
        <w:rPr>
          <w:b/>
          <w:sz w:val="28"/>
        </w:rPr>
      </w:pPr>
      <w:r>
        <w:rPr>
          <w:sz w:val="28"/>
        </w:rPr>
        <w:t xml:space="preserve"> </w:t>
      </w:r>
      <w:r w:rsidRPr="00626061">
        <w:rPr>
          <w:b/>
          <w:sz w:val="28"/>
        </w:rPr>
        <w:t xml:space="preserve">1646-1716 </w:t>
      </w:r>
    </w:p>
    <w:p w:rsidR="007F2B31" w:rsidRDefault="007F2B31" w:rsidP="00626061">
      <w:pPr>
        <w:pStyle w:val="a0"/>
        <w:rPr>
          <w:sz w:val="28"/>
        </w:rPr>
      </w:pPr>
      <w:r>
        <w:rPr>
          <w:sz w:val="28"/>
        </w:rPr>
        <w:t xml:space="preserve"> 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>
        <w:rPr>
          <w:sz w:val="28"/>
        </w:rPr>
        <w:t>майнцкого</w:t>
      </w:r>
      <w:proofErr w:type="spellEnd"/>
      <w:r>
        <w:rPr>
          <w:sz w:val="28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lingua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generalis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382AFC" w:rsidRPr="00382AFC" w:rsidRDefault="00382AFC" w:rsidP="00626061">
      <w:pPr>
        <w:pStyle w:val="a0"/>
      </w:pPr>
      <w:r>
        <w:br w:type="page"/>
      </w:r>
    </w:p>
    <w:p w:rsidR="00396531" w:rsidRPr="003F4562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52"/>
          <w:szCs w:val="52"/>
        </w:rPr>
      </w:pPr>
      <w:r w:rsidRPr="003F4562">
        <w:rPr>
          <w:rFonts w:ascii="Times New Roman" w:hAnsi="Times New Roman" w:cs="Times New Roman"/>
          <w:color w:val="auto"/>
          <w:sz w:val="52"/>
          <w:szCs w:val="52"/>
        </w:rPr>
        <w:lastRenderedPageBreak/>
        <w:t>Чарльз Беббидж</w:t>
      </w:r>
    </w:p>
    <w:p w:rsidR="00396531" w:rsidRDefault="00984A75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eastAsia="ru-RU"/>
        </w:rPr>
        <w:drawing>
          <wp:inline distT="0" distB="0" distL="0" distR="0" wp14:anchorId="561127B1" wp14:editId="6B2C825F">
            <wp:extent cx="1438275" cy="1914525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6531" w:rsidRPr="003F4562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3F4562"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первых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Вудхауза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др. 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го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396531" w:rsidRPr="00396531" w:rsidRDefault="00396531" w:rsidP="00626061">
      <w:pPr>
        <w:pStyle w:val="a0"/>
      </w:pPr>
      <w:r>
        <w:br w:type="page"/>
      </w:r>
    </w:p>
    <w:p w:rsidR="00626061" w:rsidRPr="003F4562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52"/>
          <w:szCs w:val="52"/>
        </w:rPr>
      </w:pPr>
      <w:r w:rsidRPr="003F4562">
        <w:rPr>
          <w:rFonts w:ascii="Times New Roman" w:hAnsi="Times New Roman" w:cs="Times New Roman"/>
          <w:bCs w:val="0"/>
          <w:color w:val="auto"/>
          <w:sz w:val="52"/>
          <w:szCs w:val="52"/>
        </w:rPr>
        <w:lastRenderedPageBreak/>
        <w:t>Ада Августа</w:t>
      </w:r>
      <w:r w:rsidR="00626061" w:rsidRPr="003F4562">
        <w:rPr>
          <w:rFonts w:ascii="Times New Roman" w:hAnsi="Times New Roman" w:cs="Times New Roman"/>
          <w:bCs w:val="0"/>
          <w:color w:val="auto"/>
          <w:sz w:val="52"/>
          <w:szCs w:val="52"/>
        </w:rPr>
        <w:t xml:space="preserve"> Байрон</w:t>
      </w:r>
    </w:p>
    <w:p w:rsidR="00626061" w:rsidRDefault="00984A75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eastAsia="ru-RU"/>
        </w:rPr>
        <w:drawing>
          <wp:inline distT="0" distB="0" distL="0" distR="0" wp14:anchorId="259264E2" wp14:editId="7C34FB01">
            <wp:extent cx="2295525" cy="3371215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6061" w:rsidRPr="003F4562" w:rsidRDefault="007F2B31" w:rsidP="003F4562">
      <w:pPr>
        <w:pStyle w:val="3"/>
        <w:spacing w:before="164" w:after="51" w:line="276" w:lineRule="auto"/>
        <w:ind w:left="15" w:firstLine="0"/>
        <w:rPr>
          <w:rFonts w:ascii="Times New Roman" w:hAnsi="Times New Roman" w:cs="Times New Roman"/>
          <w:color w:val="auto"/>
          <w:sz w:val="28"/>
        </w:rPr>
      </w:pPr>
      <w:r w:rsidRPr="003F4562">
        <w:rPr>
          <w:rFonts w:ascii="Times New Roman" w:hAnsi="Times New Roman" w:cs="Times New Roman"/>
          <w:color w:val="auto"/>
          <w:sz w:val="28"/>
        </w:rPr>
        <w:t>1815-1852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 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Баббеджа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. После того как она перевела статью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Минебра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с итальянского языка на английский,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 праву называют первым программистом в мире. </w:t>
      </w:r>
    </w:p>
    <w:sectPr w:rsidR="007F2B31" w:rsidSect="006D5A5A">
      <w:type w:val="continuous"/>
      <w:pgSz w:w="11906" w:h="16838"/>
      <w:pgMar w:top="1134" w:right="851" w:bottom="1134" w:left="1259" w:header="709" w:footer="709" w:gutter="0"/>
      <w:pgBorders w:zOrder="back"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3A0" w:rsidRDefault="00C033A0" w:rsidP="00B83136">
      <w:r>
        <w:separator/>
      </w:r>
    </w:p>
  </w:endnote>
  <w:endnote w:type="continuationSeparator" w:id="0">
    <w:p w:rsidR="00C033A0" w:rsidRDefault="00C033A0" w:rsidP="00B8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36" w:rsidRDefault="00984A75">
    <w:pPr>
      <w:pStyle w:val="a8"/>
    </w:pPr>
    <w:r w:rsidRPr="00B83136">
      <w:rPr>
        <w:rFonts w:ascii="Calibri Light" w:hAnsi="Calibri Light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A5164B" wp14:editId="4A54F4CA">
              <wp:simplePos x="0" y="0"/>
              <wp:positionH relativeFrom="page">
                <wp:posOffset>3599815</wp:posOffset>
              </wp:positionH>
              <wp:positionV relativeFrom="page">
                <wp:posOffset>10126980</wp:posOffset>
              </wp:positionV>
              <wp:extent cx="619760" cy="423545"/>
              <wp:effectExtent l="27940" t="20955" r="28575" b="222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9760" cy="423545"/>
                      </a:xfrm>
                      <a:prstGeom prst="star24">
                        <a:avLst>
                          <a:gd name="adj" fmla="val 37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A5A5A5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3136" w:rsidRPr="00B83136" w:rsidRDefault="00B8313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B83136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B83136">
                            <w:fldChar w:fldCharType="separate"/>
                          </w:r>
                          <w:r w:rsidR="00DB4A6F" w:rsidRPr="00DB4A6F">
                            <w:rPr>
                              <w:noProof/>
                              <w:color w:val="7F7F7F"/>
                              <w:lang w:val="uk-UA"/>
                            </w:rPr>
                            <w:t>1</w:t>
                          </w:r>
                          <w:r w:rsidRPr="00B83136">
                            <w:rPr>
                              <w:color w:val="7F7F7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AutoShape 1" o:spid="_x0000_s1029" type="#_x0000_t92" style="position:absolute;margin-left:283.45pt;margin-top:797.4pt;width:48.8pt;height:33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" strokecolor="#a5a5a5">
              <v:textbox>
                <w:txbxContent>
                  <w:p w:rsidR="00B83136" w:rsidRPr="00B83136" w:rsidRDefault="00B83136">
                    <w:pPr>
                      <w:jc w:val="center"/>
                      <w:rPr>
                        <w:lang w:val="en-US"/>
                      </w:rPr>
                    </w:pPr>
                    <w:r w:rsidRPr="00B83136">
                      <w:fldChar w:fldCharType="begin"/>
                    </w:r>
                    <w:r>
                      <w:instrText>PAGE    \* MERGEFORMAT</w:instrText>
                    </w:r>
                    <w:r w:rsidRPr="00B83136">
                      <w:fldChar w:fldCharType="separate"/>
                    </w:r>
                    <w:r w:rsidR="00DB4A6F" w:rsidRPr="00DB4A6F">
                      <w:rPr>
                        <w:noProof/>
                        <w:color w:val="7F7F7F"/>
                        <w:lang w:val="uk-UA"/>
                      </w:rPr>
                      <w:t>1</w:t>
                    </w:r>
                    <w:r w:rsidRPr="00B83136">
                      <w:rPr>
                        <w:color w:val="7F7F7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3A0" w:rsidRDefault="00C033A0" w:rsidP="00B83136">
      <w:r>
        <w:separator/>
      </w:r>
    </w:p>
  </w:footnote>
  <w:footnote w:type="continuationSeparator" w:id="0">
    <w:p w:rsidR="00C033A0" w:rsidRDefault="00C033A0" w:rsidP="00B83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lignBordersAndEdg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C6"/>
    <w:rsid w:val="00012AC3"/>
    <w:rsid w:val="00074E65"/>
    <w:rsid w:val="00105058"/>
    <w:rsid w:val="00206EB7"/>
    <w:rsid w:val="00360826"/>
    <w:rsid w:val="00382AFC"/>
    <w:rsid w:val="003911D3"/>
    <w:rsid w:val="00396531"/>
    <w:rsid w:val="003E384D"/>
    <w:rsid w:val="003F4562"/>
    <w:rsid w:val="005D1497"/>
    <w:rsid w:val="00626061"/>
    <w:rsid w:val="00693873"/>
    <w:rsid w:val="006D5A5A"/>
    <w:rsid w:val="007C22AF"/>
    <w:rsid w:val="007F2B31"/>
    <w:rsid w:val="008918BD"/>
    <w:rsid w:val="00984A75"/>
    <w:rsid w:val="00B02B73"/>
    <w:rsid w:val="00B83136"/>
    <w:rsid w:val="00C033A0"/>
    <w:rsid w:val="00C07452"/>
    <w:rsid w:val="00CD3654"/>
    <w:rsid w:val="00D07662"/>
    <w:rsid w:val="00D162DA"/>
    <w:rsid w:val="00D40DC6"/>
    <w:rsid w:val="00D837B7"/>
    <w:rsid w:val="00DB4A6F"/>
    <w:rsid w:val="00F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a4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6">
    <w:name w:val="header"/>
    <w:basedOn w:val="a"/>
    <w:link w:val="a7"/>
    <w:uiPriority w:val="99"/>
    <w:unhideWhenUsed/>
    <w:rsid w:val="00B83136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B83136"/>
    <w:rPr>
      <w:sz w:val="24"/>
      <w:szCs w:val="24"/>
      <w:lang w:val="ru-RU" w:eastAsia="ar-SA"/>
    </w:rPr>
  </w:style>
  <w:style w:type="paragraph" w:styleId="a8">
    <w:name w:val="footer"/>
    <w:basedOn w:val="a"/>
    <w:link w:val="a9"/>
    <w:uiPriority w:val="99"/>
    <w:unhideWhenUsed/>
    <w:rsid w:val="00B83136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B83136"/>
    <w:rPr>
      <w:sz w:val="24"/>
      <w:szCs w:val="24"/>
      <w:lang w:val="ru-RU" w:eastAsia="ar-SA"/>
    </w:rPr>
  </w:style>
  <w:style w:type="paragraph" w:styleId="aa">
    <w:name w:val="Normal (Web)"/>
    <w:basedOn w:val="a"/>
    <w:uiPriority w:val="99"/>
    <w:semiHidden/>
    <w:unhideWhenUsed/>
    <w:rsid w:val="00984A75"/>
    <w:pPr>
      <w:suppressAutoHyphens w:val="0"/>
      <w:spacing w:before="100" w:beforeAutospacing="1" w:after="100" w:afterAutospacing="1"/>
    </w:pPr>
    <w:rPr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6D5A5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6D5A5A"/>
    <w:rPr>
      <w:rFonts w:ascii="Tahoma" w:hAnsi="Tahoma" w:cs="Tahoma"/>
      <w:sz w:val="16"/>
      <w:szCs w:val="16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a4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6">
    <w:name w:val="header"/>
    <w:basedOn w:val="a"/>
    <w:link w:val="a7"/>
    <w:uiPriority w:val="99"/>
    <w:unhideWhenUsed/>
    <w:rsid w:val="00B83136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B83136"/>
    <w:rPr>
      <w:sz w:val="24"/>
      <w:szCs w:val="24"/>
      <w:lang w:val="ru-RU" w:eastAsia="ar-SA"/>
    </w:rPr>
  </w:style>
  <w:style w:type="paragraph" w:styleId="a8">
    <w:name w:val="footer"/>
    <w:basedOn w:val="a"/>
    <w:link w:val="a9"/>
    <w:uiPriority w:val="99"/>
    <w:unhideWhenUsed/>
    <w:rsid w:val="00B83136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B83136"/>
    <w:rPr>
      <w:sz w:val="24"/>
      <w:szCs w:val="24"/>
      <w:lang w:val="ru-RU" w:eastAsia="ar-SA"/>
    </w:rPr>
  </w:style>
  <w:style w:type="paragraph" w:styleId="aa">
    <w:name w:val="Normal (Web)"/>
    <w:basedOn w:val="a"/>
    <w:uiPriority w:val="99"/>
    <w:semiHidden/>
    <w:unhideWhenUsed/>
    <w:rsid w:val="00984A75"/>
    <w:pPr>
      <w:suppressAutoHyphens w:val="0"/>
      <w:spacing w:before="100" w:beforeAutospacing="1" w:after="100" w:afterAutospacing="1"/>
    </w:pPr>
    <w:rPr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6D5A5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6D5A5A"/>
    <w:rPr>
      <w:rFonts w:ascii="Tahoma" w:hAnsi="Tahoma" w:cs="Tahoma"/>
      <w:sz w:val="16"/>
      <w:szCs w:val="16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64775-7492-4F88-B262-11B5E697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Знаменитые имена в информатике</vt:lpstr>
      <vt:lpstr>Знаменитые имена в информатике</vt:lpstr>
    </vt:vector>
  </TitlesOfParts>
  <Company/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creator>Sed</dc:creator>
  <cp:lastModifiedBy>Даниил Бельчу</cp:lastModifiedBy>
  <cp:revision>3</cp:revision>
  <cp:lastPrinted>1900-12-31T22:00:00Z</cp:lastPrinted>
  <dcterms:created xsi:type="dcterms:W3CDTF">2020-11-12T01:42:00Z</dcterms:created>
  <dcterms:modified xsi:type="dcterms:W3CDTF">2020-11-12T01:46:00Z</dcterms:modified>
</cp:coreProperties>
</file>